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3" w:rsidRDefault="005826E3" w:rsidP="005826E3">
      <w:pPr>
        <w:pStyle w:val="Default"/>
        <w:rPr>
          <w:color w:val="595959" w:themeColor="text1" w:themeTint="A6"/>
        </w:rPr>
      </w:pPr>
    </w:p>
    <w:p w:rsidR="005826E3" w:rsidRDefault="005826E3" w:rsidP="005826E3">
      <w:pPr>
        <w:pStyle w:val="Default"/>
        <w:jc w:val="center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Dohoda o narovnání k </w:t>
      </w:r>
      <w:r w:rsidR="003E34F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bjednávce 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č. </w:t>
      </w:r>
      <w:r w:rsidR="003E34F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169a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/HS/1</w:t>
      </w:r>
      <w:r w:rsidR="003E34F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8</w:t>
      </w:r>
    </w:p>
    <w:p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uzavřená ve smyslu § 1903 </w:t>
      </w:r>
      <w:proofErr w:type="spellStart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an</w:t>
      </w:r>
      <w:proofErr w:type="spellEnd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zákona</w:t>
      </w:r>
      <w:proofErr w:type="gramEnd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č. 89/2012 Sb., občanský zákoník, ve znění pozdějších předpisů </w:t>
      </w:r>
    </w:p>
    <w:p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Smluvní strany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</w:p>
    <w:p w:rsidR="005826E3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Kupující: </w:t>
      </w:r>
    </w:p>
    <w:p w:rsidR="005826E3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Státní veterinární ústav Praha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Sídlištní 136/24, 165 03 Praha 6  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statutární orgán: MVDr. Kamil Sedlák, Ph.D., ředitel  </w:t>
      </w:r>
    </w:p>
    <w:p w:rsidR="005826E3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00019305 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DIČ: CZ00019305 </w:t>
      </w:r>
    </w:p>
    <w:p w:rsidR="005826E3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a </w:t>
      </w:r>
    </w:p>
    <w:p w:rsidR="005826E3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:rsidR="005826E3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Prodávající:</w:t>
      </w:r>
    </w:p>
    <w:p w:rsidR="005826E3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Ondřejem Kovářem 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</w:t>
      </w:r>
      <w:r w:rsidR="00B24BE4">
        <w:rPr>
          <w:rFonts w:ascii="Calibri" w:hAnsi="Calibri" w:cs="Calibri"/>
          <w:color w:val="595959" w:themeColor="text1" w:themeTint="A6"/>
          <w:sz w:val="22"/>
          <w:szCs w:val="22"/>
        </w:rPr>
        <w:t>Koutníkova 24, 503 01 Hradec Králové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>zastoupená</w:t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 xml:space="preserve">: </w:t>
      </w:r>
      <w:r>
        <w:rPr>
          <w:rFonts w:ascii="Calibri" w:hAnsi="Calibri" w:cs="Calibri"/>
          <w:color w:val="595959" w:themeColor="text1" w:themeTint="A6"/>
          <w:sz w:val="22"/>
          <w:szCs w:val="22"/>
        </w:rPr>
        <w:t>Ondřejem Kovářem</w:t>
      </w:r>
    </w:p>
    <w:p w:rsidR="005826E3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</w:t>
      </w:r>
      <w:r w:rsidR="00B24BE4">
        <w:rPr>
          <w:rFonts w:ascii="Calibri" w:hAnsi="Calibri" w:cs="Calibri"/>
          <w:color w:val="595959" w:themeColor="text1" w:themeTint="A6"/>
          <w:sz w:val="22"/>
          <w:szCs w:val="22"/>
        </w:rPr>
        <w:t>66829402</w:t>
      </w:r>
    </w:p>
    <w:p w:rsidR="00B24BE4" w:rsidRDefault="00B24BE4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uzavírají níže uvedeného dne, měsíce a roku v souladu s ustanovením § 1903 </w:t>
      </w:r>
      <w:proofErr w:type="spellStart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an</w:t>
      </w:r>
      <w:proofErr w:type="spellEnd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zákona</w:t>
      </w:r>
      <w:proofErr w:type="gramEnd"/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č. 89/2012 Sb., občanský zákoník, ve znění pozdějších předpisů (dále jako „občanský zákoník“) tuto </w:t>
      </w: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Dohoda o narovnání k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 objednávce č. </w:t>
      </w:r>
      <w:r w:rsidR="003E34F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169a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/HS/1</w:t>
      </w:r>
      <w:r w:rsidR="003E34F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8 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ze dne 7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. 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8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. 201</w:t>
      </w:r>
      <w:r w:rsidR="00B24BE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8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(dále jen „Dohoda“) </w:t>
      </w:r>
    </w:p>
    <w:p w:rsidR="002A3955" w:rsidRDefault="002A3955" w:rsidP="002A3955">
      <w:pPr>
        <w:pStyle w:val="Default"/>
        <w:jc w:val="center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:rsidR="00B24BE4" w:rsidRPr="0093054A" w:rsidRDefault="005826E3" w:rsidP="002A395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1. Předmět smlouvy</w:t>
      </w:r>
    </w:p>
    <w:p w:rsidR="00FB78AC" w:rsidRPr="001B6928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Smluvní strana prodávající vystavila dne </w:t>
      </w:r>
      <w:proofErr w:type="gramStart"/>
      <w:r>
        <w:rPr>
          <w:rFonts w:ascii="Calibri" w:hAnsi="Calibri" w:cs="Calibri"/>
          <w:bCs/>
          <w:color w:val="auto"/>
          <w:sz w:val="22"/>
          <w:szCs w:val="22"/>
        </w:rPr>
        <w:t>7.8.2018</w:t>
      </w:r>
      <w:proofErr w:type="gramEnd"/>
      <w:r>
        <w:rPr>
          <w:rFonts w:ascii="Calibri" w:hAnsi="Calibri" w:cs="Calibri"/>
          <w:bCs/>
          <w:color w:val="auto"/>
          <w:sz w:val="22"/>
          <w:szCs w:val="22"/>
        </w:rPr>
        <w:t xml:space="preserve"> Objednávku č. 169a/HS/18</w:t>
      </w:r>
      <w:r w:rsidR="00FB78AC" w:rsidRPr="001B6928">
        <w:rPr>
          <w:rFonts w:ascii="Calibri" w:hAnsi="Calibri" w:cs="Calibri"/>
          <w:bCs/>
          <w:color w:val="auto"/>
          <w:sz w:val="22"/>
          <w:szCs w:val="22"/>
        </w:rPr>
        <w:t>, jejímž předmětem byla výměna motoru rozvodů a filt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r</w:t>
      </w:r>
      <w:r w:rsidR="00FB78AC" w:rsidRPr="001B6928">
        <w:rPr>
          <w:rFonts w:ascii="Calibri" w:hAnsi="Calibri" w:cs="Calibri"/>
          <w:bCs/>
          <w:color w:val="auto"/>
          <w:sz w:val="22"/>
          <w:szCs w:val="22"/>
        </w:rPr>
        <w:t xml:space="preserve">ů u vozidla VW </w:t>
      </w:r>
      <w:proofErr w:type="spellStart"/>
      <w:r w:rsidR="00FB78AC" w:rsidRPr="001B6928">
        <w:rPr>
          <w:rFonts w:ascii="Calibri" w:hAnsi="Calibri" w:cs="Calibri"/>
          <w:bCs/>
          <w:color w:val="auto"/>
          <w:sz w:val="22"/>
          <w:szCs w:val="22"/>
        </w:rPr>
        <w:t>Caddy</w:t>
      </w:r>
      <w:proofErr w:type="spellEnd"/>
      <w:r w:rsidR="00FB78AC" w:rsidRPr="001B6928">
        <w:rPr>
          <w:rFonts w:ascii="Calibri" w:hAnsi="Calibri" w:cs="Calibri"/>
          <w:bCs/>
          <w:color w:val="auto"/>
          <w:sz w:val="22"/>
          <w:szCs w:val="22"/>
        </w:rPr>
        <w:t xml:space="preserve"> RZ 3AV 5209 s předpokládanou částkou opravy do 60 000,- Kč.</w:t>
      </w:r>
    </w:p>
    <w:p w:rsidR="001B7EDA" w:rsidRPr="001B6928" w:rsidRDefault="00FB78AC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Dále konstatuje, že prodávající vystavil fakturu </w:t>
      </w:r>
      <w:r w:rsidR="001B7EDA" w:rsidRPr="001B6928">
        <w:rPr>
          <w:rFonts w:ascii="Calibri" w:hAnsi="Calibri" w:cs="Calibri"/>
          <w:bCs/>
          <w:color w:val="auto"/>
          <w:sz w:val="22"/>
          <w:szCs w:val="22"/>
        </w:rPr>
        <w:t xml:space="preserve">č. 16/18 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>dne</w:t>
      </w:r>
      <w:r w:rsidR="001B7EDA" w:rsidRPr="001B692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gramStart"/>
      <w:r w:rsidR="001B7EDA" w:rsidRPr="001B6928">
        <w:rPr>
          <w:rFonts w:ascii="Calibri" w:hAnsi="Calibri" w:cs="Calibri"/>
          <w:bCs/>
          <w:color w:val="auto"/>
          <w:sz w:val="22"/>
          <w:szCs w:val="22"/>
        </w:rPr>
        <w:t>13.8.2018</w:t>
      </w:r>
      <w:proofErr w:type="gramEnd"/>
      <w:r w:rsidR="001B7EDA" w:rsidRPr="001B6928">
        <w:rPr>
          <w:rFonts w:ascii="Calibri" w:hAnsi="Calibri" w:cs="Calibri"/>
          <w:bCs/>
          <w:color w:val="auto"/>
          <w:sz w:val="22"/>
          <w:szCs w:val="22"/>
        </w:rPr>
        <w:t xml:space="preserve"> na částku 54 663,- Kč., tedy před účinností objednávky, která nastala uveřejněním objednávky v registru smluv dne 6.12.2018.</w:t>
      </w:r>
    </w:p>
    <w:p w:rsidR="002A3955" w:rsidRDefault="001B7EDA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Smluvní strany shodně prohlašují, že dodávka služby byla prodávajícím dodána kupujícímu </w:t>
      </w:r>
      <w:r w:rsidR="002A3955" w:rsidRPr="001B6928">
        <w:rPr>
          <w:rFonts w:ascii="Calibri" w:hAnsi="Calibri" w:cs="Calibri"/>
          <w:bCs/>
          <w:color w:val="auto"/>
          <w:sz w:val="22"/>
          <w:szCs w:val="22"/>
        </w:rPr>
        <w:t>na základě této objednávky a se splněním všech jejich podmínek, byť tak bylo učiněno před samotnou účinností.</w:t>
      </w:r>
    </w:p>
    <w:p w:rsidR="003E34F4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Smluvní strany mají pochybnosti o účinnosti Objednávky, a to zejména z důvodu jejího řádného neuveřejnění ve veřejném registru smluv v souladu se zákonem č. 340/2015 Sb. o registru smluv v platném znění.</w:t>
      </w:r>
    </w:p>
    <w:p w:rsidR="003E34F4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Smluvní strany konstatují, že pro případ, kdyby se Objednávka ukázala být od svého počátku neplatná, nebude se jednat – na základě této Dohody – o bezdůvodné obohacení. </w:t>
      </w:r>
    </w:p>
    <w:p w:rsidR="003E34F4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3E34F4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3E34F4" w:rsidRPr="001B6928" w:rsidRDefault="003E34F4" w:rsidP="003E34F4">
      <w:pPr>
        <w:pStyle w:val="Default"/>
        <w:ind w:left="39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2A3955" w:rsidRPr="0093054A" w:rsidRDefault="002A3955" w:rsidP="00C4370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2. Závěrečná ustanovení</w:t>
      </w:r>
    </w:p>
    <w:p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:rsidR="001B6928" w:rsidRPr="003E34F4" w:rsidRDefault="002A3955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 xml:space="preserve">Tato Dohoda o narovnání </w:t>
      </w:r>
      <w:r w:rsidR="001B6928" w:rsidRPr="003E34F4">
        <w:rPr>
          <w:rFonts w:ascii="Calibri" w:hAnsi="Calibri" w:cs="Calibri"/>
          <w:bCs/>
          <w:color w:val="auto"/>
          <w:sz w:val="22"/>
          <w:szCs w:val="22"/>
        </w:rPr>
        <w:t xml:space="preserve">nabývá platnosti 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dnem jejího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>uzavření. Dnem uzavření se rozumí den označený datem u podpisů smluvních stran.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 xml:space="preserve">Je-li u podpisů smluvních stran uvedeno více dat, platí datum nejpozdější. </w:t>
      </w:r>
    </w:p>
    <w:p w:rsidR="003E34F4" w:rsidRDefault="009C592E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Tato D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>ohoda nabývá účinnosti dnem jejího uveřejnění v registru smluv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 dle zákona č. 340/2015 Sb., o registru smluv (dle českého právního řádu). Všechny smluvní strany berou na vědomí, že </w:t>
      </w:r>
      <w:r w:rsidR="0093054A" w:rsidRPr="0093054A">
        <w:rPr>
          <w:rFonts w:ascii="Calibri" w:hAnsi="Calibri" w:cs="Calibri"/>
          <w:bCs/>
          <w:color w:val="auto"/>
          <w:sz w:val="22"/>
          <w:szCs w:val="22"/>
        </w:rPr>
        <w:t xml:space="preserve">Státní veterinární ústav Praha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je dle § 2 odst. 1 zákona č. 340/2015 Sb., o zvláštních podmínkách účinnosti některých smluv, uveřejňování těchto smluv a o registru smluv (zákon o registru smluv), v platném znění, povinným subjektem, na jehož smlouvy se vztahuje povinnost uveřejnění v registru smluv. Smluvní strany si tímto ujednávají, že uveřejnění dle tohoto zákona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z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ajistí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kupující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, a to způsobem, v rozsahu a ve lhůtách vyplývajících ze zákona. Pro účely uveřejňování smluvní strany současně shodně prohlašují, že žádnou část této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D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ohody nepovažují za své obchodní tajemství bránící jejímu uveřejnění, nebylo-li sjednáno jinak. Smluvní strany se vzájemně dohodly, že údaje (např. osobní údaje, obchodní tajemství), které byly předem řádně označeny (zelenou barvou) dle dohody a v souladu s jejich příslušnou definicí dle příslušných právních norem, budou vyloučeny (znečitelněny) z povinnosti uveřejnění ve veřejném registru smluv vedeném Ministerstvem vnitra České republiky. Ujednání dle tohoto odstavce se vztahují i na všechny případné dodatky k této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D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ohodě (dřívější i pozdější), jejichž prostřednictvím je tato dohoda měněna či ukončována. </w:t>
      </w:r>
    </w:p>
    <w:p w:rsidR="009C592E" w:rsidRPr="0093054A" w:rsidRDefault="003E34F4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>Tato Dohoda se řídí ustanoveními občanského zákoníku a případně dalšími souvisejícími právními předpisy.</w:t>
      </w:r>
    </w:p>
    <w:p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Dohoda je sepsána ve dvou stejnopisech, z nichž každá 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í strana obdrží jeden. </w:t>
      </w:r>
    </w:p>
    <w:p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í strany prohlašují, že se seznámily s obsahem této Dohody, který je dostatečně určitý a srozumitelný a že s touto Dohodou souhlasí v plném rozsahu. Smluvní strany uzavírají tuto Dohodu na základě své vážné a svobodné vůle a na důkaz toho připojuj vlastnoruční podpisy svých oprávněných zástupců. </w:t>
      </w:r>
    </w:p>
    <w:p w:rsidR="001B6928" w:rsidRDefault="001B6928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93054A" w:rsidRDefault="0093054A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C43704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>V</w:t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  <w:r>
        <w:rPr>
          <w:rFonts w:ascii="Calibri" w:hAnsi="Calibri" w:cs="Calibri"/>
          <w:color w:val="595959" w:themeColor="text1" w:themeTint="A6"/>
          <w:sz w:val="22"/>
          <w:szCs w:val="22"/>
        </w:rPr>
        <w:t>Praze</w:t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  <w:t>:</w:t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9C592E">
        <w:rPr>
          <w:rFonts w:ascii="Calibri" w:hAnsi="Calibri" w:cs="Calibri"/>
          <w:color w:val="595959" w:themeColor="text1" w:themeTint="A6"/>
          <w:sz w:val="22"/>
          <w:szCs w:val="22"/>
        </w:rPr>
        <w:tab/>
        <w:t>V Hradci Králové:</w:t>
      </w:r>
    </w:p>
    <w:p w:rsidR="00C43704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:rsidR="00C43704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>Za kupujícího:</w:t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>
        <w:rPr>
          <w:rFonts w:ascii="Calibri" w:hAnsi="Calibri" w:cs="Calibri"/>
          <w:color w:val="595959" w:themeColor="text1" w:themeTint="A6"/>
          <w:sz w:val="22"/>
          <w:szCs w:val="22"/>
        </w:rPr>
        <w:tab/>
        <w:t>Za prodávajícího:</w:t>
      </w:r>
    </w:p>
    <w:p w:rsidR="00C43704" w:rsidRDefault="00C4370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color w:val="595959" w:themeColor="text1" w:themeTint="A6"/>
          <w:sz w:val="22"/>
          <w:szCs w:val="22"/>
        </w:rPr>
        <w:t>.................</w:t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>...........................</w:t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ab/>
      </w:r>
      <w:r w:rsidR="00C43704">
        <w:rPr>
          <w:rFonts w:ascii="Calibri" w:hAnsi="Calibri" w:cs="Calibri"/>
          <w:color w:val="595959" w:themeColor="text1" w:themeTint="A6"/>
          <w:sz w:val="22"/>
          <w:szCs w:val="22"/>
        </w:rPr>
        <w:tab/>
        <w:t>………………………………………………….</w:t>
      </w:r>
    </w:p>
    <w:p w:rsidR="00C43704" w:rsidRDefault="00C43704" w:rsidP="005826E3">
      <w:r>
        <w:t>MVDr. Kamil Sedlák</w:t>
      </w:r>
      <w:r w:rsidR="0034105F">
        <w:t>, Ph.D.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Ondřej Kovář</w:t>
      </w:r>
      <w:r>
        <w:tab/>
      </w:r>
    </w:p>
    <w:p w:rsidR="00A40CC5" w:rsidRPr="001D2DFD" w:rsidRDefault="00C43704" w:rsidP="005826E3">
      <w:r>
        <w:t xml:space="preserve">Ředitel </w:t>
      </w:r>
      <w:r>
        <w:tab/>
      </w:r>
    </w:p>
    <w:sectPr w:rsidR="00A40CC5" w:rsidRPr="001D2DFD" w:rsidSect="00D8117D">
      <w:headerReference w:type="default" r:id="rId9"/>
      <w:footerReference w:type="default" r:id="rId10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95" w:rsidRDefault="00115D95" w:rsidP="003C47F6">
      <w:pPr>
        <w:spacing w:after="0" w:line="240" w:lineRule="auto"/>
      </w:pPr>
      <w:r>
        <w:separator/>
      </w:r>
    </w:p>
  </w:endnote>
  <w:endnote w:type="continuationSeparator" w:id="0">
    <w:p w:rsidR="00115D95" w:rsidRDefault="00115D9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al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" filled="f" stroked="f">
              <v:textbox>
                <w:txbxContent>
                  <w:p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95" w:rsidRDefault="00115D95" w:rsidP="003C47F6">
      <w:pPr>
        <w:spacing w:after="0" w:line="240" w:lineRule="auto"/>
      </w:pPr>
      <w:r>
        <w:separator/>
      </w:r>
    </w:p>
  </w:footnote>
  <w:footnote w:type="continuationSeparator" w:id="0">
    <w:p w:rsidR="00115D95" w:rsidRDefault="00115D9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65E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777E92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5B267A"/>
    <w:multiLevelType w:val="hybridMultilevel"/>
    <w:tmpl w:val="AB62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1235C"/>
    <w:rsid w:val="000125D9"/>
    <w:rsid w:val="000A396D"/>
    <w:rsid w:val="000D4E7A"/>
    <w:rsid w:val="00115D95"/>
    <w:rsid w:val="00135C30"/>
    <w:rsid w:val="001456E4"/>
    <w:rsid w:val="001B6928"/>
    <w:rsid w:val="001B7EDA"/>
    <w:rsid w:val="001D2DFD"/>
    <w:rsid w:val="002A3955"/>
    <w:rsid w:val="002D0488"/>
    <w:rsid w:val="0034105F"/>
    <w:rsid w:val="003715CF"/>
    <w:rsid w:val="003C47F6"/>
    <w:rsid w:val="003C7CCD"/>
    <w:rsid w:val="003E34F4"/>
    <w:rsid w:val="00564741"/>
    <w:rsid w:val="005826E3"/>
    <w:rsid w:val="005C6962"/>
    <w:rsid w:val="005E6C71"/>
    <w:rsid w:val="00614EFE"/>
    <w:rsid w:val="006A3854"/>
    <w:rsid w:val="007E037E"/>
    <w:rsid w:val="008E2030"/>
    <w:rsid w:val="0093054A"/>
    <w:rsid w:val="0093594D"/>
    <w:rsid w:val="009C592E"/>
    <w:rsid w:val="009E381E"/>
    <w:rsid w:val="00A40CC5"/>
    <w:rsid w:val="00AF301A"/>
    <w:rsid w:val="00B24BE4"/>
    <w:rsid w:val="00C43704"/>
    <w:rsid w:val="00C476B6"/>
    <w:rsid w:val="00CB52A5"/>
    <w:rsid w:val="00D8117D"/>
    <w:rsid w:val="00E77B69"/>
    <w:rsid w:val="00EB0040"/>
    <w:rsid w:val="00F13AF0"/>
    <w:rsid w:val="00F5444F"/>
    <w:rsid w:val="00FB1BC1"/>
    <w:rsid w:val="00FB78AC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B4F5-5491-449E-9ECF-6E7F10F5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svoboda</cp:lastModifiedBy>
  <cp:revision>6</cp:revision>
  <cp:lastPrinted>2019-09-30T10:37:00Z</cp:lastPrinted>
  <dcterms:created xsi:type="dcterms:W3CDTF">2019-09-30T09:26:00Z</dcterms:created>
  <dcterms:modified xsi:type="dcterms:W3CDTF">2019-09-30T11:17:00Z</dcterms:modified>
</cp:coreProperties>
</file>