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5D2B1" w14:textId="2D2B572C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F6935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>
        <w:rPr>
          <w:rFonts w:ascii="Times New Roman" w:hAnsi="Times New Roman"/>
          <w:b/>
          <w:sz w:val="28"/>
          <w:szCs w:val="28"/>
        </w:rPr>
        <w:t>,</w:t>
      </w:r>
    </w:p>
    <w:p w14:paraId="2735D2B2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735D2B3" w14:textId="7376BC84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F6935">
        <w:rPr>
          <w:rFonts w:ascii="Times New Roman" w:hAnsi="Times New Roman"/>
          <w:sz w:val="24"/>
          <w:szCs w:val="24"/>
        </w:rPr>
        <w:t>§</w:t>
      </w:r>
      <w:r w:rsidR="00804EDA">
        <w:rPr>
          <w:rFonts w:ascii="Times New Roman" w:hAnsi="Times New Roman"/>
          <w:sz w:val="24"/>
          <w:szCs w:val="24"/>
        </w:rPr>
        <w:t xml:space="preserve"> </w:t>
      </w:r>
      <w:r w:rsidR="005F6935">
        <w:rPr>
          <w:rFonts w:ascii="Times New Roman" w:hAnsi="Times New Roman"/>
          <w:sz w:val="24"/>
          <w:szCs w:val="24"/>
        </w:rPr>
        <w:t>2302 a násl. zák</w:t>
      </w:r>
      <w:r w:rsidR="00804EDA">
        <w:rPr>
          <w:rFonts w:ascii="Times New Roman" w:hAnsi="Times New Roman"/>
          <w:sz w:val="24"/>
          <w:szCs w:val="24"/>
        </w:rPr>
        <w:t>ona</w:t>
      </w:r>
      <w:r w:rsidR="005F6935">
        <w:rPr>
          <w:rFonts w:ascii="Times New Roman" w:hAnsi="Times New Roman"/>
          <w:sz w:val="24"/>
          <w:szCs w:val="24"/>
        </w:rPr>
        <w:t xml:space="preserve">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2735D2B4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5D2B5" w14:textId="77777777" w:rsidR="005F6935" w:rsidRDefault="00DF610D" w:rsidP="002144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2735D2B6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3B935" w14:textId="77777777" w:rsidR="00A36F5B" w:rsidRDefault="00A36F5B" w:rsidP="00A36F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5485044A" w14:textId="77777777" w:rsidR="00A36F5B" w:rsidRDefault="00A36F5B" w:rsidP="00A36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 Orlická 2020/4, 130 00 Praha 3</w:t>
      </w:r>
    </w:p>
    <w:p w14:paraId="0E02633A" w14:textId="77777777" w:rsidR="00A36F5B" w:rsidRDefault="00A36F5B" w:rsidP="00A36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Ing. Zdeňkem Kabátkem, ředitelem VZP ČR</w:t>
      </w:r>
    </w:p>
    <w:p w14:paraId="0CA56178" w14:textId="77777777" w:rsidR="00A36F5B" w:rsidRPr="009D0433" w:rsidRDefault="00A36F5B" w:rsidP="00A36F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podpisu smlouvy je pověřen Ing. Michal Provazník, ředitel Regionální pobočky Hradec Králové, pobočky pro Královéhradecký a Pardubický kraj                              </w:t>
      </w:r>
    </w:p>
    <w:p w14:paraId="3F98F151" w14:textId="77777777" w:rsidR="00A36F5B" w:rsidRDefault="00A36F5B" w:rsidP="00A36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41197518; DIČ: CZ 41197518</w:t>
      </w:r>
    </w:p>
    <w:p w14:paraId="696E7728" w14:textId="22CC4BE4" w:rsidR="00A36F5B" w:rsidRDefault="00A36F5B" w:rsidP="00A36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214452">
        <w:rPr>
          <w:rFonts w:ascii="Times New Roman" w:hAnsi="Times New Roman"/>
          <w:sz w:val="24"/>
          <w:szCs w:val="24"/>
        </w:rPr>
        <w:t>Česká národní banka, pobočka Hradec Králové</w:t>
      </w:r>
    </w:p>
    <w:p w14:paraId="4DDE255A" w14:textId="66FB5155" w:rsidR="00A36F5B" w:rsidRDefault="00A36F5B" w:rsidP="00A36F5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214452">
        <w:rPr>
          <w:rFonts w:ascii="Times New Roman" w:hAnsi="Times New Roman"/>
          <w:sz w:val="24"/>
          <w:szCs w:val="24"/>
        </w:rPr>
        <w:t>1117009521/0710</w:t>
      </w:r>
    </w:p>
    <w:p w14:paraId="5E4BD625" w14:textId="77777777" w:rsidR="00A36F5B" w:rsidRDefault="00A36F5B" w:rsidP="00A36F5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zřízena zákonem č. 551/1991 Sb., o Všeobecné zdravotní pojišťovně České republiky, ve znění pozdějších předpisů</w:t>
      </w:r>
    </w:p>
    <w:p w14:paraId="1E632B3A" w14:textId="77777777" w:rsidR="00A36F5B" w:rsidRDefault="00A36F5B" w:rsidP="00A36F5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2735D2BF" w14:textId="77777777" w:rsidR="00951B04" w:rsidRPr="00C1127F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1127F">
        <w:rPr>
          <w:rFonts w:ascii="Times New Roman" w:hAnsi="Times New Roman"/>
          <w:sz w:val="24"/>
          <w:szCs w:val="24"/>
        </w:rPr>
        <w:t>a</w:t>
      </w:r>
    </w:p>
    <w:p w14:paraId="6AEEB307" w14:textId="12A67F7F" w:rsidR="009908CB" w:rsidRPr="00B4256E" w:rsidRDefault="00214452" w:rsidP="009908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256E">
        <w:rPr>
          <w:rFonts w:ascii="Times New Roman" w:hAnsi="Times New Roman"/>
          <w:b/>
          <w:sz w:val="24"/>
          <w:szCs w:val="24"/>
        </w:rPr>
        <w:t>David Rychtařík</w:t>
      </w:r>
    </w:p>
    <w:p w14:paraId="7E49C48D" w14:textId="2A78C80C" w:rsidR="00214452" w:rsidRPr="00B76CA2" w:rsidRDefault="00B4256E" w:rsidP="009908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14452">
        <w:rPr>
          <w:rFonts w:ascii="Times New Roman" w:hAnsi="Times New Roman"/>
          <w:sz w:val="24"/>
          <w:szCs w:val="24"/>
        </w:rPr>
        <w:t>atum narození:</w:t>
      </w:r>
      <w:r w:rsidR="0004414F">
        <w:rPr>
          <w:rFonts w:ascii="Times New Roman" w:hAnsi="Times New Roman"/>
          <w:sz w:val="24"/>
          <w:szCs w:val="24"/>
        </w:rPr>
        <w:t xml:space="preserve"> </w:t>
      </w:r>
      <w:r w:rsidR="008B6ED7" w:rsidRPr="008B6ED7">
        <w:rPr>
          <w:rFonts w:ascii="Times New Roman" w:hAnsi="Times New Roman"/>
          <w:sz w:val="24"/>
          <w:szCs w:val="24"/>
          <w:shd w:val="clear" w:color="auto" w:fill="000000" w:themeFill="text1"/>
        </w:rPr>
        <w:t>………………</w:t>
      </w:r>
      <w:r w:rsidR="0004414F">
        <w:rPr>
          <w:rFonts w:ascii="Times New Roman" w:hAnsi="Times New Roman"/>
          <w:sz w:val="24"/>
          <w:szCs w:val="24"/>
        </w:rPr>
        <w:t xml:space="preserve">, </w:t>
      </w:r>
      <w:r w:rsidR="00214452">
        <w:rPr>
          <w:rFonts w:ascii="Times New Roman" w:hAnsi="Times New Roman"/>
          <w:sz w:val="24"/>
          <w:szCs w:val="24"/>
        </w:rPr>
        <w:t>bydliště:</w:t>
      </w:r>
      <w:r w:rsidR="009E114B">
        <w:rPr>
          <w:rFonts w:ascii="Times New Roman" w:hAnsi="Times New Roman"/>
          <w:sz w:val="24"/>
          <w:szCs w:val="24"/>
        </w:rPr>
        <w:t xml:space="preserve"> </w:t>
      </w:r>
      <w:r w:rsidR="008B6ED7" w:rsidRPr="008B6ED7">
        <w:rPr>
          <w:rFonts w:ascii="Times New Roman" w:hAnsi="Times New Roman"/>
          <w:sz w:val="24"/>
          <w:szCs w:val="24"/>
          <w:shd w:val="clear" w:color="auto" w:fill="000000" w:themeFill="text1"/>
        </w:rPr>
        <w:t>…………………</w:t>
      </w:r>
    </w:p>
    <w:p w14:paraId="6257055B" w14:textId="57D9DF89" w:rsidR="009908CB" w:rsidRPr="00B76CA2" w:rsidRDefault="009908CB" w:rsidP="009908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CA2">
        <w:rPr>
          <w:rFonts w:ascii="Times New Roman" w:hAnsi="Times New Roman"/>
          <w:sz w:val="24"/>
          <w:szCs w:val="24"/>
        </w:rPr>
        <w:t>se sídlem</w:t>
      </w:r>
      <w:r w:rsidR="00214452">
        <w:rPr>
          <w:rFonts w:ascii="Times New Roman" w:hAnsi="Times New Roman"/>
          <w:sz w:val="24"/>
          <w:szCs w:val="24"/>
        </w:rPr>
        <w:t xml:space="preserve"> podnikání: </w:t>
      </w:r>
      <w:r w:rsidR="008B6ED7" w:rsidRPr="008B6ED7">
        <w:rPr>
          <w:rFonts w:ascii="Times New Roman" w:hAnsi="Times New Roman"/>
          <w:sz w:val="24"/>
          <w:szCs w:val="24"/>
          <w:shd w:val="clear" w:color="auto" w:fill="000000" w:themeFill="text1"/>
        </w:rPr>
        <w:t>…………………………….</w:t>
      </w:r>
    </w:p>
    <w:p w14:paraId="3F7570F7" w14:textId="61F787B8" w:rsidR="009908CB" w:rsidRPr="00B76CA2" w:rsidRDefault="009908CB" w:rsidP="009908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CA2">
        <w:rPr>
          <w:rFonts w:ascii="Times New Roman" w:hAnsi="Times New Roman"/>
          <w:sz w:val="24"/>
          <w:szCs w:val="24"/>
        </w:rPr>
        <w:t>IČ</w:t>
      </w:r>
      <w:r w:rsidR="00214452">
        <w:rPr>
          <w:rFonts w:ascii="Times New Roman" w:hAnsi="Times New Roman"/>
          <w:sz w:val="24"/>
          <w:szCs w:val="24"/>
        </w:rPr>
        <w:t>: 87827018; DIČ: neplátce</w:t>
      </w:r>
    </w:p>
    <w:p w14:paraId="177B85B4" w14:textId="3A4D5A12" w:rsidR="009908CB" w:rsidRPr="00B76CA2" w:rsidRDefault="009908CB" w:rsidP="009908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CA2">
        <w:rPr>
          <w:rFonts w:ascii="Times New Roman" w:hAnsi="Times New Roman"/>
          <w:sz w:val="24"/>
          <w:szCs w:val="24"/>
        </w:rPr>
        <w:t>bank</w:t>
      </w:r>
      <w:r w:rsidR="00214452">
        <w:rPr>
          <w:rFonts w:ascii="Times New Roman" w:hAnsi="Times New Roman"/>
          <w:sz w:val="24"/>
          <w:szCs w:val="24"/>
        </w:rPr>
        <w:t>ovní spojen</w:t>
      </w:r>
      <w:r w:rsidR="00552F97">
        <w:rPr>
          <w:rFonts w:ascii="Times New Roman" w:hAnsi="Times New Roman"/>
          <w:sz w:val="24"/>
          <w:szCs w:val="24"/>
        </w:rPr>
        <w:t>í</w:t>
      </w:r>
      <w:r w:rsidR="00214452">
        <w:rPr>
          <w:rFonts w:ascii="Times New Roman" w:hAnsi="Times New Roman"/>
          <w:sz w:val="24"/>
          <w:szCs w:val="24"/>
        </w:rPr>
        <w:t xml:space="preserve">: </w:t>
      </w:r>
      <w:r w:rsidR="008B6ED7" w:rsidRPr="008B6ED7">
        <w:rPr>
          <w:rFonts w:ascii="Times New Roman" w:hAnsi="Times New Roman"/>
          <w:sz w:val="24"/>
          <w:szCs w:val="24"/>
          <w:shd w:val="clear" w:color="auto" w:fill="000000" w:themeFill="text1"/>
        </w:rPr>
        <w:t>………………………</w:t>
      </w:r>
    </w:p>
    <w:p w14:paraId="78C51949" w14:textId="0871DA7B" w:rsidR="009908CB" w:rsidRDefault="009908CB" w:rsidP="009908C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76CA2">
        <w:rPr>
          <w:rFonts w:ascii="Times New Roman" w:hAnsi="Times New Roman"/>
          <w:sz w:val="24"/>
          <w:szCs w:val="24"/>
        </w:rPr>
        <w:t xml:space="preserve">č. účtu: </w:t>
      </w:r>
      <w:r w:rsidR="008B6ED7" w:rsidRPr="008B6ED7">
        <w:rPr>
          <w:rFonts w:ascii="Times New Roman" w:hAnsi="Times New Roman"/>
          <w:sz w:val="24"/>
          <w:szCs w:val="24"/>
          <w:shd w:val="clear" w:color="auto" w:fill="000000" w:themeFill="text1"/>
        </w:rPr>
        <w:t>………………………………..</w:t>
      </w:r>
    </w:p>
    <w:p w14:paraId="40C64C23" w14:textId="13DFF491" w:rsidR="00214452" w:rsidRPr="006D61EF" w:rsidRDefault="00214452" w:rsidP="009908CB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podnikající na základě</w:t>
      </w:r>
      <w:r w:rsidR="00DE3CED">
        <w:rPr>
          <w:rFonts w:ascii="Times New Roman" w:hAnsi="Times New Roman"/>
          <w:sz w:val="24"/>
          <w:szCs w:val="24"/>
        </w:rPr>
        <w:t xml:space="preserve"> živnostenského oprávnění č. CR 068769/2012 </w:t>
      </w:r>
      <w:r w:rsidR="0004414F">
        <w:rPr>
          <w:rFonts w:ascii="Times New Roman" w:hAnsi="Times New Roman"/>
          <w:sz w:val="24"/>
          <w:szCs w:val="24"/>
        </w:rPr>
        <w:t>vydaného</w:t>
      </w:r>
      <w:r w:rsidR="00DE3CED">
        <w:rPr>
          <w:rFonts w:ascii="Times New Roman" w:hAnsi="Times New Roman"/>
          <w:sz w:val="24"/>
          <w:szCs w:val="24"/>
        </w:rPr>
        <w:t xml:space="preserve"> </w:t>
      </w:r>
      <w:r w:rsidR="0004414F">
        <w:rPr>
          <w:rFonts w:ascii="Times New Roman" w:hAnsi="Times New Roman"/>
          <w:sz w:val="24"/>
          <w:szCs w:val="24"/>
        </w:rPr>
        <w:t>Městským úřadem v</w:t>
      </w:r>
      <w:r w:rsidR="00DE3CED">
        <w:rPr>
          <w:rFonts w:ascii="Times New Roman" w:hAnsi="Times New Roman"/>
          <w:sz w:val="24"/>
          <w:szCs w:val="24"/>
        </w:rPr>
        <w:t> </w:t>
      </w:r>
      <w:r w:rsidR="0004414F">
        <w:rPr>
          <w:rFonts w:ascii="Times New Roman" w:hAnsi="Times New Roman"/>
          <w:sz w:val="24"/>
          <w:szCs w:val="24"/>
        </w:rPr>
        <w:t>Chrudimi</w:t>
      </w:r>
      <w:r w:rsidR="00DE3CED">
        <w:rPr>
          <w:rFonts w:ascii="Times New Roman" w:hAnsi="Times New Roman"/>
          <w:sz w:val="24"/>
          <w:szCs w:val="24"/>
        </w:rPr>
        <w:t xml:space="preserve"> dne 4. 5. 2011</w:t>
      </w:r>
      <w:r w:rsidR="0004414F">
        <w:rPr>
          <w:rFonts w:ascii="Times New Roman" w:hAnsi="Times New Roman"/>
          <w:sz w:val="24"/>
          <w:szCs w:val="24"/>
        </w:rPr>
        <w:t xml:space="preserve"> </w:t>
      </w:r>
    </w:p>
    <w:p w14:paraId="2735D2C5" w14:textId="3C680FFD" w:rsidR="000E4D60" w:rsidRDefault="009908CB" w:rsidP="009908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E4D60"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735D2C7" w14:textId="77777777" w:rsidR="00DF610D" w:rsidRDefault="00DF610D" w:rsidP="000E4D60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5CF98D6B" w14:textId="77777777" w:rsidR="006D61EF" w:rsidRDefault="006D61EF" w:rsidP="000E4D60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2735D2C8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Článek I.</w:t>
      </w:r>
    </w:p>
    <w:p w14:paraId="2735D2C9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2735D2CA" w14:textId="544CFB10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prohlašuje, že je </w:t>
      </w:r>
      <w:r w:rsidR="00A36F5B">
        <w:rPr>
          <w:rFonts w:ascii="Times New Roman" w:hAnsi="Times New Roman"/>
          <w:color w:val="000000"/>
          <w:sz w:val="24"/>
          <w:szCs w:val="24"/>
        </w:rPr>
        <w:t xml:space="preserve">výlučným </w:t>
      </w:r>
      <w:r w:rsidRPr="00DF610D">
        <w:rPr>
          <w:rFonts w:ascii="Times New Roman" w:hAnsi="Times New Roman"/>
          <w:color w:val="000000"/>
          <w:sz w:val="24"/>
          <w:szCs w:val="24"/>
        </w:rPr>
        <w:t>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214452">
        <w:rPr>
          <w:rFonts w:ascii="Times New Roman" w:hAnsi="Times New Roman"/>
          <w:color w:val="000000"/>
          <w:sz w:val="24"/>
          <w:szCs w:val="24"/>
        </w:rPr>
        <w:t>1053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v</w:t>
      </w:r>
      <w:r w:rsidR="00A36F5B">
        <w:rPr>
          <w:rFonts w:ascii="Times New Roman" w:hAnsi="Times New Roman"/>
          <w:color w:val="000000"/>
          <w:sz w:val="24"/>
          <w:szCs w:val="24"/>
        </w:rPr>
        <w:t xml:space="preserve"> obci </w:t>
      </w:r>
      <w:r w:rsidR="00214452">
        <w:rPr>
          <w:rFonts w:ascii="Times New Roman" w:hAnsi="Times New Roman"/>
          <w:color w:val="000000"/>
          <w:sz w:val="24"/>
          <w:szCs w:val="24"/>
        </w:rPr>
        <w:t>Chrudim</w:t>
      </w:r>
      <w:r w:rsidR="00A36F5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14452">
        <w:rPr>
          <w:rFonts w:ascii="Times New Roman" w:hAnsi="Times New Roman"/>
          <w:color w:val="000000"/>
          <w:sz w:val="24"/>
          <w:szCs w:val="24"/>
        </w:rPr>
        <w:t>v Havlíčkově ulici. Budova na stavební parcele p. č. 5563/1 je zapsaná u katastrálního úřadu pro Pardubický kraj, Katastrální pracoviště Chrudim na LV. Č. 5552 pro katastrální území a obec Chrudim.</w:t>
      </w:r>
      <w:r w:rsidR="00C651EB">
        <w:rPr>
          <w:rFonts w:ascii="Times New Roman" w:hAnsi="Times New Roman"/>
          <w:sz w:val="24"/>
          <w:szCs w:val="24"/>
        </w:rPr>
        <w:t xml:space="preserve"> </w:t>
      </w:r>
    </w:p>
    <w:p w14:paraId="043C50E2" w14:textId="1A291AFB" w:rsidR="002944A0" w:rsidRPr="002944A0" w:rsidRDefault="00DF610D" w:rsidP="002944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125DF2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 w:rsidRPr="00125DF2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125DF2">
        <w:rPr>
          <w:rFonts w:ascii="Times New Roman" w:hAnsi="Times New Roman"/>
          <w:b/>
          <w:color w:val="000000"/>
          <w:sz w:val="24"/>
          <w:szCs w:val="24"/>
        </w:rPr>
        <w:t xml:space="preserve">ájemci k užívání </w:t>
      </w:r>
      <w:r w:rsidR="00214452">
        <w:rPr>
          <w:rFonts w:ascii="Times New Roman" w:hAnsi="Times New Roman"/>
          <w:b/>
          <w:color w:val="000000"/>
          <w:sz w:val="24"/>
          <w:szCs w:val="24"/>
        </w:rPr>
        <w:t>místnosti v této budově:  č. 107</w:t>
      </w:r>
      <w:r w:rsidR="009150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15003" w:rsidRPr="006A742F">
        <w:rPr>
          <w:rFonts w:ascii="Times New Roman" w:hAnsi="Times New Roman"/>
          <w:color w:val="000000"/>
          <w:sz w:val="24"/>
          <w:szCs w:val="24"/>
        </w:rPr>
        <w:t>(</w:t>
      </w:r>
      <w:r w:rsidR="002944A0">
        <w:rPr>
          <w:rFonts w:ascii="Times New Roman" w:hAnsi="Times New Roman"/>
          <w:color w:val="000000"/>
          <w:sz w:val="24"/>
          <w:szCs w:val="24"/>
        </w:rPr>
        <w:t xml:space="preserve">15,82 </w:t>
      </w:r>
      <w:r w:rsidR="00915003" w:rsidRPr="006A742F">
        <w:rPr>
          <w:rFonts w:ascii="Times New Roman" w:hAnsi="Times New Roman"/>
          <w:color w:val="000000"/>
          <w:sz w:val="24"/>
          <w:szCs w:val="24"/>
        </w:rPr>
        <w:t>m</w:t>
      </w:r>
      <w:r w:rsidR="00915003" w:rsidRPr="006A742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915003" w:rsidRPr="006A742F">
        <w:rPr>
          <w:rFonts w:ascii="Times New Roman" w:hAnsi="Times New Roman"/>
          <w:color w:val="000000"/>
          <w:sz w:val="24"/>
          <w:szCs w:val="24"/>
        </w:rPr>
        <w:t>)</w:t>
      </w:r>
      <w:r w:rsidR="002944A0">
        <w:rPr>
          <w:rFonts w:ascii="Times New Roman" w:hAnsi="Times New Roman"/>
          <w:b/>
          <w:color w:val="000000"/>
          <w:sz w:val="24"/>
          <w:szCs w:val="24"/>
        </w:rPr>
        <w:t xml:space="preserve"> a  č. 133</w:t>
      </w:r>
      <w:r w:rsidR="0091500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15003" w:rsidRPr="006A742F">
        <w:rPr>
          <w:rFonts w:ascii="Times New Roman" w:hAnsi="Times New Roman"/>
          <w:color w:val="000000"/>
          <w:sz w:val="24"/>
          <w:szCs w:val="24"/>
        </w:rPr>
        <w:t>(</w:t>
      </w:r>
      <w:r w:rsidR="002944A0">
        <w:rPr>
          <w:rFonts w:ascii="Times New Roman" w:hAnsi="Times New Roman"/>
          <w:color w:val="000000"/>
          <w:sz w:val="24"/>
          <w:szCs w:val="24"/>
        </w:rPr>
        <w:t xml:space="preserve">33,06 </w:t>
      </w:r>
      <w:r w:rsidR="002944A0" w:rsidRPr="006A742F">
        <w:rPr>
          <w:rFonts w:ascii="Times New Roman" w:hAnsi="Times New Roman"/>
          <w:color w:val="000000"/>
          <w:sz w:val="24"/>
          <w:szCs w:val="24"/>
        </w:rPr>
        <w:t>m</w:t>
      </w:r>
      <w:r w:rsidR="002944A0" w:rsidRPr="006A742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2944A0" w:rsidRPr="006A742F">
        <w:rPr>
          <w:rFonts w:ascii="Times New Roman" w:hAnsi="Times New Roman"/>
          <w:color w:val="000000"/>
          <w:sz w:val="24"/>
          <w:szCs w:val="24"/>
        </w:rPr>
        <w:t>)</w:t>
      </w:r>
      <w:r w:rsidR="002944A0">
        <w:rPr>
          <w:rFonts w:ascii="Times New Roman" w:hAnsi="Times New Roman"/>
          <w:b/>
          <w:color w:val="000000"/>
          <w:sz w:val="24"/>
          <w:szCs w:val="24"/>
        </w:rPr>
        <w:t xml:space="preserve">, tj. celkem 48,88 </w:t>
      </w:r>
      <w:r w:rsidR="002944A0" w:rsidRPr="002944A0">
        <w:rPr>
          <w:rFonts w:ascii="Times New Roman" w:hAnsi="Times New Roman"/>
          <w:b/>
          <w:color w:val="000000"/>
          <w:sz w:val="24"/>
          <w:szCs w:val="24"/>
        </w:rPr>
        <w:t>m</w:t>
      </w:r>
      <w:r w:rsidR="002944A0" w:rsidRPr="002944A0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  <w:r w:rsidR="002944A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E728F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728FA">
        <w:rPr>
          <w:rFonts w:ascii="Times New Roman" w:hAnsi="Times New Roman"/>
          <w:color w:val="000000"/>
          <w:sz w:val="24"/>
          <w:szCs w:val="24"/>
        </w:rPr>
        <w:t xml:space="preserve">Nájemce i jeho návštěvy vstupují do nemovitosti </w:t>
      </w:r>
      <w:r w:rsidR="002944A0">
        <w:rPr>
          <w:rFonts w:ascii="Times New Roman" w:hAnsi="Times New Roman"/>
          <w:color w:val="000000"/>
          <w:sz w:val="24"/>
          <w:szCs w:val="24"/>
        </w:rPr>
        <w:t xml:space="preserve">tzv. zaměstnaneckým vchodem (vchod </w:t>
      </w:r>
      <w:r w:rsidR="00552F97">
        <w:rPr>
          <w:rFonts w:ascii="Times New Roman" w:hAnsi="Times New Roman"/>
          <w:color w:val="000000"/>
          <w:sz w:val="24"/>
          <w:szCs w:val="24"/>
        </w:rPr>
        <w:t>nejblíže Modely a.s.). Dále je N</w:t>
      </w:r>
      <w:r w:rsidR="002944A0">
        <w:rPr>
          <w:rFonts w:ascii="Times New Roman" w:hAnsi="Times New Roman"/>
          <w:color w:val="000000"/>
          <w:sz w:val="24"/>
          <w:szCs w:val="24"/>
        </w:rPr>
        <w:t xml:space="preserve">ájemce oprávněn užívat tyto společné prostory v I. NP: přístupovou chodbu, chodbu č. 144 včetně kuchyňského koutu, denní místnost č. 132, soc. zařízení č. 129 - 131 (WC muži) a č. 126 a 127 (WC ženy). Podíl na </w:t>
      </w:r>
      <w:r w:rsidR="002944A0" w:rsidRPr="002944A0">
        <w:rPr>
          <w:rFonts w:ascii="Times New Roman" w:hAnsi="Times New Roman"/>
          <w:b/>
          <w:color w:val="000000"/>
          <w:sz w:val="24"/>
          <w:szCs w:val="24"/>
        </w:rPr>
        <w:t>užívání společných prostor činí 7,27 m</w:t>
      </w:r>
      <w:r w:rsidR="002944A0" w:rsidRPr="002944A0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</w:t>
      </w:r>
      <w:r w:rsidR="002944A0">
        <w:rPr>
          <w:rFonts w:ascii="Times New Roman" w:hAnsi="Times New Roman"/>
          <w:color w:val="000000"/>
          <w:sz w:val="24"/>
          <w:szCs w:val="24"/>
        </w:rPr>
        <w:t xml:space="preserve"> . </w:t>
      </w:r>
    </w:p>
    <w:p w14:paraId="2735D2CC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článku II.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 xml:space="preserve">Nájemce je oprávněn užívat i společné prostory budovy v rozsahu </w:t>
      </w:r>
      <w:r w:rsidR="009227DB">
        <w:rPr>
          <w:rFonts w:ascii="Times New Roman" w:hAnsi="Times New Roman"/>
          <w:color w:val="000000"/>
          <w:sz w:val="24"/>
          <w:szCs w:val="24"/>
        </w:rPr>
        <w:lastRenderedPageBreak/>
        <w:t>nezbytném pro řádný chod touto smlouvou pronajatého prostoru.</w:t>
      </w:r>
    </w:p>
    <w:p w14:paraId="2735D2CD" w14:textId="4D3CD1AE" w:rsidR="009227DB" w:rsidRDefault="009227DB" w:rsidP="005F0A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Podrobný popis předmětu nájmu a jeho stav ke dni předání Nájemci je uvedený </w:t>
      </w:r>
      <w:r w:rsidR="00117429">
        <w:rPr>
          <w:rFonts w:ascii="Times New Roman" w:hAnsi="Times New Roman"/>
          <w:color w:val="000000"/>
          <w:sz w:val="24"/>
          <w:szCs w:val="24"/>
        </w:rPr>
        <w:t xml:space="preserve">v příloze č. 1 (plánek 1. NP) a  </w:t>
      </w:r>
      <w:r>
        <w:rPr>
          <w:rFonts w:ascii="Times New Roman" w:hAnsi="Times New Roman"/>
          <w:color w:val="000000"/>
          <w:sz w:val="24"/>
          <w:szCs w:val="24"/>
        </w:rPr>
        <w:t xml:space="preserve">v předávacím protokolu, podepsaném oběma stranami, který tvoří přílohu č. </w:t>
      </w:r>
      <w:r w:rsidR="00A36F5B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mlouvy.</w:t>
      </w:r>
    </w:p>
    <w:p w14:paraId="2735D2CE" w14:textId="77777777" w:rsidR="009F7B55" w:rsidRDefault="009F7B55" w:rsidP="00B50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5D2CF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Článek II.</w:t>
      </w:r>
    </w:p>
    <w:p w14:paraId="2735D2D0" w14:textId="7F0B5866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2735D2D1" w14:textId="4C3EC984" w:rsidR="009227DB" w:rsidRPr="009227DB" w:rsidRDefault="009227DB" w:rsidP="00DB30E0">
      <w:pPr>
        <w:widowControl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227DB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9227DB">
        <w:rPr>
          <w:rFonts w:ascii="Times New Roman" w:hAnsi="Times New Roman"/>
          <w:color w:val="000000"/>
          <w:sz w:val="24"/>
          <w:szCs w:val="24"/>
        </w:rPr>
        <w:t>Nájemce bude předmět nájmu užívat</w:t>
      </w:r>
      <w:r w:rsidR="007F43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27DB">
        <w:rPr>
          <w:rFonts w:ascii="Times New Roman" w:hAnsi="Times New Roman"/>
          <w:color w:val="000000"/>
          <w:sz w:val="24"/>
          <w:szCs w:val="24"/>
        </w:rPr>
        <w:t>pro svou podnikatelskou činnost</w:t>
      </w:r>
      <w:r w:rsidR="00852F85">
        <w:rPr>
          <w:rFonts w:ascii="Times New Roman" w:hAnsi="Times New Roman"/>
          <w:color w:val="000000"/>
          <w:sz w:val="24"/>
          <w:szCs w:val="24"/>
        </w:rPr>
        <w:t>, kterou je finanční poradenství.</w:t>
      </w:r>
    </w:p>
    <w:p w14:paraId="2735D2D4" w14:textId="77777777" w:rsidR="00386F0B" w:rsidRDefault="00386F0B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5D2D5" w14:textId="77777777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III.</w:t>
      </w:r>
    </w:p>
    <w:p w14:paraId="2735D2D6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2735D2D7" w14:textId="7F42ECE5" w:rsidR="00386F0B" w:rsidRDefault="00884D48" w:rsidP="008464AE">
      <w:pPr>
        <w:numPr>
          <w:ilvl w:val="0"/>
          <w:numId w:val="4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Nájem je sjednán na dobu </w:t>
      </w:r>
      <w:r w:rsidR="007F431E">
        <w:rPr>
          <w:rFonts w:ascii="Times New Roman" w:hAnsi="Times New Roman"/>
          <w:sz w:val="24"/>
          <w:szCs w:val="24"/>
        </w:rPr>
        <w:t>neurčitou</w:t>
      </w:r>
      <w:r>
        <w:rPr>
          <w:rFonts w:ascii="Times New Roman" w:hAnsi="Times New Roman"/>
          <w:sz w:val="24"/>
          <w:szCs w:val="24"/>
        </w:rPr>
        <w:t xml:space="preserve"> s účinností </w:t>
      </w:r>
      <w:r w:rsidRPr="00852F85">
        <w:rPr>
          <w:rFonts w:ascii="Times New Roman" w:hAnsi="Times New Roman"/>
          <w:b/>
          <w:sz w:val="24"/>
          <w:szCs w:val="24"/>
        </w:rPr>
        <w:t>od</w:t>
      </w:r>
      <w:r w:rsidR="007F431E" w:rsidRPr="00852F85">
        <w:rPr>
          <w:rFonts w:ascii="Times New Roman" w:hAnsi="Times New Roman"/>
          <w:b/>
          <w:sz w:val="24"/>
          <w:szCs w:val="24"/>
        </w:rPr>
        <w:t xml:space="preserve"> 1.</w:t>
      </w:r>
      <w:r w:rsidR="00852F85" w:rsidRPr="00852F85">
        <w:rPr>
          <w:rFonts w:ascii="Times New Roman" w:hAnsi="Times New Roman"/>
          <w:b/>
          <w:sz w:val="24"/>
          <w:szCs w:val="24"/>
        </w:rPr>
        <w:t xml:space="preserve"> </w:t>
      </w:r>
      <w:r w:rsidR="007F431E" w:rsidRPr="00852F85">
        <w:rPr>
          <w:rFonts w:ascii="Times New Roman" w:hAnsi="Times New Roman"/>
          <w:b/>
          <w:sz w:val="24"/>
          <w:szCs w:val="24"/>
        </w:rPr>
        <w:t>1.</w:t>
      </w:r>
      <w:r w:rsidR="00852F85" w:rsidRPr="00852F85">
        <w:rPr>
          <w:rFonts w:ascii="Times New Roman" w:hAnsi="Times New Roman"/>
          <w:b/>
          <w:sz w:val="24"/>
          <w:szCs w:val="24"/>
        </w:rPr>
        <w:t xml:space="preserve"> </w:t>
      </w:r>
      <w:r w:rsidR="007F431E" w:rsidRPr="00852F85">
        <w:rPr>
          <w:rFonts w:ascii="Times New Roman" w:hAnsi="Times New Roman"/>
          <w:b/>
          <w:sz w:val="24"/>
          <w:szCs w:val="24"/>
        </w:rPr>
        <w:t>2017</w:t>
      </w:r>
      <w:r w:rsidR="007F431E">
        <w:rPr>
          <w:rFonts w:ascii="Times New Roman" w:hAnsi="Times New Roman"/>
          <w:sz w:val="24"/>
          <w:szCs w:val="24"/>
        </w:rPr>
        <w:t>.</w:t>
      </w:r>
    </w:p>
    <w:p w14:paraId="74B578C5" w14:textId="4DF1B9F0" w:rsidR="000032FF" w:rsidRDefault="000032FF" w:rsidP="008464A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 lze ukončit písemnou dohodou stran nebo písemnou výpovědí </w:t>
      </w:r>
      <w:r w:rsidR="0004414F" w:rsidRPr="00DE3CED">
        <w:rPr>
          <w:rFonts w:ascii="Times New Roman" w:hAnsi="Times New Roman"/>
          <w:sz w:val="24"/>
          <w:szCs w:val="24"/>
        </w:rPr>
        <w:t>s tříměsíční</w:t>
      </w:r>
      <w:r w:rsidRPr="00DE3C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výpovědní dobou. </w:t>
      </w:r>
    </w:p>
    <w:p w14:paraId="2735D2E8" w14:textId="248E1024" w:rsidR="000F61C8" w:rsidRDefault="000F61C8" w:rsidP="008464A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3124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>
        <w:rPr>
          <w:rFonts w:ascii="Times New Roman" w:hAnsi="Times New Roman"/>
          <w:color w:val="000000"/>
          <w:sz w:val="24"/>
          <w:szCs w:val="24"/>
        </w:rPr>
        <w:t>dob</w:t>
      </w:r>
      <w:r w:rsidRPr="00903124">
        <w:rPr>
          <w:rFonts w:ascii="Times New Roman" w:hAnsi="Times New Roman"/>
          <w:color w:val="000000"/>
          <w:sz w:val="24"/>
          <w:szCs w:val="24"/>
        </w:rPr>
        <w:t>a běž</w:t>
      </w:r>
      <w:r w:rsidR="00937492">
        <w:rPr>
          <w:rFonts w:ascii="Times New Roman" w:hAnsi="Times New Roman"/>
          <w:color w:val="000000"/>
          <w:sz w:val="24"/>
          <w:szCs w:val="24"/>
        </w:rPr>
        <w:t>í</w:t>
      </w:r>
      <w:r w:rsidRPr="00903124">
        <w:rPr>
          <w:rFonts w:ascii="Times New Roman" w:hAnsi="Times New Roman"/>
          <w:color w:val="000000"/>
          <w:sz w:val="24"/>
          <w:szCs w:val="24"/>
        </w:rPr>
        <w:t xml:space="preserve"> od prv</w:t>
      </w:r>
      <w:r w:rsidR="00937492">
        <w:rPr>
          <w:rFonts w:ascii="Times New Roman" w:hAnsi="Times New Roman"/>
          <w:color w:val="000000"/>
          <w:sz w:val="24"/>
          <w:szCs w:val="24"/>
        </w:rPr>
        <w:t>níh</w:t>
      </w:r>
      <w:r w:rsidRPr="00903124">
        <w:rPr>
          <w:rFonts w:ascii="Times New Roman" w:hAnsi="Times New Roman"/>
          <w:color w:val="000000"/>
          <w:sz w:val="24"/>
          <w:szCs w:val="24"/>
        </w:rPr>
        <w:t xml:space="preserve">o dne </w:t>
      </w:r>
      <w:r w:rsidR="00C56941">
        <w:rPr>
          <w:rFonts w:ascii="Times New Roman" w:hAnsi="Times New Roman"/>
          <w:color w:val="000000"/>
          <w:sz w:val="24"/>
          <w:szCs w:val="24"/>
        </w:rPr>
        <w:t>kalendářního</w:t>
      </w:r>
      <w:r w:rsidRPr="00903124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903124">
        <w:rPr>
          <w:rFonts w:ascii="Times New Roman" w:hAnsi="Times New Roman"/>
          <w:color w:val="000000"/>
          <w:sz w:val="24"/>
          <w:szCs w:val="24"/>
        </w:rPr>
        <w:t>po</w:t>
      </w:r>
      <w:r w:rsidR="00C56941">
        <w:rPr>
          <w:rFonts w:ascii="Times New Roman" w:hAnsi="Times New Roman"/>
          <w:color w:val="000000"/>
          <w:sz w:val="24"/>
          <w:szCs w:val="24"/>
        </w:rPr>
        <w:t>té, co</w:t>
      </w:r>
      <w:r w:rsidRPr="00903124">
        <w:rPr>
          <w:rFonts w:ascii="Times New Roman" w:hAnsi="Times New Roman"/>
          <w:color w:val="000000"/>
          <w:sz w:val="24"/>
          <w:szCs w:val="24"/>
        </w:rPr>
        <w:t xml:space="preserve"> písemn</w:t>
      </w:r>
      <w:r w:rsidR="00271B32">
        <w:rPr>
          <w:rFonts w:ascii="Times New Roman" w:hAnsi="Times New Roman"/>
          <w:color w:val="000000"/>
          <w:sz w:val="24"/>
          <w:szCs w:val="24"/>
        </w:rPr>
        <w:t>á</w:t>
      </w:r>
      <w:r w:rsidRPr="00903124">
        <w:rPr>
          <w:rFonts w:ascii="Times New Roman" w:hAnsi="Times New Roman"/>
          <w:color w:val="000000"/>
          <w:sz w:val="24"/>
          <w:szCs w:val="24"/>
        </w:rPr>
        <w:t xml:space="preserve"> výpově</w:t>
      </w:r>
      <w:r w:rsidR="00C56941">
        <w:rPr>
          <w:rFonts w:ascii="Times New Roman" w:hAnsi="Times New Roman"/>
          <w:color w:val="000000"/>
          <w:sz w:val="24"/>
          <w:szCs w:val="24"/>
        </w:rPr>
        <w:t>ď</w:t>
      </w:r>
      <w:r w:rsidRPr="009031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941">
        <w:rPr>
          <w:rFonts w:ascii="Times New Roman" w:hAnsi="Times New Roman"/>
          <w:color w:val="000000"/>
          <w:sz w:val="24"/>
          <w:szCs w:val="24"/>
        </w:rPr>
        <w:t xml:space="preserve">došla </w:t>
      </w:r>
      <w:r w:rsidRPr="00903124">
        <w:rPr>
          <w:rFonts w:ascii="Times New Roman" w:hAnsi="Times New Roman"/>
          <w:color w:val="000000"/>
          <w:sz w:val="24"/>
          <w:szCs w:val="24"/>
        </w:rPr>
        <w:t>druhé straně.</w:t>
      </w:r>
    </w:p>
    <w:p w14:paraId="46FCDF67" w14:textId="257D440A" w:rsidR="00F11479" w:rsidRDefault="00F11479" w:rsidP="008464A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Strany se výslovně dohodly na vyloučení náhrady za převzetí zákaznické základny dle § 2315 občanského zákoníku.</w:t>
      </w:r>
    </w:p>
    <w:p w14:paraId="64745A77" w14:textId="77777777" w:rsidR="00F11479" w:rsidRDefault="00F11479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5D2EA" w14:textId="77777777" w:rsidR="00386F0B" w:rsidRPr="00386F0B" w:rsidRDefault="00386F0B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IV.</w:t>
      </w:r>
    </w:p>
    <w:p w14:paraId="2735D2EB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049CB7B3" w14:textId="77777777" w:rsidR="00852F85" w:rsidRDefault="00125DF2" w:rsidP="00125D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F81635">
        <w:rPr>
          <w:rFonts w:ascii="Times New Roman" w:hAnsi="Times New Roman"/>
          <w:color w:val="000000"/>
          <w:sz w:val="24"/>
          <w:szCs w:val="24"/>
        </w:rPr>
        <w:t xml:space="preserve">Nájemné se sjednává </w:t>
      </w:r>
      <w:r w:rsidRPr="00437C94">
        <w:rPr>
          <w:rFonts w:ascii="Times New Roman" w:hAnsi="Times New Roman"/>
          <w:color w:val="000000"/>
          <w:sz w:val="24"/>
          <w:szCs w:val="24"/>
        </w:rPr>
        <w:t xml:space="preserve">dohodou a činí </w:t>
      </w:r>
      <w:r w:rsidR="00852F85">
        <w:rPr>
          <w:rFonts w:ascii="Times New Roman" w:hAnsi="Times New Roman"/>
          <w:color w:val="000000"/>
          <w:sz w:val="24"/>
          <w:szCs w:val="24"/>
        </w:rPr>
        <w:t>1.400</w:t>
      </w:r>
      <w:r w:rsidRPr="00437C94">
        <w:rPr>
          <w:rFonts w:ascii="Times New Roman" w:hAnsi="Times New Roman"/>
          <w:color w:val="000000"/>
          <w:sz w:val="24"/>
          <w:szCs w:val="24"/>
        </w:rPr>
        <w:t xml:space="preserve"> Kč za 1m</w:t>
      </w:r>
      <w:r w:rsidRPr="00437C94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437C94">
        <w:rPr>
          <w:rFonts w:ascii="Times New Roman" w:hAnsi="Times New Roman"/>
          <w:color w:val="000000"/>
          <w:sz w:val="24"/>
          <w:szCs w:val="24"/>
        </w:rPr>
        <w:t>podlahové</w:t>
      </w:r>
      <w:r w:rsidR="00437C94" w:rsidRPr="00437C94">
        <w:rPr>
          <w:rFonts w:ascii="Times New Roman" w:hAnsi="Times New Roman"/>
          <w:color w:val="000000"/>
          <w:sz w:val="24"/>
          <w:szCs w:val="24"/>
        </w:rPr>
        <w:t xml:space="preserve"> kancelářské </w:t>
      </w:r>
      <w:r w:rsidRPr="00437C94">
        <w:rPr>
          <w:rFonts w:ascii="Times New Roman" w:hAnsi="Times New Roman"/>
          <w:color w:val="000000"/>
          <w:sz w:val="24"/>
          <w:szCs w:val="24"/>
        </w:rPr>
        <w:t xml:space="preserve">plochy za rok, to je </w:t>
      </w:r>
      <w:r w:rsidR="00852F85">
        <w:rPr>
          <w:rFonts w:ascii="Times New Roman" w:hAnsi="Times New Roman"/>
          <w:b/>
          <w:color w:val="000000"/>
          <w:sz w:val="24"/>
          <w:szCs w:val="24"/>
        </w:rPr>
        <w:t>68.432</w:t>
      </w:r>
      <w:r w:rsidRPr="00437C94">
        <w:rPr>
          <w:rFonts w:ascii="Times New Roman" w:hAnsi="Times New Roman"/>
          <w:b/>
          <w:color w:val="000000"/>
          <w:sz w:val="24"/>
          <w:szCs w:val="24"/>
        </w:rPr>
        <w:t xml:space="preserve"> Kč za rok</w:t>
      </w:r>
      <w:r w:rsidR="00437C94" w:rsidRPr="00437C94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437C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2F85">
        <w:rPr>
          <w:rFonts w:ascii="Times New Roman" w:hAnsi="Times New Roman"/>
          <w:color w:val="000000"/>
          <w:sz w:val="24"/>
          <w:szCs w:val="24"/>
        </w:rPr>
        <w:t>700</w:t>
      </w:r>
      <w:r w:rsidR="00437C94">
        <w:rPr>
          <w:rFonts w:ascii="Times New Roman" w:hAnsi="Times New Roman"/>
          <w:color w:val="000000"/>
          <w:sz w:val="24"/>
          <w:szCs w:val="24"/>
        </w:rPr>
        <w:t xml:space="preserve"> Kč za </w:t>
      </w:r>
      <w:r w:rsidR="00437C94" w:rsidRPr="00437C94">
        <w:rPr>
          <w:rFonts w:ascii="Times New Roman" w:hAnsi="Times New Roman"/>
          <w:color w:val="000000"/>
          <w:sz w:val="24"/>
          <w:szCs w:val="24"/>
        </w:rPr>
        <w:t>1m</w:t>
      </w:r>
      <w:r w:rsidR="00437C94" w:rsidRPr="00437C94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="00437C94" w:rsidRPr="00437C94">
        <w:rPr>
          <w:rFonts w:ascii="Times New Roman" w:hAnsi="Times New Roman"/>
          <w:color w:val="000000"/>
          <w:sz w:val="24"/>
          <w:szCs w:val="24"/>
        </w:rPr>
        <w:t xml:space="preserve">podlahové </w:t>
      </w:r>
      <w:r w:rsidR="00437C94">
        <w:rPr>
          <w:rFonts w:ascii="Times New Roman" w:hAnsi="Times New Roman"/>
          <w:color w:val="000000"/>
          <w:sz w:val="24"/>
          <w:szCs w:val="24"/>
        </w:rPr>
        <w:t>ostatní</w:t>
      </w:r>
      <w:r w:rsidR="00437C94" w:rsidRPr="00437C94">
        <w:rPr>
          <w:rFonts w:ascii="Times New Roman" w:hAnsi="Times New Roman"/>
          <w:color w:val="000000"/>
          <w:sz w:val="24"/>
          <w:szCs w:val="24"/>
        </w:rPr>
        <w:t xml:space="preserve"> plochy za rok,</w:t>
      </w:r>
      <w:r w:rsidR="00437C94">
        <w:rPr>
          <w:rFonts w:ascii="Times New Roman" w:hAnsi="Times New Roman"/>
          <w:color w:val="000000"/>
          <w:sz w:val="24"/>
          <w:szCs w:val="24"/>
        </w:rPr>
        <w:t xml:space="preserve"> to je</w:t>
      </w:r>
      <w:r w:rsidR="00437C94" w:rsidRPr="00437C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2F85" w:rsidRPr="00852F85">
        <w:rPr>
          <w:rFonts w:ascii="Times New Roman" w:hAnsi="Times New Roman"/>
          <w:b/>
          <w:color w:val="000000"/>
          <w:sz w:val="24"/>
          <w:szCs w:val="24"/>
        </w:rPr>
        <w:t>5.089</w:t>
      </w:r>
      <w:r w:rsidR="00852F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C94" w:rsidRPr="00437C94">
        <w:rPr>
          <w:rFonts w:ascii="Times New Roman" w:hAnsi="Times New Roman"/>
          <w:b/>
          <w:color w:val="000000"/>
          <w:sz w:val="24"/>
          <w:szCs w:val="24"/>
        </w:rPr>
        <w:t>Kč za rok</w:t>
      </w:r>
      <w:r w:rsidR="00437C94">
        <w:rPr>
          <w:rFonts w:ascii="Times New Roman" w:hAnsi="Times New Roman"/>
          <w:b/>
          <w:color w:val="000000"/>
          <w:sz w:val="24"/>
          <w:szCs w:val="24"/>
        </w:rPr>
        <w:t xml:space="preserve">. Celkové roční nájemné činí </w:t>
      </w:r>
      <w:r w:rsidR="00852F85">
        <w:rPr>
          <w:rFonts w:ascii="Times New Roman" w:hAnsi="Times New Roman"/>
          <w:b/>
          <w:color w:val="000000"/>
          <w:sz w:val="24"/>
          <w:szCs w:val="24"/>
        </w:rPr>
        <w:t>73.521</w:t>
      </w:r>
      <w:r w:rsidR="00437C94">
        <w:rPr>
          <w:rFonts w:ascii="Times New Roman" w:hAnsi="Times New Roman"/>
          <w:b/>
          <w:color w:val="000000"/>
          <w:sz w:val="24"/>
          <w:szCs w:val="24"/>
        </w:rPr>
        <w:t xml:space="preserve"> Kč.</w:t>
      </w:r>
      <w:r w:rsidR="00437C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21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5DF2">
        <w:rPr>
          <w:rFonts w:ascii="Times New Roman" w:hAnsi="Times New Roman"/>
          <w:color w:val="000000"/>
          <w:sz w:val="24"/>
          <w:szCs w:val="24"/>
        </w:rPr>
        <w:t>Ke sjednanému nájemnému nebude Nájemci účtována daň z přidané hodnoty.</w:t>
      </w:r>
      <w:r w:rsidRPr="00F81635">
        <w:rPr>
          <w:rFonts w:ascii="Times New Roman" w:hAnsi="Times New Roman"/>
          <w:color w:val="000000"/>
          <w:sz w:val="24"/>
          <w:szCs w:val="24"/>
        </w:rPr>
        <w:t xml:space="preserve"> Strany se dohodly, že nájemné bude hrazeno </w:t>
      </w:r>
      <w:r w:rsidRPr="00F81635">
        <w:rPr>
          <w:rFonts w:ascii="Times New Roman" w:hAnsi="Times New Roman"/>
          <w:b/>
          <w:color w:val="000000"/>
          <w:sz w:val="24"/>
          <w:szCs w:val="24"/>
        </w:rPr>
        <w:t>čtvrtletně,</w:t>
      </w:r>
      <w:r w:rsidRPr="00F81635">
        <w:rPr>
          <w:rFonts w:ascii="Times New Roman" w:hAnsi="Times New Roman"/>
          <w:color w:val="000000"/>
          <w:sz w:val="24"/>
          <w:szCs w:val="24"/>
        </w:rPr>
        <w:t xml:space="preserve"> vždy platbou ve výši jedné čtvrtiny ročního nájemného, </w:t>
      </w:r>
      <w:r w:rsidRPr="00437C94">
        <w:rPr>
          <w:rFonts w:ascii="Times New Roman" w:hAnsi="Times New Roman"/>
          <w:color w:val="000000"/>
          <w:sz w:val="24"/>
          <w:szCs w:val="24"/>
        </w:rPr>
        <w:t xml:space="preserve">to je </w:t>
      </w:r>
      <w:r w:rsidR="00852F85">
        <w:rPr>
          <w:rFonts w:ascii="Times New Roman" w:hAnsi="Times New Roman"/>
          <w:b/>
          <w:color w:val="000000"/>
          <w:sz w:val="24"/>
          <w:szCs w:val="24"/>
        </w:rPr>
        <w:t>18.380,25</w:t>
      </w:r>
      <w:r w:rsidRPr="00437C94">
        <w:rPr>
          <w:rFonts w:ascii="Times New Roman" w:hAnsi="Times New Roman"/>
          <w:b/>
          <w:color w:val="000000"/>
          <w:sz w:val="24"/>
          <w:szCs w:val="24"/>
        </w:rPr>
        <w:t xml:space="preserve"> Kč.</w:t>
      </w:r>
      <w:r w:rsidRPr="00F816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A82633" w14:textId="305B90FC" w:rsidR="00125DF2" w:rsidRPr="005C66F0" w:rsidRDefault="00125DF2" w:rsidP="00125D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C66F0">
        <w:rPr>
          <w:rFonts w:ascii="Times New Roman" w:hAnsi="Times New Roman"/>
          <w:color w:val="000000"/>
          <w:sz w:val="24"/>
          <w:szCs w:val="24"/>
        </w:rPr>
        <w:t>Nad rámec nájemného hradí Nájemce náklady na poskytované služby v souvislosti s užíváním předmětu nájmu. Pronajímatel bude Nájemci poskytovat a přeúčtovávat: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52F85">
        <w:rPr>
          <w:rFonts w:ascii="Times New Roman" w:hAnsi="Times New Roman"/>
          <w:color w:val="000000"/>
          <w:sz w:val="24"/>
          <w:szCs w:val="24"/>
          <w:u w:val="single"/>
        </w:rPr>
        <w:t xml:space="preserve">elektrickou energii,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teplo</w:t>
      </w:r>
      <w:r w:rsidR="00852F85">
        <w:rPr>
          <w:rFonts w:ascii="Times New Roman" w:hAnsi="Times New Roman"/>
          <w:color w:val="000000"/>
          <w:sz w:val="24"/>
          <w:szCs w:val="24"/>
          <w:u w:val="single"/>
        </w:rPr>
        <w:t xml:space="preserve">, vodné a stočné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 odvoz domovního odpadu.</w:t>
      </w:r>
    </w:p>
    <w:p w14:paraId="42B1D2E7" w14:textId="6B026CF4" w:rsidR="005A5E4C" w:rsidRDefault="005A5E4C" w:rsidP="00125DF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Skutečné náklady za služby uvedené v bodu 2. tohoto čl., mimo služby dodávky tepla, budou přeúčtovány Nájemci do 15. dne prvního měsíce čtvrtletí za čtvrtletí předcházející.</w:t>
      </w:r>
      <w:r w:rsidR="00A431AB">
        <w:rPr>
          <w:rFonts w:ascii="Times New Roman" w:eastAsia="Times New Roman" w:hAnsi="Times New Roman"/>
          <w:sz w:val="24"/>
          <w:szCs w:val="24"/>
          <w:lang w:eastAsia="cs-CZ"/>
        </w:rPr>
        <w:t xml:space="preserve"> Předmětem přeúčtování budou ty služby, na které v příslušném čtvrtletí obdrží Pronajímatel vyúčtování od externích dodavatelů. Dodávka tepla je interní služba (výroba tepla v plynové kotelně) a je zdanitelným plněním. Nájemci bude tato služba vyúčtována do 14 dnů od doručení faktury za dodávku plynu.  Uvedené služby budou vyčísleny výpočtem poměru pronajaté plochy k celkové ploše budovy. </w:t>
      </w:r>
    </w:p>
    <w:p w14:paraId="66210E1A" w14:textId="200AB8E6" w:rsidR="00125DF2" w:rsidRPr="00FF4FB0" w:rsidRDefault="00125DF2" w:rsidP="00125DF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4FB0">
        <w:rPr>
          <w:rFonts w:ascii="Times New Roman" w:eastAsia="Times New Roman" w:hAnsi="Times New Roman"/>
          <w:sz w:val="24"/>
          <w:szCs w:val="24"/>
          <w:lang w:eastAsia="cs-CZ"/>
        </w:rPr>
        <w:t>Splatnost faktur za služby je do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14</w:t>
      </w:r>
      <w:r w:rsidRPr="00FF4FB0">
        <w:rPr>
          <w:rFonts w:ascii="Times New Roman" w:eastAsia="Times New Roman" w:hAnsi="Times New Roman"/>
          <w:sz w:val="24"/>
          <w:szCs w:val="24"/>
          <w:lang w:eastAsia="cs-CZ"/>
        </w:rPr>
        <w:t xml:space="preserve"> dnů od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doručení </w:t>
      </w:r>
      <w:r w:rsidRPr="00FF4FB0">
        <w:rPr>
          <w:rFonts w:ascii="Times New Roman" w:eastAsia="Times New Roman" w:hAnsi="Times New Roman"/>
          <w:sz w:val="24"/>
          <w:szCs w:val="24"/>
          <w:lang w:eastAsia="cs-CZ"/>
        </w:rPr>
        <w:t xml:space="preserve">faktury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 adresu Nájemce</w:t>
      </w:r>
      <w:r w:rsidR="00B4256E">
        <w:rPr>
          <w:rFonts w:ascii="Times New Roman" w:eastAsia="Times New Roman" w:hAnsi="Times New Roman"/>
          <w:sz w:val="24"/>
          <w:szCs w:val="24"/>
          <w:lang w:eastAsia="cs-CZ"/>
        </w:rPr>
        <w:t xml:space="preserve"> uvedenou v záhlaví této smlouvy.</w:t>
      </w:r>
      <w:r w:rsidRPr="00FF4FB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8D2AE5D" w14:textId="77777777" w:rsidR="00125DF2" w:rsidRPr="00AD09DE" w:rsidRDefault="00125DF2" w:rsidP="00125DF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D09DE">
        <w:rPr>
          <w:rFonts w:ascii="Times New Roman" w:eastAsia="Times New Roman" w:hAnsi="Times New Roman"/>
          <w:sz w:val="24"/>
          <w:szCs w:val="24"/>
          <w:lang w:eastAsia="cs-CZ"/>
        </w:rPr>
        <w:t>Skutečná výše úhrady za služby se zúčtuje na jednotlivé druhy služeb za kalendářní rok nejpozději do konce dubna následujícího roku.</w:t>
      </w:r>
    </w:p>
    <w:p w14:paraId="1E96C330" w14:textId="77777777" w:rsidR="00125DF2" w:rsidRPr="005C66F0" w:rsidRDefault="00125DF2" w:rsidP="00125DF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D09D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Nájemné je splatné čtvrtletně, a to do 15. dne prvního měsíce příslušného kalendářního</w:t>
      </w:r>
      <w:r w:rsidRPr="005C66F0">
        <w:rPr>
          <w:rFonts w:ascii="Times New Roman" w:eastAsia="Times New Roman" w:hAnsi="Times New Roman"/>
          <w:sz w:val="24"/>
          <w:szCs w:val="24"/>
          <w:lang w:eastAsia="cs-CZ"/>
        </w:rPr>
        <w:t xml:space="preserve"> čtvrtletí bezhotovostním převodem na účet Pronajímatele uvedený v záhlaví této smlouvy. </w:t>
      </w:r>
    </w:p>
    <w:p w14:paraId="2735D2F1" w14:textId="571AC69F" w:rsidR="00631A1F" w:rsidRPr="00125DF2" w:rsidRDefault="00631A1F" w:rsidP="00FF5040">
      <w:pPr>
        <w:numPr>
          <w:ilvl w:val="0"/>
          <w:numId w:val="4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Nezaplatí-li </w:t>
      </w:r>
      <w:r w:rsidR="00125DF2" w:rsidRPr="00125DF2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ájemce nájemné a </w:t>
      </w:r>
      <w:r w:rsidR="005A6776"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úhrady za </w:t>
      </w:r>
      <w:r w:rsidR="00C80F4C"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vyúčtování 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>služ</w:t>
      </w:r>
      <w:r w:rsidR="005A6776" w:rsidRPr="00125DF2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>b do pěti dnů po termínu</w:t>
      </w:r>
      <w:r w:rsid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 splatnosti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, je povinen zaplatit </w:t>
      </w:r>
      <w:r w:rsidR="006E0181" w:rsidRPr="00125DF2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ronajímateli </w:t>
      </w:r>
      <w:r w:rsidR="007D7CC6" w:rsidRPr="00125DF2">
        <w:rPr>
          <w:rFonts w:ascii="Times New Roman" w:eastAsia="Times New Roman" w:hAnsi="Times New Roman"/>
          <w:sz w:val="24"/>
          <w:szCs w:val="24"/>
          <w:lang w:eastAsia="cs-CZ"/>
        </w:rPr>
        <w:t>úrok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 z prodlení ve výši </w:t>
      </w:r>
      <w:r w:rsidR="007D7CC6" w:rsidRPr="00125DF2">
        <w:rPr>
          <w:rFonts w:ascii="Times New Roman" w:eastAsia="Times New Roman" w:hAnsi="Times New Roman"/>
          <w:i/>
          <w:sz w:val="24"/>
          <w:szCs w:val="24"/>
          <w:lang w:eastAsia="cs-CZ"/>
        </w:rPr>
        <w:t>0,</w:t>
      </w:r>
      <w:r w:rsidR="00125DF2">
        <w:rPr>
          <w:rFonts w:ascii="Times New Roman" w:eastAsia="Times New Roman" w:hAnsi="Times New Roman"/>
          <w:i/>
          <w:sz w:val="24"/>
          <w:szCs w:val="24"/>
          <w:lang w:eastAsia="cs-CZ"/>
        </w:rPr>
        <w:t>05</w:t>
      </w:r>
      <w:r w:rsidR="007D7CC6" w:rsidRPr="00125DF2">
        <w:rPr>
          <w:rFonts w:ascii="Times New Roman" w:eastAsia="Times New Roman" w:hAnsi="Times New Roman"/>
          <w:i/>
          <w:sz w:val="24"/>
          <w:szCs w:val="24"/>
          <w:lang w:eastAsia="cs-CZ"/>
        </w:rPr>
        <w:t>%</w:t>
      </w:r>
      <w:r w:rsidR="007D7CC6"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 z 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>dlužné částky za každý</w:t>
      </w:r>
      <w:r w:rsidR="007D7CC6"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 i započatý</w:t>
      </w:r>
      <w:r w:rsidRP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 den prodlení.</w:t>
      </w:r>
      <w:r w:rsidR="00125DF2">
        <w:rPr>
          <w:rFonts w:ascii="Times New Roman" w:eastAsia="Times New Roman" w:hAnsi="Times New Roman"/>
          <w:sz w:val="24"/>
          <w:szCs w:val="24"/>
          <w:lang w:eastAsia="cs-CZ"/>
        </w:rPr>
        <w:t xml:space="preserve"> Zaplacením smluvní pokuty není dotčeno právo Pronajímatele na náhradu škody.</w:t>
      </w:r>
    </w:p>
    <w:p w14:paraId="2735D2F2" w14:textId="77777777" w:rsidR="00FF5040" w:rsidRDefault="00FF5040" w:rsidP="00FF5040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35D2F3" w14:textId="77777777" w:rsidR="00FF5040" w:rsidRDefault="00FF5040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V.</w:t>
      </w:r>
    </w:p>
    <w:p w14:paraId="2735D2F4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2735D2F5" w14:textId="48EF588A" w:rsidR="004A7FDA" w:rsidRPr="006067E0" w:rsidRDefault="00FF504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FF5040">
        <w:rPr>
          <w:rFonts w:ascii="Times New Roman" w:hAnsi="Times New Roman"/>
          <w:sz w:val="24"/>
          <w:szCs w:val="24"/>
        </w:rPr>
        <w:t xml:space="preserve">Smluvní strany podpisem této smlouvy sjednávají, že </w:t>
      </w:r>
      <w:r w:rsidR="00C62315">
        <w:rPr>
          <w:rFonts w:ascii="Times New Roman" w:hAnsi="Times New Roman"/>
          <w:sz w:val="24"/>
          <w:szCs w:val="24"/>
        </w:rPr>
        <w:t>čtvrtletní</w:t>
      </w:r>
      <w:r w:rsidRPr="00FF5040">
        <w:rPr>
          <w:rFonts w:ascii="Times New Roman" w:hAnsi="Times New Roman"/>
          <w:sz w:val="24"/>
          <w:szCs w:val="24"/>
        </w:rPr>
        <w:t xml:space="preserve"> smluvní nájemné může být pravidelně každý kalendářní rok trvání účinnosti </w:t>
      </w:r>
      <w:r w:rsidR="00C62315">
        <w:rPr>
          <w:rFonts w:ascii="Times New Roman" w:hAnsi="Times New Roman"/>
          <w:sz w:val="24"/>
          <w:szCs w:val="24"/>
        </w:rPr>
        <w:t>této s</w:t>
      </w:r>
      <w:r w:rsidRPr="00FF5040">
        <w:rPr>
          <w:rFonts w:ascii="Times New Roman" w:hAnsi="Times New Roman"/>
          <w:sz w:val="24"/>
          <w:szCs w:val="24"/>
        </w:rPr>
        <w:t xml:space="preserve">mlouvy ze strany Pronajímatele jednostranně navyšováno prostřednictvím písemného podání o částku procentuálně odpovídající zvýšení míry inflace vyjádřené přírůstkem průměrného ročního indexu spotřebitelských cen ve vazbě na příslušný kalendářní rok trvání účinnosti </w:t>
      </w:r>
      <w:r w:rsidR="00C62315">
        <w:rPr>
          <w:rFonts w:ascii="Times New Roman" w:hAnsi="Times New Roman"/>
          <w:sz w:val="24"/>
          <w:szCs w:val="24"/>
        </w:rPr>
        <w:t>této sml</w:t>
      </w:r>
      <w:r w:rsidRPr="00FF5040">
        <w:rPr>
          <w:rFonts w:ascii="Times New Roman" w:hAnsi="Times New Roman"/>
          <w:sz w:val="24"/>
          <w:szCs w:val="24"/>
        </w:rPr>
        <w:t xml:space="preserve">ouvy, a </w:t>
      </w:r>
      <w:r w:rsidR="00C62315">
        <w:rPr>
          <w:rFonts w:ascii="Times New Roman" w:hAnsi="Times New Roman"/>
          <w:sz w:val="24"/>
          <w:szCs w:val="24"/>
        </w:rPr>
        <w:t xml:space="preserve">to vždy s účinností ode dne 1. </w:t>
      </w:r>
      <w:r w:rsidR="00DE3CE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C62315">
        <w:rPr>
          <w:rFonts w:ascii="Times New Roman" w:hAnsi="Times New Roman"/>
          <w:sz w:val="24"/>
          <w:szCs w:val="24"/>
        </w:rPr>
        <w:t>této sm</w:t>
      </w:r>
      <w:r w:rsidRPr="00FF5040">
        <w:rPr>
          <w:rFonts w:ascii="Times New Roman" w:hAnsi="Times New Roman"/>
          <w:sz w:val="24"/>
          <w:szCs w:val="24"/>
        </w:rPr>
        <w:t>louvy</w:t>
      </w:r>
      <w:r w:rsidR="00B41F9F">
        <w:rPr>
          <w:rFonts w:ascii="Times New Roman" w:hAnsi="Times New Roman"/>
          <w:sz w:val="24"/>
          <w:szCs w:val="24"/>
        </w:rPr>
        <w:t xml:space="preserve"> (poprvé za rok 2017 k 1. 1</w:t>
      </w:r>
      <w:r w:rsidR="00C62315">
        <w:rPr>
          <w:rFonts w:ascii="Times New Roman" w:hAnsi="Times New Roman"/>
          <w:sz w:val="24"/>
          <w:szCs w:val="24"/>
        </w:rPr>
        <w:t>. 2018)</w:t>
      </w:r>
      <w:r w:rsidRPr="00FF5040">
        <w:rPr>
          <w:rFonts w:ascii="Times New Roman" w:hAnsi="Times New Roman"/>
          <w:sz w:val="24"/>
          <w:szCs w:val="24"/>
        </w:rPr>
        <w:t xml:space="preserve"> bez zbytečného odkladu poté, co bude toto zvýšení ve vazbě na příslušný kalendářní rok trvání účinnosti </w:t>
      </w:r>
      <w:r w:rsidR="00C62315">
        <w:rPr>
          <w:rFonts w:ascii="Times New Roman" w:hAnsi="Times New Roman"/>
          <w:sz w:val="24"/>
          <w:szCs w:val="24"/>
        </w:rPr>
        <w:t>této s</w:t>
      </w:r>
      <w:r w:rsidRPr="00FF5040">
        <w:rPr>
          <w:rFonts w:ascii="Times New Roman" w:hAnsi="Times New Roman"/>
          <w:sz w:val="24"/>
          <w:szCs w:val="24"/>
        </w:rPr>
        <w:t xml:space="preserve">mlouvy zveřejněno Českým statistickým úřadem, přičemž doručením tohoto písemného podání Nájemci se toto písemné podání stává nedílnou obsahovou součástí </w:t>
      </w:r>
      <w:r w:rsidR="00C62315">
        <w:rPr>
          <w:rFonts w:ascii="Times New Roman" w:hAnsi="Times New Roman"/>
          <w:sz w:val="24"/>
          <w:szCs w:val="24"/>
        </w:rPr>
        <w:t>této 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2735D2F6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2735D2F7" w14:textId="77777777" w:rsidR="006067E0" w:rsidRPr="004A7FDA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doplatek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ronajímateli zaplatit v termínu nejblíže příště splatného nájemného, pokud se 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2735D2F8" w14:textId="77777777" w:rsidR="00386F0B" w:rsidRDefault="00386F0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2F9" w14:textId="77777777" w:rsidR="006067E0" w:rsidRDefault="006067E0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2FA" w14:textId="77777777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Pr="00386F0B">
        <w:rPr>
          <w:rFonts w:ascii="Times New Roman" w:hAnsi="Times New Roman"/>
          <w:b/>
          <w:sz w:val="24"/>
          <w:szCs w:val="24"/>
        </w:rPr>
        <w:t>.</w:t>
      </w:r>
    </w:p>
    <w:p w14:paraId="2735D2FB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2735D2FC" w14:textId="77777777" w:rsidR="00386F0B" w:rsidRPr="00E96FDE" w:rsidRDefault="00E96FDE" w:rsidP="00DB30E0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2735D2FD" w14:textId="77777777" w:rsidR="00386F0B" w:rsidRPr="00E96FDE" w:rsidRDefault="00E96FDE" w:rsidP="003B568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</w:t>
      </w:r>
      <w:r w:rsidR="00920F02"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v záležitostech touto </w:t>
      </w:r>
      <w:r w:rsidR="00920F02"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 neupravených v souladu s obecně platnými právními předpisy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735D2FE" w14:textId="77777777" w:rsidR="00E96FDE" w:rsidRPr="006474AB" w:rsidRDefault="00E96FDE" w:rsidP="003B568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pronajatých prostorách udržovat obvyklá bezpečnostní a protipožární opatření a dodržovat obecně závazné předpisy na úseku bezpečnosti a požární ochrany vztahující se ke způsobu užívání předmětu nájmu, dále předpisy hygienické a další,</w:t>
      </w:r>
    </w:p>
    <w:p w14:paraId="2735D2FF" w14:textId="77777777" w:rsidR="006474AB" w:rsidRPr="00E96FDE" w:rsidRDefault="006474AB" w:rsidP="003B568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řídit se provozním a domovním řádem budovy, v níž se předmět nájmu nachází,</w:t>
      </w:r>
    </w:p>
    <w:p w14:paraId="2735D300" w14:textId="5C8C5F7E" w:rsidR="00E96FDE" w:rsidRPr="00E96FDE" w:rsidRDefault="00E96FDE" w:rsidP="003B568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 w:rsidR="00920F02"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provádět vlastním nákladem jeho běžnou údržbu </w:t>
      </w:r>
      <w:r w:rsidRPr="00920F02">
        <w:rPr>
          <w:rFonts w:ascii="Times New Roman" w:hAnsi="Times New Roman"/>
          <w:color w:val="000000"/>
          <w:sz w:val="24"/>
          <w:szCs w:val="24"/>
        </w:rPr>
        <w:t>a opravy</w:t>
      </w:r>
      <w:r w:rsidR="00C62315">
        <w:rPr>
          <w:rFonts w:ascii="Times New Roman" w:hAnsi="Times New Roman"/>
          <w:color w:val="000000"/>
          <w:sz w:val="24"/>
          <w:szCs w:val="24"/>
        </w:rPr>
        <w:t>.</w:t>
      </w:r>
      <w:r w:rsidR="00920F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2315">
        <w:rPr>
          <w:rFonts w:ascii="Times New Roman" w:hAnsi="Times New Roman"/>
          <w:color w:val="000000"/>
          <w:sz w:val="24"/>
          <w:szCs w:val="24"/>
        </w:rPr>
        <w:t>Nájemce se zároveň zavazuje provádět na svůj náklad i další práce, spojené s obvyklým užíváním nebytových prostor (malování a nátěry, výměnu žárovek, umývání oken, čištění podlahových krytin apod.),</w:t>
      </w:r>
    </w:p>
    <w:p w14:paraId="2735D302" w14:textId="77777777" w:rsidR="00E96FDE" w:rsidRPr="00E96FDE" w:rsidRDefault="00E96FDE" w:rsidP="00DB30E0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umožnit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ronajímateli za přítomnosti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ájemce v nezbytně nutném rozsahu vstup do prostor předmětu nájmu za účelem zjištění jeho stavu a jeho užívání v souladu s touto </w:t>
      </w:r>
      <w:r w:rsidR="00920F02"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735D303" w14:textId="383FDF0D" w:rsidR="00E96FDE" w:rsidRPr="00307241" w:rsidRDefault="00307241" w:rsidP="00DB30E0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jakékoliv </w:t>
      </w:r>
      <w:r w:rsidR="00E96FDE" w:rsidRPr="00E96FDE">
        <w:rPr>
          <w:rFonts w:ascii="Times New Roman" w:hAnsi="Times New Roman"/>
          <w:color w:val="000000"/>
          <w:sz w:val="24"/>
          <w:szCs w:val="24"/>
        </w:rPr>
        <w:t xml:space="preserve">stavební a stavebnětechnické úpravy provádět jen po předchozím písemném souhlasu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="00E96FDE" w:rsidRPr="00E96FDE">
        <w:rPr>
          <w:rFonts w:ascii="Times New Roman" w:hAnsi="Times New Roman"/>
          <w:color w:val="000000"/>
          <w:sz w:val="24"/>
          <w:szCs w:val="24"/>
        </w:rPr>
        <w:t>ronajímatele</w:t>
      </w:r>
      <w:r w:rsidR="00C62315">
        <w:rPr>
          <w:rFonts w:ascii="Times New Roman" w:hAnsi="Times New Roman"/>
          <w:color w:val="000000"/>
          <w:sz w:val="24"/>
          <w:szCs w:val="24"/>
        </w:rPr>
        <w:t>,</w:t>
      </w:r>
    </w:p>
    <w:p w14:paraId="2735D304" w14:textId="77777777" w:rsidR="00307241" w:rsidRPr="00307241" w:rsidRDefault="00307241" w:rsidP="00DB30E0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lastRenderedPageBreak/>
        <w:t xml:space="preserve">oznámit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bez zbytečného odkladu všechny závady, které podstatně brání řádnému užívání předmětu nájmu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735D305" w14:textId="77777777" w:rsidR="00307241" w:rsidRPr="00DB30E0" w:rsidRDefault="00307241" w:rsidP="00DB30E0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umožnit užívání předmětu nájmu třetí osobě pouze na základě písemného souhlasu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ronajímatele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735D306" w14:textId="4F6E858B" w:rsidR="00307241" w:rsidRPr="00307241" w:rsidRDefault="00702307" w:rsidP="00DB30E0">
      <w:pPr>
        <w:numPr>
          <w:ilvl w:val="1"/>
          <w:numId w:val="5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 xml:space="preserve">ronajímateli předmět nájmu vyklizený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307241">
        <w:rPr>
          <w:rFonts w:ascii="Times New Roman" w:hAnsi="Times New Roman"/>
          <w:color w:val="000000"/>
          <w:sz w:val="24"/>
          <w:szCs w:val="24"/>
        </w:rPr>
        <w:t>a v řádném stavu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0724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 přihlédnutím k obvyklému</w:t>
      </w:r>
      <w:r w:rsidRPr="004C258B">
        <w:rPr>
          <w:rFonts w:ascii="Times New Roman" w:hAnsi="Times New Roman"/>
          <w:color w:val="000000"/>
          <w:sz w:val="24"/>
          <w:szCs w:val="24"/>
        </w:rPr>
        <w:t xml:space="preserve"> opotřebení</w:t>
      </w:r>
      <w:r w:rsidRPr="0030724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při řádném užívání. Zároveň má Nájemce povinnost odstranit změny, které pro</w:t>
      </w:r>
      <w:r w:rsidR="00552F97">
        <w:rPr>
          <w:rFonts w:ascii="Times New Roman" w:hAnsi="Times New Roman"/>
          <w:color w:val="000000"/>
          <w:sz w:val="24"/>
          <w:szCs w:val="24"/>
        </w:rPr>
        <w:t>vedl se souhlasem Pronajímatele</w:t>
      </w:r>
      <w:r>
        <w:rPr>
          <w:rFonts w:ascii="Times New Roman" w:hAnsi="Times New Roman"/>
          <w:color w:val="000000"/>
          <w:sz w:val="24"/>
          <w:szCs w:val="24"/>
        </w:rPr>
        <w:t xml:space="preserve"> v případě, že se na odstranění dohodli, a změny, které provedl bez </w:t>
      </w:r>
      <w:r w:rsidRPr="006031C0">
        <w:rPr>
          <w:rFonts w:ascii="Times New Roman" w:hAnsi="Times New Roman"/>
          <w:color w:val="000000"/>
          <w:sz w:val="24"/>
          <w:szCs w:val="24"/>
        </w:rPr>
        <w:t>souhlasu Pronajímatele</w:t>
      </w:r>
      <w:r>
        <w:rPr>
          <w:rFonts w:ascii="Times New Roman" w:hAnsi="Times New Roman"/>
          <w:color w:val="000000"/>
          <w:sz w:val="24"/>
          <w:szCs w:val="24"/>
        </w:rPr>
        <w:t>, ledaže Pronajímatel jejich odstranění nežádá. O</w:t>
      </w:r>
      <w:r w:rsidRPr="00307241">
        <w:rPr>
          <w:rFonts w:ascii="Times New Roman" w:hAnsi="Times New Roman"/>
          <w:color w:val="000000"/>
          <w:sz w:val="24"/>
          <w:szCs w:val="24"/>
        </w:rPr>
        <w:t xml:space="preserve"> stavu předání a převzetí předmětu nájmu bude smluvními stranami sepsán předávací protokol.</w:t>
      </w:r>
    </w:p>
    <w:p w14:paraId="2735D307" w14:textId="77777777" w:rsidR="00E96FDE" w:rsidRDefault="00E96FDE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5D308" w14:textId="77777777" w:rsidR="00DB30E0" w:rsidRPr="00DB30E0" w:rsidRDefault="00DB30E0" w:rsidP="00DB30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2735D309" w14:textId="0404A1C2" w:rsidR="00DB30E0" w:rsidRPr="00DB30E0" w:rsidRDefault="00DB30E0" w:rsidP="00DB30E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 w:rsidR="002A4860">
        <w:rPr>
          <w:rFonts w:ascii="Times New Roman" w:hAnsi="Times New Roman"/>
          <w:color w:val="000000"/>
          <w:sz w:val="24"/>
          <w:szCs w:val="24"/>
        </w:rPr>
        <w:t xml:space="preserve"> (příloha č. 2),</w:t>
      </w:r>
    </w:p>
    <w:p w14:paraId="2735D30A" w14:textId="77777777" w:rsidR="00DB30E0" w:rsidRPr="00DB30E0" w:rsidRDefault="00DB30E0" w:rsidP="00DB30E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2735D30B" w14:textId="77777777" w:rsidR="00DB30E0" w:rsidRPr="00DB30E0" w:rsidRDefault="00DB30E0" w:rsidP="00DB30E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 w:rsidR="00920F02"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735D30C" w14:textId="4AC2D84C" w:rsidR="00DB30E0" w:rsidRDefault="00DB30E0" w:rsidP="00DB30E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spojen</w:t>
      </w:r>
      <w:r w:rsidR="008015DE">
        <w:rPr>
          <w:rFonts w:ascii="Times New Roman" w:hAnsi="Times New Roman"/>
          <w:color w:val="000000"/>
          <w:sz w:val="24"/>
          <w:szCs w:val="24"/>
        </w:rPr>
        <w:t>ých s pronájmem předmětu nájmu.</w:t>
      </w:r>
    </w:p>
    <w:p w14:paraId="0B220B3F" w14:textId="77777777" w:rsidR="008015DE" w:rsidRPr="00B4256E" w:rsidRDefault="008015DE" w:rsidP="00801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E05FAFD" w14:textId="77777777" w:rsidR="00552F97" w:rsidRDefault="00552F97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5D316" w14:textId="5B96F8A7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B50F1A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.</w:t>
      </w:r>
    </w:p>
    <w:p w14:paraId="2735D317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735D318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2735D319" w14:textId="72449281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souvislosti s užíváním pře</w:t>
      </w:r>
      <w:r w:rsidR="00552F97">
        <w:t>dmětu nájmu, s výjimkou případů</w:t>
      </w:r>
      <w:r>
        <w:t xml:space="preserve"> prokazatelně zaviněných Pronajímatelem.</w:t>
      </w:r>
    </w:p>
    <w:p w14:paraId="33939D12" w14:textId="69ED27B2" w:rsidR="009908CB" w:rsidRPr="00FB4036" w:rsidRDefault="00FB4036" w:rsidP="009908CB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4036">
        <w:rPr>
          <w:rFonts w:ascii="Times New Roman" w:hAnsi="Times New Roman"/>
          <w:sz w:val="24"/>
          <w:szCs w:val="24"/>
        </w:rPr>
        <w:t xml:space="preserve">Nájemce odpovídá </w:t>
      </w:r>
      <w:r>
        <w:rPr>
          <w:rFonts w:ascii="Times New Roman" w:hAnsi="Times New Roman"/>
          <w:sz w:val="24"/>
          <w:szCs w:val="24"/>
        </w:rPr>
        <w:t>P</w:t>
      </w:r>
      <w:r w:rsidRPr="00FB4036">
        <w:rPr>
          <w:rFonts w:ascii="Times New Roman" w:hAnsi="Times New Roman"/>
          <w:sz w:val="24"/>
          <w:szCs w:val="24"/>
        </w:rPr>
        <w:t xml:space="preserve">ronajímateli za veškeré škody, které vzniknou z povahy jeho činnosti nebo provozu jak na objektu </w:t>
      </w:r>
      <w:r>
        <w:rPr>
          <w:rFonts w:ascii="Times New Roman" w:hAnsi="Times New Roman"/>
          <w:sz w:val="24"/>
          <w:szCs w:val="24"/>
        </w:rPr>
        <w:t xml:space="preserve">(budově) </w:t>
      </w:r>
      <w:r w:rsidRPr="00FB4036">
        <w:rPr>
          <w:rFonts w:ascii="Times New Roman" w:hAnsi="Times New Roman"/>
          <w:sz w:val="24"/>
          <w:szCs w:val="24"/>
        </w:rPr>
        <w:t xml:space="preserve">jako celku, tak v užívaných prostorách. Nájemce současně prohlašuje, že vedle zákonného pojištění má též uzavřenu pojistnou smlouvu </w:t>
      </w:r>
      <w:r w:rsidR="009908CB">
        <w:rPr>
          <w:rFonts w:ascii="Times New Roman" w:hAnsi="Times New Roman"/>
          <w:sz w:val="24"/>
          <w:szCs w:val="24"/>
        </w:rPr>
        <w:t>(pojištění odpovědnosti)</w:t>
      </w:r>
      <w:r w:rsidR="009908CB" w:rsidRPr="00FB4036">
        <w:rPr>
          <w:rFonts w:ascii="Times New Roman" w:hAnsi="Times New Roman"/>
          <w:sz w:val="24"/>
          <w:szCs w:val="24"/>
        </w:rPr>
        <w:t xml:space="preserve"> </w:t>
      </w:r>
      <w:r w:rsidR="009908CB">
        <w:rPr>
          <w:rFonts w:ascii="Times New Roman" w:hAnsi="Times New Roman"/>
          <w:sz w:val="24"/>
          <w:szCs w:val="24"/>
        </w:rPr>
        <w:t>č.</w:t>
      </w:r>
      <w:r w:rsidR="00DE3CED">
        <w:rPr>
          <w:rFonts w:ascii="Times New Roman" w:hAnsi="Times New Roman"/>
          <w:sz w:val="24"/>
          <w:szCs w:val="24"/>
        </w:rPr>
        <w:t xml:space="preserve"> </w:t>
      </w:r>
      <w:r w:rsidR="00461D84" w:rsidRPr="00461D84">
        <w:rPr>
          <w:rFonts w:ascii="Times New Roman" w:hAnsi="Times New Roman"/>
          <w:sz w:val="24"/>
          <w:szCs w:val="24"/>
          <w:shd w:val="clear" w:color="auto" w:fill="000000" w:themeFill="text1"/>
        </w:rPr>
        <w:t>xxxxxxxxxx</w:t>
      </w:r>
      <w:r w:rsidR="00461D84">
        <w:rPr>
          <w:rFonts w:ascii="Times New Roman" w:hAnsi="Times New Roman"/>
          <w:sz w:val="24"/>
          <w:szCs w:val="24"/>
        </w:rPr>
        <w:t xml:space="preserve"> </w:t>
      </w:r>
      <w:r w:rsidR="009908CB" w:rsidRPr="00B314B5">
        <w:rPr>
          <w:rFonts w:ascii="Times New Roman" w:hAnsi="Times New Roman"/>
          <w:sz w:val="24"/>
          <w:szCs w:val="24"/>
        </w:rPr>
        <w:t xml:space="preserve">ze dne </w:t>
      </w:r>
      <w:r w:rsidR="00461D84" w:rsidRPr="00461D84">
        <w:rPr>
          <w:rFonts w:ascii="Times New Roman" w:hAnsi="Times New Roman"/>
          <w:sz w:val="24"/>
          <w:szCs w:val="24"/>
          <w:shd w:val="clear" w:color="auto" w:fill="000000" w:themeFill="text1"/>
        </w:rPr>
        <w:t>xxxxxxxxxxxx</w:t>
      </w:r>
      <w:r w:rsidR="009908CB">
        <w:rPr>
          <w:rFonts w:ascii="Times New Roman" w:hAnsi="Times New Roman"/>
          <w:sz w:val="24"/>
          <w:szCs w:val="24"/>
        </w:rPr>
        <w:t xml:space="preserve"> u </w:t>
      </w:r>
      <w:r w:rsidR="00461D84" w:rsidRPr="00461D84">
        <w:rPr>
          <w:rFonts w:ascii="Times New Roman" w:hAnsi="Times New Roman"/>
          <w:sz w:val="24"/>
          <w:szCs w:val="24"/>
          <w:shd w:val="clear" w:color="auto" w:fill="000000" w:themeFill="text1"/>
        </w:rPr>
        <w:t>xxxxxxxxxxxxxxxxxxxxxx</w:t>
      </w:r>
      <w:r w:rsidR="00461D84">
        <w:rPr>
          <w:rFonts w:ascii="Times New Roman" w:hAnsi="Times New Roman"/>
          <w:sz w:val="24"/>
          <w:szCs w:val="24"/>
          <w:shd w:val="clear" w:color="auto" w:fill="000000" w:themeFill="text1"/>
        </w:rPr>
        <w:t>.</w:t>
      </w:r>
    </w:p>
    <w:p w14:paraId="2735D31B" w14:textId="77777777" w:rsidR="00FB4036" w:rsidRDefault="00FB4036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DA1345" w14:textId="77777777" w:rsidR="008015DE" w:rsidRPr="00FB4036" w:rsidRDefault="008015DE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5D31C" w14:textId="07033093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002DC">
        <w:rPr>
          <w:rFonts w:ascii="Times New Roman" w:hAnsi="Times New Roman"/>
          <w:b/>
          <w:sz w:val="24"/>
          <w:szCs w:val="24"/>
        </w:rPr>
        <w:t>VIII</w:t>
      </w:r>
      <w:r w:rsidRPr="00386F0B">
        <w:rPr>
          <w:rFonts w:ascii="Times New Roman" w:hAnsi="Times New Roman"/>
          <w:b/>
          <w:sz w:val="24"/>
          <w:szCs w:val="24"/>
        </w:rPr>
        <w:t>.</w:t>
      </w:r>
    </w:p>
    <w:p w14:paraId="2735D31D" w14:textId="0BFF8E60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2735D31E" w14:textId="22A5B1E4" w:rsidR="0018380C" w:rsidRPr="005B6D16" w:rsidRDefault="0018380C" w:rsidP="005B6D16">
      <w:pPr>
        <w:pStyle w:val="Nadpis2"/>
        <w:keepNext w:val="0"/>
        <w:widowControl w:val="0"/>
        <w:numPr>
          <w:ilvl w:val="0"/>
          <w:numId w:val="36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zaplatit Pronajímateli smluvní pokutu ve </w:t>
      </w:r>
      <w:r w:rsidRPr="002A4860">
        <w:rPr>
          <w:rFonts w:ascii="Times New Roman" w:hAnsi="Times New Roman"/>
          <w:b w:val="0"/>
          <w:i w:val="0"/>
          <w:sz w:val="24"/>
          <w:szCs w:val="24"/>
        </w:rPr>
        <w:t>výši 50 000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 Kč </w:t>
      </w:r>
      <w:r w:rsidRPr="005B6D16">
        <w:rPr>
          <w:rFonts w:ascii="Times New Roman" w:hAnsi="Times New Roman"/>
          <w:b w:val="0"/>
          <w:i w:val="0"/>
          <w:sz w:val="24"/>
          <w:szCs w:val="24"/>
        </w:rPr>
        <w:t xml:space="preserve">(slovy: </w:t>
      </w:r>
      <w:r w:rsidRPr="005B6D16">
        <w:rPr>
          <w:rFonts w:ascii="Times New Roman" w:hAnsi="Times New Roman"/>
          <w:b w:val="0"/>
          <w:sz w:val="24"/>
          <w:szCs w:val="24"/>
        </w:rPr>
        <w:t xml:space="preserve">padesát </w:t>
      </w:r>
      <w:r w:rsidRPr="005B6D16">
        <w:rPr>
          <w:rFonts w:ascii="Times New Roman" w:hAnsi="Times New Roman"/>
          <w:b w:val="0"/>
          <w:i w:val="0"/>
          <w:sz w:val="24"/>
          <w:szCs w:val="24"/>
        </w:rPr>
        <w:t>tisíc korun českých) za každý níže uvedený jednotlivý případ porušení povinností nebo nedodržení závazků, tedy v případě, kdy bez předchozího písemného souhlasu Pronajímatele:</w:t>
      </w:r>
    </w:p>
    <w:p w14:paraId="2735D31F" w14:textId="77777777" w:rsidR="0018380C" w:rsidRPr="00DD13B2" w:rsidRDefault="0018380C" w:rsidP="005B6D16">
      <w:pPr>
        <w:widowControl w:val="0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 než,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2735D320" w14:textId="06D94EB0" w:rsidR="0018380C" w:rsidRPr="00DD13B2" w:rsidRDefault="00552F97" w:rsidP="005B6D16">
      <w:pPr>
        <w:widowControl w:val="0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 stavební úpravy</w:t>
      </w:r>
      <w:r w:rsidR="0018380C" w:rsidRPr="00DD13B2">
        <w:rPr>
          <w:rFonts w:ascii="Times New Roman" w:hAnsi="Times New Roman"/>
          <w:sz w:val="24"/>
          <w:szCs w:val="24"/>
        </w:rPr>
        <w:t xml:space="preserve"> nebo jiné změny v</w:t>
      </w:r>
      <w:r w:rsidR="0018380C">
        <w:rPr>
          <w:rFonts w:ascii="Times New Roman" w:hAnsi="Times New Roman"/>
          <w:sz w:val="24"/>
          <w:szCs w:val="24"/>
        </w:rPr>
        <w:t> </w:t>
      </w:r>
      <w:r w:rsidR="0018380C" w:rsidRPr="00DD13B2">
        <w:rPr>
          <w:rFonts w:ascii="Times New Roman" w:hAnsi="Times New Roman"/>
          <w:sz w:val="24"/>
          <w:szCs w:val="24"/>
        </w:rPr>
        <w:t>prostorách</w:t>
      </w:r>
      <w:r w:rsidR="0018380C"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2735D321" w14:textId="77777777" w:rsidR="0018380C" w:rsidRPr="00DD13B2" w:rsidRDefault="0018380C" w:rsidP="005B6D16">
      <w:pPr>
        <w:widowControl w:val="0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lastRenderedPageBreak/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subjektům,</w:t>
      </w:r>
    </w:p>
    <w:p w14:paraId="22C87530" w14:textId="77777777" w:rsidR="002A4860" w:rsidRDefault="002A4860" w:rsidP="002A4860">
      <w:pPr>
        <w:pStyle w:val="Nadpis2"/>
        <w:keepNext w:val="0"/>
        <w:widowControl w:val="0"/>
        <w:spacing w:before="0" w:line="240" w:lineRule="auto"/>
        <w:ind w:left="36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14:paraId="2735D323" w14:textId="06C70A79" w:rsidR="0018380C" w:rsidRPr="00DD13B2" w:rsidRDefault="0018380C" w:rsidP="005B6D16">
      <w:pPr>
        <w:pStyle w:val="Nadpis2"/>
        <w:keepNext w:val="0"/>
        <w:widowControl w:val="0"/>
        <w:numPr>
          <w:ilvl w:val="0"/>
          <w:numId w:val="36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Pronajímateli zaplatit smluvní pokutu ve výši </w:t>
      </w:r>
      <w:r w:rsidRPr="002A4860">
        <w:rPr>
          <w:rFonts w:ascii="Times New Roman" w:hAnsi="Times New Roman"/>
          <w:b w:val="0"/>
          <w:i w:val="0"/>
          <w:sz w:val="24"/>
          <w:szCs w:val="24"/>
        </w:rPr>
        <w:t>10 000 Kč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(slovy: </w:t>
      </w:r>
      <w:r w:rsidRPr="0018380C">
        <w:rPr>
          <w:rFonts w:ascii="Times New Roman" w:hAnsi="Times New Roman"/>
          <w:b w:val="0"/>
          <w:sz w:val="24"/>
          <w:szCs w:val="24"/>
        </w:rPr>
        <w:t>deset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tisíc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korun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českých)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2735D324" w14:textId="260CBE19" w:rsidR="0018380C" w:rsidRPr="00DD13B2" w:rsidRDefault="0018380C" w:rsidP="005B6D16">
      <w:pPr>
        <w:widowControl w:val="0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neumožní Pronajímateli kontrolu prostor</w:t>
      </w:r>
      <w:r>
        <w:rPr>
          <w:rFonts w:ascii="Times New Roman" w:hAnsi="Times New Roman"/>
          <w:sz w:val="24"/>
          <w:szCs w:val="24"/>
        </w:rPr>
        <w:t xml:space="preserve"> tvořících předmět nájmu,</w:t>
      </w:r>
      <w:r w:rsidR="00552F97">
        <w:rPr>
          <w:rFonts w:ascii="Times New Roman" w:hAnsi="Times New Roman"/>
          <w:sz w:val="24"/>
          <w:szCs w:val="24"/>
        </w:rPr>
        <w:t xml:space="preserve"> byl-li k tomu P</w:t>
      </w:r>
      <w:r w:rsidR="002A4860">
        <w:rPr>
          <w:rFonts w:ascii="Times New Roman" w:hAnsi="Times New Roman"/>
          <w:sz w:val="24"/>
          <w:szCs w:val="24"/>
        </w:rPr>
        <w:t xml:space="preserve">ronajímatelem </w:t>
      </w:r>
      <w:r w:rsidR="00C45D67">
        <w:rPr>
          <w:rFonts w:ascii="Times New Roman" w:hAnsi="Times New Roman"/>
          <w:sz w:val="24"/>
          <w:szCs w:val="24"/>
        </w:rPr>
        <w:t>v</w:t>
      </w:r>
      <w:r w:rsidR="002A4860">
        <w:rPr>
          <w:rFonts w:ascii="Times New Roman" w:hAnsi="Times New Roman"/>
          <w:sz w:val="24"/>
          <w:szCs w:val="24"/>
        </w:rPr>
        <w:t>yzván</w:t>
      </w:r>
    </w:p>
    <w:p w14:paraId="2735D325" w14:textId="6A19F207" w:rsidR="0018380C" w:rsidRPr="00DD13B2" w:rsidRDefault="0018380C" w:rsidP="005B6D16">
      <w:pPr>
        <w:widowControl w:val="0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neza</w:t>
      </w:r>
      <w:r w:rsidR="002A4860">
        <w:rPr>
          <w:rFonts w:ascii="Times New Roman" w:hAnsi="Times New Roman"/>
          <w:sz w:val="24"/>
          <w:szCs w:val="24"/>
        </w:rPr>
        <w:t>jistí potřebnou údržbu a opravy, a to ani ve lhůt</w:t>
      </w:r>
      <w:r w:rsidR="00552F97">
        <w:rPr>
          <w:rFonts w:ascii="Times New Roman" w:hAnsi="Times New Roman"/>
          <w:sz w:val="24"/>
          <w:szCs w:val="24"/>
        </w:rPr>
        <w:t>ě do 30ti dnů od písemné výzvy P</w:t>
      </w:r>
      <w:r w:rsidR="002A4860">
        <w:rPr>
          <w:rFonts w:ascii="Times New Roman" w:hAnsi="Times New Roman"/>
          <w:sz w:val="24"/>
          <w:szCs w:val="24"/>
        </w:rPr>
        <w:t>ronajímatele</w:t>
      </w:r>
    </w:p>
    <w:p w14:paraId="2735D326" w14:textId="77777777" w:rsidR="0018380C" w:rsidRDefault="0018380C" w:rsidP="005B6D16">
      <w:pPr>
        <w:widowControl w:val="0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neinformuje Pronajímatele o potřebách opravy či odstranění závad.</w:t>
      </w:r>
    </w:p>
    <w:p w14:paraId="079E7A31" w14:textId="77777777" w:rsidR="002A4860" w:rsidRDefault="002A4860" w:rsidP="002A4860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2735D329" w14:textId="101DB17F" w:rsidR="001F44A4" w:rsidRDefault="001F44A4" w:rsidP="005B6D16">
      <w:pPr>
        <w:widowControl w:val="0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</w:t>
      </w:r>
      <w:r w:rsidR="00DE3CED">
        <w:rPr>
          <w:rFonts w:ascii="Times New Roman" w:hAnsi="Times New Roman"/>
          <w:sz w:val="24"/>
          <w:szCs w:val="24"/>
        </w:rPr>
        <w:t xml:space="preserve">ní pokutu v částce odpovídající násobku </w:t>
      </w:r>
      <w:r w:rsidRPr="001F44A4">
        <w:rPr>
          <w:rFonts w:ascii="Times New Roman" w:hAnsi="Times New Roman"/>
          <w:sz w:val="24"/>
          <w:szCs w:val="24"/>
        </w:rPr>
        <w:t>počtu započatých dní, po které se Nájemce ocitne</w:t>
      </w:r>
      <w:r w:rsidR="00552F97">
        <w:rPr>
          <w:rFonts w:ascii="Times New Roman" w:hAnsi="Times New Roman"/>
          <w:sz w:val="24"/>
          <w:szCs w:val="24"/>
        </w:rPr>
        <w:t xml:space="preserve"> v prodlení s vyklizením n</w:t>
      </w:r>
      <w:r w:rsidRPr="001F44A4">
        <w:rPr>
          <w:rFonts w:ascii="Times New Roman" w:hAnsi="Times New Roman"/>
          <w:sz w:val="24"/>
          <w:szCs w:val="24"/>
        </w:rPr>
        <w:t>ebytového prostoru a dvojnásobku denní výše nájemného platného pro kalendářní rok, v </w:t>
      </w:r>
      <w:r w:rsidR="00552F97">
        <w:rPr>
          <w:rFonts w:ascii="Times New Roman" w:hAnsi="Times New Roman"/>
          <w:sz w:val="24"/>
          <w:szCs w:val="24"/>
        </w:rPr>
        <w:t>němž vznikne Nájemci povinnost n</w:t>
      </w:r>
      <w:r w:rsidRPr="001F44A4">
        <w:rPr>
          <w:rFonts w:ascii="Times New Roman" w:hAnsi="Times New Roman"/>
          <w:sz w:val="24"/>
          <w:szCs w:val="24"/>
        </w:rPr>
        <w:t>ebytový prostor vyklidit.</w:t>
      </w:r>
    </w:p>
    <w:p w14:paraId="2735D32A" w14:textId="77777777" w:rsidR="0018380C" w:rsidRPr="004A6219" w:rsidRDefault="004A6219" w:rsidP="005B6D16">
      <w:pPr>
        <w:widowControl w:val="0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 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Smlouvy.</w:t>
      </w:r>
    </w:p>
    <w:p w14:paraId="2735D32B" w14:textId="77777777" w:rsidR="0018380C" w:rsidRDefault="0018380C" w:rsidP="005B6D16">
      <w:pPr>
        <w:pStyle w:val="Nadpis2"/>
        <w:keepNext w:val="0"/>
        <w:widowControl w:val="0"/>
        <w:numPr>
          <w:ilvl w:val="0"/>
          <w:numId w:val="36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2735D32C" w14:textId="744D271B" w:rsidR="0018380C" w:rsidRPr="004A6219" w:rsidRDefault="004A6219" w:rsidP="005B6D1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</w:t>
      </w:r>
      <w:r w:rsidR="0018380C" w:rsidRPr="00E12A6D">
        <w:rPr>
          <w:rFonts w:ascii="Times New Roman" w:hAnsi="Times New Roman"/>
          <w:sz w:val="24"/>
          <w:szCs w:val="24"/>
        </w:rPr>
        <w:t>pozdějších předpisů</w:t>
      </w:r>
      <w:r w:rsidRPr="00E12A6D">
        <w:rPr>
          <w:rFonts w:ascii="Times New Roman" w:hAnsi="Times New Roman"/>
          <w:sz w:val="24"/>
          <w:szCs w:val="24"/>
        </w:rPr>
        <w:t>,</w:t>
      </w:r>
      <w:r w:rsidR="0018380C" w:rsidRPr="001C2887">
        <w:rPr>
          <w:rFonts w:ascii="Times New Roman" w:hAnsi="Times New Roman"/>
          <w:sz w:val="24"/>
          <w:szCs w:val="24"/>
        </w:rPr>
        <w:t xml:space="preserve"> či k porušení povinností, týkajících se </w:t>
      </w:r>
      <w:r w:rsidR="001C2887">
        <w:rPr>
          <w:rFonts w:ascii="Times New Roman" w:hAnsi="Times New Roman"/>
          <w:sz w:val="24"/>
          <w:szCs w:val="24"/>
        </w:rPr>
        <w:t>požární bezpečnosti uvedených v čl. IX</w:t>
      </w:r>
      <w:r w:rsidRPr="001C2887">
        <w:rPr>
          <w:rFonts w:ascii="Times New Roman" w:hAnsi="Times New Roman"/>
          <w:sz w:val="24"/>
          <w:szCs w:val="24"/>
        </w:rPr>
        <w:t xml:space="preserve"> této s</w:t>
      </w:r>
      <w:r w:rsidR="0018380C" w:rsidRPr="001C2887">
        <w:rPr>
          <w:rFonts w:ascii="Times New Roman" w:hAnsi="Times New Roman"/>
          <w:sz w:val="24"/>
          <w:szCs w:val="24"/>
        </w:rPr>
        <w:t xml:space="preserve">mlouvy, </w:t>
      </w:r>
      <w:r w:rsidR="0018380C" w:rsidRPr="00E12A6D">
        <w:rPr>
          <w:rFonts w:ascii="Times New Roman" w:hAnsi="Times New Roman"/>
          <w:sz w:val="24"/>
          <w:szCs w:val="24"/>
        </w:rPr>
        <w:t>a</w:t>
      </w:r>
      <w:r w:rsidR="0018380C" w:rsidRPr="004A6219">
        <w:rPr>
          <w:rFonts w:ascii="Times New Roman" w:hAnsi="Times New Roman"/>
          <w:sz w:val="24"/>
          <w:szCs w:val="24"/>
        </w:rPr>
        <w:t> Pronajímateli v důsledku toho bude vyměřena pokuta nebo vznikne škoda, bude tato ve stejné výši vymáhána od Nájemce, který 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6605A65B" w14:textId="77777777" w:rsidR="00C45D67" w:rsidRDefault="00C45D6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08CAC1" w14:textId="77777777" w:rsidR="008015DE" w:rsidRDefault="008015DE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35D32F" w14:textId="206B2E5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6067E0">
        <w:rPr>
          <w:rFonts w:ascii="Times New Roman" w:hAnsi="Times New Roman"/>
          <w:b/>
          <w:sz w:val="24"/>
          <w:szCs w:val="24"/>
        </w:rPr>
        <w:t xml:space="preserve"> </w:t>
      </w:r>
      <w:r w:rsidR="00C002DC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  <w:r w:rsidRPr="00386F0B">
        <w:rPr>
          <w:rFonts w:ascii="Times New Roman" w:hAnsi="Times New Roman"/>
          <w:b/>
          <w:sz w:val="24"/>
          <w:szCs w:val="24"/>
        </w:rPr>
        <w:t>.</w:t>
      </w:r>
    </w:p>
    <w:p w14:paraId="2735D330" w14:textId="72BF7253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2735D331" w14:textId="77777777" w:rsidR="003B5687" w:rsidRPr="003B5687" w:rsidRDefault="003B5687" w:rsidP="00A008D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Regulace vstupu do budovy:</w:t>
      </w:r>
    </w:p>
    <w:p w14:paraId="361988A6" w14:textId="017EA67B" w:rsidR="00E12A6D" w:rsidRPr="00EE287B" w:rsidRDefault="00E12A6D" w:rsidP="00A008DD">
      <w:pPr>
        <w:pStyle w:val="Odstavecseseznamem"/>
        <w:widowControl w:val="0"/>
        <w:numPr>
          <w:ilvl w:val="1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D09DE">
        <w:rPr>
          <w:rFonts w:ascii="Times New Roman" w:hAnsi="Times New Roman"/>
          <w:color w:val="000000"/>
          <w:sz w:val="24"/>
          <w:szCs w:val="24"/>
        </w:rPr>
        <w:t xml:space="preserve">vstup </w:t>
      </w:r>
      <w:r w:rsidR="008015DE">
        <w:rPr>
          <w:rFonts w:ascii="Times New Roman" w:hAnsi="Times New Roman"/>
          <w:color w:val="000000"/>
          <w:sz w:val="24"/>
          <w:szCs w:val="24"/>
        </w:rPr>
        <w:t>předním, tzv. „zaměstnaneckým vstupem“ z ul. Havlíčkova,</w:t>
      </w:r>
    </w:p>
    <w:p w14:paraId="0B6887DB" w14:textId="32396150" w:rsidR="00E12A6D" w:rsidRDefault="00E12A6D" w:rsidP="00A008DD">
      <w:pPr>
        <w:pStyle w:val="Odstavecseseznamem"/>
        <w:widowControl w:val="0"/>
        <w:numPr>
          <w:ilvl w:val="1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D09DE">
        <w:rPr>
          <w:rFonts w:ascii="Times New Roman" w:hAnsi="Times New Roman"/>
          <w:color w:val="000000"/>
          <w:sz w:val="24"/>
          <w:szCs w:val="24"/>
        </w:rPr>
        <w:t>prostory bude moci</w:t>
      </w:r>
      <w:r w:rsidR="00552F97">
        <w:rPr>
          <w:rFonts w:ascii="Times New Roman" w:hAnsi="Times New Roman"/>
          <w:color w:val="000000"/>
          <w:sz w:val="24"/>
          <w:szCs w:val="24"/>
        </w:rPr>
        <w:t xml:space="preserve"> Nájemce</w:t>
      </w:r>
      <w:r w:rsidRPr="00AD09DE">
        <w:rPr>
          <w:rFonts w:ascii="Times New Roman" w:hAnsi="Times New Roman"/>
          <w:color w:val="000000"/>
          <w:sz w:val="24"/>
          <w:szCs w:val="24"/>
        </w:rPr>
        <w:t xml:space="preserve"> užívat 24 hod. denně.</w:t>
      </w:r>
      <w:r w:rsidRPr="00AD09DE">
        <w:rPr>
          <w:rFonts w:ascii="Times New Roman" w:hAnsi="Times New Roman"/>
          <w:sz w:val="24"/>
          <w:szCs w:val="24"/>
        </w:rPr>
        <w:t xml:space="preserve"> </w:t>
      </w:r>
    </w:p>
    <w:p w14:paraId="0437937F" w14:textId="77777777" w:rsidR="00A008DD" w:rsidRDefault="00A008DD" w:rsidP="00A008DD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5D333" w14:textId="0489D0BD" w:rsidR="003B5687" w:rsidRPr="00A008DD" w:rsidRDefault="003B5687" w:rsidP="00A008DD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2735D334" w14:textId="77777777" w:rsidR="003B5687" w:rsidRPr="00A008DD" w:rsidRDefault="003B5687" w:rsidP="00A008DD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Nájemce se zařazením budovy z hlediska míry požárního nebezpečí (§ 4 zákona č. </w:t>
      </w:r>
      <w:r w:rsidR="00883302" w:rsidRPr="00A008DD">
        <w:rPr>
          <w:rFonts w:ascii="Times New Roman" w:hAnsi="Times New Roman"/>
          <w:sz w:val="24"/>
          <w:szCs w:val="24"/>
        </w:rPr>
        <w:t xml:space="preserve">133/1985 Sb., </w:t>
      </w:r>
      <w:r w:rsidR="00883302" w:rsidRPr="00A008DD">
        <w:rPr>
          <w:rFonts w:ascii="Times New Roman" w:hAnsi="Times New Roman"/>
          <w:color w:val="000000"/>
          <w:sz w:val="24"/>
          <w:szCs w:val="24"/>
        </w:rPr>
        <w:t>o požární ochraně,</w:t>
      </w:r>
      <w:r w:rsidR="00883302" w:rsidRPr="00A008DD">
        <w:rPr>
          <w:rFonts w:ascii="Times New Roman" w:hAnsi="Times New Roman"/>
          <w:sz w:val="24"/>
          <w:szCs w:val="24"/>
        </w:rPr>
        <w:t xml:space="preserve"> ve znění pozdějších předpisů</w:t>
      </w:r>
      <w:r w:rsidRPr="00A008DD">
        <w:rPr>
          <w:rFonts w:ascii="Times New Roman" w:hAnsi="Times New Roman"/>
          <w:color w:val="000000"/>
          <w:sz w:val="24"/>
          <w:szCs w:val="24"/>
        </w:rPr>
        <w:t>)</w:t>
      </w:r>
      <w:r w:rsidR="00AE70AD" w:rsidRPr="00A008DD">
        <w:rPr>
          <w:rFonts w:ascii="Times New Roman" w:hAnsi="Times New Roman"/>
          <w:color w:val="000000"/>
          <w:sz w:val="24"/>
          <w:szCs w:val="24"/>
        </w:rPr>
        <w:t>:</w:t>
      </w:r>
      <w:r w:rsidRPr="00A008D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35D335" w14:textId="4E4C88F3" w:rsidR="003B5687" w:rsidRPr="00A008DD" w:rsidRDefault="003B5687" w:rsidP="00A008DD">
      <w:pPr>
        <w:pStyle w:val="Odstavecseseznamem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2735D336" w14:textId="62A97835" w:rsidR="003B5687" w:rsidRPr="00A008DD" w:rsidRDefault="003B5687" w:rsidP="00A008DD">
      <w:pPr>
        <w:pStyle w:val="Odstavecseseznamem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</w:p>
    <w:p w14:paraId="2735D337" w14:textId="39DB2DF8" w:rsidR="003B5687" w:rsidRPr="00A008DD" w:rsidRDefault="003B5687" w:rsidP="00A008DD">
      <w:pPr>
        <w:pStyle w:val="Odstavecseseznamem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2735D338" w14:textId="06693DA3" w:rsidR="003B5687" w:rsidRPr="00A008DD" w:rsidRDefault="003B5687" w:rsidP="00A008DD">
      <w:pPr>
        <w:pStyle w:val="Odstavecseseznamem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2735D339" w14:textId="4B0E045A" w:rsidR="003B5687" w:rsidRPr="00A008DD" w:rsidRDefault="003B5687" w:rsidP="00A008DD">
      <w:pPr>
        <w:pStyle w:val="Odstavecseseznamem"/>
        <w:widowControl w:val="0"/>
        <w:numPr>
          <w:ilvl w:val="1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>s umístěním hydrantů požárního vodovodu.</w:t>
      </w:r>
    </w:p>
    <w:p w14:paraId="2735D33A" w14:textId="77777777" w:rsidR="003B5687" w:rsidRPr="00AE70AD" w:rsidRDefault="003B5687" w:rsidP="00A008D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lastRenderedPageBreak/>
        <w:t>Bezpečnost technických zařízení:</w:t>
      </w:r>
    </w:p>
    <w:p w14:paraId="2735D33B" w14:textId="77777777" w:rsidR="003B5687" w:rsidRPr="00A008DD" w:rsidRDefault="003B5687" w:rsidP="00A008DD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 xml:space="preserve">Pronajímatel zajišťuje pravidelné revize a ostatní úkony na technických zařízeních v budově. Tato povinnost se nevztahuje na kontroly a revize elektrického zařízení, nářadí a elektrických spotřebičů, které jsou majetkem </w:t>
      </w:r>
      <w:r w:rsidR="00AE70AD" w:rsidRPr="00A008DD">
        <w:rPr>
          <w:rFonts w:ascii="Times New Roman" w:hAnsi="Times New Roman"/>
          <w:color w:val="000000"/>
          <w:sz w:val="24"/>
          <w:szCs w:val="24"/>
        </w:rPr>
        <w:t>N</w:t>
      </w:r>
      <w:r w:rsidRPr="00A008DD">
        <w:rPr>
          <w:rFonts w:ascii="Times New Roman" w:hAnsi="Times New Roman"/>
          <w:color w:val="000000"/>
          <w:sz w:val="24"/>
          <w:szCs w:val="24"/>
        </w:rPr>
        <w:t xml:space="preserve">ájemce s tím, že tuto povinnost má </w:t>
      </w:r>
      <w:r w:rsidR="00AE70AD" w:rsidRPr="00A008DD">
        <w:rPr>
          <w:rFonts w:ascii="Times New Roman" w:hAnsi="Times New Roman"/>
          <w:color w:val="000000"/>
          <w:sz w:val="24"/>
          <w:szCs w:val="24"/>
        </w:rPr>
        <w:t>N</w:t>
      </w:r>
      <w:r w:rsidRPr="00A008DD">
        <w:rPr>
          <w:rFonts w:ascii="Times New Roman" w:hAnsi="Times New Roman"/>
          <w:color w:val="000000"/>
          <w:sz w:val="24"/>
          <w:szCs w:val="24"/>
        </w:rPr>
        <w:t xml:space="preserve">ájemce. </w:t>
      </w:r>
    </w:p>
    <w:p w14:paraId="2735D33C" w14:textId="77777777" w:rsidR="003B5687" w:rsidRPr="00AE70AD" w:rsidRDefault="003B5687" w:rsidP="00A008D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735D33D" w14:textId="77777777" w:rsidR="003B5687" w:rsidRPr="00A008DD" w:rsidRDefault="003B5687" w:rsidP="00A008DD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008D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 w:rsidR="00AE70AD" w:rsidRPr="00A008DD">
        <w:rPr>
          <w:rFonts w:ascii="Times New Roman" w:hAnsi="Times New Roman"/>
          <w:color w:val="000000"/>
          <w:sz w:val="24"/>
          <w:szCs w:val="24"/>
        </w:rPr>
        <w:br/>
      </w:r>
      <w:r w:rsidRPr="00A008DD">
        <w:rPr>
          <w:rFonts w:ascii="Times New Roman" w:hAnsi="Times New Roman"/>
          <w:color w:val="000000"/>
          <w:sz w:val="24"/>
          <w:szCs w:val="24"/>
        </w:rPr>
        <w:t>o odpadech, v</w:t>
      </w:r>
      <w:r w:rsidR="00AE70AD" w:rsidRPr="00A008DD"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008DD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AE70AD" w:rsidRPr="00A008DD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008D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2735D33E" w14:textId="77777777" w:rsidR="003B5687" w:rsidRDefault="003B5687" w:rsidP="00A008D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 w:rsidR="00AE70AD"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 w:rsidR="00AE70AD"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2735D33F" w14:textId="77777777" w:rsidR="003B5687" w:rsidRDefault="003B5687" w:rsidP="00A008D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jež v něm umístil, plnit povinnosti uložené </w:t>
      </w:r>
      <w:r w:rsidR="00AE70AD"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>ronajímateli jako vlastníkovi nemovitosti na základě právních předpisů na úseku požární ochrany, hygieny, bezpečnosti práce a při provozu speciálních zařízení.</w:t>
      </w:r>
    </w:p>
    <w:p w14:paraId="2735D342" w14:textId="54085D4C" w:rsidR="00386F0B" w:rsidRDefault="00C45D67" w:rsidP="00C45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5D25F93" w14:textId="77777777" w:rsidR="00B4256E" w:rsidRDefault="00B4256E" w:rsidP="00C45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343" w14:textId="4ADD057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X.</w:t>
      </w:r>
    </w:p>
    <w:p w14:paraId="2735D344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735D345" w14:textId="77777777" w:rsidR="00105FD6" w:rsidRPr="00DD13B2" w:rsidRDefault="00105FD6" w:rsidP="00A008DD">
      <w:pPr>
        <w:pStyle w:val="Nadpis2"/>
        <w:keepNext w:val="0"/>
        <w:widowControl w:val="0"/>
        <w:numPr>
          <w:ilvl w:val="0"/>
          <w:numId w:val="40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341DFCAC" w14:textId="77777777" w:rsidR="00C45D67" w:rsidRPr="005C66F0" w:rsidRDefault="00C45D67" w:rsidP="00A008DD">
      <w:pPr>
        <w:pStyle w:val="Nadpis2"/>
        <w:keepNext w:val="0"/>
        <w:widowControl w:val="0"/>
        <w:numPr>
          <w:ilvl w:val="0"/>
          <w:numId w:val="40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43641">
        <w:rPr>
          <w:rFonts w:ascii="Times New Roman" w:hAnsi="Times New Roman"/>
          <w:b w:val="0"/>
          <w:i w:val="0"/>
          <w:sz w:val="24"/>
          <w:szCs w:val="24"/>
        </w:rPr>
        <w:t>Strany si budou doručovat písemnosti na adres</w:t>
      </w:r>
      <w:r>
        <w:rPr>
          <w:rFonts w:ascii="Times New Roman" w:hAnsi="Times New Roman"/>
          <w:b w:val="0"/>
          <w:i w:val="0"/>
          <w:sz w:val="24"/>
          <w:szCs w:val="24"/>
        </w:rPr>
        <w:t>y uvedené</w:t>
      </w:r>
      <w:r w:rsidRPr="00143641">
        <w:rPr>
          <w:rFonts w:ascii="Times New Roman" w:hAnsi="Times New Roman"/>
          <w:b w:val="0"/>
          <w:i w:val="0"/>
          <w:sz w:val="24"/>
          <w:szCs w:val="24"/>
        </w:rPr>
        <w:t xml:space="preserve"> v</w:t>
      </w:r>
      <w:r>
        <w:rPr>
          <w:rFonts w:ascii="Times New Roman" w:hAnsi="Times New Roman"/>
          <w:b w:val="0"/>
          <w:i w:val="0"/>
          <w:sz w:val="24"/>
          <w:szCs w:val="24"/>
        </w:rPr>
        <w:t> odstavci 6. tohoto článku,</w:t>
      </w:r>
      <w:r w:rsidRPr="00143641">
        <w:rPr>
          <w:rFonts w:ascii="Times New Roman" w:hAnsi="Times New Roman"/>
          <w:b w:val="0"/>
          <w:i w:val="0"/>
          <w:sz w:val="24"/>
          <w:szCs w:val="24"/>
        </w:rPr>
        <w:t xml:space="preserve"> pokud si písemně prokazatelným způsobem neoznámí doručovací adresu jinou. Taková změna je účinná až okamžikem prokazatelného doručení písemného oznámení</w:t>
      </w:r>
      <w:r w:rsidRPr="00AD09DE">
        <w:rPr>
          <w:rFonts w:ascii="Times New Roman" w:hAnsi="Times New Roman"/>
          <w:b w:val="0"/>
          <w:i w:val="0"/>
          <w:sz w:val="24"/>
          <w:szCs w:val="24"/>
        </w:rPr>
        <w:t xml:space="preserve"> přísl</w:t>
      </w:r>
      <w:r w:rsidRPr="005C66F0">
        <w:rPr>
          <w:rFonts w:ascii="Times New Roman" w:hAnsi="Times New Roman"/>
          <w:b w:val="0"/>
          <w:i w:val="0"/>
          <w:sz w:val="24"/>
          <w:szCs w:val="24"/>
        </w:rPr>
        <w:t>ušné strany o změně doručovací adresy na původní doručovací adresu, pokud v něm není stanoveno datum pozdější.</w:t>
      </w:r>
    </w:p>
    <w:p w14:paraId="2735D347" w14:textId="77777777" w:rsidR="00105FD6" w:rsidRPr="00DD13B2" w:rsidRDefault="00105FD6" w:rsidP="00A008DD">
      <w:pPr>
        <w:pStyle w:val="Nadpis2"/>
        <w:keepNext w:val="0"/>
        <w:widowControl w:val="0"/>
        <w:numPr>
          <w:ilvl w:val="0"/>
          <w:numId w:val="40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konstatují, že nevyplývá-li z textu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výslovně jinak, budou písemné dokumenty doručovat osobně</w:t>
      </w:r>
      <w:r w:rsidR="00884D48">
        <w:rPr>
          <w:rFonts w:ascii="Times New Roman" w:hAnsi="Times New Roman"/>
          <w:b w:val="0"/>
          <w:i w:val="0"/>
          <w:sz w:val="24"/>
          <w:szCs w:val="24"/>
        </w:rPr>
        <w:t xml:space="preserve"> či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doporučenou poštovní zásilkou. Strany se zavazují zajistit pravidelné přebírání pošty na svých doručovacích adresách. </w:t>
      </w:r>
    </w:p>
    <w:p w14:paraId="2735D348" w14:textId="77777777" w:rsidR="00105FD6" w:rsidRPr="00DD13B2" w:rsidRDefault="00105FD6" w:rsidP="00A008DD">
      <w:pPr>
        <w:pStyle w:val="Nadpis2"/>
        <w:keepNext w:val="0"/>
        <w:widowControl w:val="0"/>
        <w:numPr>
          <w:ilvl w:val="0"/>
          <w:numId w:val="40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i do jeho provozovny 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>umístěné v prostoru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>mlouvy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(§ 11 zákona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2735D349" w14:textId="77777777" w:rsidR="00B50F1A" w:rsidRPr="00C910CD" w:rsidRDefault="00B50F1A" w:rsidP="00A008D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910CD">
        <w:rPr>
          <w:rFonts w:ascii="Times New Roman" w:hAnsi="Times New Roman"/>
          <w:sz w:val="24"/>
          <w:szCs w:val="24"/>
        </w:rPr>
        <w:t>Jakékoliv sdělení či jiný dokument bude považován za doručený</w:t>
      </w:r>
    </w:p>
    <w:p w14:paraId="2735D34A" w14:textId="4402BA26" w:rsidR="00B50F1A" w:rsidRPr="00C45D67" w:rsidRDefault="00B50F1A" w:rsidP="008464AE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45D67">
        <w:rPr>
          <w:rFonts w:ascii="Times New Roman" w:hAnsi="Times New Roman"/>
          <w:sz w:val="24"/>
          <w:szCs w:val="24"/>
        </w:rPr>
        <w:t xml:space="preserve">pokud je doručováno osobně v okamžiku doručení, a to i když druhá strana odmítne sdělení či jiný dokument převzít </w:t>
      </w:r>
    </w:p>
    <w:p w14:paraId="2735D34B" w14:textId="10ECEDF3" w:rsidR="00B50F1A" w:rsidRPr="00C45D67" w:rsidRDefault="00B50F1A" w:rsidP="008464AE">
      <w:pPr>
        <w:pStyle w:val="Odstavecseseznamem"/>
        <w:numPr>
          <w:ilvl w:val="1"/>
          <w:numId w:val="40"/>
        </w:numPr>
        <w:spacing w:after="12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C45D67">
        <w:rPr>
          <w:rFonts w:ascii="Times New Roman" w:hAnsi="Times New Roman"/>
          <w:sz w:val="24"/>
          <w:szCs w:val="24"/>
        </w:rPr>
        <w:t xml:space="preserve">pokud je doručováno doporučenou poštou, </w:t>
      </w:r>
      <w:r w:rsidR="00CE3B3B" w:rsidRPr="00C45D67">
        <w:rPr>
          <w:rFonts w:ascii="Times New Roman" w:hAnsi="Times New Roman"/>
          <w:sz w:val="24"/>
          <w:szCs w:val="24"/>
        </w:rPr>
        <w:t>tři</w:t>
      </w:r>
      <w:r w:rsidRPr="00C45D67">
        <w:rPr>
          <w:rFonts w:ascii="Times New Roman" w:hAnsi="Times New Roman"/>
          <w:sz w:val="24"/>
          <w:szCs w:val="24"/>
        </w:rPr>
        <w:t xml:space="preserve"> pracovní dn</w:t>
      </w:r>
      <w:r w:rsidR="00CE3B3B" w:rsidRPr="00C45D67">
        <w:rPr>
          <w:rFonts w:ascii="Times New Roman" w:hAnsi="Times New Roman"/>
          <w:sz w:val="24"/>
          <w:szCs w:val="24"/>
        </w:rPr>
        <w:t>y</w:t>
      </w:r>
      <w:r w:rsidRPr="00C45D67">
        <w:rPr>
          <w:rFonts w:ascii="Times New Roman" w:hAnsi="Times New Roman"/>
          <w:sz w:val="24"/>
          <w:szCs w:val="24"/>
        </w:rPr>
        <w:t xml:space="preserve"> poté, co bylo poštovním úřadem vystaveno potvrzení o odeslání.</w:t>
      </w:r>
    </w:p>
    <w:p w14:paraId="2735D34C" w14:textId="77777777" w:rsidR="00105FD6" w:rsidRPr="00DD13B2" w:rsidRDefault="00105FD6" w:rsidP="00A008DD">
      <w:pPr>
        <w:pStyle w:val="Nadpis2"/>
        <w:keepNext w:val="0"/>
        <w:widowControl w:val="0"/>
        <w:numPr>
          <w:ilvl w:val="0"/>
          <w:numId w:val="40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14:paraId="179F650C" w14:textId="0F78F47C" w:rsidR="00C45D67" w:rsidRDefault="00C45D67" w:rsidP="00A008DD">
      <w:pPr>
        <w:pStyle w:val="Nadpis3"/>
        <w:keepNext w:val="0"/>
        <w:widowControl w:val="0"/>
        <w:numPr>
          <w:ilvl w:val="1"/>
          <w:numId w:val="40"/>
        </w:numPr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C66F0">
        <w:rPr>
          <w:rFonts w:ascii="Times New Roman" w:hAnsi="Times New Roman"/>
          <w:b w:val="0"/>
          <w:sz w:val="24"/>
          <w:szCs w:val="24"/>
          <w:u w:val="single"/>
        </w:rPr>
        <w:t>na straně Pronajímatele</w:t>
      </w:r>
      <w:r w:rsidRPr="009908CB">
        <w:rPr>
          <w:rFonts w:ascii="Times New Roman" w:hAnsi="Times New Roman"/>
          <w:b w:val="0"/>
          <w:sz w:val="24"/>
          <w:szCs w:val="24"/>
          <w:u w:val="single"/>
        </w:rPr>
        <w:t>:</w:t>
      </w:r>
      <w:r w:rsidRPr="005C66F0">
        <w:rPr>
          <w:rFonts w:ascii="Times New Roman" w:hAnsi="Times New Roman"/>
          <w:b w:val="0"/>
          <w:sz w:val="24"/>
          <w:szCs w:val="24"/>
        </w:rPr>
        <w:t xml:space="preserve"> </w:t>
      </w:r>
      <w:r w:rsidR="008B6ED7" w:rsidRPr="008B6ED7">
        <w:rPr>
          <w:rFonts w:ascii="Times New Roman" w:hAnsi="Times New Roman"/>
          <w:b w:val="0"/>
          <w:sz w:val="24"/>
          <w:szCs w:val="24"/>
          <w:shd w:val="clear" w:color="auto" w:fill="000000" w:themeFill="text1"/>
        </w:rPr>
        <w:t>xxxxxxxxxxxxxxxxx</w:t>
      </w:r>
      <w:r w:rsidRPr="005C66F0">
        <w:rPr>
          <w:rFonts w:ascii="Times New Roman" w:hAnsi="Times New Roman"/>
          <w:b w:val="0"/>
          <w:sz w:val="24"/>
          <w:szCs w:val="24"/>
        </w:rPr>
        <w:t>,</w:t>
      </w:r>
      <w:r w:rsidR="00B4256E">
        <w:rPr>
          <w:rFonts w:ascii="Times New Roman" w:hAnsi="Times New Roman"/>
          <w:b w:val="0"/>
          <w:sz w:val="24"/>
          <w:szCs w:val="24"/>
        </w:rPr>
        <w:t xml:space="preserve"> </w:t>
      </w:r>
      <w:r w:rsidR="008B6ED7" w:rsidRPr="008B6ED7">
        <w:rPr>
          <w:rFonts w:ascii="Times New Roman" w:hAnsi="Times New Roman"/>
          <w:b w:val="0"/>
          <w:sz w:val="24"/>
          <w:szCs w:val="24"/>
          <w:u w:val="single"/>
          <w:shd w:val="clear" w:color="auto" w:fill="000000" w:themeFill="text1"/>
        </w:rPr>
        <w:t>xxxxxxxxxxxxxxxxxxx</w:t>
      </w:r>
      <w:r w:rsidR="008B6ED7" w:rsidRPr="008B6ED7">
        <w:rPr>
          <w:rFonts w:ascii="Times New Roman" w:hAnsi="Times New Roman"/>
          <w:b w:val="0"/>
          <w:sz w:val="24"/>
          <w:szCs w:val="24"/>
          <w:shd w:val="clear" w:color="auto" w:fill="000000" w:themeFill="text1"/>
        </w:rPr>
        <w:t>xxxx</w:t>
      </w:r>
      <w:r w:rsidR="00B4256E">
        <w:rPr>
          <w:rFonts w:ascii="Times New Roman" w:hAnsi="Times New Roman"/>
          <w:b w:val="0"/>
          <w:sz w:val="24"/>
          <w:szCs w:val="24"/>
        </w:rPr>
        <w:t>,</w:t>
      </w:r>
      <w:r w:rsidRPr="005C66F0">
        <w:rPr>
          <w:rFonts w:ascii="Times New Roman" w:hAnsi="Times New Roman"/>
          <w:b w:val="0"/>
          <w:sz w:val="24"/>
          <w:szCs w:val="24"/>
        </w:rPr>
        <w:t xml:space="preserve"> tel. </w:t>
      </w:r>
      <w:r w:rsidR="008B6ED7" w:rsidRPr="008B6ED7">
        <w:rPr>
          <w:rFonts w:ascii="Times New Roman" w:hAnsi="Times New Roman"/>
          <w:b w:val="0"/>
          <w:sz w:val="24"/>
          <w:szCs w:val="24"/>
          <w:shd w:val="clear" w:color="auto" w:fill="000000" w:themeFill="text1"/>
        </w:rPr>
        <w:t>xxxxxxxxxxxxxx</w:t>
      </w:r>
      <w:r w:rsidR="00B4256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8F444EA" w14:textId="77777777" w:rsidR="00C45D67" w:rsidRDefault="00C45D67" w:rsidP="008464AE">
      <w:pPr>
        <w:pStyle w:val="Nadpis3"/>
        <w:keepNext w:val="0"/>
        <w:widowControl w:val="0"/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Korespondenční adresa pro doručování písemností je: </w:t>
      </w:r>
    </w:p>
    <w:p w14:paraId="2E04B0C2" w14:textId="77777777" w:rsidR="00C45D67" w:rsidRPr="00143641" w:rsidRDefault="00C45D67" w:rsidP="008464AE">
      <w:pPr>
        <w:pStyle w:val="Nadpis3"/>
        <w:keepNext w:val="0"/>
        <w:widowControl w:val="0"/>
        <w:spacing w:before="0" w:after="0" w:line="240" w:lineRule="auto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Všeobecná zdravotní pojišťovna České republiky, Regionální pobočka Hradec Králové, pobočka pro Královéhradecký a Pardubický kraj, Hořická ulice 1710/19a, 500 02 Hradec Králové 2</w:t>
      </w:r>
      <w:r>
        <w:rPr>
          <w:rFonts w:ascii="Times New Roman" w:hAnsi="Times New Roman"/>
          <w:b w:val="0"/>
          <w:vanish/>
          <w:sz w:val="24"/>
          <w:szCs w:val="24"/>
        </w:rPr>
        <w:t>Hořdfddfdfdfddfadsfdsfff</w:t>
      </w:r>
    </w:p>
    <w:p w14:paraId="13E5189A" w14:textId="61AED795" w:rsidR="00C45D67" w:rsidRPr="009908CB" w:rsidRDefault="00884D48" w:rsidP="00A008DD">
      <w:pPr>
        <w:pStyle w:val="Nadpis3"/>
        <w:keepNext w:val="0"/>
        <w:widowControl w:val="0"/>
        <w:numPr>
          <w:ilvl w:val="1"/>
          <w:numId w:val="40"/>
        </w:numPr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9908CB">
        <w:rPr>
          <w:rFonts w:ascii="Times New Roman" w:hAnsi="Times New Roman"/>
          <w:b w:val="0"/>
          <w:sz w:val="24"/>
          <w:szCs w:val="24"/>
          <w:u w:val="single"/>
        </w:rPr>
        <w:t>n</w:t>
      </w:r>
      <w:r w:rsidR="00105FD6" w:rsidRPr="009908CB">
        <w:rPr>
          <w:rFonts w:ascii="Times New Roman" w:hAnsi="Times New Roman"/>
          <w:b w:val="0"/>
          <w:sz w:val="24"/>
          <w:szCs w:val="24"/>
          <w:u w:val="single"/>
        </w:rPr>
        <w:t>a straně Nájemce:</w:t>
      </w:r>
      <w:r w:rsidR="00C45D67" w:rsidRPr="009908CB">
        <w:rPr>
          <w:rFonts w:ascii="Times New Roman" w:hAnsi="Times New Roman"/>
          <w:b w:val="0"/>
          <w:sz w:val="24"/>
          <w:szCs w:val="24"/>
        </w:rPr>
        <w:t xml:space="preserve"> </w:t>
      </w:r>
      <w:r w:rsidR="008B6ED7" w:rsidRPr="008B6ED7">
        <w:rPr>
          <w:rFonts w:ascii="Times New Roman" w:hAnsi="Times New Roman"/>
          <w:b w:val="0"/>
          <w:sz w:val="24"/>
          <w:szCs w:val="24"/>
          <w:shd w:val="clear" w:color="auto" w:fill="000000" w:themeFill="text1"/>
        </w:rPr>
        <w:t>xxxxxxxxxxxxxxx</w:t>
      </w:r>
      <w:r w:rsidR="00B4256E">
        <w:rPr>
          <w:rFonts w:ascii="Times New Roman" w:hAnsi="Times New Roman"/>
          <w:b w:val="0"/>
          <w:sz w:val="24"/>
          <w:szCs w:val="24"/>
        </w:rPr>
        <w:t xml:space="preserve">, </w:t>
      </w:r>
      <w:hyperlink r:id="rId12" w:history="1">
        <w:r w:rsidR="008B6ED7" w:rsidRPr="008B6ED7">
          <w:rPr>
            <w:rStyle w:val="Hypertextovodkaz"/>
            <w:rFonts w:ascii="Times New Roman" w:hAnsi="Times New Roman"/>
            <w:b w:val="0"/>
            <w:sz w:val="24"/>
            <w:szCs w:val="24"/>
            <w:shd w:val="clear" w:color="auto" w:fill="000000" w:themeFill="text1"/>
          </w:rPr>
          <w:t>xxxxxxxxxxxxxxxxxxxx</w:t>
        </w:r>
        <w:r w:rsidR="00B4256E" w:rsidRPr="008B6ED7">
          <w:rPr>
            <w:rStyle w:val="Hypertextovodkaz"/>
            <w:rFonts w:ascii="Times New Roman" w:hAnsi="Times New Roman"/>
            <w:b w:val="0"/>
            <w:sz w:val="24"/>
            <w:szCs w:val="24"/>
            <w:shd w:val="clear" w:color="auto" w:fill="000000" w:themeFill="text1"/>
          </w:rPr>
          <w:t>z</w:t>
        </w:r>
      </w:hyperlink>
      <w:r w:rsidR="00B4256E">
        <w:rPr>
          <w:rFonts w:ascii="Times New Roman" w:hAnsi="Times New Roman"/>
          <w:b w:val="0"/>
          <w:sz w:val="24"/>
          <w:szCs w:val="24"/>
        </w:rPr>
        <w:t xml:space="preserve">, tel. </w:t>
      </w:r>
      <w:r w:rsidR="008B6ED7" w:rsidRPr="008B6ED7">
        <w:rPr>
          <w:rFonts w:ascii="Times New Roman" w:hAnsi="Times New Roman"/>
          <w:b w:val="0"/>
          <w:sz w:val="24"/>
          <w:szCs w:val="24"/>
          <w:shd w:val="clear" w:color="auto" w:fill="000000" w:themeFill="text1"/>
        </w:rPr>
        <w:t>xxxxxxxxxxxxxx</w:t>
      </w:r>
      <w:r w:rsidR="009908CB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440D68B" w14:textId="56ED8B42" w:rsidR="00C45D67" w:rsidRPr="009908CB" w:rsidRDefault="00C45D67" w:rsidP="008464AE">
      <w:pPr>
        <w:pStyle w:val="Nadpis3"/>
        <w:keepNext w:val="0"/>
        <w:widowControl w:val="0"/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9908CB">
        <w:rPr>
          <w:rFonts w:ascii="Times New Roman" w:hAnsi="Times New Roman"/>
          <w:b w:val="0"/>
          <w:sz w:val="24"/>
          <w:szCs w:val="24"/>
        </w:rPr>
        <w:t>Korespondenční adresa pro doručování písemností je:</w:t>
      </w:r>
    </w:p>
    <w:p w14:paraId="2735D353" w14:textId="20B67BD3" w:rsidR="00386F0B" w:rsidRDefault="009908CB" w:rsidP="009908C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6ED7" w:rsidRPr="008B6ED7">
        <w:rPr>
          <w:rFonts w:ascii="Times New Roman" w:hAnsi="Times New Roman"/>
          <w:sz w:val="24"/>
          <w:szCs w:val="24"/>
          <w:shd w:val="clear" w:color="auto" w:fill="000000" w:themeFill="text1"/>
        </w:rPr>
        <w:t>xxxxxxxxxxxxxxxxxxxxxxxxxxxxxxxxxxxx</w:t>
      </w:r>
      <w:r w:rsidR="0004414F" w:rsidRPr="00DE3CED">
        <w:rPr>
          <w:rFonts w:ascii="Times New Roman" w:hAnsi="Times New Roman"/>
          <w:sz w:val="24"/>
          <w:szCs w:val="24"/>
        </w:rPr>
        <w:t>.</w:t>
      </w:r>
    </w:p>
    <w:p w14:paraId="2735D354" w14:textId="77777777" w:rsidR="00195343" w:rsidRDefault="00195343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A180A" w14:textId="77777777" w:rsidR="00B4256E" w:rsidRDefault="00B4256E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355" w14:textId="1C275B82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5976113" w14:textId="77777777" w:rsidR="00E26B27" w:rsidRPr="003E78BC" w:rsidRDefault="00E26B27" w:rsidP="008464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E78BC">
        <w:rPr>
          <w:rFonts w:ascii="Times New Roman" w:hAnsi="Times New Roman"/>
          <w:b/>
          <w:sz w:val="24"/>
          <w:szCs w:val="24"/>
        </w:rPr>
        <w:t>Uveřejnění Smlouvy</w:t>
      </w:r>
    </w:p>
    <w:p w14:paraId="4B7408B1" w14:textId="623FB8C5" w:rsidR="00E26B27" w:rsidRPr="003E78BC" w:rsidRDefault="00E26B27" w:rsidP="008464AE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78BC">
        <w:rPr>
          <w:rFonts w:ascii="Times New Roman" w:hAnsi="Times New Roman"/>
          <w:sz w:val="24"/>
          <w:szCs w:val="24"/>
        </w:rPr>
        <w:t>1.</w:t>
      </w:r>
      <w:r w:rsidRPr="003E78BC">
        <w:rPr>
          <w:rFonts w:ascii="Times New Roman" w:hAnsi="Times New Roman"/>
          <w:sz w:val="24"/>
          <w:szCs w:val="24"/>
        </w:rPr>
        <w:tab/>
        <w:t>Smluvní strany jsou si plně vědomy zákonné povinnosti od 1.</w:t>
      </w:r>
      <w:r w:rsidR="00C757D6">
        <w:rPr>
          <w:rFonts w:ascii="Times New Roman" w:hAnsi="Times New Roman"/>
          <w:sz w:val="24"/>
          <w:szCs w:val="24"/>
        </w:rPr>
        <w:t xml:space="preserve"> </w:t>
      </w:r>
      <w:r w:rsidRPr="003E78BC">
        <w:rPr>
          <w:rFonts w:ascii="Times New Roman" w:hAnsi="Times New Roman"/>
          <w:sz w:val="24"/>
          <w:szCs w:val="24"/>
        </w:rPr>
        <w:t>7.</w:t>
      </w:r>
      <w:r w:rsidR="00C757D6">
        <w:rPr>
          <w:rFonts w:ascii="Times New Roman" w:hAnsi="Times New Roman"/>
          <w:sz w:val="24"/>
          <w:szCs w:val="24"/>
        </w:rPr>
        <w:t xml:space="preserve"> </w:t>
      </w:r>
      <w:r w:rsidRPr="003E78BC">
        <w:rPr>
          <w:rFonts w:ascii="Times New Roman" w:hAnsi="Times New Roman"/>
          <w:sz w:val="24"/>
          <w:szCs w:val="24"/>
        </w:rPr>
        <w:t>2016 uveřejnit dle zákona č. 340/2015 Sb., o zvláštních podmínkách účinnosti některých smluv, uveřejňování těchto smluv a o registru smluv</w:t>
      </w:r>
      <w:r w:rsidR="001F0BB9">
        <w:rPr>
          <w:rFonts w:ascii="Times New Roman" w:hAnsi="Times New Roman"/>
          <w:sz w:val="24"/>
          <w:szCs w:val="24"/>
        </w:rPr>
        <w:t xml:space="preserve"> (zákon o registru smluv) tuto s</w:t>
      </w:r>
      <w:r w:rsidRPr="003E78BC">
        <w:rPr>
          <w:rFonts w:ascii="Times New Roman" w:hAnsi="Times New Roman"/>
          <w:sz w:val="24"/>
          <w:szCs w:val="24"/>
        </w:rPr>
        <w:t xml:space="preserve">mlouvu včetně všech případných dohod, kterými se tato </w:t>
      </w:r>
      <w:r w:rsidR="001F0BB9">
        <w:rPr>
          <w:rFonts w:ascii="Times New Roman" w:hAnsi="Times New Roman"/>
          <w:sz w:val="24"/>
          <w:szCs w:val="24"/>
        </w:rPr>
        <w:t>s</w:t>
      </w:r>
      <w:r w:rsidRPr="003E78BC">
        <w:rPr>
          <w:rFonts w:ascii="Times New Roman" w:hAnsi="Times New Roman"/>
          <w:sz w:val="24"/>
          <w:szCs w:val="24"/>
        </w:rPr>
        <w:t>mlouva doplňuje, mění, nahrazuje nebo ruší, a to prostřednictv</w:t>
      </w:r>
      <w:r w:rsidR="001F0BB9">
        <w:rPr>
          <w:rFonts w:ascii="Times New Roman" w:hAnsi="Times New Roman"/>
          <w:sz w:val="24"/>
          <w:szCs w:val="24"/>
        </w:rPr>
        <w:t>ím registru smluv. Uveřejněním s</w:t>
      </w:r>
      <w:r w:rsidRPr="003E78BC">
        <w:rPr>
          <w:rFonts w:ascii="Times New Roman" w:hAnsi="Times New Roman"/>
          <w:sz w:val="24"/>
          <w:szCs w:val="24"/>
        </w:rPr>
        <w:t>mlouvy dle tohoto odstavce se rozumí vložení elektron</w:t>
      </w:r>
      <w:r w:rsidR="001F0BB9">
        <w:rPr>
          <w:rFonts w:ascii="Times New Roman" w:hAnsi="Times New Roman"/>
          <w:sz w:val="24"/>
          <w:szCs w:val="24"/>
        </w:rPr>
        <w:t>ického obrazu textového obsahu s</w:t>
      </w:r>
      <w:r w:rsidRPr="003E78BC">
        <w:rPr>
          <w:rFonts w:ascii="Times New Roman" w:hAnsi="Times New Roman"/>
          <w:sz w:val="24"/>
          <w:szCs w:val="24"/>
        </w:rPr>
        <w:t>mlouvy v otevřeném a strojově čitelném formátu a rovněž metadat podle § 5 odst. 5 zákona o registru smluv do registru smluv.</w:t>
      </w:r>
    </w:p>
    <w:p w14:paraId="3D7E52A1" w14:textId="77777777" w:rsidR="00E26B27" w:rsidRPr="003E78BC" w:rsidRDefault="00E26B27" w:rsidP="008464AE">
      <w:pPr>
        <w:spacing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3E78BC">
        <w:rPr>
          <w:rFonts w:ascii="Times New Roman" w:hAnsi="Times New Roman"/>
          <w:sz w:val="24"/>
          <w:szCs w:val="24"/>
        </w:rPr>
        <w:t>2.</w:t>
      </w:r>
      <w:r w:rsidRPr="003E78BC">
        <w:rPr>
          <w:rFonts w:ascii="Times New Roman" w:hAnsi="Times New Roman"/>
          <w:sz w:val="24"/>
          <w:szCs w:val="24"/>
        </w:rPr>
        <w:tab/>
        <w:t>Strany se zavazují projednat správnost obsahu uveřejňovaných dokumentů formou e-mailové korespondence ve vztahu k údajům, které mají být vyloučeny z uveřejnění.</w:t>
      </w:r>
    </w:p>
    <w:p w14:paraId="3234CCA5" w14:textId="10EE9313" w:rsidR="00E26B27" w:rsidRPr="003E78BC" w:rsidRDefault="00E26B27" w:rsidP="008464AE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78BC">
        <w:rPr>
          <w:rFonts w:ascii="Times New Roman" w:hAnsi="Times New Roman"/>
          <w:sz w:val="24"/>
          <w:szCs w:val="24"/>
        </w:rPr>
        <w:t>3.</w:t>
      </w:r>
      <w:r w:rsidRPr="003E78BC">
        <w:rPr>
          <w:rFonts w:ascii="Times New Roman" w:hAnsi="Times New Roman"/>
          <w:sz w:val="24"/>
          <w:szCs w:val="24"/>
        </w:rPr>
        <w:tab/>
        <w:t>Smluvní str</w:t>
      </w:r>
      <w:r w:rsidR="001F0BB9">
        <w:rPr>
          <w:rFonts w:ascii="Times New Roman" w:hAnsi="Times New Roman"/>
          <w:sz w:val="24"/>
          <w:szCs w:val="24"/>
        </w:rPr>
        <w:t>any se dále dohodly, že tuto s</w:t>
      </w:r>
      <w:r w:rsidRPr="003E78BC">
        <w:rPr>
          <w:rFonts w:ascii="Times New Roman" w:hAnsi="Times New Roman"/>
          <w:sz w:val="24"/>
          <w:szCs w:val="24"/>
        </w:rPr>
        <w:t xml:space="preserve">mlouvu zašle správci registru smluv k uveřejnění prostřednictvím registru smluv Pronajímatel. Notifikace správce registru smluv o uveřejnění </w:t>
      </w:r>
      <w:r w:rsidR="001F0BB9">
        <w:rPr>
          <w:rFonts w:ascii="Times New Roman" w:hAnsi="Times New Roman"/>
          <w:sz w:val="24"/>
          <w:szCs w:val="24"/>
        </w:rPr>
        <w:t>s</w:t>
      </w:r>
      <w:r w:rsidRPr="003E78BC">
        <w:rPr>
          <w:rFonts w:ascii="Times New Roman" w:hAnsi="Times New Roman"/>
          <w:sz w:val="24"/>
          <w:szCs w:val="24"/>
        </w:rPr>
        <w:t>mlouvy bude zaslána Nájemci na e-mail pověřené osoby. Nájemce je povinen zkontrolova</w:t>
      </w:r>
      <w:r w:rsidR="001F0BB9">
        <w:rPr>
          <w:rFonts w:ascii="Times New Roman" w:hAnsi="Times New Roman"/>
          <w:sz w:val="24"/>
          <w:szCs w:val="24"/>
        </w:rPr>
        <w:t>t, že tato s</w:t>
      </w:r>
      <w:r w:rsidRPr="003E78BC">
        <w:rPr>
          <w:rFonts w:ascii="Times New Roman" w:hAnsi="Times New Roman"/>
          <w:sz w:val="24"/>
          <w:szCs w:val="24"/>
        </w:rPr>
        <w:t xml:space="preserve">mlouva včetně všech příloh a metadat byla řádně v registru smluv uveřejněna. V případě, že Nájemce zjistí jakékoli nepřesnosti či nedostatky, je povinen neprodleně o nich písemně informovat Pronajímatele. Postup uvedený v tomto odstavci se smluvní strany zavazují dodržovat i v případě uzavření jakýchkoli dalších dohod, kterými se tato </w:t>
      </w:r>
      <w:r w:rsidR="001F0BB9">
        <w:rPr>
          <w:rFonts w:ascii="Times New Roman" w:hAnsi="Times New Roman"/>
          <w:sz w:val="24"/>
          <w:szCs w:val="24"/>
        </w:rPr>
        <w:t>s</w:t>
      </w:r>
      <w:r w:rsidRPr="003E78BC">
        <w:rPr>
          <w:rFonts w:ascii="Times New Roman" w:hAnsi="Times New Roman"/>
          <w:sz w:val="24"/>
          <w:szCs w:val="24"/>
        </w:rPr>
        <w:t>mlouva bude případně doplňovat, měnit, nahrazovat nebo rušit.</w:t>
      </w:r>
    </w:p>
    <w:p w14:paraId="44DEDF10" w14:textId="77777777" w:rsidR="00E26B27" w:rsidRDefault="00E26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A3C53C" w14:textId="77777777" w:rsidR="00E26B27" w:rsidRDefault="00E26B27" w:rsidP="00E26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8A0B1" w14:textId="2CEE4353" w:rsidR="00E26B27" w:rsidRDefault="00E26B27" w:rsidP="00E26B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XII.</w:t>
      </w:r>
    </w:p>
    <w:p w14:paraId="2735D35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735D357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735D358" w14:textId="77777777" w:rsidR="00105FD6" w:rsidRPr="00E26B27" w:rsidRDefault="00105FD6" w:rsidP="00105FD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26B27">
        <w:rPr>
          <w:rFonts w:ascii="Times New Roman" w:hAnsi="Times New Roman"/>
          <w:sz w:val="24"/>
          <w:szCs w:val="24"/>
        </w:rPr>
        <w:t xml:space="preserve">Tato </w:t>
      </w:r>
      <w:r w:rsidR="00271B32" w:rsidRPr="00E26B27">
        <w:rPr>
          <w:rFonts w:ascii="Times New Roman" w:hAnsi="Times New Roman"/>
          <w:sz w:val="24"/>
          <w:szCs w:val="24"/>
        </w:rPr>
        <w:t>s</w:t>
      </w:r>
      <w:r w:rsidRPr="00E26B27">
        <w:rPr>
          <w:rFonts w:ascii="Times New Roman" w:hAnsi="Times New Roman"/>
          <w:sz w:val="24"/>
          <w:szCs w:val="24"/>
        </w:rPr>
        <w:t xml:space="preserve">mlouva a dokumenty, na které odkazuje, obsahuje úplné ujednání mezi stranami, jež se vztahuje k předmětu </w:t>
      </w:r>
      <w:r w:rsidR="00271B32" w:rsidRPr="00E26B27">
        <w:rPr>
          <w:rFonts w:ascii="Times New Roman" w:hAnsi="Times New Roman"/>
          <w:sz w:val="24"/>
          <w:szCs w:val="24"/>
        </w:rPr>
        <w:t>s</w:t>
      </w:r>
      <w:r w:rsidRPr="00E26B27">
        <w:rPr>
          <w:rFonts w:ascii="Times New Roman" w:hAnsi="Times New Roman"/>
          <w:sz w:val="24"/>
          <w:szCs w:val="24"/>
        </w:rPr>
        <w:t xml:space="preserve">mlouvy, jakož i k transakcím předvídaným touto </w:t>
      </w:r>
      <w:r w:rsidR="00271B32" w:rsidRPr="00E26B27">
        <w:rPr>
          <w:rFonts w:ascii="Times New Roman" w:hAnsi="Times New Roman"/>
          <w:sz w:val="24"/>
          <w:szCs w:val="24"/>
        </w:rPr>
        <w:t>s</w:t>
      </w:r>
      <w:r w:rsidRPr="00E26B27">
        <w:rPr>
          <w:rFonts w:ascii="Times New Roman" w:hAnsi="Times New Roman"/>
          <w:sz w:val="24"/>
          <w:szCs w:val="24"/>
        </w:rPr>
        <w:t xml:space="preserve">mlouvou </w:t>
      </w:r>
      <w:r w:rsidR="00A66217" w:rsidRPr="00E26B27">
        <w:rPr>
          <w:rFonts w:ascii="Times New Roman" w:hAnsi="Times New Roman"/>
          <w:sz w:val="24"/>
          <w:szCs w:val="24"/>
        </w:rPr>
        <w:br/>
      </w:r>
      <w:r w:rsidRPr="00E26B27">
        <w:rPr>
          <w:rFonts w:ascii="Times New Roman" w:hAnsi="Times New Roman"/>
          <w:sz w:val="24"/>
          <w:szCs w:val="24"/>
        </w:rPr>
        <w:t xml:space="preserve">a nahrazuje veškerá předchozí smluvní ujednání (pokud nějaká existovala) mezi stranami, jež se vztahují k předmětu </w:t>
      </w:r>
      <w:r w:rsidR="00271B32" w:rsidRPr="00E26B27">
        <w:rPr>
          <w:rFonts w:ascii="Times New Roman" w:hAnsi="Times New Roman"/>
          <w:sz w:val="24"/>
          <w:szCs w:val="24"/>
        </w:rPr>
        <w:t>s</w:t>
      </w:r>
      <w:r w:rsidRPr="00E26B27">
        <w:rPr>
          <w:rFonts w:ascii="Times New Roman" w:hAnsi="Times New Roman"/>
          <w:sz w:val="24"/>
          <w:szCs w:val="24"/>
        </w:rPr>
        <w:t>mlouvy, jakož i k předvídaným transakcím.</w:t>
      </w:r>
    </w:p>
    <w:p w14:paraId="2735D359" w14:textId="32942A82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mlouvu lze měnit a doplňovat pouze písemnými</w:t>
      </w:r>
      <w:r>
        <w:rPr>
          <w:rFonts w:ascii="Times New Roman" w:hAnsi="Times New Roman"/>
          <w:color w:val="000000"/>
          <w:sz w:val="24"/>
          <w:szCs w:val="24"/>
        </w:rPr>
        <w:t>, vzestupně číslovanými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</w:t>
      </w:r>
      <w:r>
        <w:rPr>
          <w:rFonts w:ascii="Times New Roman" w:hAnsi="Times New Roman"/>
          <w:color w:val="000000"/>
          <w:sz w:val="24"/>
          <w:szCs w:val="24"/>
        </w:rPr>
        <w:t xml:space="preserve">obou </w:t>
      </w:r>
      <w:r w:rsidRPr="00B46EFB">
        <w:rPr>
          <w:rFonts w:ascii="Times New Roman" w:hAnsi="Times New Roman"/>
          <w:color w:val="000000"/>
          <w:sz w:val="24"/>
          <w:szCs w:val="24"/>
        </w:rPr>
        <w:t>stran.</w:t>
      </w:r>
    </w:p>
    <w:p w14:paraId="2735D35A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2735D35B" w14:textId="40279474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7F6E36">
        <w:rPr>
          <w:rFonts w:ascii="Times New Roman" w:hAnsi="Times New Roman"/>
          <w:color w:val="000000"/>
          <w:sz w:val="24"/>
          <w:szCs w:val="24"/>
        </w:rPr>
        <w:t>e 3</w:t>
      </w:r>
      <w:r w:rsidR="00E26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stejnopisech, z nichž má každý po podpisu platnost originálu. Pronajímatel obdrží </w:t>
      </w:r>
      <w:r w:rsidR="007F6E36">
        <w:rPr>
          <w:rFonts w:ascii="Times New Roman" w:hAnsi="Times New Roman"/>
          <w:color w:val="000000"/>
          <w:sz w:val="24"/>
          <w:szCs w:val="24"/>
        </w:rPr>
        <w:t>2</w:t>
      </w:r>
      <w:r w:rsidR="00E26B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6EFB">
        <w:rPr>
          <w:rFonts w:ascii="Times New Roman" w:hAnsi="Times New Roman"/>
          <w:color w:val="000000"/>
          <w:sz w:val="24"/>
          <w:szCs w:val="24"/>
        </w:rPr>
        <w:t>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ájemce obdrží </w:t>
      </w:r>
      <w:r w:rsidR="00E26B27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8464AE">
        <w:rPr>
          <w:rFonts w:ascii="Times New Roman" w:hAnsi="Times New Roman"/>
          <w:color w:val="000000"/>
          <w:sz w:val="24"/>
          <w:szCs w:val="24"/>
        </w:rPr>
        <w:t>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 nedílnou so</w:t>
      </w:r>
      <w:r w:rsidR="00E26B27">
        <w:rPr>
          <w:rFonts w:ascii="Times New Roman" w:hAnsi="Times New Roman"/>
          <w:color w:val="000000"/>
          <w:sz w:val="24"/>
          <w:szCs w:val="24"/>
        </w:rPr>
        <w:t>učástí jsou přílohy č. 1 a 2.</w:t>
      </w:r>
    </w:p>
    <w:p w14:paraId="2735D35C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2735D35D" w14:textId="77777777" w:rsidR="00386F0B" w:rsidRDefault="00386F0B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D35E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324F6" w14:textId="77777777" w:rsidR="006D61EF" w:rsidRDefault="006D61EF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AB80D" w14:textId="3CAF7461" w:rsidR="00E26B27" w:rsidRPr="005C66F0" w:rsidRDefault="00E26B27" w:rsidP="00E26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6F0">
        <w:rPr>
          <w:rFonts w:ascii="Times New Roman" w:hAnsi="Times New Roman"/>
          <w:sz w:val="24"/>
          <w:szCs w:val="24"/>
        </w:rPr>
        <w:t>V Hradci Králové dne:</w:t>
      </w:r>
      <w:r w:rsidRPr="005C66F0">
        <w:rPr>
          <w:rFonts w:ascii="Times New Roman" w:hAnsi="Times New Roman"/>
          <w:sz w:val="24"/>
          <w:szCs w:val="24"/>
        </w:rPr>
        <w:tab/>
      </w:r>
      <w:r w:rsidRPr="005C66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66F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="006D61EF">
        <w:rPr>
          <w:rFonts w:ascii="Times New Roman" w:hAnsi="Times New Roman"/>
          <w:sz w:val="24"/>
          <w:szCs w:val="24"/>
        </w:rPr>
        <w:t>Chrudimi</w:t>
      </w:r>
      <w:r>
        <w:rPr>
          <w:rFonts w:ascii="Times New Roman" w:hAnsi="Times New Roman"/>
          <w:sz w:val="24"/>
          <w:szCs w:val="24"/>
        </w:rPr>
        <w:t xml:space="preserve"> dne:</w:t>
      </w:r>
    </w:p>
    <w:p w14:paraId="2C37C107" w14:textId="77777777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4E6D5" w14:textId="77777777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C66F0">
        <w:rPr>
          <w:rFonts w:ascii="Times New Roman" w:hAnsi="Times New Roman"/>
          <w:sz w:val="24"/>
          <w:szCs w:val="24"/>
        </w:rPr>
        <w:t>Pronajímatel: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66F0">
        <w:rPr>
          <w:rFonts w:ascii="Times New Roman" w:hAnsi="Times New Roman"/>
          <w:sz w:val="24"/>
          <w:szCs w:val="24"/>
        </w:rPr>
        <w:t>Nájemce:</w:t>
      </w:r>
    </w:p>
    <w:p w14:paraId="5B48698C" w14:textId="77777777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5F68E" w14:textId="77777777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DE6DB" w14:textId="77777777" w:rsidR="006D61EF" w:rsidRPr="005C66F0" w:rsidRDefault="006D61EF" w:rsidP="00E2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E6203" w14:textId="77777777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6F0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5C66F0">
        <w:rPr>
          <w:rFonts w:ascii="Times New Roman" w:hAnsi="Times New Roman"/>
          <w:b/>
          <w:sz w:val="24"/>
          <w:szCs w:val="24"/>
        </w:rPr>
        <w:t>_____________________</w:t>
      </w:r>
      <w:r w:rsidRPr="005C66F0">
        <w:rPr>
          <w:rFonts w:ascii="Times New Roman" w:hAnsi="Times New Roman"/>
          <w:b/>
          <w:sz w:val="24"/>
          <w:szCs w:val="24"/>
        </w:rPr>
        <w:tab/>
      </w:r>
      <w:r w:rsidRPr="005C66F0">
        <w:rPr>
          <w:rFonts w:ascii="Times New Roman" w:hAnsi="Times New Roman"/>
          <w:b/>
          <w:sz w:val="24"/>
          <w:szCs w:val="24"/>
        </w:rPr>
        <w:tab/>
      </w:r>
      <w:r w:rsidRPr="005C66F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 w:rsidRPr="005C66F0"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3D62CBA8" w14:textId="77777777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22BB936" w14:textId="03DFF721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6F0">
        <w:rPr>
          <w:rFonts w:ascii="Times New Roman" w:hAnsi="Times New Roman"/>
          <w:i/>
          <w:sz w:val="24"/>
          <w:szCs w:val="24"/>
        </w:rPr>
        <w:t xml:space="preserve">                Ing. Michal Provazník</w:t>
      </w:r>
      <w:r w:rsidRPr="005C66F0">
        <w:rPr>
          <w:rFonts w:ascii="Times New Roman" w:hAnsi="Times New Roman"/>
          <w:i/>
          <w:sz w:val="24"/>
          <w:szCs w:val="24"/>
        </w:rPr>
        <w:tab/>
      </w:r>
      <w:r w:rsidRPr="005C66F0">
        <w:rPr>
          <w:rFonts w:ascii="Times New Roman" w:hAnsi="Times New Roman"/>
          <w:i/>
          <w:sz w:val="24"/>
          <w:szCs w:val="24"/>
        </w:rPr>
        <w:tab/>
      </w:r>
      <w:r w:rsidRPr="005C66F0">
        <w:rPr>
          <w:rFonts w:ascii="Times New Roman" w:hAnsi="Times New Roman"/>
          <w:i/>
          <w:sz w:val="24"/>
          <w:szCs w:val="24"/>
        </w:rPr>
        <w:tab/>
      </w:r>
      <w:r w:rsidRPr="005C66F0">
        <w:rPr>
          <w:rFonts w:ascii="Times New Roman" w:hAnsi="Times New Roman"/>
          <w:i/>
          <w:sz w:val="24"/>
          <w:szCs w:val="24"/>
        </w:rPr>
        <w:tab/>
      </w:r>
      <w:r w:rsidRPr="005C66F0">
        <w:rPr>
          <w:rFonts w:ascii="Times New Roman" w:hAnsi="Times New Roman"/>
          <w:i/>
          <w:sz w:val="24"/>
          <w:szCs w:val="24"/>
        </w:rPr>
        <w:tab/>
        <w:t xml:space="preserve">  </w:t>
      </w:r>
      <w:r w:rsidR="00E12A6D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D61EF">
        <w:rPr>
          <w:rFonts w:ascii="Times New Roman" w:hAnsi="Times New Roman"/>
          <w:i/>
          <w:sz w:val="24"/>
          <w:szCs w:val="24"/>
        </w:rPr>
        <w:t xml:space="preserve">      David Rychtařík</w:t>
      </w:r>
      <w:r w:rsidRPr="005C66F0">
        <w:rPr>
          <w:rFonts w:ascii="Times New Roman" w:hAnsi="Times New Roman"/>
          <w:i/>
          <w:sz w:val="24"/>
          <w:szCs w:val="24"/>
        </w:rPr>
        <w:t xml:space="preserve">        </w:t>
      </w:r>
    </w:p>
    <w:p w14:paraId="326D038A" w14:textId="7DA7CC03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6F0">
        <w:rPr>
          <w:rFonts w:ascii="Times New Roman" w:hAnsi="Times New Roman"/>
          <w:i/>
          <w:sz w:val="24"/>
          <w:szCs w:val="24"/>
        </w:rPr>
        <w:t xml:space="preserve">   ředitel Regionální pobočky Hradec Králové</w:t>
      </w:r>
      <w:r w:rsidRPr="005C66F0">
        <w:rPr>
          <w:rFonts w:ascii="Times New Roman" w:hAnsi="Times New Roman"/>
          <w:i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</w:p>
    <w:p w14:paraId="1B2DA472" w14:textId="77777777" w:rsidR="00E26B27" w:rsidRDefault="00E26B27" w:rsidP="00E26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6F0">
        <w:rPr>
          <w:rFonts w:ascii="Times New Roman" w:hAnsi="Times New Roman"/>
          <w:i/>
          <w:sz w:val="24"/>
          <w:szCs w:val="24"/>
        </w:rPr>
        <w:t>pobočky pro Královéhradecký a Pardubický kraj</w:t>
      </w:r>
    </w:p>
    <w:p w14:paraId="410A5EB0" w14:textId="77777777" w:rsidR="00E26B27" w:rsidRDefault="00E26B27" w:rsidP="00E26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9C60E2F" w14:textId="77777777" w:rsidR="00B4256E" w:rsidRDefault="00B4256E" w:rsidP="00E26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E1B05C8" w14:textId="77777777" w:rsidR="00B4256E" w:rsidRPr="005C66F0" w:rsidRDefault="00B4256E" w:rsidP="00E26B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5DF6565" w14:textId="77777777" w:rsidR="00E26B27" w:rsidRPr="005C66F0" w:rsidRDefault="00E26B27" w:rsidP="00E2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6F0">
        <w:rPr>
          <w:rFonts w:ascii="Times New Roman" w:hAnsi="Times New Roman"/>
          <w:sz w:val="24"/>
          <w:szCs w:val="24"/>
        </w:rPr>
        <w:t>Příloha č. 1 – Plánek pronajímaných prostor</w:t>
      </w:r>
    </w:p>
    <w:p w14:paraId="2641BD44" w14:textId="77777777" w:rsidR="00E26B27" w:rsidRPr="005553CC" w:rsidRDefault="00E26B27" w:rsidP="00E26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  <w:r w:rsidRPr="005C66F0">
        <w:rPr>
          <w:rFonts w:ascii="Times New Roman" w:hAnsi="Times New Roman"/>
          <w:sz w:val="24"/>
          <w:szCs w:val="24"/>
        </w:rPr>
        <w:t xml:space="preserve"> – Protokol o předání nebytových prostor</w:t>
      </w:r>
    </w:p>
    <w:sectPr w:rsidR="00E26B27" w:rsidRPr="005553CC" w:rsidSect="009227DB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BBBC8" w14:textId="77777777" w:rsidR="00D30D62" w:rsidRDefault="00D30D62" w:rsidP="00951B04">
      <w:pPr>
        <w:spacing w:after="0" w:line="240" w:lineRule="auto"/>
      </w:pPr>
      <w:r>
        <w:separator/>
      </w:r>
    </w:p>
  </w:endnote>
  <w:endnote w:type="continuationSeparator" w:id="0">
    <w:p w14:paraId="201B8A28" w14:textId="77777777" w:rsidR="00D30D62" w:rsidRDefault="00D30D62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5D36F" w14:textId="77777777" w:rsidR="009227DB" w:rsidRDefault="009227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3C7D">
      <w:rPr>
        <w:noProof/>
      </w:rPr>
      <w:t>5</w:t>
    </w:r>
    <w:r>
      <w:fldChar w:fldCharType="end"/>
    </w:r>
  </w:p>
  <w:p w14:paraId="2735D370" w14:textId="77777777" w:rsidR="009227DB" w:rsidRDefault="009227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5D372" w14:textId="77777777" w:rsidR="0093732E" w:rsidRPr="0093732E" w:rsidRDefault="0093732E" w:rsidP="0093732E">
    <w:pPr>
      <w:pStyle w:val="Zpat"/>
      <w:jc w:val="center"/>
      <w:rPr>
        <w:rFonts w:ascii="Times New Roman" w:hAnsi="Times New Roman"/>
        <w:sz w:val="24"/>
        <w:szCs w:val="24"/>
      </w:rPr>
    </w:pPr>
    <w:r w:rsidRPr="0093732E">
      <w:rPr>
        <w:rFonts w:ascii="Times New Roman" w:hAnsi="Times New Roman"/>
        <w:sz w:val="24"/>
        <w:szCs w:val="24"/>
      </w:rPr>
      <w:fldChar w:fldCharType="begin"/>
    </w:r>
    <w:r w:rsidRPr="0093732E">
      <w:rPr>
        <w:rFonts w:ascii="Times New Roman" w:hAnsi="Times New Roman"/>
        <w:sz w:val="24"/>
        <w:szCs w:val="24"/>
      </w:rPr>
      <w:instrText>PAGE   \* MERGEFORMAT</w:instrText>
    </w:r>
    <w:r w:rsidRPr="0093732E">
      <w:rPr>
        <w:rFonts w:ascii="Times New Roman" w:hAnsi="Times New Roman"/>
        <w:sz w:val="24"/>
        <w:szCs w:val="24"/>
      </w:rPr>
      <w:fldChar w:fldCharType="separate"/>
    </w:r>
    <w:r w:rsidR="00C93C7D">
      <w:rPr>
        <w:rFonts w:ascii="Times New Roman" w:hAnsi="Times New Roman"/>
        <w:noProof/>
        <w:sz w:val="24"/>
        <w:szCs w:val="24"/>
      </w:rPr>
      <w:t>1</w:t>
    </w:r>
    <w:r w:rsidRPr="0093732E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E5D0F" w14:textId="77777777" w:rsidR="00D30D62" w:rsidRDefault="00D30D62" w:rsidP="00951B04">
      <w:pPr>
        <w:spacing w:after="0" w:line="240" w:lineRule="auto"/>
      </w:pPr>
      <w:r>
        <w:separator/>
      </w:r>
    </w:p>
  </w:footnote>
  <w:footnote w:type="continuationSeparator" w:id="0">
    <w:p w14:paraId="1E8966F8" w14:textId="77777777" w:rsidR="00D30D62" w:rsidRDefault="00D30D62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3065" w14:textId="600676F2" w:rsidR="00A36F5B" w:rsidRPr="00A36F5B" w:rsidRDefault="005E07C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3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FE0100"/>
    <w:multiLevelType w:val="multilevel"/>
    <w:tmpl w:val="C2722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6">
    <w:nsid w:val="13543A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2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E537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B5E30"/>
    <w:multiLevelType w:val="hybridMultilevel"/>
    <w:tmpl w:val="34AC2108"/>
    <w:lvl w:ilvl="0" w:tplc="CE286B1A">
      <w:start w:val="1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>
    <w:nsid w:val="39CB5D1E"/>
    <w:multiLevelType w:val="multilevel"/>
    <w:tmpl w:val="C2722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18">
    <w:nsid w:val="3B821C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31967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1">
    <w:nsid w:val="473466C9"/>
    <w:multiLevelType w:val="multilevel"/>
    <w:tmpl w:val="B5A4DC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2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7">
    <w:nsid w:val="653C0500"/>
    <w:multiLevelType w:val="multilevel"/>
    <w:tmpl w:val="2F180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8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9">
    <w:nsid w:val="682F30A4"/>
    <w:multiLevelType w:val="multilevel"/>
    <w:tmpl w:val="EDCC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1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D3F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FC31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4"/>
  </w:num>
  <w:num w:numId="3">
    <w:abstractNumId w:val="15"/>
  </w:num>
  <w:num w:numId="4">
    <w:abstractNumId w:val="31"/>
  </w:num>
  <w:num w:numId="5">
    <w:abstractNumId w:val="6"/>
  </w:num>
  <w:num w:numId="6">
    <w:abstractNumId w:val="23"/>
  </w:num>
  <w:num w:numId="7">
    <w:abstractNumId w:val="34"/>
  </w:num>
  <w:num w:numId="8">
    <w:abstractNumId w:val="7"/>
  </w:num>
  <w:num w:numId="9">
    <w:abstractNumId w:val="9"/>
  </w:num>
  <w:num w:numId="10">
    <w:abstractNumId w:val="0"/>
  </w:num>
  <w:num w:numId="11">
    <w:abstractNumId w:val="14"/>
  </w:num>
  <w:num w:numId="12">
    <w:abstractNumId w:val="35"/>
  </w:num>
  <w:num w:numId="13">
    <w:abstractNumId w:val="12"/>
  </w:num>
  <w:num w:numId="14">
    <w:abstractNumId w:val="4"/>
  </w:num>
  <w:num w:numId="15">
    <w:abstractNumId w:val="3"/>
  </w:num>
  <w:num w:numId="16">
    <w:abstractNumId w:val="1"/>
  </w:num>
  <w:num w:numId="17">
    <w:abstractNumId w:val="26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5"/>
  </w:num>
  <w:num w:numId="20">
    <w:abstractNumId w:val="37"/>
  </w:num>
  <w:num w:numId="21">
    <w:abstractNumId w:val="28"/>
  </w:num>
  <w:num w:numId="22">
    <w:abstractNumId w:val="30"/>
  </w:num>
  <w:num w:numId="23">
    <w:abstractNumId w:val="21"/>
  </w:num>
  <w:num w:numId="24">
    <w:abstractNumId w:val="36"/>
  </w:num>
  <w:num w:numId="25">
    <w:abstractNumId w:val="20"/>
  </w:num>
  <w:num w:numId="26">
    <w:abstractNumId w:val="27"/>
  </w:num>
  <w:num w:numId="27">
    <w:abstractNumId w:val="25"/>
  </w:num>
  <w:num w:numId="28">
    <w:abstractNumId w:val="38"/>
  </w:num>
  <w:num w:numId="29">
    <w:abstractNumId w:val="33"/>
  </w:num>
  <w:num w:numId="30">
    <w:abstractNumId w:val="10"/>
  </w:num>
  <w:num w:numId="31">
    <w:abstractNumId w:val="8"/>
  </w:num>
  <w:num w:numId="32">
    <w:abstractNumId w:val="40"/>
  </w:num>
  <w:num w:numId="33">
    <w:abstractNumId w:val="39"/>
  </w:num>
  <w:num w:numId="34">
    <w:abstractNumId w:val="22"/>
  </w:num>
  <w:num w:numId="35">
    <w:abstractNumId w:val="16"/>
  </w:num>
  <w:num w:numId="36">
    <w:abstractNumId w:val="18"/>
  </w:num>
  <w:num w:numId="37">
    <w:abstractNumId w:val="17"/>
  </w:num>
  <w:num w:numId="38">
    <w:abstractNumId w:val="13"/>
  </w:num>
  <w:num w:numId="39">
    <w:abstractNumId w:val="32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CB"/>
    <w:rsid w:val="000032FF"/>
    <w:rsid w:val="00025E10"/>
    <w:rsid w:val="000434A4"/>
    <w:rsid w:val="0004414F"/>
    <w:rsid w:val="00067011"/>
    <w:rsid w:val="000802A0"/>
    <w:rsid w:val="000927FB"/>
    <w:rsid w:val="000B2A84"/>
    <w:rsid w:val="000D3CAD"/>
    <w:rsid w:val="000E4D60"/>
    <w:rsid w:val="000F61C8"/>
    <w:rsid w:val="0010116E"/>
    <w:rsid w:val="00105FD6"/>
    <w:rsid w:val="0011281A"/>
    <w:rsid w:val="00113CA7"/>
    <w:rsid w:val="0011548E"/>
    <w:rsid w:val="00117429"/>
    <w:rsid w:val="00120272"/>
    <w:rsid w:val="00125DF2"/>
    <w:rsid w:val="0013046A"/>
    <w:rsid w:val="00144873"/>
    <w:rsid w:val="00150BE9"/>
    <w:rsid w:val="00166A1A"/>
    <w:rsid w:val="0018380C"/>
    <w:rsid w:val="00195343"/>
    <w:rsid w:val="001B68E2"/>
    <w:rsid w:val="001C2887"/>
    <w:rsid w:val="001F0BB9"/>
    <w:rsid w:val="001F44A4"/>
    <w:rsid w:val="00200E80"/>
    <w:rsid w:val="00214452"/>
    <w:rsid w:val="002468EB"/>
    <w:rsid w:val="00271B32"/>
    <w:rsid w:val="002935DF"/>
    <w:rsid w:val="002944A0"/>
    <w:rsid w:val="002A238A"/>
    <w:rsid w:val="002A4860"/>
    <w:rsid w:val="002F68A1"/>
    <w:rsid w:val="00307241"/>
    <w:rsid w:val="003155DB"/>
    <w:rsid w:val="00353164"/>
    <w:rsid w:val="00362355"/>
    <w:rsid w:val="00365256"/>
    <w:rsid w:val="00365B65"/>
    <w:rsid w:val="00386F0B"/>
    <w:rsid w:val="00392C24"/>
    <w:rsid w:val="003A12DC"/>
    <w:rsid w:val="003B5687"/>
    <w:rsid w:val="003C5663"/>
    <w:rsid w:val="003D2452"/>
    <w:rsid w:val="00417B45"/>
    <w:rsid w:val="004264B2"/>
    <w:rsid w:val="00435364"/>
    <w:rsid w:val="00437C94"/>
    <w:rsid w:val="0044006D"/>
    <w:rsid w:val="00442F1E"/>
    <w:rsid w:val="00452B74"/>
    <w:rsid w:val="00461D84"/>
    <w:rsid w:val="00491F17"/>
    <w:rsid w:val="0049440D"/>
    <w:rsid w:val="004A6219"/>
    <w:rsid w:val="004A7FDA"/>
    <w:rsid w:val="004D2D8F"/>
    <w:rsid w:val="004E07B2"/>
    <w:rsid w:val="00551FD6"/>
    <w:rsid w:val="00552F97"/>
    <w:rsid w:val="00573961"/>
    <w:rsid w:val="00576240"/>
    <w:rsid w:val="005A5E4C"/>
    <w:rsid w:val="005A5E84"/>
    <w:rsid w:val="005A6776"/>
    <w:rsid w:val="005B03A0"/>
    <w:rsid w:val="005B6D16"/>
    <w:rsid w:val="005C5DD4"/>
    <w:rsid w:val="005E07C1"/>
    <w:rsid w:val="005F0ADC"/>
    <w:rsid w:val="005F6935"/>
    <w:rsid w:val="006067E0"/>
    <w:rsid w:val="00631A1F"/>
    <w:rsid w:val="0064378A"/>
    <w:rsid w:val="0064477F"/>
    <w:rsid w:val="006474AB"/>
    <w:rsid w:val="00654E73"/>
    <w:rsid w:val="00683DB7"/>
    <w:rsid w:val="00697A88"/>
    <w:rsid w:val="006A2263"/>
    <w:rsid w:val="006C02E7"/>
    <w:rsid w:val="006D17EF"/>
    <w:rsid w:val="006D61EF"/>
    <w:rsid w:val="006E0181"/>
    <w:rsid w:val="006E0D8F"/>
    <w:rsid w:val="006E6961"/>
    <w:rsid w:val="00702307"/>
    <w:rsid w:val="00740551"/>
    <w:rsid w:val="00756083"/>
    <w:rsid w:val="007810D1"/>
    <w:rsid w:val="00783C8A"/>
    <w:rsid w:val="007A744F"/>
    <w:rsid w:val="007B7C73"/>
    <w:rsid w:val="007C2FE4"/>
    <w:rsid w:val="007D3710"/>
    <w:rsid w:val="007D606F"/>
    <w:rsid w:val="007D7780"/>
    <w:rsid w:val="007D7987"/>
    <w:rsid w:val="007D7CC6"/>
    <w:rsid w:val="007F431E"/>
    <w:rsid w:val="007F6E36"/>
    <w:rsid w:val="007F7204"/>
    <w:rsid w:val="008015DE"/>
    <w:rsid w:val="00804EDA"/>
    <w:rsid w:val="008464AE"/>
    <w:rsid w:val="008511CA"/>
    <w:rsid w:val="00852F85"/>
    <w:rsid w:val="00854AEC"/>
    <w:rsid w:val="008623CB"/>
    <w:rsid w:val="00882ED1"/>
    <w:rsid w:val="00883302"/>
    <w:rsid w:val="00884D48"/>
    <w:rsid w:val="008A54F1"/>
    <w:rsid w:val="008B6ED7"/>
    <w:rsid w:val="008F09A6"/>
    <w:rsid w:val="008F4202"/>
    <w:rsid w:val="008F52A0"/>
    <w:rsid w:val="00915003"/>
    <w:rsid w:val="00920F02"/>
    <w:rsid w:val="00921083"/>
    <w:rsid w:val="00921C4E"/>
    <w:rsid w:val="009227DB"/>
    <w:rsid w:val="009313D2"/>
    <w:rsid w:val="0093732E"/>
    <w:rsid w:val="00937492"/>
    <w:rsid w:val="00951B04"/>
    <w:rsid w:val="00966889"/>
    <w:rsid w:val="009908CB"/>
    <w:rsid w:val="009A31AF"/>
    <w:rsid w:val="009A762B"/>
    <w:rsid w:val="009C3D2B"/>
    <w:rsid w:val="009C5714"/>
    <w:rsid w:val="009D0433"/>
    <w:rsid w:val="009D3AE9"/>
    <w:rsid w:val="009E114B"/>
    <w:rsid w:val="009F171D"/>
    <w:rsid w:val="009F5B7C"/>
    <w:rsid w:val="009F7B55"/>
    <w:rsid w:val="00A008DD"/>
    <w:rsid w:val="00A36F5B"/>
    <w:rsid w:val="00A37CED"/>
    <w:rsid w:val="00A431AB"/>
    <w:rsid w:val="00A50CED"/>
    <w:rsid w:val="00A66217"/>
    <w:rsid w:val="00A67202"/>
    <w:rsid w:val="00A87FE2"/>
    <w:rsid w:val="00A93E67"/>
    <w:rsid w:val="00AA370F"/>
    <w:rsid w:val="00AC0DCC"/>
    <w:rsid w:val="00AD6B74"/>
    <w:rsid w:val="00AE70AD"/>
    <w:rsid w:val="00B41F9F"/>
    <w:rsid w:val="00B4256E"/>
    <w:rsid w:val="00B46EFB"/>
    <w:rsid w:val="00B50F1A"/>
    <w:rsid w:val="00B57144"/>
    <w:rsid w:val="00B92021"/>
    <w:rsid w:val="00B96723"/>
    <w:rsid w:val="00BA17CD"/>
    <w:rsid w:val="00BD0CF6"/>
    <w:rsid w:val="00BD514C"/>
    <w:rsid w:val="00BE2A54"/>
    <w:rsid w:val="00C002DC"/>
    <w:rsid w:val="00C03BE7"/>
    <w:rsid w:val="00C1127F"/>
    <w:rsid w:val="00C12BCB"/>
    <w:rsid w:val="00C35EED"/>
    <w:rsid w:val="00C450A1"/>
    <w:rsid w:val="00C45D67"/>
    <w:rsid w:val="00C52B03"/>
    <w:rsid w:val="00C56941"/>
    <w:rsid w:val="00C61B52"/>
    <w:rsid w:val="00C62315"/>
    <w:rsid w:val="00C63B5C"/>
    <w:rsid w:val="00C651EB"/>
    <w:rsid w:val="00C757D6"/>
    <w:rsid w:val="00C80F4C"/>
    <w:rsid w:val="00C82017"/>
    <w:rsid w:val="00C93585"/>
    <w:rsid w:val="00C93C7D"/>
    <w:rsid w:val="00CE3B3B"/>
    <w:rsid w:val="00D05A03"/>
    <w:rsid w:val="00D16EB3"/>
    <w:rsid w:val="00D30D62"/>
    <w:rsid w:val="00D333A2"/>
    <w:rsid w:val="00D4048A"/>
    <w:rsid w:val="00D64B1C"/>
    <w:rsid w:val="00D81B9A"/>
    <w:rsid w:val="00D865DE"/>
    <w:rsid w:val="00DA1779"/>
    <w:rsid w:val="00DA51EE"/>
    <w:rsid w:val="00DB03F4"/>
    <w:rsid w:val="00DB30E0"/>
    <w:rsid w:val="00DE3CED"/>
    <w:rsid w:val="00DF19A3"/>
    <w:rsid w:val="00DF610D"/>
    <w:rsid w:val="00E12A6D"/>
    <w:rsid w:val="00E166C5"/>
    <w:rsid w:val="00E22F92"/>
    <w:rsid w:val="00E23EEA"/>
    <w:rsid w:val="00E26B27"/>
    <w:rsid w:val="00E35270"/>
    <w:rsid w:val="00E43EC4"/>
    <w:rsid w:val="00E728FA"/>
    <w:rsid w:val="00E94DAA"/>
    <w:rsid w:val="00E96FDE"/>
    <w:rsid w:val="00EB1BD6"/>
    <w:rsid w:val="00EC5E2B"/>
    <w:rsid w:val="00F0233F"/>
    <w:rsid w:val="00F11479"/>
    <w:rsid w:val="00F25E82"/>
    <w:rsid w:val="00F57A4C"/>
    <w:rsid w:val="00F74F9A"/>
    <w:rsid w:val="00F91CCB"/>
    <w:rsid w:val="00FA619F"/>
    <w:rsid w:val="00FA7CE3"/>
    <w:rsid w:val="00FB403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5D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45D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45D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avid@financerychtari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02B33C7BBA40B03C6ECA39AD018D" ma:contentTypeVersion="16" ma:contentTypeDescription="Vytvořit nový dokument" ma:contentTypeScope="" ma:versionID="5bc34c19618d03b4cfe4af5d260724f0">
  <xsd:schema xmlns:xsd="http://www.w3.org/2001/XMLSchema" xmlns:xs="http://www.w3.org/2001/XMLSchema" xmlns:p="http://schemas.microsoft.com/office/2006/metadata/properties" xmlns:ns2="eff59a86-d98f-4710-adce-05cbb50103d0" targetNamespace="http://schemas.microsoft.com/office/2006/metadata/properties" ma:root="true" ma:fieldsID="d2620b729af51736e2bcd85510686d49" ns2:_="">
    <xsd:import namespace="eff59a86-d98f-4710-adce-05cbb50103d0"/>
    <xsd:element name="properties">
      <xsd:complexType>
        <xsd:sequence>
          <xsd:element name="documentManagement">
            <xsd:complexType>
              <xsd:all>
                <xsd:element ref="ns2:_x010c__x00ed_slo_x0020_P_x0158_"/>
                <xsd:element ref="ns2:Rok"/>
                <xsd:element ref="ns2:Druh_x0020_dokumentu" minOccurs="0"/>
                <xsd:element ref="ns2:N_x00e1_zev_x0020_P_x0158_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Stav_x0020_p_x0159_edpis_x016f_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a86-d98f-4710-adce-05cbb50103d0" elementFormDefault="qualified">
    <xsd:import namespace="http://schemas.microsoft.com/office/2006/documentManagement/types"/>
    <xsd:import namespace="http://schemas.microsoft.com/office/infopath/2007/PartnerControls"/>
    <xsd:element name="_x010c__x00ed_slo_x0020_P_x0158_" ma:index="8" ma:displayName="Číslo PŘ" ma:decimals="0" ma:description="Číslo PŘ (bez roku)" ma:internalName="_x010c__x00ed_slo_x0020_P_x0158_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08" ma:description="Rok PŘ" ma:internalName="Rok">
      <xsd:simpleType>
        <xsd:restriction base="dms:Text">
          <xsd:maxLength value="4"/>
        </xsd:restriction>
      </xsd:simpleType>
    </xsd:element>
    <xsd:element name="Druh_x0020_dokumentu" ma:index="10" nillable="true" ma:displayName="Druh dokumentu" ma:description="Pro hlavní dokument se napíše &quot;Úplné znění&quot;, u příloh se vyplní označení např. &quot;Příloha 01&quot;..., Změnový list 01, ..." ma:internalName="Druh_x0020_dokumentu">
      <xsd:simpleType>
        <xsd:restriction base="dms:Text">
          <xsd:maxLength value="255"/>
        </xsd:restriction>
      </xsd:simpleType>
    </xsd:element>
    <xsd:element name="N_x00e1_zev_x0020_P_x0158_" ma:index="11" ma:displayName="Název PŘ" ma:description="Název nadřazeného PŘ - pro všechny části PŘ je třeba vyplnit shodně" ma:internalName="N_x00e1_zev_x0020_P_x0158_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Ř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Ř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Stav_x0020_p_x0159_edpis_x016f_" ma:index="20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VZP_Counter" ma:index="2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_x010d_innost_x0020_od xmlns="eff59a86-d98f-4710-adce-05cbb50103d0">2015-08-09T22:00:00+00:00</_x00da__x010d_innost_x0020_od>
    <Oblast_x0020__x00fa_pravy xmlns="eff59a86-d98f-4710-adce-05cbb50103d0">Provoz</Oblast_x0020__x00fa_pravy>
    <_x010c__x00ed_slo_x0020_P_x0158_ xmlns="eff59a86-d98f-4710-adce-05cbb50103d0">18</_x010c__x00ed_slo_x0020_P_x0158_>
    <Zaji_x0161__x0165_uje_x0020__x00fa_tvar xmlns="eff59a86-d98f-4710-adce-05cbb50103d0" xsi:nil="true"/>
    <N_x00e1_zev_x0020_P_x0158_ xmlns="eff59a86-d98f-4710-adce-05cbb50103d0">Postup při uzavírání nájemních smluv k nemovitým věcem či k jejich částem</N_x00e1_zev_x0020_P_x0158_>
    <Stav_x0020_p_x0159_edpis_x016f_ xmlns="eff59a86-d98f-4710-adce-05cbb50103d0">Platné</Stav_x0020_p_x0159_edpis_x016f_>
    <Platnost_x0020_do xmlns="eff59a86-d98f-4710-adce-05cbb50103d0" xsi:nil="true"/>
    <Druh_x0020_dokumentu xmlns="eff59a86-d98f-4710-adce-05cbb50103d0">Příloha 01.1</Druh_x0020_dokumentu>
    <P_x0159_edkl_x00e1_d_x00e1_ xmlns="eff59a86-d98f-4710-adce-05cbb50103d0" xsi:nil="true"/>
    <Rok xmlns="eff59a86-d98f-4710-adce-05cbb50103d0">2015</Rok>
    <V_x011b_c xmlns="eff59a86-d98f-4710-adce-05cbb50103d0">Vzor smlouvy o nájmu prostoru sloužícího podnikání</V_x011b_c>
    <VZP_Counter xmlns="eff59a86-d98f-4710-adce-05cbb50103d0">183</VZP_Cou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47CC-D14F-4B2F-8FC5-01AE52F7D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FEB60-1C1B-4A89-8397-63DE33000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a86-d98f-4710-adce-05cbb5010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D1DF8-9DFB-4D8F-82D5-E4FC00FE501F}">
  <ds:schemaRefs>
    <ds:schemaRef ds:uri="http://schemas.microsoft.com/office/2006/metadata/properties"/>
    <ds:schemaRef ds:uri="http://schemas.microsoft.com/office/infopath/2007/PartnerControls"/>
    <ds:schemaRef ds:uri="eff59a86-d98f-4710-adce-05cbb50103d0"/>
  </ds:schemaRefs>
</ds:datastoreItem>
</file>

<file path=customXml/itemProps4.xml><?xml version="1.0" encoding="utf-8"?>
<ds:datastoreItem xmlns:ds="http://schemas.openxmlformats.org/officeDocument/2006/customXml" ds:itemID="{A754B959-1392-4EA7-B0D0-A62E327D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2643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Jitka Vonášková</dc:creator>
  <cp:lastModifiedBy>Pavla Pamánková</cp:lastModifiedBy>
  <cp:revision>2</cp:revision>
  <cp:lastPrinted>2016-12-08T07:09:00Z</cp:lastPrinted>
  <dcterms:created xsi:type="dcterms:W3CDTF">2016-12-29T08:46:00Z</dcterms:created>
  <dcterms:modified xsi:type="dcterms:W3CDTF">2016-12-29T08:46:00Z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0x010100E9E802B33C7BBA40B03C6ECA39AD018D</vt:lpwstr>
  </property>
  <property fmtid="{D5CDD505-2E9C-101B-9397-08002B2CF9AE}" pid="3" name="Order">
    <vt:r8>373300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display_urn">
    <vt:lpwstr>Štrympl Jaroslav Mgr. (VZP ČR Ústředí)</vt:lpwstr>
  </property>
</Properties>
</file>