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CCA" w:rsidRPr="009F4B0B" w:rsidRDefault="00F80CCA" w:rsidP="00B72563">
      <w:pPr>
        <w:spacing w:before="120" w:line="240" w:lineRule="atLeast"/>
        <w:jc w:val="center"/>
        <w:rPr>
          <w:rFonts w:ascii="Georgia" w:hAnsi="Georgia"/>
          <w:b/>
          <w:sz w:val="32"/>
          <w:szCs w:val="24"/>
        </w:rPr>
      </w:pPr>
      <w:r w:rsidRPr="009F4B0B">
        <w:rPr>
          <w:rFonts w:ascii="Georgia" w:hAnsi="Georgia"/>
          <w:b/>
          <w:sz w:val="32"/>
          <w:szCs w:val="24"/>
        </w:rPr>
        <w:t>SMLOU</w:t>
      </w:r>
      <w:bookmarkStart w:id="0" w:name="_GoBack"/>
      <w:bookmarkEnd w:id="0"/>
      <w:r w:rsidRPr="009F4B0B">
        <w:rPr>
          <w:rFonts w:ascii="Georgia" w:hAnsi="Georgia"/>
          <w:b/>
          <w:sz w:val="32"/>
          <w:szCs w:val="24"/>
        </w:rPr>
        <w:t>VA</w:t>
      </w:r>
    </w:p>
    <w:p w:rsidR="00B72563" w:rsidRPr="009F4B0B" w:rsidRDefault="00B72563" w:rsidP="00B72563">
      <w:pPr>
        <w:spacing w:before="120" w:line="240" w:lineRule="atLeast"/>
        <w:jc w:val="center"/>
        <w:rPr>
          <w:rFonts w:ascii="Georgia" w:hAnsi="Georgia"/>
          <w:b/>
          <w:sz w:val="28"/>
          <w:szCs w:val="24"/>
        </w:rPr>
      </w:pPr>
      <w:r w:rsidRPr="009F4B0B">
        <w:rPr>
          <w:rFonts w:ascii="Georgia" w:hAnsi="Georgia"/>
          <w:b/>
          <w:sz w:val="28"/>
          <w:szCs w:val="24"/>
        </w:rPr>
        <w:t xml:space="preserve">o </w:t>
      </w:r>
      <w:proofErr w:type="gramStart"/>
      <w:r w:rsidRPr="009F4B0B">
        <w:rPr>
          <w:rFonts w:ascii="Georgia" w:hAnsi="Georgia"/>
          <w:b/>
          <w:sz w:val="28"/>
          <w:szCs w:val="24"/>
        </w:rPr>
        <w:t>ověření - auditu</w:t>
      </w:r>
      <w:proofErr w:type="gramEnd"/>
      <w:r w:rsidRPr="009F4B0B">
        <w:rPr>
          <w:rFonts w:ascii="Georgia" w:hAnsi="Georgia"/>
          <w:b/>
          <w:sz w:val="28"/>
          <w:szCs w:val="24"/>
        </w:rPr>
        <w:t xml:space="preserve"> roční úče</w:t>
      </w:r>
      <w:r w:rsidR="009F4B0B">
        <w:rPr>
          <w:rFonts w:ascii="Georgia" w:hAnsi="Georgia"/>
          <w:b/>
          <w:sz w:val="28"/>
          <w:szCs w:val="24"/>
        </w:rPr>
        <w:t>tní závěrky za účetní období od 1. </w:t>
      </w:r>
      <w:r w:rsidR="00A812AF" w:rsidRPr="009F4B0B">
        <w:rPr>
          <w:rFonts w:ascii="Georgia" w:hAnsi="Georgia"/>
          <w:b/>
          <w:sz w:val="28"/>
          <w:szCs w:val="24"/>
        </w:rPr>
        <w:t>ledna 201</w:t>
      </w:r>
      <w:r w:rsidR="007A6807">
        <w:rPr>
          <w:rFonts w:ascii="Georgia" w:hAnsi="Georgia"/>
          <w:b/>
          <w:sz w:val="28"/>
          <w:szCs w:val="24"/>
        </w:rPr>
        <w:t>9</w:t>
      </w:r>
      <w:r w:rsidRPr="009F4B0B">
        <w:rPr>
          <w:rFonts w:ascii="Georgia" w:hAnsi="Georgia"/>
          <w:b/>
          <w:sz w:val="28"/>
          <w:szCs w:val="24"/>
        </w:rPr>
        <w:t xml:space="preserve"> do </w:t>
      </w:r>
      <w:r w:rsidR="00A812AF" w:rsidRPr="009F4B0B">
        <w:rPr>
          <w:rFonts w:ascii="Georgia" w:hAnsi="Georgia"/>
          <w:b/>
          <w:sz w:val="28"/>
          <w:szCs w:val="24"/>
        </w:rPr>
        <w:t>31</w:t>
      </w:r>
      <w:r w:rsidR="00F80CCA" w:rsidRPr="009F4B0B">
        <w:rPr>
          <w:rFonts w:ascii="Georgia" w:hAnsi="Georgia"/>
          <w:b/>
          <w:sz w:val="28"/>
          <w:szCs w:val="24"/>
        </w:rPr>
        <w:t>.</w:t>
      </w:r>
      <w:r w:rsidR="00704876" w:rsidRPr="009F4B0B">
        <w:rPr>
          <w:rFonts w:ascii="Georgia" w:hAnsi="Georgia"/>
          <w:b/>
          <w:sz w:val="28"/>
          <w:szCs w:val="24"/>
        </w:rPr>
        <w:t xml:space="preserve"> prosince 201</w:t>
      </w:r>
      <w:r w:rsidR="007A6807">
        <w:rPr>
          <w:rFonts w:ascii="Georgia" w:hAnsi="Georgia"/>
          <w:b/>
          <w:sz w:val="28"/>
          <w:szCs w:val="24"/>
        </w:rPr>
        <w:t>9</w:t>
      </w:r>
    </w:p>
    <w:p w:rsidR="00B72563" w:rsidRPr="00F327CC" w:rsidRDefault="00677166" w:rsidP="00B72563">
      <w:pPr>
        <w:pStyle w:val="Zkladntext"/>
        <w:rPr>
          <w:rFonts w:ascii="Georgia" w:hAnsi="Georgia" w:cs="Arial"/>
          <w:szCs w:val="22"/>
        </w:rPr>
      </w:pPr>
      <w:r w:rsidRPr="00F327CC">
        <w:rPr>
          <w:rFonts w:ascii="Georgia" w:hAnsi="Georgia" w:cs="Arial"/>
          <w:szCs w:val="22"/>
        </w:rPr>
        <w:t>kterou podle</w:t>
      </w:r>
      <w:r w:rsidR="00DB28BE" w:rsidRPr="00F327CC">
        <w:rPr>
          <w:rFonts w:ascii="Georgia" w:hAnsi="Georgia" w:cs="Arial"/>
          <w:szCs w:val="22"/>
        </w:rPr>
        <w:t xml:space="preserve"> </w:t>
      </w:r>
      <w:r w:rsidR="00DB28BE" w:rsidRPr="00F327CC">
        <w:rPr>
          <w:rFonts w:ascii="Georgia" w:hAnsi="Georgia" w:cs="Arial"/>
          <w:bCs/>
          <w:color w:val="000000"/>
          <w:szCs w:val="22"/>
          <w:lang w:eastAsia="en-US"/>
        </w:rPr>
        <w:t>§ 2586 a násl. zákona č. 89</w:t>
      </w:r>
      <w:r w:rsidR="00C0789D" w:rsidRPr="00F327CC">
        <w:rPr>
          <w:rFonts w:ascii="Georgia" w:hAnsi="Georgia" w:cs="Arial"/>
          <w:bCs/>
          <w:color w:val="000000"/>
          <w:szCs w:val="22"/>
          <w:lang w:eastAsia="en-US"/>
        </w:rPr>
        <w:t>/2012 Sb., občanského zákoníku,</w:t>
      </w:r>
      <w:r w:rsidR="00DB28BE" w:rsidRPr="00F327CC">
        <w:rPr>
          <w:rFonts w:ascii="Georgia" w:hAnsi="Georgia" w:cs="Arial"/>
          <w:color w:val="000000"/>
          <w:szCs w:val="22"/>
          <w:lang w:eastAsia="en-US"/>
        </w:rPr>
        <w:t xml:space="preserve"> </w:t>
      </w:r>
      <w:r w:rsidR="00DB28BE" w:rsidRPr="00F327CC">
        <w:rPr>
          <w:rFonts w:ascii="Georgia" w:hAnsi="Georgia" w:cs="Arial"/>
          <w:bCs/>
          <w:color w:val="000000"/>
          <w:szCs w:val="22"/>
          <w:lang w:eastAsia="en-US"/>
        </w:rPr>
        <w:t>§ 2652 a násl. zákona č.89/2012 Sb., občanského zákoníku a § 1746 odst. 2 zákona č. 89/2012 Sb., občanského zákoníku</w:t>
      </w:r>
      <w:r w:rsidRPr="00F327CC">
        <w:rPr>
          <w:rFonts w:ascii="Georgia" w:hAnsi="Georgia" w:cs="Arial"/>
          <w:szCs w:val="22"/>
        </w:rPr>
        <w:t xml:space="preserve"> </w:t>
      </w:r>
      <w:r w:rsidR="00F327CC">
        <w:rPr>
          <w:rFonts w:ascii="Georgia" w:hAnsi="Georgia" w:cs="Arial"/>
          <w:szCs w:val="22"/>
        </w:rPr>
        <w:t>ve </w:t>
      </w:r>
      <w:r w:rsidR="00B72563" w:rsidRPr="00F327CC">
        <w:rPr>
          <w:rFonts w:ascii="Georgia" w:hAnsi="Georgia" w:cs="Arial"/>
          <w:szCs w:val="22"/>
        </w:rPr>
        <w:t>znění platných předpisů, uzavírají níže uvedeného dne, měsíce a roku</w:t>
      </w:r>
    </w:p>
    <w:p w:rsidR="00B72563" w:rsidRPr="009F4B0B" w:rsidRDefault="00B72563" w:rsidP="00B72563">
      <w:pPr>
        <w:spacing w:before="120" w:line="240" w:lineRule="atLeast"/>
        <w:rPr>
          <w:rFonts w:ascii="Georgia" w:hAnsi="Georgia"/>
          <w:sz w:val="4"/>
          <w:szCs w:val="24"/>
        </w:rPr>
      </w:pPr>
    </w:p>
    <w:p w:rsidR="00B72563" w:rsidRPr="009F4B0B" w:rsidRDefault="00B72563" w:rsidP="00B72563">
      <w:pPr>
        <w:spacing w:before="120" w:line="240" w:lineRule="atLeast"/>
        <w:rPr>
          <w:rFonts w:ascii="Georgia" w:hAnsi="Georgia"/>
          <w:sz w:val="24"/>
          <w:szCs w:val="24"/>
        </w:rPr>
      </w:pPr>
      <w:r w:rsidRPr="009F4B0B">
        <w:rPr>
          <w:rFonts w:ascii="Georgia" w:hAnsi="Georgia"/>
          <w:sz w:val="24"/>
          <w:szCs w:val="24"/>
        </w:rPr>
        <w:t xml:space="preserve">1. </w:t>
      </w:r>
      <w:r w:rsidRPr="009F4B0B">
        <w:rPr>
          <w:rFonts w:ascii="Georgia" w:hAnsi="Georgia"/>
          <w:b/>
          <w:sz w:val="24"/>
          <w:szCs w:val="24"/>
        </w:rPr>
        <w:t>Stanner Audit, s.r.o.</w:t>
      </w:r>
    </w:p>
    <w:p w:rsidR="00B72563" w:rsidRPr="00F327CC" w:rsidRDefault="00B72563" w:rsidP="00B72563">
      <w:pPr>
        <w:pStyle w:val="Zkladntext2"/>
        <w:rPr>
          <w:rFonts w:ascii="Georgia" w:hAnsi="Georgia"/>
          <w:sz w:val="22"/>
        </w:rPr>
      </w:pPr>
      <w:r w:rsidRPr="00F327CC">
        <w:rPr>
          <w:rFonts w:ascii="Georgia" w:hAnsi="Georgia"/>
          <w:sz w:val="22"/>
        </w:rPr>
        <w:t>registrovaný člen Komory auditorů ČR, oprávněný vykonávat audi</w:t>
      </w:r>
      <w:r w:rsidR="0001793F" w:rsidRPr="00F327CC">
        <w:rPr>
          <w:rFonts w:ascii="Georgia" w:hAnsi="Georgia"/>
          <w:sz w:val="22"/>
        </w:rPr>
        <w:t>torskou činnost s</w:t>
      </w:r>
      <w:r w:rsidR="00C0789D" w:rsidRPr="00F327CC">
        <w:rPr>
          <w:rFonts w:ascii="Georgia" w:hAnsi="Georgia"/>
          <w:sz w:val="22"/>
        </w:rPr>
        <w:t xml:space="preserve"> evidenčním </w:t>
      </w:r>
      <w:r w:rsidR="0001793F" w:rsidRPr="00F327CC">
        <w:rPr>
          <w:rFonts w:ascii="Georgia" w:hAnsi="Georgia"/>
          <w:sz w:val="22"/>
        </w:rPr>
        <w:t>číslem oprávnění</w:t>
      </w:r>
      <w:r w:rsidRPr="00F327CC">
        <w:rPr>
          <w:rFonts w:ascii="Georgia" w:hAnsi="Georgia"/>
          <w:sz w:val="22"/>
        </w:rPr>
        <w:t xml:space="preserve"> </w:t>
      </w:r>
      <w:r w:rsidR="008751C1" w:rsidRPr="00F327CC">
        <w:rPr>
          <w:rFonts w:ascii="Georgia" w:hAnsi="Georgia"/>
          <w:sz w:val="22"/>
        </w:rPr>
        <w:t>553</w:t>
      </w:r>
      <w:r w:rsidRPr="00F327CC">
        <w:rPr>
          <w:rFonts w:ascii="Georgia" w:hAnsi="Georgia"/>
          <w:sz w:val="22"/>
        </w:rPr>
        <w:t xml:space="preserve">, zapsaný v Obchodním rejstříku vedeném </w:t>
      </w:r>
      <w:r w:rsidR="00EF4CD2" w:rsidRPr="00F327CC">
        <w:rPr>
          <w:rFonts w:ascii="Georgia" w:hAnsi="Georgia"/>
          <w:sz w:val="22"/>
        </w:rPr>
        <w:t>Krajským soudem v Ústí nad Labem, oddíl C, vložka 33441</w:t>
      </w:r>
      <w:r w:rsidR="00D82DB3" w:rsidRPr="00F327CC">
        <w:rPr>
          <w:rFonts w:ascii="Georgia" w:hAnsi="Georgia"/>
          <w:sz w:val="22"/>
        </w:rPr>
        <w:t xml:space="preserve">, se sídlem Kašparova 73, 463 12 Liberec </w:t>
      </w:r>
      <w:proofErr w:type="gramStart"/>
      <w:r w:rsidR="00D82DB3" w:rsidRPr="00F327CC">
        <w:rPr>
          <w:rFonts w:ascii="Georgia" w:hAnsi="Georgia"/>
          <w:sz w:val="22"/>
        </w:rPr>
        <w:t>XXV - Vesec</w:t>
      </w:r>
      <w:proofErr w:type="gramEnd"/>
      <w:r w:rsidR="00D82DB3" w:rsidRPr="00F327CC">
        <w:rPr>
          <w:rFonts w:ascii="Georgia" w:hAnsi="Georgia"/>
          <w:sz w:val="22"/>
        </w:rPr>
        <w:t xml:space="preserve">  </w:t>
      </w:r>
    </w:p>
    <w:p w:rsidR="00B72563" w:rsidRPr="00F327CC" w:rsidRDefault="00B72563" w:rsidP="00B72563">
      <w:pPr>
        <w:spacing w:before="120" w:line="240" w:lineRule="atLeast"/>
        <w:rPr>
          <w:rFonts w:ascii="Georgia" w:hAnsi="Georgia"/>
          <w:sz w:val="22"/>
          <w:szCs w:val="24"/>
        </w:rPr>
      </w:pPr>
      <w:r w:rsidRPr="00F327CC">
        <w:rPr>
          <w:rFonts w:ascii="Georgia" w:hAnsi="Georgia"/>
          <w:sz w:val="22"/>
          <w:szCs w:val="24"/>
        </w:rPr>
        <w:t xml:space="preserve">IČ: 291 28 081                                                                   </w:t>
      </w:r>
    </w:p>
    <w:p w:rsidR="00B72563" w:rsidRPr="00F327CC" w:rsidRDefault="00B72563" w:rsidP="00B72563">
      <w:pPr>
        <w:spacing w:before="120" w:line="240" w:lineRule="atLeast"/>
        <w:rPr>
          <w:rFonts w:ascii="Georgia" w:hAnsi="Georgia"/>
          <w:sz w:val="22"/>
          <w:szCs w:val="24"/>
        </w:rPr>
      </w:pPr>
      <w:r w:rsidRPr="00F327CC">
        <w:rPr>
          <w:rFonts w:ascii="Georgia" w:hAnsi="Georgia"/>
          <w:sz w:val="22"/>
          <w:szCs w:val="24"/>
        </w:rPr>
        <w:t xml:space="preserve">jednající </w:t>
      </w:r>
      <w:r w:rsidR="007F1EA3">
        <w:rPr>
          <w:rFonts w:ascii="Georgia" w:hAnsi="Georgia"/>
          <w:sz w:val="22"/>
          <w:szCs w:val="24"/>
        </w:rPr>
        <w:t>I</w:t>
      </w:r>
      <w:r w:rsidRPr="00F327CC">
        <w:rPr>
          <w:rFonts w:ascii="Georgia" w:hAnsi="Georgia"/>
          <w:sz w:val="22"/>
          <w:szCs w:val="24"/>
        </w:rPr>
        <w:t xml:space="preserve">ng. Martinem </w:t>
      </w:r>
      <w:proofErr w:type="spellStart"/>
      <w:proofErr w:type="gramStart"/>
      <w:r w:rsidRPr="00F327CC">
        <w:rPr>
          <w:rFonts w:ascii="Georgia" w:hAnsi="Georgia"/>
          <w:sz w:val="22"/>
          <w:szCs w:val="24"/>
        </w:rPr>
        <w:t>Stanner</w:t>
      </w:r>
      <w:r w:rsidR="00D82DB3" w:rsidRPr="00F327CC">
        <w:rPr>
          <w:rFonts w:ascii="Georgia" w:hAnsi="Georgia"/>
          <w:sz w:val="22"/>
          <w:szCs w:val="24"/>
        </w:rPr>
        <w:t>em</w:t>
      </w:r>
      <w:proofErr w:type="spellEnd"/>
      <w:r w:rsidRPr="00F327CC">
        <w:rPr>
          <w:rFonts w:ascii="Georgia" w:hAnsi="Georgia"/>
          <w:sz w:val="22"/>
          <w:szCs w:val="24"/>
        </w:rPr>
        <w:t xml:space="preserve"> - jednatelem</w:t>
      </w:r>
      <w:proofErr w:type="gramEnd"/>
      <w:r w:rsidRPr="00F327CC">
        <w:rPr>
          <w:rFonts w:ascii="Georgia" w:hAnsi="Georgia"/>
          <w:sz w:val="22"/>
          <w:szCs w:val="24"/>
        </w:rPr>
        <w:t xml:space="preserve"> společnosti</w:t>
      </w:r>
    </w:p>
    <w:p w:rsidR="00B72563" w:rsidRPr="00F327CC" w:rsidRDefault="00B72563" w:rsidP="00B72563">
      <w:pPr>
        <w:spacing w:before="120" w:line="240" w:lineRule="atLeast"/>
        <w:rPr>
          <w:rFonts w:ascii="Georgia" w:hAnsi="Georgia"/>
          <w:i/>
          <w:sz w:val="22"/>
          <w:szCs w:val="24"/>
        </w:rPr>
      </w:pPr>
      <w:r w:rsidRPr="00F327CC">
        <w:rPr>
          <w:rFonts w:ascii="Georgia" w:hAnsi="Georgia"/>
          <w:i/>
          <w:sz w:val="22"/>
          <w:szCs w:val="24"/>
        </w:rPr>
        <w:t>(dále jen "auditor"</w:t>
      </w:r>
      <w:r w:rsidR="002347D1">
        <w:rPr>
          <w:rFonts w:ascii="Georgia" w:hAnsi="Georgia"/>
          <w:i/>
          <w:sz w:val="22"/>
          <w:szCs w:val="24"/>
        </w:rPr>
        <w:t>, „zhotovitel“</w:t>
      </w:r>
      <w:r w:rsidRPr="00F327CC">
        <w:rPr>
          <w:rFonts w:ascii="Georgia" w:hAnsi="Georgia"/>
          <w:i/>
          <w:sz w:val="22"/>
          <w:szCs w:val="24"/>
        </w:rPr>
        <w:t>)</w:t>
      </w:r>
    </w:p>
    <w:p w:rsidR="00B72563" w:rsidRPr="009F4B0B" w:rsidRDefault="00AE1EDB" w:rsidP="00B72563">
      <w:pPr>
        <w:spacing w:before="120" w:line="240" w:lineRule="atLeast"/>
        <w:jc w:val="center"/>
        <w:rPr>
          <w:rFonts w:ascii="Georgia" w:hAnsi="Georgia"/>
          <w:b/>
          <w:sz w:val="24"/>
          <w:szCs w:val="24"/>
        </w:rPr>
      </w:pPr>
      <w:r w:rsidRPr="009F4B0B">
        <w:rPr>
          <w:rFonts w:ascii="Georgia" w:hAnsi="Georgia"/>
          <w:b/>
          <w:sz w:val="24"/>
          <w:szCs w:val="24"/>
        </w:rPr>
        <w:t>a</w:t>
      </w:r>
    </w:p>
    <w:p w:rsidR="0050060B" w:rsidRPr="009F4B0B" w:rsidRDefault="0050060B" w:rsidP="0050060B">
      <w:pPr>
        <w:spacing w:before="120" w:line="240" w:lineRule="atLeast"/>
        <w:rPr>
          <w:rFonts w:ascii="Georgia" w:hAnsi="Georgia"/>
          <w:sz w:val="24"/>
          <w:szCs w:val="24"/>
        </w:rPr>
      </w:pPr>
      <w:r w:rsidRPr="009F4B0B">
        <w:rPr>
          <w:rFonts w:ascii="Georgia" w:hAnsi="Georgia"/>
          <w:sz w:val="24"/>
          <w:szCs w:val="24"/>
        </w:rPr>
        <w:t xml:space="preserve">2. </w:t>
      </w:r>
      <w:r w:rsidR="001C546A">
        <w:rPr>
          <w:rFonts w:ascii="Georgia" w:hAnsi="Georgia"/>
          <w:b/>
          <w:sz w:val="24"/>
          <w:szCs w:val="24"/>
        </w:rPr>
        <w:t>Nemocnice Frýdlant s</w:t>
      </w:r>
      <w:r w:rsidR="00940A77">
        <w:rPr>
          <w:rFonts w:ascii="Georgia" w:hAnsi="Georgia"/>
          <w:b/>
          <w:sz w:val="24"/>
          <w:szCs w:val="24"/>
        </w:rPr>
        <w:t>. r. o.</w:t>
      </w:r>
    </w:p>
    <w:p w:rsidR="0050060B" w:rsidRPr="001C546A" w:rsidRDefault="0050060B" w:rsidP="00ED1D7D">
      <w:pPr>
        <w:spacing w:before="120" w:line="240" w:lineRule="atLeast"/>
        <w:ind w:right="0"/>
        <w:rPr>
          <w:rFonts w:ascii="Georgia" w:hAnsi="Georgia"/>
          <w:sz w:val="22"/>
          <w:szCs w:val="24"/>
        </w:rPr>
      </w:pPr>
      <w:r w:rsidRPr="00F327CC">
        <w:rPr>
          <w:rFonts w:ascii="Georgia" w:hAnsi="Georgia"/>
          <w:sz w:val="22"/>
          <w:szCs w:val="24"/>
        </w:rPr>
        <w:t>obchodní společnost zapsaná v Obchodním rejstříku, vedeném Krajským soudem v</w:t>
      </w:r>
      <w:r w:rsidR="001C546A">
        <w:rPr>
          <w:rFonts w:ascii="Georgia" w:hAnsi="Georgia"/>
          <w:sz w:val="22"/>
          <w:szCs w:val="24"/>
        </w:rPr>
        <w:t> Ústí nad Labem</w:t>
      </w:r>
      <w:r w:rsidRPr="00F327CC">
        <w:rPr>
          <w:rFonts w:ascii="Georgia" w:hAnsi="Georgia"/>
          <w:sz w:val="22"/>
          <w:szCs w:val="24"/>
        </w:rPr>
        <w:t xml:space="preserve">, oddíl </w:t>
      </w:r>
      <w:r w:rsidR="001C546A">
        <w:rPr>
          <w:rFonts w:ascii="Georgia" w:hAnsi="Georgia"/>
          <w:sz w:val="22"/>
          <w:szCs w:val="24"/>
        </w:rPr>
        <w:t>C</w:t>
      </w:r>
      <w:r w:rsidRPr="00F327CC">
        <w:rPr>
          <w:rFonts w:ascii="Georgia" w:hAnsi="Georgia"/>
          <w:sz w:val="22"/>
          <w:szCs w:val="24"/>
        </w:rPr>
        <w:t xml:space="preserve">, vložka </w:t>
      </w:r>
      <w:r w:rsidR="001C546A">
        <w:rPr>
          <w:rFonts w:ascii="Georgia" w:hAnsi="Georgia"/>
          <w:sz w:val="22"/>
          <w:szCs w:val="24"/>
        </w:rPr>
        <w:t>3763</w:t>
      </w:r>
      <w:r w:rsidRPr="00F327CC">
        <w:rPr>
          <w:rFonts w:ascii="Georgia" w:hAnsi="Georgia"/>
          <w:sz w:val="22"/>
          <w:szCs w:val="24"/>
        </w:rPr>
        <w:t xml:space="preserve">, se </w:t>
      </w:r>
      <w:r w:rsidRPr="001C546A">
        <w:rPr>
          <w:rFonts w:ascii="Georgia" w:hAnsi="Georgia"/>
          <w:sz w:val="22"/>
          <w:szCs w:val="24"/>
        </w:rPr>
        <w:t xml:space="preserve">sídlem </w:t>
      </w:r>
      <w:r w:rsidR="001C546A" w:rsidRPr="001C546A">
        <w:rPr>
          <w:rFonts w:ascii="Georgia" w:hAnsi="Georgia"/>
          <w:sz w:val="22"/>
          <w:szCs w:val="24"/>
        </w:rPr>
        <w:t>V Úvoze 860, 464 01 Frýdlant</w:t>
      </w:r>
    </w:p>
    <w:p w:rsidR="0050060B" w:rsidRPr="001C546A" w:rsidRDefault="0050060B" w:rsidP="00ED1D7D">
      <w:pPr>
        <w:spacing w:before="120" w:line="240" w:lineRule="atLeast"/>
        <w:ind w:right="0"/>
        <w:rPr>
          <w:rFonts w:ascii="Georgia" w:hAnsi="Georgia"/>
          <w:sz w:val="22"/>
          <w:szCs w:val="24"/>
        </w:rPr>
      </w:pPr>
      <w:r w:rsidRPr="001C546A">
        <w:rPr>
          <w:rFonts w:ascii="Georgia" w:hAnsi="Georgia"/>
          <w:sz w:val="22"/>
          <w:szCs w:val="24"/>
        </w:rPr>
        <w:t xml:space="preserve">IČ: </w:t>
      </w:r>
      <w:r w:rsidR="001C546A" w:rsidRPr="001C546A">
        <w:rPr>
          <w:rFonts w:ascii="Georgia" w:hAnsi="Georgia"/>
          <w:bCs/>
          <w:color w:val="000000"/>
          <w:sz w:val="22"/>
          <w:szCs w:val="24"/>
        </w:rPr>
        <w:t>473 11 576</w:t>
      </w:r>
      <w:r w:rsidRPr="001C546A">
        <w:rPr>
          <w:rFonts w:ascii="Georgia" w:hAnsi="Georgia"/>
          <w:sz w:val="22"/>
          <w:szCs w:val="24"/>
        </w:rPr>
        <w:t xml:space="preserve">                                                                    </w:t>
      </w:r>
    </w:p>
    <w:p w:rsidR="0050060B" w:rsidRPr="00F327CC" w:rsidRDefault="0050060B" w:rsidP="00ED1D7D">
      <w:pPr>
        <w:spacing w:before="120" w:line="240" w:lineRule="atLeast"/>
        <w:ind w:right="0"/>
        <w:rPr>
          <w:rFonts w:ascii="Georgia" w:hAnsi="Georgia"/>
          <w:sz w:val="22"/>
          <w:szCs w:val="24"/>
        </w:rPr>
      </w:pPr>
      <w:r w:rsidRPr="001C546A">
        <w:rPr>
          <w:rFonts w:ascii="Georgia" w:hAnsi="Georgia"/>
          <w:sz w:val="22"/>
          <w:szCs w:val="24"/>
        </w:rPr>
        <w:t xml:space="preserve">jednající panem </w:t>
      </w:r>
      <w:r w:rsidR="00B33B23">
        <w:rPr>
          <w:rFonts w:ascii="Georgia" w:hAnsi="Georgia"/>
          <w:sz w:val="22"/>
          <w:szCs w:val="24"/>
        </w:rPr>
        <w:t>MUDr. Richardem Lukášem</w:t>
      </w:r>
      <w:r w:rsidRPr="001C546A">
        <w:rPr>
          <w:rFonts w:ascii="Georgia" w:hAnsi="Georgia"/>
          <w:sz w:val="22"/>
          <w:szCs w:val="24"/>
        </w:rPr>
        <w:t xml:space="preserve"> – jednatelem společnosti</w:t>
      </w:r>
    </w:p>
    <w:p w:rsidR="0050060B" w:rsidRPr="00F327CC" w:rsidRDefault="0050060B" w:rsidP="00ED1D7D">
      <w:pPr>
        <w:spacing w:before="120" w:line="240" w:lineRule="atLeast"/>
        <w:ind w:right="0"/>
        <w:rPr>
          <w:rFonts w:ascii="Georgia" w:hAnsi="Georgia"/>
          <w:i/>
          <w:sz w:val="22"/>
          <w:szCs w:val="24"/>
        </w:rPr>
      </w:pPr>
      <w:r w:rsidRPr="00F327CC">
        <w:rPr>
          <w:rFonts w:ascii="Georgia" w:hAnsi="Georgia"/>
          <w:i/>
          <w:sz w:val="22"/>
          <w:szCs w:val="24"/>
        </w:rPr>
        <w:t>(dále jen "společnost"</w:t>
      </w:r>
      <w:r w:rsidR="002347D1">
        <w:rPr>
          <w:rFonts w:ascii="Georgia" w:hAnsi="Georgia"/>
          <w:i/>
          <w:sz w:val="22"/>
          <w:szCs w:val="24"/>
        </w:rPr>
        <w:t>, „objednatel“</w:t>
      </w:r>
      <w:r w:rsidRPr="00F327CC">
        <w:rPr>
          <w:rFonts w:ascii="Georgia" w:hAnsi="Georgia"/>
          <w:i/>
          <w:sz w:val="22"/>
          <w:szCs w:val="24"/>
        </w:rPr>
        <w:t>)</w:t>
      </w:r>
    </w:p>
    <w:p w:rsidR="00837882" w:rsidRPr="009F4B0B" w:rsidRDefault="00837882" w:rsidP="00B72563">
      <w:pPr>
        <w:spacing w:before="120" w:line="240" w:lineRule="atLeast"/>
        <w:jc w:val="center"/>
        <w:rPr>
          <w:rFonts w:ascii="Georgia" w:hAnsi="Georgia"/>
          <w:b/>
          <w:sz w:val="16"/>
          <w:szCs w:val="24"/>
        </w:rPr>
      </w:pPr>
    </w:p>
    <w:p w:rsidR="00B72563" w:rsidRPr="009F4B0B" w:rsidRDefault="00F13794" w:rsidP="00041B58">
      <w:pPr>
        <w:spacing w:line="240" w:lineRule="atLeast"/>
        <w:jc w:val="left"/>
        <w:rPr>
          <w:rFonts w:ascii="Georgia" w:hAnsi="Georgia"/>
          <w:b/>
          <w:bCs/>
          <w:sz w:val="24"/>
          <w:szCs w:val="24"/>
          <w:u w:val="single"/>
        </w:rPr>
      </w:pPr>
      <w:r w:rsidRPr="009F4B0B">
        <w:rPr>
          <w:rFonts w:ascii="Georgia" w:hAnsi="Georgia"/>
          <w:b/>
          <w:bCs/>
          <w:sz w:val="24"/>
          <w:szCs w:val="24"/>
          <w:u w:val="single"/>
        </w:rPr>
        <w:t xml:space="preserve">1. </w:t>
      </w:r>
      <w:r w:rsidR="00B72563" w:rsidRPr="009F4B0B">
        <w:rPr>
          <w:rFonts w:ascii="Georgia" w:hAnsi="Georgia"/>
          <w:b/>
          <w:bCs/>
          <w:sz w:val="24"/>
          <w:szCs w:val="24"/>
          <w:u w:val="single"/>
        </w:rPr>
        <w:t>Předmět smlouvy</w:t>
      </w:r>
    </w:p>
    <w:p w:rsidR="00B72563" w:rsidRPr="00F327CC" w:rsidRDefault="00B72563" w:rsidP="00B72563">
      <w:pPr>
        <w:pStyle w:val="Zkladntext"/>
        <w:rPr>
          <w:rFonts w:ascii="Georgia" w:hAnsi="Georgia" w:cs="Arial"/>
          <w:szCs w:val="24"/>
        </w:rPr>
      </w:pPr>
      <w:r w:rsidRPr="00F327CC">
        <w:rPr>
          <w:rFonts w:ascii="Georgia" w:hAnsi="Georgia" w:cs="Arial"/>
          <w:szCs w:val="24"/>
        </w:rPr>
        <w:t>1.1</w:t>
      </w:r>
      <w:r w:rsidR="00553316">
        <w:rPr>
          <w:rFonts w:ascii="Georgia" w:hAnsi="Georgia" w:cs="Arial"/>
          <w:szCs w:val="24"/>
        </w:rPr>
        <w:t>.</w:t>
      </w:r>
      <w:r w:rsidRPr="00F327CC">
        <w:rPr>
          <w:rFonts w:ascii="Georgia" w:hAnsi="Georgia" w:cs="Arial"/>
          <w:szCs w:val="24"/>
        </w:rPr>
        <w:t xml:space="preserve"> Ověření (audit) účetní závěrky, výroční zprávy s</w:t>
      </w:r>
      <w:r w:rsidR="0026332F" w:rsidRPr="00F327CC">
        <w:rPr>
          <w:rFonts w:ascii="Georgia" w:hAnsi="Georgia" w:cs="Arial"/>
          <w:szCs w:val="24"/>
        </w:rPr>
        <w:t>polečnosti</w:t>
      </w:r>
      <w:r w:rsidR="00F13794" w:rsidRPr="00F327CC">
        <w:rPr>
          <w:rFonts w:ascii="Georgia" w:hAnsi="Georgia" w:cs="Arial"/>
          <w:szCs w:val="24"/>
        </w:rPr>
        <w:t xml:space="preserve"> </w:t>
      </w:r>
      <w:r w:rsidR="001478A5" w:rsidRPr="00F327CC">
        <w:rPr>
          <w:rFonts w:ascii="Georgia" w:hAnsi="Georgia" w:cs="Arial"/>
          <w:szCs w:val="24"/>
        </w:rPr>
        <w:t>za </w:t>
      </w:r>
      <w:r w:rsidR="00C16D2D" w:rsidRPr="00F327CC">
        <w:rPr>
          <w:rFonts w:ascii="Georgia" w:hAnsi="Georgia" w:cs="Arial"/>
          <w:szCs w:val="24"/>
        </w:rPr>
        <w:t>účetní období od </w:t>
      </w:r>
      <w:r w:rsidR="0050060B" w:rsidRPr="00F327CC">
        <w:rPr>
          <w:rFonts w:ascii="Georgia" w:hAnsi="Georgia" w:cs="Arial"/>
          <w:szCs w:val="24"/>
        </w:rPr>
        <w:t>1. ledna 201</w:t>
      </w:r>
      <w:r w:rsidR="007A6807">
        <w:rPr>
          <w:rFonts w:ascii="Georgia" w:hAnsi="Georgia" w:cs="Arial"/>
          <w:szCs w:val="24"/>
        </w:rPr>
        <w:t>9</w:t>
      </w:r>
      <w:r w:rsidR="00F327CC">
        <w:rPr>
          <w:rFonts w:ascii="Georgia" w:hAnsi="Georgia" w:cs="Arial"/>
          <w:szCs w:val="24"/>
        </w:rPr>
        <w:t xml:space="preserve"> do </w:t>
      </w:r>
      <w:r w:rsidR="0050060B" w:rsidRPr="00F327CC">
        <w:rPr>
          <w:rFonts w:ascii="Georgia" w:hAnsi="Georgia" w:cs="Arial"/>
          <w:szCs w:val="24"/>
        </w:rPr>
        <w:t>31. prosince 201</w:t>
      </w:r>
      <w:r w:rsidR="007A6807">
        <w:rPr>
          <w:rFonts w:ascii="Georgia" w:hAnsi="Georgia" w:cs="Arial"/>
          <w:szCs w:val="24"/>
        </w:rPr>
        <w:t>9</w:t>
      </w:r>
      <w:r w:rsidR="00A812AF" w:rsidRPr="00F327CC">
        <w:rPr>
          <w:rFonts w:ascii="Georgia" w:hAnsi="Georgia" w:cs="Arial"/>
          <w:szCs w:val="24"/>
        </w:rPr>
        <w:t xml:space="preserve"> </w:t>
      </w:r>
      <w:r w:rsidRPr="00F327CC">
        <w:rPr>
          <w:rFonts w:ascii="Georgia" w:hAnsi="Georgia" w:cs="Arial"/>
          <w:szCs w:val="24"/>
        </w:rPr>
        <w:t>a to v</w:t>
      </w:r>
      <w:r w:rsidR="002C6A7F" w:rsidRPr="00F327CC">
        <w:rPr>
          <w:rFonts w:ascii="Georgia" w:hAnsi="Georgia" w:cs="Arial"/>
          <w:szCs w:val="24"/>
        </w:rPr>
        <w:t>e smyslu ustanovení zákona č.89/2012</w:t>
      </w:r>
      <w:r w:rsidRPr="00F327CC">
        <w:rPr>
          <w:rFonts w:ascii="Georgia" w:hAnsi="Georgia" w:cs="Arial"/>
          <w:szCs w:val="24"/>
        </w:rPr>
        <w:t xml:space="preserve"> Sb.- Ob</w:t>
      </w:r>
      <w:r w:rsidR="002C6A7F" w:rsidRPr="00F327CC">
        <w:rPr>
          <w:rFonts w:ascii="Georgia" w:hAnsi="Georgia" w:cs="Arial"/>
          <w:szCs w:val="24"/>
        </w:rPr>
        <w:t>čanský</w:t>
      </w:r>
      <w:r w:rsidRPr="00F327CC">
        <w:rPr>
          <w:rFonts w:ascii="Georgia" w:hAnsi="Georgia" w:cs="Arial"/>
          <w:szCs w:val="24"/>
        </w:rPr>
        <w:t xml:space="preserve"> zákoník v platném znění, zákon</w:t>
      </w:r>
      <w:r w:rsidR="001478A5" w:rsidRPr="00F327CC">
        <w:rPr>
          <w:rFonts w:ascii="Georgia" w:hAnsi="Georgia" w:cs="Arial"/>
          <w:szCs w:val="24"/>
        </w:rPr>
        <w:t>a č.</w:t>
      </w:r>
      <w:r w:rsidR="00C16D2D" w:rsidRPr="00F327CC">
        <w:rPr>
          <w:rFonts w:ascii="Georgia" w:hAnsi="Georgia" w:cs="Arial"/>
          <w:szCs w:val="24"/>
        </w:rPr>
        <w:t xml:space="preserve"> </w:t>
      </w:r>
      <w:r w:rsidR="001478A5" w:rsidRPr="00F327CC">
        <w:rPr>
          <w:rFonts w:ascii="Georgia" w:hAnsi="Georgia" w:cs="Arial"/>
          <w:szCs w:val="24"/>
        </w:rPr>
        <w:t>563/1991 Sb. o účetnictví v </w:t>
      </w:r>
      <w:r w:rsidRPr="00F327CC">
        <w:rPr>
          <w:rFonts w:ascii="Georgia" w:hAnsi="Georgia" w:cs="Arial"/>
          <w:szCs w:val="24"/>
        </w:rPr>
        <w:t>platném znění</w:t>
      </w:r>
      <w:r w:rsidR="00C16D2D" w:rsidRPr="00F327CC">
        <w:rPr>
          <w:rFonts w:ascii="Georgia" w:hAnsi="Georgia" w:cs="Arial"/>
          <w:szCs w:val="24"/>
        </w:rPr>
        <w:t>, vyhlášky č. 500/2002 Sb., kterou se provádějí některá ustanovení zákona č. 563/1991 Sb.</w:t>
      </w:r>
      <w:r w:rsidRPr="00F327CC">
        <w:rPr>
          <w:rFonts w:ascii="Georgia" w:hAnsi="Georgia" w:cs="Arial"/>
          <w:szCs w:val="24"/>
        </w:rPr>
        <w:t>, zákona</w:t>
      </w:r>
      <w:r w:rsidR="00C16D2D" w:rsidRPr="00F327CC">
        <w:rPr>
          <w:rFonts w:ascii="Georgia" w:hAnsi="Georgia" w:cs="Arial"/>
          <w:szCs w:val="24"/>
        </w:rPr>
        <w:t xml:space="preserve"> č. 93/2009 Sb.</w:t>
      </w:r>
      <w:r w:rsidRPr="00F327CC">
        <w:rPr>
          <w:rFonts w:ascii="Georgia" w:hAnsi="Georgia" w:cs="Arial"/>
          <w:szCs w:val="24"/>
        </w:rPr>
        <w:t xml:space="preserve"> o auditorech v platném znění a na základě Mezinárodních auditorský</w:t>
      </w:r>
      <w:r w:rsidR="003D3FA7" w:rsidRPr="00F327CC">
        <w:rPr>
          <w:rFonts w:ascii="Georgia" w:hAnsi="Georgia" w:cs="Arial"/>
          <w:szCs w:val="24"/>
        </w:rPr>
        <w:t>ch standardů</w:t>
      </w:r>
      <w:r w:rsidR="00A1309D" w:rsidRPr="00F327CC">
        <w:rPr>
          <w:rFonts w:ascii="Georgia" w:hAnsi="Georgia" w:cs="Arial"/>
          <w:szCs w:val="24"/>
        </w:rPr>
        <w:t xml:space="preserve"> a aplikačních dodatků k ni</w:t>
      </w:r>
      <w:r w:rsidRPr="00F327CC">
        <w:rPr>
          <w:rFonts w:ascii="Georgia" w:hAnsi="Georgia" w:cs="Arial"/>
          <w:szCs w:val="24"/>
        </w:rPr>
        <w:t>m</w:t>
      </w:r>
      <w:r w:rsidR="00F80CCA" w:rsidRPr="00F327CC">
        <w:rPr>
          <w:rFonts w:ascii="Georgia" w:hAnsi="Georgia" w:cs="Arial"/>
          <w:szCs w:val="24"/>
        </w:rPr>
        <w:t xml:space="preserve"> vydaných Komorou</w:t>
      </w:r>
      <w:r w:rsidRPr="00F327CC">
        <w:rPr>
          <w:rFonts w:ascii="Georgia" w:hAnsi="Georgia" w:cs="Arial"/>
          <w:szCs w:val="24"/>
        </w:rPr>
        <w:t xml:space="preserve"> auditorů ČR.</w:t>
      </w:r>
    </w:p>
    <w:p w:rsidR="00AE1EDB" w:rsidRPr="00F327CC" w:rsidRDefault="00AE1EDB" w:rsidP="00041B58">
      <w:pPr>
        <w:suppressAutoHyphens w:val="0"/>
        <w:autoSpaceDN/>
        <w:ind w:right="0"/>
        <w:textAlignment w:val="auto"/>
        <w:rPr>
          <w:rFonts w:ascii="Georgia" w:hAnsi="Georgia"/>
          <w:sz w:val="22"/>
          <w:szCs w:val="24"/>
        </w:rPr>
      </w:pPr>
      <w:r w:rsidRPr="00F327CC">
        <w:rPr>
          <w:rFonts w:ascii="Georgia" w:hAnsi="Georgia"/>
          <w:sz w:val="22"/>
          <w:szCs w:val="24"/>
        </w:rPr>
        <w:t>Účetní závěrkou se rozumí účetní závěrka sestavená účetní jednotkou v souladu s českými účetními předpisy k 31. 12. 201</w:t>
      </w:r>
      <w:r w:rsidR="007A6807">
        <w:rPr>
          <w:rFonts w:ascii="Georgia" w:hAnsi="Georgia"/>
          <w:sz w:val="22"/>
          <w:szCs w:val="24"/>
        </w:rPr>
        <w:t>9</w:t>
      </w:r>
      <w:r w:rsidRPr="00F327CC">
        <w:rPr>
          <w:rFonts w:ascii="Georgia" w:hAnsi="Georgia"/>
          <w:sz w:val="22"/>
          <w:szCs w:val="24"/>
        </w:rPr>
        <w:t>, která se skládá z rozvahy, výkazu zisku a ztráty a přílohy popisující použité účetní metody a obsahující další popisné a vysvětlující informace.</w:t>
      </w:r>
    </w:p>
    <w:p w:rsidR="00B72563" w:rsidRPr="009F4B0B" w:rsidRDefault="00F13794" w:rsidP="00041B58">
      <w:pPr>
        <w:spacing w:before="240" w:line="240" w:lineRule="atLeast"/>
        <w:jc w:val="left"/>
        <w:rPr>
          <w:rFonts w:ascii="Georgia" w:hAnsi="Georgia"/>
          <w:b/>
          <w:bCs/>
          <w:sz w:val="24"/>
          <w:szCs w:val="24"/>
          <w:u w:val="single"/>
        </w:rPr>
      </w:pPr>
      <w:r w:rsidRPr="009F4B0B">
        <w:rPr>
          <w:rFonts w:ascii="Georgia" w:hAnsi="Georgia"/>
          <w:b/>
          <w:bCs/>
          <w:sz w:val="24"/>
          <w:szCs w:val="24"/>
          <w:u w:val="single"/>
        </w:rPr>
        <w:t xml:space="preserve">2. </w:t>
      </w:r>
      <w:r w:rsidR="00B72563" w:rsidRPr="009F4B0B">
        <w:rPr>
          <w:rFonts w:ascii="Georgia" w:hAnsi="Georgia"/>
          <w:b/>
          <w:bCs/>
          <w:sz w:val="24"/>
          <w:szCs w:val="24"/>
          <w:u w:val="single"/>
        </w:rPr>
        <w:t>Práva a povinnosti smluvních stran</w:t>
      </w:r>
    </w:p>
    <w:p w:rsidR="00B72563" w:rsidRPr="00F327CC" w:rsidRDefault="00B72563" w:rsidP="00553316">
      <w:pPr>
        <w:spacing w:before="120" w:after="120" w:line="240" w:lineRule="atLeast"/>
        <w:rPr>
          <w:rFonts w:ascii="Georgia" w:hAnsi="Georgia"/>
          <w:i/>
          <w:sz w:val="22"/>
          <w:szCs w:val="24"/>
        </w:rPr>
      </w:pPr>
      <w:r w:rsidRPr="00F327CC">
        <w:rPr>
          <w:rFonts w:ascii="Georgia" w:hAnsi="Georgia"/>
          <w:sz w:val="22"/>
          <w:szCs w:val="24"/>
        </w:rPr>
        <w:t>2.1</w:t>
      </w:r>
      <w:r w:rsidR="00553316">
        <w:rPr>
          <w:rFonts w:ascii="Georgia" w:hAnsi="Georgia"/>
          <w:sz w:val="22"/>
          <w:szCs w:val="24"/>
        </w:rPr>
        <w:t>.</w:t>
      </w:r>
      <w:r w:rsidRPr="00F327CC">
        <w:rPr>
          <w:rFonts w:ascii="Georgia" w:hAnsi="Georgia"/>
          <w:sz w:val="22"/>
          <w:szCs w:val="24"/>
        </w:rPr>
        <w:t xml:space="preserve"> </w:t>
      </w:r>
      <w:r w:rsidRPr="00F327CC">
        <w:rPr>
          <w:rFonts w:ascii="Georgia" w:hAnsi="Georgia"/>
          <w:i/>
          <w:sz w:val="22"/>
          <w:szCs w:val="24"/>
        </w:rPr>
        <w:t>Způsob provedení ověření a povinnosti auditora</w:t>
      </w:r>
    </w:p>
    <w:p w:rsidR="00AE1EDB" w:rsidRPr="00F327CC" w:rsidRDefault="00B72563" w:rsidP="00ED1D7D">
      <w:pPr>
        <w:tabs>
          <w:tab w:val="left" w:pos="9781"/>
        </w:tabs>
        <w:ind w:right="0"/>
        <w:rPr>
          <w:rFonts w:ascii="Georgia" w:hAnsi="Georgia"/>
          <w:sz w:val="22"/>
          <w:szCs w:val="24"/>
        </w:rPr>
      </w:pPr>
      <w:r w:rsidRPr="00F327CC">
        <w:rPr>
          <w:rFonts w:ascii="Georgia" w:hAnsi="Georgia"/>
          <w:sz w:val="22"/>
          <w:szCs w:val="24"/>
        </w:rPr>
        <w:t>2.1.1</w:t>
      </w:r>
      <w:r w:rsidR="00553316">
        <w:rPr>
          <w:rFonts w:ascii="Georgia" w:hAnsi="Georgia"/>
          <w:sz w:val="22"/>
          <w:szCs w:val="24"/>
        </w:rPr>
        <w:t>.</w:t>
      </w:r>
      <w:r w:rsidRPr="00F327CC">
        <w:rPr>
          <w:rFonts w:ascii="Georgia" w:hAnsi="Georgia"/>
          <w:sz w:val="22"/>
          <w:szCs w:val="24"/>
        </w:rPr>
        <w:t xml:space="preserve"> Způsob ověření účetní </w:t>
      </w:r>
      <w:r w:rsidR="00AE1EDB" w:rsidRPr="00F327CC">
        <w:rPr>
          <w:rFonts w:ascii="Georgia" w:hAnsi="Georgia"/>
          <w:sz w:val="22"/>
          <w:szCs w:val="24"/>
        </w:rPr>
        <w:t xml:space="preserve">závěrky </w:t>
      </w:r>
      <w:r w:rsidR="00837882" w:rsidRPr="00F327CC">
        <w:rPr>
          <w:rFonts w:ascii="Georgia" w:hAnsi="Georgia"/>
          <w:sz w:val="22"/>
          <w:szCs w:val="24"/>
        </w:rPr>
        <w:t xml:space="preserve">a </w:t>
      </w:r>
      <w:r w:rsidR="00837882" w:rsidRPr="007A6807">
        <w:rPr>
          <w:rFonts w:ascii="Georgia" w:hAnsi="Georgia"/>
          <w:sz w:val="22"/>
          <w:szCs w:val="24"/>
        </w:rPr>
        <w:t xml:space="preserve">výroční zprávy </w:t>
      </w:r>
      <w:r w:rsidR="00E433D5" w:rsidRPr="007A6807">
        <w:rPr>
          <w:rFonts w:ascii="Georgia" w:hAnsi="Georgia"/>
          <w:sz w:val="22"/>
          <w:szCs w:val="24"/>
        </w:rPr>
        <w:t xml:space="preserve">(obsahující zprávu o vztazích) </w:t>
      </w:r>
      <w:r w:rsidR="001478A5" w:rsidRPr="007A6807">
        <w:rPr>
          <w:rFonts w:ascii="Georgia" w:hAnsi="Georgia"/>
          <w:sz w:val="22"/>
          <w:szCs w:val="24"/>
        </w:rPr>
        <w:t>společnosti</w:t>
      </w:r>
      <w:r w:rsidR="001478A5" w:rsidRPr="00F327CC">
        <w:rPr>
          <w:rFonts w:ascii="Georgia" w:hAnsi="Georgia"/>
          <w:sz w:val="22"/>
          <w:szCs w:val="24"/>
        </w:rPr>
        <w:t xml:space="preserve"> bude vycházet ze </w:t>
      </w:r>
      <w:r w:rsidRPr="00F327CC">
        <w:rPr>
          <w:rFonts w:ascii="Georgia" w:hAnsi="Georgia"/>
          <w:sz w:val="22"/>
          <w:szCs w:val="24"/>
        </w:rPr>
        <w:t>zák</w:t>
      </w:r>
      <w:r w:rsidR="00BA23E8" w:rsidRPr="00F327CC">
        <w:rPr>
          <w:rFonts w:ascii="Georgia" w:hAnsi="Georgia"/>
          <w:sz w:val="22"/>
          <w:szCs w:val="24"/>
        </w:rPr>
        <w:t>o</w:t>
      </w:r>
      <w:r w:rsidRPr="00F327CC">
        <w:rPr>
          <w:rFonts w:ascii="Georgia" w:hAnsi="Georgia"/>
          <w:sz w:val="22"/>
          <w:szCs w:val="24"/>
        </w:rPr>
        <w:t>na č. 93/2009 Sb. o auditorech a Komoře auditorů ČR a z mezinárodních auditorských standardů a aplikačních dodatků vydaných Komorou auditorů ČR</w:t>
      </w:r>
      <w:r w:rsidR="00B72C51" w:rsidRPr="00F327CC">
        <w:rPr>
          <w:rFonts w:ascii="Georgia" w:hAnsi="Georgia"/>
          <w:sz w:val="22"/>
          <w:szCs w:val="24"/>
        </w:rPr>
        <w:t>, Etickým kodexem vydaným KA ČR a standardem pro řízení kvality ISQC 1</w:t>
      </w:r>
      <w:r w:rsidRPr="00F327CC">
        <w:rPr>
          <w:rFonts w:ascii="Georgia" w:hAnsi="Georgia"/>
          <w:sz w:val="22"/>
          <w:szCs w:val="24"/>
        </w:rPr>
        <w:t xml:space="preserve">. </w:t>
      </w:r>
    </w:p>
    <w:p w:rsidR="00AE1EDB" w:rsidRPr="00F327CC" w:rsidRDefault="00AE1EDB" w:rsidP="00ED1D7D">
      <w:pPr>
        <w:tabs>
          <w:tab w:val="left" w:pos="9781"/>
        </w:tabs>
        <w:ind w:right="0"/>
        <w:rPr>
          <w:rFonts w:ascii="Georgia" w:hAnsi="Georgia"/>
          <w:sz w:val="22"/>
          <w:szCs w:val="22"/>
        </w:rPr>
      </w:pPr>
      <w:r w:rsidRPr="00F327CC">
        <w:rPr>
          <w:rFonts w:ascii="Georgia" w:hAnsi="Georgia"/>
          <w:sz w:val="22"/>
          <w:szCs w:val="24"/>
        </w:rPr>
        <w:t>Tyto předpisy vyžadují, abychom dodržovali etické požadavky a naplánovali a provedli audit tak, abychom získali přiměřenou jistotu, že účetní závěrka neobsahuje významné (materiální) nesprávnosti. Audit zahrnuje provedení auditorských postupů k zí</w:t>
      </w:r>
      <w:r w:rsidR="00F327CC">
        <w:rPr>
          <w:rFonts w:ascii="Georgia" w:hAnsi="Georgia"/>
          <w:sz w:val="22"/>
          <w:szCs w:val="24"/>
        </w:rPr>
        <w:t>skání důkazních informací o </w:t>
      </w:r>
      <w:r w:rsidRPr="00F327CC">
        <w:rPr>
          <w:rFonts w:ascii="Georgia" w:hAnsi="Georgia"/>
          <w:sz w:val="22"/>
          <w:szCs w:val="22"/>
        </w:rPr>
        <w:t>částkách a údajích zveřejněných v účetní závěrce. Výběr auditorských postupů závisí na úsudku auditora zahrnujícím i vyhodnocení rizik významné (materiální) nesprávnosti údajů uvedených v</w:t>
      </w:r>
      <w:r w:rsidR="00F327CC">
        <w:rPr>
          <w:rFonts w:ascii="Georgia" w:hAnsi="Georgia"/>
          <w:sz w:val="22"/>
          <w:szCs w:val="22"/>
        </w:rPr>
        <w:t> </w:t>
      </w:r>
      <w:r w:rsidRPr="00F327CC">
        <w:rPr>
          <w:rFonts w:ascii="Georgia" w:hAnsi="Georgia"/>
          <w:sz w:val="22"/>
          <w:szCs w:val="22"/>
        </w:rPr>
        <w:t xml:space="preserve">účetní závěrce způsobené podvodem nebo chybou. Audit zahrnuje též posouzení vhodnosti </w:t>
      </w:r>
      <w:r w:rsidRPr="00F327CC">
        <w:rPr>
          <w:rFonts w:ascii="Georgia" w:hAnsi="Georgia"/>
          <w:sz w:val="22"/>
          <w:szCs w:val="22"/>
        </w:rPr>
        <w:lastRenderedPageBreak/>
        <w:t>použitých účetních pravidel, přiměřenosti účetních odhadů provedených vedením i posouzení celkové prezentace účetní závěrky.</w:t>
      </w:r>
    </w:p>
    <w:p w:rsidR="00C0789D" w:rsidRPr="00F327CC" w:rsidRDefault="00C0789D" w:rsidP="00C0789D">
      <w:pPr>
        <w:suppressAutoHyphens w:val="0"/>
        <w:autoSpaceDN/>
        <w:ind w:right="0"/>
        <w:textAlignment w:val="auto"/>
        <w:rPr>
          <w:rFonts w:ascii="Georgia" w:hAnsi="Georgia"/>
          <w:sz w:val="22"/>
          <w:szCs w:val="22"/>
        </w:rPr>
      </w:pPr>
      <w:r w:rsidRPr="00F327CC">
        <w:rPr>
          <w:rFonts w:ascii="Georgia" w:hAnsi="Georgia"/>
          <w:sz w:val="22"/>
          <w:szCs w:val="22"/>
        </w:rPr>
        <w:t>Vzhledem k přirozeným omezením auditu a přirozeným omezením vnitřního kontrolního systému existuje nevyhnutelné riziko, že některé významné (materiální) nesprávnosti mohou zůstat neodhaleny, i když bude audit správně naplánován a proveden v souladu s ISA. Při posuzování těchto rizik budeme přihlížet k vnitřnímu kontrolnímu systému, který je relevantní pro sestavení účetní závěrky. Cílem posouzení vnitřního kontrolního systému je navrhnout za daných okolností vhodné auditorské postupy, nikoli vyjádřit se k účinnosti vnitřního kontrolního systému účetní jednotky.</w:t>
      </w:r>
    </w:p>
    <w:p w:rsidR="00B72C51" w:rsidRPr="00AE3DD3" w:rsidRDefault="00B72C51" w:rsidP="00B72C51">
      <w:pPr>
        <w:rPr>
          <w:rFonts w:ascii="Georgia" w:hAnsi="Georgia"/>
          <w:sz w:val="6"/>
          <w:szCs w:val="22"/>
        </w:rPr>
      </w:pPr>
    </w:p>
    <w:p w:rsidR="00B72C51" w:rsidRPr="00F327CC" w:rsidRDefault="00B72C51" w:rsidP="00B72C51">
      <w:pPr>
        <w:rPr>
          <w:rFonts w:ascii="Georgia" w:hAnsi="Georgia"/>
          <w:sz w:val="22"/>
          <w:szCs w:val="22"/>
        </w:rPr>
      </w:pPr>
    </w:p>
    <w:p w:rsidR="00B72563" w:rsidRPr="00F327CC" w:rsidRDefault="00B72563" w:rsidP="00B72C51">
      <w:pPr>
        <w:rPr>
          <w:rFonts w:ascii="Georgia" w:hAnsi="Georgia" w:cs="Times New Roman"/>
          <w:sz w:val="22"/>
          <w:szCs w:val="22"/>
        </w:rPr>
      </w:pPr>
      <w:r w:rsidRPr="00F327CC">
        <w:rPr>
          <w:rFonts w:ascii="Georgia" w:hAnsi="Georgia"/>
          <w:sz w:val="22"/>
          <w:szCs w:val="22"/>
        </w:rPr>
        <w:t>Zaměřen bude zejména na to, zda:</w:t>
      </w:r>
    </w:p>
    <w:p w:rsidR="00B72563" w:rsidRPr="00F327CC" w:rsidRDefault="0001793F" w:rsidP="000623B5">
      <w:pPr>
        <w:numPr>
          <w:ilvl w:val="0"/>
          <w:numId w:val="2"/>
        </w:numPr>
        <w:suppressAutoHyphens w:val="0"/>
        <w:autoSpaceDN/>
        <w:spacing w:before="60" w:line="240" w:lineRule="atLeast"/>
        <w:ind w:left="357" w:right="0" w:hanging="357"/>
        <w:textAlignment w:val="auto"/>
        <w:rPr>
          <w:rFonts w:ascii="Georgia" w:hAnsi="Georgia"/>
          <w:sz w:val="22"/>
          <w:szCs w:val="22"/>
        </w:rPr>
      </w:pPr>
      <w:r w:rsidRPr="00F327CC">
        <w:rPr>
          <w:rFonts w:ascii="Georgia" w:hAnsi="Georgia"/>
          <w:sz w:val="22"/>
          <w:szCs w:val="22"/>
        </w:rPr>
        <w:t xml:space="preserve">údaje v účetní závěrce, </w:t>
      </w:r>
      <w:r w:rsidR="00B72563" w:rsidRPr="00F327CC">
        <w:rPr>
          <w:rFonts w:ascii="Georgia" w:hAnsi="Georgia"/>
          <w:sz w:val="22"/>
          <w:szCs w:val="22"/>
        </w:rPr>
        <w:t xml:space="preserve">ve výroční zprávě </w:t>
      </w:r>
      <w:r w:rsidR="0026332F" w:rsidRPr="00F327CC">
        <w:rPr>
          <w:rFonts w:ascii="Georgia" w:hAnsi="Georgia"/>
          <w:sz w:val="22"/>
          <w:szCs w:val="22"/>
        </w:rPr>
        <w:t>v</w:t>
      </w:r>
      <w:r w:rsidR="00B72563" w:rsidRPr="00F327CC">
        <w:rPr>
          <w:rFonts w:ascii="Georgia" w:hAnsi="Georgia"/>
          <w:sz w:val="22"/>
          <w:szCs w:val="22"/>
        </w:rPr>
        <w:t xml:space="preserve">ěrně </w:t>
      </w:r>
      <w:r w:rsidR="005A0AE6" w:rsidRPr="00F327CC">
        <w:rPr>
          <w:rFonts w:ascii="Georgia" w:hAnsi="Georgia"/>
          <w:sz w:val="22"/>
          <w:szCs w:val="22"/>
        </w:rPr>
        <w:t xml:space="preserve">a poctivě </w:t>
      </w:r>
      <w:r w:rsidR="00B72563" w:rsidRPr="00F327CC">
        <w:rPr>
          <w:rFonts w:ascii="Georgia" w:hAnsi="Georgia"/>
          <w:sz w:val="22"/>
          <w:szCs w:val="22"/>
        </w:rPr>
        <w:t>zobrazují stav majetku a závazků, obchodní jměn</w:t>
      </w:r>
      <w:r w:rsidR="00F80CCA" w:rsidRPr="00F327CC">
        <w:rPr>
          <w:rFonts w:ascii="Georgia" w:hAnsi="Georgia"/>
          <w:sz w:val="22"/>
          <w:szCs w:val="22"/>
        </w:rPr>
        <w:t xml:space="preserve">í, finanční situaci a výsledek </w:t>
      </w:r>
      <w:r w:rsidR="00B72563" w:rsidRPr="00F327CC">
        <w:rPr>
          <w:rFonts w:ascii="Georgia" w:hAnsi="Georgia"/>
          <w:sz w:val="22"/>
          <w:szCs w:val="22"/>
        </w:rPr>
        <w:t>hospodaření společnosti</w:t>
      </w:r>
    </w:p>
    <w:p w:rsidR="00B72563" w:rsidRPr="00F327CC" w:rsidRDefault="00B72563" w:rsidP="000623B5">
      <w:pPr>
        <w:numPr>
          <w:ilvl w:val="0"/>
          <w:numId w:val="3"/>
        </w:numPr>
        <w:suppressAutoHyphens w:val="0"/>
        <w:autoSpaceDN/>
        <w:spacing w:before="60" w:line="240" w:lineRule="atLeast"/>
        <w:ind w:left="357" w:right="0" w:hanging="357"/>
        <w:textAlignment w:val="auto"/>
        <w:rPr>
          <w:rFonts w:ascii="Georgia" w:hAnsi="Georgia"/>
          <w:sz w:val="22"/>
          <w:szCs w:val="22"/>
        </w:rPr>
      </w:pPr>
      <w:r w:rsidRPr="00F327CC">
        <w:rPr>
          <w:rFonts w:ascii="Georgia" w:hAnsi="Georgia"/>
          <w:sz w:val="22"/>
          <w:szCs w:val="22"/>
        </w:rPr>
        <w:t>účetnictví je vedeno úplně, průkazným způsobem, správně a v souladu s platnými předpisy a doporučeními</w:t>
      </w:r>
    </w:p>
    <w:p w:rsidR="00B72563" w:rsidRPr="00F327CC" w:rsidRDefault="00B72563" w:rsidP="000623B5">
      <w:pPr>
        <w:numPr>
          <w:ilvl w:val="0"/>
          <w:numId w:val="4"/>
        </w:numPr>
        <w:suppressAutoHyphens w:val="0"/>
        <w:autoSpaceDN/>
        <w:spacing w:before="60" w:line="240" w:lineRule="atLeast"/>
        <w:ind w:left="357" w:right="0" w:hanging="357"/>
        <w:textAlignment w:val="auto"/>
        <w:rPr>
          <w:rFonts w:ascii="Georgia" w:hAnsi="Georgia"/>
          <w:sz w:val="22"/>
          <w:szCs w:val="22"/>
        </w:rPr>
      </w:pPr>
      <w:r w:rsidRPr="00F327CC">
        <w:rPr>
          <w:rFonts w:ascii="Georgia" w:hAnsi="Georgia"/>
          <w:sz w:val="22"/>
          <w:szCs w:val="22"/>
        </w:rPr>
        <w:t>závažné hospodářské operace uskutečněné účetní jednot</w:t>
      </w:r>
      <w:r w:rsidR="00F80CCA" w:rsidRPr="00F327CC">
        <w:rPr>
          <w:rFonts w:ascii="Georgia" w:hAnsi="Georgia"/>
          <w:sz w:val="22"/>
          <w:szCs w:val="22"/>
        </w:rPr>
        <w:t>kou v průběhu roku byly správně</w:t>
      </w:r>
      <w:r w:rsidRPr="00F327CC">
        <w:rPr>
          <w:rFonts w:ascii="Georgia" w:hAnsi="Georgia"/>
          <w:sz w:val="22"/>
          <w:szCs w:val="22"/>
        </w:rPr>
        <w:t xml:space="preserve"> zachyceny a prezentovány</w:t>
      </w:r>
    </w:p>
    <w:p w:rsidR="00B72563" w:rsidRPr="00F327CC" w:rsidRDefault="00B72563" w:rsidP="002D05B7">
      <w:pPr>
        <w:numPr>
          <w:ilvl w:val="0"/>
          <w:numId w:val="5"/>
        </w:numPr>
        <w:suppressAutoHyphens w:val="0"/>
        <w:autoSpaceDN/>
        <w:spacing w:before="60" w:after="120" w:line="240" w:lineRule="atLeast"/>
        <w:ind w:left="419" w:right="0" w:hanging="419"/>
        <w:textAlignment w:val="auto"/>
        <w:rPr>
          <w:rFonts w:ascii="Georgia" w:hAnsi="Georgia"/>
          <w:sz w:val="22"/>
          <w:szCs w:val="22"/>
        </w:rPr>
      </w:pPr>
      <w:r w:rsidRPr="00F327CC">
        <w:rPr>
          <w:rFonts w:ascii="Georgia" w:hAnsi="Georgia"/>
          <w:sz w:val="22"/>
          <w:szCs w:val="22"/>
        </w:rPr>
        <w:t>roční účetní výkazy byly zpracovány dle platných pravidel se</w:t>
      </w:r>
      <w:r w:rsidR="00F80CCA" w:rsidRPr="00F327CC">
        <w:rPr>
          <w:rFonts w:ascii="Georgia" w:hAnsi="Georgia"/>
          <w:sz w:val="22"/>
          <w:szCs w:val="22"/>
        </w:rPr>
        <w:t xml:space="preserve"> </w:t>
      </w:r>
      <w:r w:rsidRPr="00F327CC">
        <w:rPr>
          <w:rFonts w:ascii="Georgia" w:hAnsi="Georgia"/>
          <w:sz w:val="22"/>
          <w:szCs w:val="22"/>
        </w:rPr>
        <w:t>zaměřením na jejich kompletnost a správnost a jsou předkládány v předepsaném formátu</w:t>
      </w:r>
    </w:p>
    <w:p w:rsidR="00B72563" w:rsidRPr="00F327CC" w:rsidRDefault="00B72563" w:rsidP="009F29E0">
      <w:pPr>
        <w:pStyle w:val="Zkladntext"/>
        <w:spacing w:before="240"/>
        <w:rPr>
          <w:rFonts w:ascii="Georgia" w:hAnsi="Georgia" w:cs="Arial"/>
          <w:szCs w:val="22"/>
        </w:rPr>
      </w:pPr>
      <w:r w:rsidRPr="00F327CC">
        <w:rPr>
          <w:rFonts w:ascii="Georgia" w:hAnsi="Georgia" w:cs="Arial"/>
          <w:szCs w:val="22"/>
        </w:rPr>
        <w:t>2.1.2</w:t>
      </w:r>
      <w:r w:rsidR="00553316">
        <w:rPr>
          <w:rFonts w:ascii="Georgia" w:hAnsi="Georgia" w:cs="Arial"/>
          <w:szCs w:val="22"/>
        </w:rPr>
        <w:t>.</w:t>
      </w:r>
      <w:r w:rsidRPr="00F327CC">
        <w:rPr>
          <w:rFonts w:ascii="Georgia" w:hAnsi="Georgia" w:cs="Arial"/>
          <w:szCs w:val="22"/>
        </w:rPr>
        <w:t xml:space="preserve"> Povinností auditora je na základě provedených testů vyjádřit svůj názor na účetní závěrku a údaje uvedené ve výroční zprávě.</w:t>
      </w:r>
      <w:r w:rsidR="00F80CCA" w:rsidRPr="00F327CC">
        <w:rPr>
          <w:rFonts w:ascii="Georgia" w:hAnsi="Georgia" w:cs="Arial"/>
          <w:szCs w:val="22"/>
        </w:rPr>
        <w:t xml:space="preserve"> </w:t>
      </w:r>
      <w:r w:rsidRPr="00F327CC">
        <w:rPr>
          <w:rFonts w:ascii="Georgia" w:hAnsi="Georgia" w:cs="Arial"/>
          <w:szCs w:val="22"/>
        </w:rPr>
        <w:t>Vydání zprávy nezbavuje ved</w:t>
      </w:r>
      <w:r w:rsidR="00F327CC">
        <w:rPr>
          <w:rFonts w:ascii="Georgia" w:hAnsi="Georgia" w:cs="Arial"/>
          <w:szCs w:val="22"/>
        </w:rPr>
        <w:t>ení společnosti odpovědnosti za </w:t>
      </w:r>
      <w:r w:rsidRPr="00F327CC">
        <w:rPr>
          <w:rFonts w:ascii="Georgia" w:hAnsi="Georgia" w:cs="Arial"/>
          <w:szCs w:val="22"/>
        </w:rPr>
        <w:t>důsledky kontrol, provedených kompetentními kontrolními orgány.</w:t>
      </w:r>
    </w:p>
    <w:p w:rsidR="00B72563" w:rsidRPr="00F327CC" w:rsidRDefault="00B72563" w:rsidP="009F29E0">
      <w:pPr>
        <w:pStyle w:val="Zkladntext"/>
        <w:spacing w:before="240"/>
        <w:rPr>
          <w:rFonts w:ascii="Georgia" w:hAnsi="Georgia" w:cs="Arial"/>
          <w:szCs w:val="22"/>
        </w:rPr>
      </w:pPr>
      <w:r w:rsidRPr="00F327CC">
        <w:rPr>
          <w:rFonts w:ascii="Georgia" w:hAnsi="Georgia" w:cs="Arial"/>
          <w:szCs w:val="22"/>
        </w:rPr>
        <w:t>2.1.3</w:t>
      </w:r>
      <w:r w:rsidR="00553316">
        <w:rPr>
          <w:rFonts w:ascii="Georgia" w:hAnsi="Georgia" w:cs="Arial"/>
          <w:szCs w:val="22"/>
        </w:rPr>
        <w:t>.</w:t>
      </w:r>
      <w:r w:rsidRPr="00F327CC">
        <w:rPr>
          <w:rFonts w:ascii="Georgia" w:hAnsi="Georgia" w:cs="Arial"/>
          <w:szCs w:val="22"/>
        </w:rPr>
        <w:t xml:space="preserve"> Povinností auditora je navrhnout a provést testy tak, aby v rozumné míře zaručovaly zjištění případných nesrovnalostí vzniklých nesprávně uve</w:t>
      </w:r>
      <w:r w:rsidR="00C448DF" w:rsidRPr="00F327CC">
        <w:rPr>
          <w:rFonts w:ascii="Georgia" w:hAnsi="Georgia" w:cs="Arial"/>
          <w:szCs w:val="22"/>
        </w:rPr>
        <w:t>denými údaji v účetní závěrce</w:t>
      </w:r>
      <w:r w:rsidRPr="00F327CC">
        <w:rPr>
          <w:rFonts w:ascii="Georgia" w:hAnsi="Georgia" w:cs="Arial"/>
          <w:szCs w:val="22"/>
        </w:rPr>
        <w:t>. Nezavazuje to však auditora provést detailní testy všech operací tak, aby byly zjištěny všechny nesrovnalosti, které mohou existovat.</w:t>
      </w:r>
    </w:p>
    <w:p w:rsidR="00B72563" w:rsidRPr="00F327CC" w:rsidRDefault="00B72563" w:rsidP="009F29E0">
      <w:pPr>
        <w:pStyle w:val="Zkladntext"/>
        <w:spacing w:before="240" w:after="240"/>
        <w:rPr>
          <w:rFonts w:ascii="Georgia" w:hAnsi="Georgia" w:cs="Arial"/>
          <w:szCs w:val="22"/>
        </w:rPr>
      </w:pPr>
      <w:r w:rsidRPr="00F327CC">
        <w:rPr>
          <w:rFonts w:ascii="Georgia" w:hAnsi="Georgia" w:cs="Arial"/>
          <w:szCs w:val="22"/>
        </w:rPr>
        <w:t>2.1.4</w:t>
      </w:r>
      <w:r w:rsidR="00553316">
        <w:rPr>
          <w:rFonts w:ascii="Georgia" w:hAnsi="Georgia" w:cs="Arial"/>
          <w:szCs w:val="22"/>
        </w:rPr>
        <w:t>.</w:t>
      </w:r>
      <w:r w:rsidRPr="00F327CC">
        <w:rPr>
          <w:rFonts w:ascii="Georgia" w:hAnsi="Georgia" w:cs="Arial"/>
          <w:szCs w:val="22"/>
        </w:rPr>
        <w:t xml:space="preserve"> V případě, že auditor v průběhu auditu zjistí závažnější nedostatky ve vedení účetnictví nebo při zprac</w:t>
      </w:r>
      <w:r w:rsidR="00C448DF" w:rsidRPr="00F327CC">
        <w:rPr>
          <w:rFonts w:ascii="Georgia" w:hAnsi="Georgia" w:cs="Arial"/>
          <w:szCs w:val="22"/>
        </w:rPr>
        <w:t>ování účetní závěrky</w:t>
      </w:r>
      <w:r w:rsidRPr="00F327CC">
        <w:rPr>
          <w:rFonts w:ascii="Georgia" w:hAnsi="Georgia" w:cs="Arial"/>
          <w:szCs w:val="22"/>
        </w:rPr>
        <w:t xml:space="preserve">, bude o takových nálezech neprodleně informovat vedení společnosti. Ostatní návrhy a doporučení včetně </w:t>
      </w:r>
      <w:r w:rsidR="009F4B0B" w:rsidRPr="00F327CC">
        <w:rPr>
          <w:rFonts w:ascii="Georgia" w:hAnsi="Georgia" w:cs="Arial"/>
          <w:szCs w:val="22"/>
        </w:rPr>
        <w:t>komentáře k použitým postupům v </w:t>
      </w:r>
      <w:r w:rsidRPr="00F327CC">
        <w:rPr>
          <w:rFonts w:ascii="Georgia" w:hAnsi="Georgia" w:cs="Arial"/>
          <w:szCs w:val="22"/>
        </w:rPr>
        <w:t>průběhu auditu budou uvedeny ve zprávě pro vedení společnosti.</w:t>
      </w:r>
    </w:p>
    <w:p w:rsidR="000623B5" w:rsidRPr="00F327CC" w:rsidRDefault="00B72563" w:rsidP="00041B58">
      <w:pPr>
        <w:spacing w:before="240" w:line="240" w:lineRule="atLeast"/>
        <w:rPr>
          <w:rFonts w:ascii="Georgia" w:hAnsi="Georgia"/>
          <w:i/>
          <w:sz w:val="22"/>
          <w:szCs w:val="22"/>
        </w:rPr>
      </w:pPr>
      <w:r w:rsidRPr="00F327CC">
        <w:rPr>
          <w:rFonts w:ascii="Georgia" w:hAnsi="Georgia"/>
          <w:sz w:val="22"/>
          <w:szCs w:val="22"/>
        </w:rPr>
        <w:t>2.2</w:t>
      </w:r>
      <w:r w:rsidR="00553316">
        <w:rPr>
          <w:rFonts w:ascii="Georgia" w:hAnsi="Georgia"/>
          <w:sz w:val="22"/>
          <w:szCs w:val="22"/>
        </w:rPr>
        <w:t>.</w:t>
      </w:r>
      <w:r w:rsidRPr="00F327CC">
        <w:rPr>
          <w:rFonts w:ascii="Georgia" w:hAnsi="Georgia"/>
          <w:sz w:val="22"/>
          <w:szCs w:val="22"/>
        </w:rPr>
        <w:t xml:space="preserve"> </w:t>
      </w:r>
      <w:r w:rsidRPr="00F327CC">
        <w:rPr>
          <w:rFonts w:ascii="Georgia" w:hAnsi="Georgia"/>
          <w:i/>
          <w:sz w:val="22"/>
          <w:szCs w:val="22"/>
        </w:rPr>
        <w:t>Povinnosti společnosti</w:t>
      </w:r>
    </w:p>
    <w:p w:rsidR="00B72563" w:rsidRPr="00F327CC" w:rsidRDefault="00B72563" w:rsidP="000623B5">
      <w:pPr>
        <w:ind w:right="0"/>
        <w:rPr>
          <w:rFonts w:ascii="Georgia" w:hAnsi="Georgia"/>
          <w:sz w:val="22"/>
          <w:szCs w:val="22"/>
        </w:rPr>
      </w:pPr>
      <w:r w:rsidRPr="00F327CC">
        <w:rPr>
          <w:rFonts w:ascii="Georgia" w:hAnsi="Georgia"/>
          <w:sz w:val="22"/>
          <w:szCs w:val="22"/>
        </w:rPr>
        <w:t>2.2.1</w:t>
      </w:r>
      <w:r w:rsidR="00553316">
        <w:rPr>
          <w:rFonts w:ascii="Georgia" w:hAnsi="Georgia"/>
          <w:sz w:val="22"/>
          <w:szCs w:val="22"/>
        </w:rPr>
        <w:t>.</w:t>
      </w:r>
      <w:r w:rsidRPr="00F327CC">
        <w:rPr>
          <w:rFonts w:ascii="Georgia" w:hAnsi="Georgia"/>
          <w:sz w:val="22"/>
          <w:szCs w:val="22"/>
        </w:rPr>
        <w:t xml:space="preserve"> Povinností vedení společnosti je vést správné, pravdivé a úplné účetnictví a zprac</w:t>
      </w:r>
      <w:r w:rsidR="00BA23E8" w:rsidRPr="00F327CC">
        <w:rPr>
          <w:rFonts w:ascii="Georgia" w:hAnsi="Georgia"/>
          <w:sz w:val="22"/>
          <w:szCs w:val="22"/>
        </w:rPr>
        <w:t>o</w:t>
      </w:r>
      <w:r w:rsidRPr="00F327CC">
        <w:rPr>
          <w:rFonts w:ascii="Georgia" w:hAnsi="Georgia"/>
          <w:sz w:val="22"/>
          <w:szCs w:val="22"/>
        </w:rPr>
        <w:t>vat účetní závěrku tak, aby věrně odrážela stav majetku a závazků, vlastní jmění, finanční situaci a výsledek hospodaření. Vedení s</w:t>
      </w:r>
      <w:r w:rsidR="001478A5" w:rsidRPr="00F327CC">
        <w:rPr>
          <w:rFonts w:ascii="Georgia" w:hAnsi="Georgia"/>
          <w:sz w:val="22"/>
          <w:szCs w:val="22"/>
        </w:rPr>
        <w:t>polečnosti je také odpovědné za </w:t>
      </w:r>
      <w:r w:rsidRPr="00F327CC">
        <w:rPr>
          <w:rFonts w:ascii="Georgia" w:hAnsi="Georgia"/>
          <w:sz w:val="22"/>
          <w:szCs w:val="22"/>
        </w:rPr>
        <w:t>provádění vnitřní kontroly, výběr a aplikaci účetních metod a ochranu majetku společnosti.</w:t>
      </w:r>
      <w:r w:rsidR="000623B5" w:rsidRPr="00F327CC">
        <w:rPr>
          <w:rFonts w:ascii="Georgia" w:hAnsi="Georgia"/>
          <w:sz w:val="22"/>
          <w:szCs w:val="22"/>
        </w:rPr>
        <w:t xml:space="preserve"> Podpisem této smlouvy statutární orgán uznává svou odpovědnost za sestavení účetní závěrky tak, aby podávala věrný a poctivý obraz v souladu s českými účetními předpisy, a za takový vnitřní kontrolní systém, který je dle názoru statutárního orgánu nezbytný pro sestavení účetní závěrky neobsahující významnou (materiální) nesprávnost způsobenou podvodem nebo chybou. Statutární orgán si je také vědom své povinnosti před sestavením účetní závěrky vyhodnotit platnost předpokladu trvání podniku v dohledné budoucnosti.</w:t>
      </w:r>
    </w:p>
    <w:p w:rsidR="00B72563" w:rsidRPr="009F4B0B" w:rsidRDefault="00B72563" w:rsidP="009F29E0">
      <w:pPr>
        <w:pStyle w:val="Zkladntext"/>
        <w:spacing w:before="240" w:after="120"/>
        <w:rPr>
          <w:rFonts w:ascii="Georgia" w:hAnsi="Georgia" w:cs="Arial"/>
          <w:sz w:val="24"/>
          <w:szCs w:val="24"/>
        </w:rPr>
      </w:pPr>
      <w:r w:rsidRPr="00F327CC">
        <w:rPr>
          <w:rFonts w:ascii="Georgia" w:hAnsi="Georgia" w:cs="Arial"/>
          <w:szCs w:val="22"/>
        </w:rPr>
        <w:t>2.2.2</w:t>
      </w:r>
      <w:r w:rsidR="00553316">
        <w:rPr>
          <w:rFonts w:ascii="Georgia" w:hAnsi="Georgia" w:cs="Arial"/>
          <w:szCs w:val="22"/>
        </w:rPr>
        <w:t>.</w:t>
      </w:r>
      <w:r w:rsidRPr="00F327CC">
        <w:rPr>
          <w:rFonts w:ascii="Georgia" w:hAnsi="Georgia" w:cs="Arial"/>
          <w:szCs w:val="22"/>
        </w:rPr>
        <w:t xml:space="preserve"> Společnost se zavazuje zajistit auditorovi přístup k účetním </w:t>
      </w:r>
      <w:r w:rsidR="00040F72" w:rsidRPr="00F327CC">
        <w:rPr>
          <w:rFonts w:ascii="Georgia" w:hAnsi="Georgia" w:cs="Arial"/>
          <w:szCs w:val="22"/>
        </w:rPr>
        <w:t xml:space="preserve">záznamům, </w:t>
      </w:r>
      <w:r w:rsidRPr="00F327CC">
        <w:rPr>
          <w:rFonts w:ascii="Georgia" w:hAnsi="Georgia" w:cs="Arial"/>
          <w:szCs w:val="22"/>
        </w:rPr>
        <w:t xml:space="preserve">knihám, </w:t>
      </w:r>
      <w:r w:rsidR="00040F72" w:rsidRPr="00F327CC">
        <w:rPr>
          <w:rFonts w:ascii="Georgia" w:hAnsi="Georgia" w:cs="Arial"/>
          <w:szCs w:val="22"/>
        </w:rPr>
        <w:t>dokladům, smlouvám</w:t>
      </w:r>
      <w:r w:rsidR="00040F72" w:rsidRPr="001D11C8">
        <w:rPr>
          <w:rFonts w:ascii="Georgia" w:hAnsi="Georgia" w:cs="Arial"/>
          <w:szCs w:val="22"/>
        </w:rPr>
        <w:t>, zápisům z jednání orgánů a další</w:t>
      </w:r>
      <w:r w:rsidR="00AB3E3C">
        <w:rPr>
          <w:rFonts w:ascii="Georgia" w:hAnsi="Georgia" w:cs="Arial"/>
          <w:szCs w:val="22"/>
        </w:rPr>
        <w:t>m</w:t>
      </w:r>
      <w:r w:rsidR="00040F72" w:rsidRPr="001D11C8">
        <w:rPr>
          <w:rFonts w:ascii="Georgia" w:hAnsi="Georgia" w:cs="Arial"/>
          <w:szCs w:val="22"/>
        </w:rPr>
        <w:t xml:space="preserve"> podkladům společnosti za </w:t>
      </w:r>
      <w:r w:rsidR="00F327CC" w:rsidRPr="001D11C8">
        <w:rPr>
          <w:rFonts w:ascii="Georgia" w:hAnsi="Georgia" w:cs="Arial"/>
          <w:szCs w:val="22"/>
        </w:rPr>
        <w:t>jakékoli časové období a v </w:t>
      </w:r>
      <w:r w:rsidRPr="001D11C8">
        <w:rPr>
          <w:rFonts w:ascii="Georgia" w:hAnsi="Georgia" w:cs="Arial"/>
          <w:szCs w:val="22"/>
        </w:rPr>
        <w:t>požadovaném čase, rozsahu</w:t>
      </w:r>
      <w:r w:rsidR="00040F72" w:rsidRPr="001D11C8">
        <w:rPr>
          <w:rFonts w:ascii="Georgia" w:hAnsi="Georgia" w:cs="Arial"/>
          <w:szCs w:val="22"/>
        </w:rPr>
        <w:t xml:space="preserve"> a podrobnosti, a to současně s </w:t>
      </w:r>
      <w:r w:rsidR="00F327CC" w:rsidRPr="001D11C8">
        <w:rPr>
          <w:rFonts w:ascii="Georgia" w:hAnsi="Georgia" w:cs="Arial"/>
          <w:szCs w:val="22"/>
        </w:rPr>
        <w:t>informacemi a vysvětleními od </w:t>
      </w:r>
      <w:r w:rsidRPr="001D11C8">
        <w:rPr>
          <w:rFonts w:ascii="Georgia" w:hAnsi="Georgia" w:cs="Arial"/>
          <w:szCs w:val="22"/>
        </w:rPr>
        <w:t>zodpovědných pracovníků společnosti, o kterých auditor usoudí, že jsou pro provádění auditu významné.</w:t>
      </w:r>
    </w:p>
    <w:p w:rsidR="00040F72" w:rsidRPr="00F327CC" w:rsidRDefault="00040F72" w:rsidP="00040F72">
      <w:pPr>
        <w:ind w:right="0"/>
        <w:rPr>
          <w:rFonts w:ascii="Georgia" w:hAnsi="Georgia"/>
          <w:sz w:val="22"/>
          <w:szCs w:val="22"/>
        </w:rPr>
      </w:pPr>
      <w:r w:rsidRPr="00F327CC">
        <w:rPr>
          <w:rFonts w:ascii="Georgia" w:hAnsi="Georgia"/>
          <w:sz w:val="22"/>
          <w:szCs w:val="22"/>
        </w:rPr>
        <w:t>2.2.3</w:t>
      </w:r>
      <w:r w:rsidR="00553316">
        <w:rPr>
          <w:rFonts w:ascii="Georgia" w:hAnsi="Georgia"/>
          <w:sz w:val="22"/>
          <w:szCs w:val="22"/>
        </w:rPr>
        <w:t>.</w:t>
      </w:r>
      <w:r w:rsidRPr="00F327CC">
        <w:rPr>
          <w:rFonts w:ascii="Georgia" w:hAnsi="Georgia"/>
          <w:sz w:val="22"/>
          <w:szCs w:val="22"/>
        </w:rPr>
        <w:t xml:space="preserve"> Společnost se zavazuje umožnit auditorovi přístup k dalším i</w:t>
      </w:r>
      <w:r w:rsidR="00F327CC">
        <w:rPr>
          <w:rFonts w:ascii="Georgia" w:hAnsi="Georgia"/>
          <w:sz w:val="22"/>
          <w:szCs w:val="22"/>
        </w:rPr>
        <w:t>nformacím, které si auditor pro </w:t>
      </w:r>
      <w:r w:rsidRPr="00F327CC">
        <w:rPr>
          <w:rFonts w:ascii="Georgia" w:hAnsi="Georgia"/>
          <w:sz w:val="22"/>
          <w:szCs w:val="22"/>
        </w:rPr>
        <w:t>účely auditu vyžádá, včetně písemných konfirmací od třetích stran získaných způsobem vyžadovaným auditorem.</w:t>
      </w:r>
    </w:p>
    <w:p w:rsidR="00B72563" w:rsidRPr="00F327CC" w:rsidRDefault="00040F72" w:rsidP="009F29E0">
      <w:pPr>
        <w:pStyle w:val="Zkladntext"/>
        <w:spacing w:before="240"/>
        <w:rPr>
          <w:rFonts w:ascii="Georgia" w:hAnsi="Georgia" w:cs="Arial"/>
          <w:szCs w:val="22"/>
        </w:rPr>
      </w:pPr>
      <w:r w:rsidRPr="00F327CC">
        <w:rPr>
          <w:rFonts w:ascii="Georgia" w:hAnsi="Georgia" w:cs="Arial"/>
          <w:szCs w:val="22"/>
        </w:rPr>
        <w:lastRenderedPageBreak/>
        <w:t>2.2.4</w:t>
      </w:r>
      <w:r w:rsidR="00553316">
        <w:rPr>
          <w:rFonts w:ascii="Georgia" w:hAnsi="Georgia" w:cs="Arial"/>
          <w:szCs w:val="22"/>
        </w:rPr>
        <w:t>.</w:t>
      </w:r>
      <w:r w:rsidR="00B72563" w:rsidRPr="00F327CC">
        <w:rPr>
          <w:rFonts w:ascii="Georgia" w:hAnsi="Georgia" w:cs="Arial"/>
          <w:szCs w:val="22"/>
        </w:rPr>
        <w:t xml:space="preserve"> Společnost zajistí pro auditora volný přístup do veškerých prostor a k veškerým aktivům společnosti k ověření fyzické existence účetně vykazovaných hodnot, které jsou předmětem kontroly.</w:t>
      </w:r>
    </w:p>
    <w:p w:rsidR="00B72563" w:rsidRPr="00F327CC" w:rsidRDefault="00040F72" w:rsidP="009F29E0">
      <w:pPr>
        <w:pStyle w:val="Zkladntext"/>
        <w:spacing w:before="240"/>
        <w:rPr>
          <w:rFonts w:ascii="Georgia" w:hAnsi="Georgia" w:cs="Arial"/>
          <w:szCs w:val="22"/>
        </w:rPr>
      </w:pPr>
      <w:r w:rsidRPr="00F327CC">
        <w:rPr>
          <w:rFonts w:ascii="Georgia" w:hAnsi="Georgia" w:cs="Arial"/>
          <w:szCs w:val="22"/>
        </w:rPr>
        <w:t>2.2.5</w:t>
      </w:r>
      <w:r w:rsidR="00553316">
        <w:rPr>
          <w:rFonts w:ascii="Georgia" w:hAnsi="Georgia" w:cs="Arial"/>
          <w:szCs w:val="22"/>
        </w:rPr>
        <w:t>.</w:t>
      </w:r>
      <w:r w:rsidR="00B72563" w:rsidRPr="00F327CC">
        <w:rPr>
          <w:rFonts w:ascii="Georgia" w:hAnsi="Georgia" w:cs="Arial"/>
          <w:szCs w:val="22"/>
        </w:rPr>
        <w:t xml:space="preserve"> Auditor má právo požadovat vysvětlení</w:t>
      </w:r>
      <w:r w:rsidR="00B00C21" w:rsidRPr="00F327CC">
        <w:rPr>
          <w:rFonts w:ascii="Georgia" w:hAnsi="Georgia" w:cs="Arial"/>
          <w:szCs w:val="22"/>
        </w:rPr>
        <w:t>, pokud to podle jeho názoru</w:t>
      </w:r>
      <w:r w:rsidR="00B72563" w:rsidRPr="00F327CC">
        <w:rPr>
          <w:rFonts w:ascii="Georgia" w:hAnsi="Georgia" w:cs="Arial"/>
          <w:szCs w:val="22"/>
        </w:rPr>
        <w:t xml:space="preserve"> povaha problému vyžaduje.</w:t>
      </w:r>
    </w:p>
    <w:p w:rsidR="00B72563" w:rsidRPr="00F327CC" w:rsidRDefault="00040F72" w:rsidP="009F29E0">
      <w:pPr>
        <w:pStyle w:val="Zkladntext"/>
        <w:spacing w:before="240"/>
        <w:rPr>
          <w:rFonts w:ascii="Georgia" w:hAnsi="Georgia" w:cs="Arial"/>
          <w:szCs w:val="22"/>
        </w:rPr>
      </w:pPr>
      <w:r w:rsidRPr="00F327CC">
        <w:rPr>
          <w:rFonts w:ascii="Georgia" w:hAnsi="Georgia" w:cs="Arial"/>
          <w:szCs w:val="22"/>
        </w:rPr>
        <w:t>2.2.6</w:t>
      </w:r>
      <w:r w:rsidR="00553316">
        <w:rPr>
          <w:rFonts w:ascii="Georgia" w:hAnsi="Georgia" w:cs="Arial"/>
          <w:szCs w:val="22"/>
        </w:rPr>
        <w:t>.</w:t>
      </w:r>
      <w:r w:rsidR="00B72563" w:rsidRPr="00F327CC">
        <w:rPr>
          <w:rFonts w:ascii="Georgia" w:hAnsi="Georgia" w:cs="Arial"/>
          <w:szCs w:val="22"/>
        </w:rPr>
        <w:t xml:space="preserve"> Auditor projedná s vedením společnosti harmonogram prací, podobu, rozsah a termíny předložení potřebných dokladů, písemností a vysvětlení.</w:t>
      </w:r>
    </w:p>
    <w:p w:rsidR="00B72563" w:rsidRPr="00F327CC" w:rsidRDefault="00040F72" w:rsidP="009F29E0">
      <w:pPr>
        <w:pStyle w:val="Zkladntext"/>
        <w:spacing w:before="240"/>
        <w:rPr>
          <w:rFonts w:ascii="Georgia" w:hAnsi="Georgia" w:cs="Arial"/>
          <w:szCs w:val="22"/>
        </w:rPr>
      </w:pPr>
      <w:r w:rsidRPr="00F327CC">
        <w:rPr>
          <w:rFonts w:ascii="Georgia" w:hAnsi="Georgia" w:cs="Arial"/>
          <w:szCs w:val="22"/>
        </w:rPr>
        <w:t>2.2.7</w:t>
      </w:r>
      <w:r w:rsidR="00553316">
        <w:rPr>
          <w:rFonts w:ascii="Georgia" w:hAnsi="Georgia" w:cs="Arial"/>
          <w:szCs w:val="22"/>
        </w:rPr>
        <w:t>.</w:t>
      </w:r>
      <w:r w:rsidR="00B72563" w:rsidRPr="00F327CC">
        <w:rPr>
          <w:rFonts w:ascii="Georgia" w:hAnsi="Georgia" w:cs="Arial"/>
          <w:szCs w:val="22"/>
        </w:rPr>
        <w:t xml:space="preserve"> Společnost zajistí pro auditora odpovídající pros</w:t>
      </w:r>
      <w:r w:rsidR="00AE3DD3">
        <w:rPr>
          <w:rFonts w:ascii="Georgia" w:hAnsi="Georgia" w:cs="Arial"/>
          <w:szCs w:val="22"/>
        </w:rPr>
        <w:t>tory nutné pro provedení auditu a zajistí připojení k internetu.</w:t>
      </w:r>
    </w:p>
    <w:p w:rsidR="00040F72" w:rsidRPr="00AE3DD3" w:rsidRDefault="00040F72" w:rsidP="009F29E0">
      <w:pPr>
        <w:pStyle w:val="Zkladntext"/>
        <w:spacing w:before="240"/>
        <w:rPr>
          <w:rFonts w:ascii="Georgia" w:hAnsi="Georgia" w:cs="Arial"/>
          <w:sz w:val="2"/>
          <w:szCs w:val="22"/>
        </w:rPr>
      </w:pPr>
    </w:p>
    <w:p w:rsidR="00B72563" w:rsidRPr="00F327CC" w:rsidRDefault="00040F72" w:rsidP="00040F72">
      <w:pPr>
        <w:pStyle w:val="Zkladntext"/>
        <w:spacing w:before="0" w:after="240"/>
        <w:rPr>
          <w:rFonts w:ascii="Georgia" w:hAnsi="Georgia" w:cs="Arial"/>
          <w:szCs w:val="22"/>
        </w:rPr>
      </w:pPr>
      <w:r w:rsidRPr="00F327CC">
        <w:rPr>
          <w:rFonts w:ascii="Georgia" w:hAnsi="Georgia" w:cs="Arial"/>
          <w:szCs w:val="22"/>
        </w:rPr>
        <w:t>2.2.8</w:t>
      </w:r>
      <w:r w:rsidR="00553316">
        <w:rPr>
          <w:rFonts w:ascii="Georgia" w:hAnsi="Georgia" w:cs="Arial"/>
          <w:szCs w:val="22"/>
        </w:rPr>
        <w:t>.</w:t>
      </w:r>
      <w:r w:rsidR="00B72563" w:rsidRPr="00F327CC">
        <w:rPr>
          <w:rFonts w:ascii="Georgia" w:hAnsi="Georgia" w:cs="Arial"/>
          <w:szCs w:val="22"/>
        </w:rPr>
        <w:t xml:space="preserve"> Společnost seznámí s harmonogramem auditorských prací odpovědné pracovníky a zajistí tak jejich potřebnou součinnost pro včasné a bezproblémové provedení auditu.</w:t>
      </w:r>
    </w:p>
    <w:p w:rsidR="00B72563" w:rsidRPr="00F327CC" w:rsidRDefault="00B72563" w:rsidP="00040F72">
      <w:pPr>
        <w:spacing w:before="360" w:line="240" w:lineRule="atLeast"/>
        <w:rPr>
          <w:rFonts w:ascii="Georgia" w:hAnsi="Georgia"/>
          <w:i/>
          <w:sz w:val="22"/>
          <w:szCs w:val="22"/>
        </w:rPr>
      </w:pPr>
      <w:r w:rsidRPr="00F327CC">
        <w:rPr>
          <w:rFonts w:ascii="Georgia" w:hAnsi="Georgia"/>
          <w:sz w:val="22"/>
          <w:szCs w:val="22"/>
        </w:rPr>
        <w:t>2.3</w:t>
      </w:r>
      <w:r w:rsidR="00553316">
        <w:rPr>
          <w:rFonts w:ascii="Georgia" w:hAnsi="Georgia"/>
          <w:sz w:val="22"/>
          <w:szCs w:val="22"/>
        </w:rPr>
        <w:t>.</w:t>
      </w:r>
      <w:r w:rsidRPr="00F327CC">
        <w:rPr>
          <w:rFonts w:ascii="Georgia" w:hAnsi="Georgia"/>
          <w:sz w:val="22"/>
          <w:szCs w:val="22"/>
        </w:rPr>
        <w:t xml:space="preserve"> </w:t>
      </w:r>
      <w:r w:rsidRPr="00F327CC">
        <w:rPr>
          <w:rFonts w:ascii="Georgia" w:hAnsi="Georgia"/>
          <w:i/>
          <w:sz w:val="22"/>
          <w:szCs w:val="22"/>
        </w:rPr>
        <w:t>Závěrečné zprávy</w:t>
      </w:r>
    </w:p>
    <w:p w:rsidR="00B72563" w:rsidRPr="00F327CC" w:rsidRDefault="00B72563" w:rsidP="00AE1EDB">
      <w:pPr>
        <w:pStyle w:val="Zkladntext"/>
        <w:rPr>
          <w:rFonts w:ascii="Georgia" w:hAnsi="Georgia" w:cs="Arial"/>
          <w:szCs w:val="22"/>
        </w:rPr>
      </w:pPr>
      <w:r w:rsidRPr="00F327CC">
        <w:rPr>
          <w:rFonts w:ascii="Georgia" w:hAnsi="Georgia" w:cs="Arial"/>
          <w:szCs w:val="22"/>
        </w:rPr>
        <w:t>2.3.1. Auditor vydá závěrečnou zprávu o ověření účetní závěrky, ve které vyjádří svůj názor na účetní závěrku a na údaje uvedené ve výroční zprávě v souladu se statutárními předpisy.</w:t>
      </w:r>
    </w:p>
    <w:p w:rsidR="00B72563" w:rsidRPr="00F327CC" w:rsidRDefault="00B72563" w:rsidP="009F29E0">
      <w:pPr>
        <w:pStyle w:val="Zkladntext"/>
        <w:spacing w:before="240"/>
        <w:rPr>
          <w:rFonts w:ascii="Georgia" w:hAnsi="Georgia" w:cs="Arial"/>
          <w:szCs w:val="22"/>
        </w:rPr>
      </w:pPr>
      <w:r w:rsidRPr="00F327CC">
        <w:rPr>
          <w:rFonts w:ascii="Georgia" w:hAnsi="Georgia" w:cs="Arial"/>
          <w:szCs w:val="22"/>
        </w:rPr>
        <w:t>2.3.2</w:t>
      </w:r>
      <w:r w:rsidR="00553316">
        <w:rPr>
          <w:rFonts w:ascii="Georgia" w:hAnsi="Georgia" w:cs="Arial"/>
          <w:szCs w:val="22"/>
        </w:rPr>
        <w:t>.</w:t>
      </w:r>
      <w:r w:rsidRPr="00F327CC">
        <w:rPr>
          <w:rFonts w:ascii="Georgia" w:hAnsi="Georgia" w:cs="Arial"/>
          <w:szCs w:val="22"/>
        </w:rPr>
        <w:t xml:space="preserve"> Auditor uvede v této zprávě výhrady, pokud na základě provedených testů identifikuje nespr</w:t>
      </w:r>
      <w:r w:rsidR="00C0789D" w:rsidRPr="00F327CC">
        <w:rPr>
          <w:rFonts w:ascii="Georgia" w:hAnsi="Georgia" w:cs="Arial"/>
          <w:szCs w:val="22"/>
        </w:rPr>
        <w:t xml:space="preserve">ávnosti, které mohou významným </w:t>
      </w:r>
      <w:r w:rsidRPr="00F327CC">
        <w:rPr>
          <w:rFonts w:ascii="Georgia" w:hAnsi="Georgia" w:cs="Arial"/>
          <w:szCs w:val="22"/>
        </w:rPr>
        <w:t>způsobem zkreslit údaje v účetní závěrce</w:t>
      </w:r>
      <w:r w:rsidR="00FA12C4">
        <w:rPr>
          <w:rFonts w:ascii="Georgia" w:hAnsi="Georgia" w:cs="Arial"/>
          <w:szCs w:val="22"/>
        </w:rPr>
        <w:t xml:space="preserve"> nebo</w:t>
      </w:r>
      <w:r w:rsidRPr="00F327CC">
        <w:rPr>
          <w:rFonts w:ascii="Georgia" w:hAnsi="Georgia" w:cs="Arial"/>
          <w:szCs w:val="22"/>
        </w:rPr>
        <w:t xml:space="preserve"> pokud vnitřní kontrolní systém vykazuje význ</w:t>
      </w:r>
      <w:r w:rsidR="009231BC">
        <w:rPr>
          <w:rFonts w:ascii="Georgia" w:hAnsi="Georgia" w:cs="Arial"/>
          <w:szCs w:val="22"/>
        </w:rPr>
        <w:t>amné slabiny</w:t>
      </w:r>
      <w:r w:rsidRPr="00F327CC">
        <w:rPr>
          <w:rFonts w:ascii="Georgia" w:hAnsi="Georgia" w:cs="Arial"/>
          <w:szCs w:val="22"/>
        </w:rPr>
        <w:t>.</w:t>
      </w:r>
    </w:p>
    <w:p w:rsidR="00B72563" w:rsidRPr="00F327CC" w:rsidRDefault="00B72563" w:rsidP="009F29E0">
      <w:pPr>
        <w:pStyle w:val="Zkladntext"/>
        <w:spacing w:before="240"/>
        <w:rPr>
          <w:rFonts w:ascii="Georgia" w:hAnsi="Georgia" w:cs="Arial"/>
          <w:szCs w:val="22"/>
        </w:rPr>
      </w:pPr>
      <w:r w:rsidRPr="00F327CC">
        <w:rPr>
          <w:rFonts w:ascii="Georgia" w:hAnsi="Georgia" w:cs="Arial"/>
          <w:szCs w:val="22"/>
        </w:rPr>
        <w:t>2.3.3</w:t>
      </w:r>
      <w:r w:rsidR="00553316">
        <w:rPr>
          <w:rFonts w:ascii="Georgia" w:hAnsi="Georgia" w:cs="Arial"/>
          <w:szCs w:val="22"/>
        </w:rPr>
        <w:t>.</w:t>
      </w:r>
      <w:r w:rsidRPr="00F327CC">
        <w:rPr>
          <w:rFonts w:ascii="Georgia" w:hAnsi="Georgia" w:cs="Arial"/>
          <w:szCs w:val="22"/>
        </w:rPr>
        <w:t xml:space="preserve"> Auditor má právo uvést ve své zprávě také </w:t>
      </w:r>
      <w:r w:rsidR="00FC74E7" w:rsidRPr="00F327CC">
        <w:rPr>
          <w:rFonts w:ascii="Georgia" w:hAnsi="Georgia" w:cs="Arial"/>
          <w:szCs w:val="22"/>
        </w:rPr>
        <w:t xml:space="preserve">odmítnutí výroku v případě </w:t>
      </w:r>
      <w:r w:rsidRPr="00F327CC">
        <w:rPr>
          <w:rFonts w:ascii="Georgia" w:hAnsi="Georgia" w:cs="Arial"/>
          <w:szCs w:val="22"/>
        </w:rPr>
        <w:t>omezení rozsahu auditu, pokud nebyl schopen z objektivních důvodů nebo z viny účetní jednotky ověřit některé podstatné údaje v účetní závěrce.</w:t>
      </w:r>
    </w:p>
    <w:p w:rsidR="00B72563" w:rsidRPr="00F327CC" w:rsidRDefault="00B72563" w:rsidP="009F29E0">
      <w:pPr>
        <w:pStyle w:val="Zkladntext"/>
        <w:spacing w:before="240"/>
        <w:rPr>
          <w:rFonts w:ascii="Georgia" w:hAnsi="Georgia" w:cs="Arial"/>
          <w:szCs w:val="22"/>
        </w:rPr>
      </w:pPr>
      <w:r w:rsidRPr="00F327CC">
        <w:rPr>
          <w:rFonts w:ascii="Georgia" w:hAnsi="Georgia" w:cs="Arial"/>
          <w:szCs w:val="22"/>
        </w:rPr>
        <w:t>2.3.4</w:t>
      </w:r>
      <w:r w:rsidR="00553316">
        <w:rPr>
          <w:rFonts w:ascii="Georgia" w:hAnsi="Georgia" w:cs="Arial"/>
          <w:szCs w:val="22"/>
        </w:rPr>
        <w:t>.</w:t>
      </w:r>
      <w:r w:rsidRPr="00F327CC">
        <w:rPr>
          <w:rFonts w:ascii="Georgia" w:hAnsi="Georgia" w:cs="Arial"/>
          <w:szCs w:val="22"/>
        </w:rPr>
        <w:t xml:space="preserve"> Auditor je oprávněn vydat i záporný výrok, pokud jsou identifikované nesprávnosti takové povahy a rozsahu, že není možné vydat výrok s výhradou. Pokud by důsledky omezení rozsahu práce auditora byly takového rozsahu, že by auditor nebyl schopen </w:t>
      </w:r>
      <w:r w:rsidR="00F327CC">
        <w:rPr>
          <w:rFonts w:ascii="Georgia" w:hAnsi="Georgia" w:cs="Arial"/>
          <w:szCs w:val="22"/>
        </w:rPr>
        <w:t>získat potřebnou míru jistoty u </w:t>
      </w:r>
      <w:r w:rsidRPr="00F327CC">
        <w:rPr>
          <w:rFonts w:ascii="Georgia" w:hAnsi="Georgia" w:cs="Arial"/>
          <w:szCs w:val="22"/>
        </w:rPr>
        <w:t>převážné většiny významných položek účetní závěrky, odmítne auditor vydat výrok. I v tomto případě vydá auditor zprávu popisující důvody odmítnutí výroku.</w:t>
      </w:r>
    </w:p>
    <w:p w:rsidR="003A2985" w:rsidRPr="00F327CC" w:rsidRDefault="003A2985" w:rsidP="003A2985">
      <w:pPr>
        <w:pStyle w:val="Zkladntext"/>
        <w:spacing w:before="240" w:after="240"/>
        <w:rPr>
          <w:rFonts w:ascii="Georgia" w:hAnsi="Georgia" w:cs="Arial"/>
          <w:szCs w:val="22"/>
        </w:rPr>
      </w:pPr>
      <w:r w:rsidRPr="00F327CC">
        <w:rPr>
          <w:rFonts w:ascii="Georgia" w:hAnsi="Georgia" w:cs="Arial"/>
          <w:szCs w:val="22"/>
        </w:rPr>
        <w:t>2.3.5</w:t>
      </w:r>
      <w:r w:rsidR="00553316">
        <w:rPr>
          <w:rFonts w:ascii="Georgia" w:hAnsi="Georgia" w:cs="Arial"/>
          <w:szCs w:val="22"/>
        </w:rPr>
        <w:t>.</w:t>
      </w:r>
      <w:r w:rsidRPr="00F327CC">
        <w:rPr>
          <w:rFonts w:ascii="Georgia" w:hAnsi="Georgia" w:cs="Arial"/>
          <w:szCs w:val="22"/>
        </w:rPr>
        <w:t xml:space="preserve"> V případě zjištění významných nedostatků kromě vlastní auditorské zprávy vydá auditor také dopis vedení </w:t>
      </w:r>
      <w:proofErr w:type="gramStart"/>
      <w:r w:rsidRPr="00F327CC">
        <w:rPr>
          <w:rFonts w:ascii="Georgia" w:hAnsi="Georgia" w:cs="Arial"/>
          <w:szCs w:val="22"/>
        </w:rPr>
        <w:t>společnosti - management</w:t>
      </w:r>
      <w:proofErr w:type="gramEnd"/>
      <w:r w:rsidRPr="00F327CC">
        <w:rPr>
          <w:rFonts w:ascii="Georgia" w:hAnsi="Georgia" w:cs="Arial"/>
          <w:szCs w:val="22"/>
        </w:rPr>
        <w:t xml:space="preserve"> </w:t>
      </w:r>
      <w:proofErr w:type="spellStart"/>
      <w:r w:rsidRPr="00F327CC">
        <w:rPr>
          <w:rFonts w:ascii="Georgia" w:hAnsi="Georgia" w:cs="Arial"/>
          <w:szCs w:val="22"/>
        </w:rPr>
        <w:t>l</w:t>
      </w:r>
      <w:r w:rsidR="007774C2" w:rsidRPr="00F327CC">
        <w:rPr>
          <w:rFonts w:ascii="Georgia" w:hAnsi="Georgia" w:cs="Arial"/>
          <w:szCs w:val="22"/>
        </w:rPr>
        <w:t>etter</w:t>
      </w:r>
      <w:proofErr w:type="spellEnd"/>
      <w:r w:rsidR="007774C2" w:rsidRPr="00F327CC">
        <w:rPr>
          <w:rFonts w:ascii="Georgia" w:hAnsi="Georgia" w:cs="Arial"/>
          <w:szCs w:val="22"/>
        </w:rPr>
        <w:t xml:space="preserve">, který bude obsahovat </w:t>
      </w:r>
      <w:r w:rsidRPr="00F327CC">
        <w:rPr>
          <w:rFonts w:ascii="Georgia" w:hAnsi="Georgia" w:cs="Arial"/>
          <w:szCs w:val="22"/>
        </w:rPr>
        <w:t>poznatky o</w:t>
      </w:r>
      <w:r w:rsidR="009F4B0B" w:rsidRPr="00F327CC">
        <w:rPr>
          <w:rFonts w:ascii="Georgia" w:hAnsi="Georgia" w:cs="Arial"/>
          <w:szCs w:val="22"/>
        </w:rPr>
        <w:t> </w:t>
      </w:r>
      <w:r w:rsidRPr="00F327CC">
        <w:rPr>
          <w:rFonts w:ascii="Georgia" w:hAnsi="Georgia" w:cs="Arial"/>
          <w:szCs w:val="22"/>
        </w:rPr>
        <w:t>nedostatcích zjištěných v průběhu auditu a auditorská doporučení směřující ke zlepšení vnitřního účetního a kontrolního systému.</w:t>
      </w:r>
    </w:p>
    <w:p w:rsidR="00C448DF" w:rsidRDefault="00040F72" w:rsidP="00AE3DD3">
      <w:pPr>
        <w:spacing w:before="120"/>
        <w:ind w:right="0"/>
        <w:rPr>
          <w:rFonts w:ascii="Georgia" w:hAnsi="Georgia"/>
          <w:sz w:val="22"/>
          <w:szCs w:val="22"/>
        </w:rPr>
      </w:pPr>
      <w:r w:rsidRPr="00F327CC">
        <w:rPr>
          <w:rFonts w:ascii="Georgia" w:hAnsi="Georgia"/>
          <w:sz w:val="22"/>
          <w:szCs w:val="22"/>
        </w:rPr>
        <w:t>2.3.6</w:t>
      </w:r>
      <w:r w:rsidR="00553316">
        <w:rPr>
          <w:rFonts w:ascii="Georgia" w:hAnsi="Georgia"/>
          <w:sz w:val="22"/>
          <w:szCs w:val="22"/>
        </w:rPr>
        <w:t>.</w:t>
      </w:r>
      <w:r w:rsidR="00C448DF" w:rsidRPr="00F327CC">
        <w:rPr>
          <w:rFonts w:ascii="Georgia" w:hAnsi="Georgia"/>
          <w:sz w:val="22"/>
          <w:szCs w:val="22"/>
        </w:rPr>
        <w:t xml:space="preserve"> Zpráva auditora bude projednána v souladu s §2</w:t>
      </w:r>
      <w:r w:rsidR="009C632C" w:rsidRPr="00F327CC">
        <w:rPr>
          <w:rFonts w:ascii="Georgia" w:hAnsi="Georgia"/>
          <w:sz w:val="22"/>
          <w:szCs w:val="22"/>
        </w:rPr>
        <w:t>0, odst. 6</w:t>
      </w:r>
      <w:r w:rsidR="001478A5" w:rsidRPr="00F327CC">
        <w:rPr>
          <w:rFonts w:ascii="Georgia" w:hAnsi="Georgia"/>
          <w:sz w:val="22"/>
          <w:szCs w:val="22"/>
        </w:rPr>
        <w:t xml:space="preserve"> zákona č. 93/2009, o </w:t>
      </w:r>
      <w:r w:rsidR="00C448DF" w:rsidRPr="00F327CC">
        <w:rPr>
          <w:rFonts w:ascii="Georgia" w:hAnsi="Georgia"/>
          <w:sz w:val="22"/>
          <w:szCs w:val="22"/>
        </w:rPr>
        <w:t>auditorech se statutárním, popř. i dozorčím orgánem společnosti.</w:t>
      </w:r>
    </w:p>
    <w:p w:rsidR="00AE3DD3" w:rsidRPr="00F327CC" w:rsidRDefault="00AE3DD3" w:rsidP="00041B58">
      <w:pPr>
        <w:spacing w:before="240" w:after="240"/>
        <w:ind w:right="0"/>
        <w:rPr>
          <w:rFonts w:ascii="Georgia" w:hAnsi="Georgia"/>
          <w:sz w:val="22"/>
          <w:szCs w:val="22"/>
        </w:rPr>
      </w:pPr>
      <w:r>
        <w:rPr>
          <w:rFonts w:ascii="Georgia" w:hAnsi="Georgia"/>
          <w:sz w:val="22"/>
          <w:szCs w:val="22"/>
        </w:rPr>
        <w:t>2.3.7</w:t>
      </w:r>
      <w:r w:rsidR="00553316">
        <w:rPr>
          <w:rFonts w:ascii="Georgia" w:hAnsi="Georgia"/>
          <w:sz w:val="22"/>
          <w:szCs w:val="22"/>
        </w:rPr>
        <w:t>.</w:t>
      </w:r>
      <w:r>
        <w:rPr>
          <w:rFonts w:ascii="Georgia" w:hAnsi="Georgia"/>
          <w:sz w:val="22"/>
          <w:szCs w:val="22"/>
        </w:rPr>
        <w:t xml:space="preserve"> Společnost není oprávněna zveřejnit Zprávu auditora bez související účetní závěrky, ke které se auditor ve zprávě auditora vyjadřuje.</w:t>
      </w:r>
    </w:p>
    <w:p w:rsidR="00B72563" w:rsidRPr="009F4B0B" w:rsidRDefault="00F13794" w:rsidP="00041B58">
      <w:pPr>
        <w:spacing w:before="240" w:line="240" w:lineRule="atLeast"/>
        <w:jc w:val="left"/>
        <w:rPr>
          <w:rFonts w:ascii="Georgia" w:hAnsi="Georgia"/>
          <w:b/>
          <w:bCs/>
          <w:sz w:val="24"/>
          <w:szCs w:val="24"/>
          <w:u w:val="single"/>
        </w:rPr>
      </w:pPr>
      <w:r w:rsidRPr="009F4B0B">
        <w:rPr>
          <w:rFonts w:ascii="Georgia" w:hAnsi="Georgia"/>
          <w:b/>
          <w:bCs/>
          <w:sz w:val="24"/>
          <w:szCs w:val="24"/>
          <w:u w:val="single"/>
        </w:rPr>
        <w:t xml:space="preserve">3. </w:t>
      </w:r>
      <w:r w:rsidR="00B72563" w:rsidRPr="009F4B0B">
        <w:rPr>
          <w:rFonts w:ascii="Georgia" w:hAnsi="Georgia"/>
          <w:b/>
          <w:bCs/>
          <w:sz w:val="24"/>
          <w:szCs w:val="24"/>
          <w:u w:val="single"/>
        </w:rPr>
        <w:t>Čas plnění smlouvy</w:t>
      </w:r>
    </w:p>
    <w:p w:rsidR="00B72563" w:rsidRPr="00F327CC" w:rsidRDefault="00B72563" w:rsidP="00AE1EDB">
      <w:pPr>
        <w:pStyle w:val="Zkladntext"/>
        <w:rPr>
          <w:rFonts w:ascii="Georgia" w:hAnsi="Georgia" w:cs="Arial"/>
          <w:szCs w:val="24"/>
        </w:rPr>
      </w:pPr>
      <w:r w:rsidRPr="00F327CC">
        <w:rPr>
          <w:rFonts w:ascii="Georgia" w:hAnsi="Georgia" w:cs="Arial"/>
          <w:szCs w:val="24"/>
        </w:rPr>
        <w:t>3.1</w:t>
      </w:r>
      <w:r w:rsidR="00553316">
        <w:rPr>
          <w:rFonts w:ascii="Georgia" w:hAnsi="Georgia" w:cs="Arial"/>
          <w:szCs w:val="24"/>
        </w:rPr>
        <w:t>.</w:t>
      </w:r>
      <w:r w:rsidRPr="00F327CC">
        <w:rPr>
          <w:rFonts w:ascii="Georgia" w:hAnsi="Georgia" w:cs="Arial"/>
          <w:szCs w:val="24"/>
        </w:rPr>
        <w:t xml:space="preserve"> Auditorské práce budou zahájeny dle následujícího harmonogramu</w:t>
      </w:r>
      <w:r w:rsidR="001478A5" w:rsidRPr="00F327CC">
        <w:rPr>
          <w:rFonts w:ascii="Georgia" w:hAnsi="Georgia" w:cs="Arial"/>
          <w:szCs w:val="24"/>
        </w:rPr>
        <w:t>:</w:t>
      </w:r>
    </w:p>
    <w:p w:rsidR="0050060B" w:rsidRPr="00F327CC" w:rsidRDefault="0050060B" w:rsidP="0050060B">
      <w:pPr>
        <w:pStyle w:val="Zkladntext"/>
        <w:suppressAutoHyphens/>
        <w:rPr>
          <w:rFonts w:ascii="Georgia" w:hAnsi="Georgia" w:cs="Arial"/>
          <w:szCs w:val="24"/>
        </w:rPr>
      </w:pPr>
      <w:r w:rsidRPr="00F327CC">
        <w:rPr>
          <w:rFonts w:ascii="Georgia" w:hAnsi="Georgia" w:cs="Arial"/>
          <w:szCs w:val="24"/>
        </w:rPr>
        <w:t>- účast na fyzické inventuře</w:t>
      </w:r>
      <w:r w:rsidR="00FF4FE7">
        <w:rPr>
          <w:rFonts w:ascii="Georgia" w:hAnsi="Georgia" w:cs="Arial"/>
          <w:szCs w:val="24"/>
        </w:rPr>
        <w:t xml:space="preserve"> – termín konání fyzických inventur dle sdělení klienta</w:t>
      </w:r>
    </w:p>
    <w:p w:rsidR="0050060B" w:rsidRPr="00D47606" w:rsidRDefault="0050060B" w:rsidP="0050060B">
      <w:pPr>
        <w:pStyle w:val="Zkladntext"/>
        <w:rPr>
          <w:rFonts w:ascii="Georgia" w:hAnsi="Georgia" w:cs="Arial"/>
          <w:szCs w:val="24"/>
        </w:rPr>
      </w:pPr>
      <w:r w:rsidRPr="00F327CC">
        <w:rPr>
          <w:rFonts w:ascii="Georgia" w:hAnsi="Georgia" w:cs="Arial"/>
          <w:szCs w:val="24"/>
        </w:rPr>
        <w:t xml:space="preserve">- interim audit </w:t>
      </w:r>
      <w:r w:rsidR="00AE1EDB" w:rsidRPr="00F327CC">
        <w:rPr>
          <w:rFonts w:ascii="Georgia" w:hAnsi="Georgia" w:cs="Arial"/>
          <w:szCs w:val="24"/>
        </w:rPr>
        <w:t>(</w:t>
      </w:r>
      <w:proofErr w:type="spellStart"/>
      <w:r w:rsidR="00AE1EDB" w:rsidRPr="00F327CC">
        <w:rPr>
          <w:rFonts w:ascii="Georgia" w:hAnsi="Georgia" w:cs="Arial"/>
          <w:szCs w:val="24"/>
        </w:rPr>
        <w:t>předaudit</w:t>
      </w:r>
      <w:proofErr w:type="spellEnd"/>
      <w:r w:rsidR="00AE1EDB" w:rsidRPr="00F327CC">
        <w:rPr>
          <w:rFonts w:ascii="Georgia" w:hAnsi="Georgia" w:cs="Arial"/>
          <w:szCs w:val="24"/>
        </w:rPr>
        <w:t xml:space="preserve">) </w:t>
      </w:r>
      <w:r w:rsidRPr="00F327CC">
        <w:rPr>
          <w:rFonts w:ascii="Georgia" w:hAnsi="Georgia" w:cs="Arial"/>
          <w:szCs w:val="24"/>
        </w:rPr>
        <w:t>v termínu v </w:t>
      </w:r>
      <w:r w:rsidRPr="00FF4FE7">
        <w:rPr>
          <w:rFonts w:ascii="Georgia" w:hAnsi="Georgia" w:cs="Arial"/>
          <w:szCs w:val="24"/>
        </w:rPr>
        <w:t xml:space="preserve">týdnu </w:t>
      </w:r>
      <w:r w:rsidRPr="00D47606">
        <w:rPr>
          <w:rFonts w:ascii="Georgia" w:hAnsi="Georgia" w:cs="Arial"/>
          <w:szCs w:val="24"/>
        </w:rPr>
        <w:t xml:space="preserve">počínajícím dne </w:t>
      </w:r>
      <w:r w:rsidR="00FF4FE7" w:rsidRPr="00D47606">
        <w:rPr>
          <w:rFonts w:ascii="Georgia" w:hAnsi="Georgia" w:cs="Arial"/>
          <w:szCs w:val="24"/>
        </w:rPr>
        <w:t>14</w:t>
      </w:r>
      <w:r w:rsidRPr="00D47606">
        <w:rPr>
          <w:rFonts w:ascii="Georgia" w:hAnsi="Georgia" w:cs="Arial"/>
          <w:szCs w:val="24"/>
        </w:rPr>
        <w:t>.</w:t>
      </w:r>
      <w:r w:rsidR="00FF4FE7" w:rsidRPr="00D47606">
        <w:rPr>
          <w:rFonts w:ascii="Georgia" w:hAnsi="Georgia" w:cs="Arial"/>
          <w:szCs w:val="24"/>
        </w:rPr>
        <w:t xml:space="preserve"> října </w:t>
      </w:r>
      <w:r w:rsidRPr="00D47606">
        <w:rPr>
          <w:rFonts w:ascii="Georgia" w:hAnsi="Georgia" w:cs="Arial"/>
          <w:szCs w:val="24"/>
        </w:rPr>
        <w:t>20</w:t>
      </w:r>
      <w:r w:rsidR="00FF4FE7" w:rsidRPr="00D47606">
        <w:rPr>
          <w:rFonts w:ascii="Georgia" w:hAnsi="Georgia" w:cs="Arial"/>
          <w:szCs w:val="24"/>
        </w:rPr>
        <w:t>19</w:t>
      </w:r>
    </w:p>
    <w:p w:rsidR="0050060B" w:rsidRPr="00D47606" w:rsidRDefault="0050060B" w:rsidP="0050060B">
      <w:pPr>
        <w:pStyle w:val="Zkladntext"/>
        <w:rPr>
          <w:rFonts w:ascii="Georgia" w:hAnsi="Georgia" w:cs="Arial"/>
          <w:szCs w:val="24"/>
        </w:rPr>
      </w:pPr>
      <w:r w:rsidRPr="00D47606">
        <w:rPr>
          <w:rFonts w:ascii="Georgia" w:hAnsi="Georgia" w:cs="Arial"/>
          <w:szCs w:val="24"/>
        </w:rPr>
        <w:t xml:space="preserve">- konečný audit v termínu v týdnu počínajícím dne </w:t>
      </w:r>
      <w:r w:rsidR="00D47606" w:rsidRPr="00D47606">
        <w:rPr>
          <w:rFonts w:ascii="Georgia" w:hAnsi="Georgia" w:cs="Arial"/>
          <w:szCs w:val="24"/>
        </w:rPr>
        <w:t>27</w:t>
      </w:r>
      <w:r w:rsidR="000364FE" w:rsidRPr="00D47606">
        <w:rPr>
          <w:rFonts w:ascii="Georgia" w:hAnsi="Georgia" w:cs="Arial"/>
          <w:szCs w:val="24"/>
        </w:rPr>
        <w:t xml:space="preserve">. </w:t>
      </w:r>
      <w:r w:rsidR="00D47606" w:rsidRPr="00D47606">
        <w:rPr>
          <w:rFonts w:ascii="Georgia" w:hAnsi="Georgia" w:cs="Arial"/>
          <w:szCs w:val="24"/>
        </w:rPr>
        <w:t>ledna</w:t>
      </w:r>
      <w:r w:rsidR="00FF4FE7" w:rsidRPr="00D47606">
        <w:rPr>
          <w:rFonts w:ascii="Georgia" w:hAnsi="Georgia" w:cs="Arial"/>
          <w:szCs w:val="24"/>
        </w:rPr>
        <w:t xml:space="preserve"> </w:t>
      </w:r>
      <w:r w:rsidRPr="00D47606">
        <w:rPr>
          <w:rFonts w:ascii="Georgia" w:hAnsi="Georgia" w:cs="Arial"/>
          <w:szCs w:val="24"/>
        </w:rPr>
        <w:t>20</w:t>
      </w:r>
      <w:r w:rsidR="00FF4FE7" w:rsidRPr="00D47606">
        <w:rPr>
          <w:rFonts w:ascii="Georgia" w:hAnsi="Georgia" w:cs="Arial"/>
          <w:szCs w:val="24"/>
        </w:rPr>
        <w:t>20</w:t>
      </w:r>
    </w:p>
    <w:p w:rsidR="00B72563" w:rsidRPr="00D47606" w:rsidRDefault="00B72563" w:rsidP="00B72563">
      <w:pPr>
        <w:pStyle w:val="Zkladntext"/>
        <w:rPr>
          <w:rFonts w:ascii="Georgia" w:hAnsi="Georgia" w:cs="Arial"/>
          <w:sz w:val="2"/>
          <w:szCs w:val="24"/>
        </w:rPr>
      </w:pPr>
    </w:p>
    <w:p w:rsidR="000623B5" w:rsidRPr="00F327CC" w:rsidRDefault="00B72563" w:rsidP="000623B5">
      <w:pPr>
        <w:ind w:right="0"/>
        <w:rPr>
          <w:rFonts w:ascii="Georgia" w:hAnsi="Georgia"/>
          <w:sz w:val="22"/>
          <w:szCs w:val="24"/>
        </w:rPr>
      </w:pPr>
      <w:r w:rsidRPr="00D47606">
        <w:rPr>
          <w:rFonts w:ascii="Georgia" w:hAnsi="Georgia"/>
          <w:sz w:val="22"/>
          <w:szCs w:val="24"/>
        </w:rPr>
        <w:t>3.2</w:t>
      </w:r>
      <w:r w:rsidR="00553316" w:rsidRPr="00D47606">
        <w:rPr>
          <w:rFonts w:ascii="Georgia" w:hAnsi="Georgia"/>
          <w:sz w:val="22"/>
          <w:szCs w:val="24"/>
        </w:rPr>
        <w:t>.</w:t>
      </w:r>
      <w:r w:rsidRPr="00D47606">
        <w:rPr>
          <w:rFonts w:ascii="Georgia" w:hAnsi="Georgia"/>
          <w:sz w:val="22"/>
          <w:szCs w:val="24"/>
        </w:rPr>
        <w:t xml:space="preserve"> Vlastní audit roční účetní závěrky </w:t>
      </w:r>
      <w:r w:rsidR="002F7C7B" w:rsidRPr="00D47606">
        <w:rPr>
          <w:rFonts w:ascii="Georgia" w:hAnsi="Georgia"/>
          <w:sz w:val="22"/>
          <w:szCs w:val="24"/>
        </w:rPr>
        <w:t>a výroční zprávy společnosti bude dokončen po </w:t>
      </w:r>
      <w:r w:rsidRPr="00D47606">
        <w:rPr>
          <w:rFonts w:ascii="Georgia" w:hAnsi="Georgia"/>
          <w:sz w:val="22"/>
          <w:szCs w:val="24"/>
        </w:rPr>
        <w:t xml:space="preserve">vzájemné dohodě tak, aby za předpokladu bezproblémového průběhu auditu byla nejpozději </w:t>
      </w:r>
      <w:r w:rsidR="00F13794" w:rsidRPr="00D47606">
        <w:rPr>
          <w:rFonts w:ascii="Georgia" w:hAnsi="Georgia"/>
          <w:sz w:val="22"/>
          <w:szCs w:val="24"/>
        </w:rPr>
        <w:t xml:space="preserve">do </w:t>
      </w:r>
      <w:r w:rsidR="00093C34" w:rsidRPr="00D47606">
        <w:rPr>
          <w:rFonts w:ascii="Georgia" w:hAnsi="Georgia"/>
          <w:sz w:val="22"/>
          <w:szCs w:val="24"/>
        </w:rPr>
        <w:t>15</w:t>
      </w:r>
      <w:r w:rsidR="00A812AF" w:rsidRPr="00D47606">
        <w:rPr>
          <w:rFonts w:ascii="Georgia" w:hAnsi="Georgia"/>
          <w:sz w:val="22"/>
          <w:szCs w:val="24"/>
        </w:rPr>
        <w:t xml:space="preserve">. </w:t>
      </w:r>
      <w:r w:rsidR="00093C34" w:rsidRPr="00D47606">
        <w:rPr>
          <w:rFonts w:ascii="Georgia" w:hAnsi="Georgia"/>
          <w:sz w:val="22"/>
          <w:szCs w:val="24"/>
        </w:rPr>
        <w:t>února 2020</w:t>
      </w:r>
      <w:r w:rsidR="003D3B54" w:rsidRPr="00D47606">
        <w:rPr>
          <w:rFonts w:ascii="Georgia" w:hAnsi="Georgia"/>
          <w:sz w:val="22"/>
          <w:szCs w:val="24"/>
        </w:rPr>
        <w:t xml:space="preserve"> vydána auditorská zpráva o ověření účetní závěrky a výroční zprávy v souladu s § 20, odst.1, zákona</w:t>
      </w:r>
      <w:r w:rsidR="003D3B54" w:rsidRPr="00F327CC">
        <w:rPr>
          <w:rFonts w:ascii="Georgia" w:hAnsi="Georgia"/>
          <w:sz w:val="22"/>
          <w:szCs w:val="24"/>
        </w:rPr>
        <w:t xml:space="preserve"> </w:t>
      </w:r>
      <w:r w:rsidR="003D3B54" w:rsidRPr="00F327CC">
        <w:rPr>
          <w:rFonts w:ascii="Georgia" w:hAnsi="Georgia"/>
          <w:sz w:val="22"/>
          <w:szCs w:val="24"/>
        </w:rPr>
        <w:lastRenderedPageBreak/>
        <w:t>č. 93/2009 Sb.,</w:t>
      </w:r>
      <w:r w:rsidR="000623B5" w:rsidRPr="00F327CC">
        <w:rPr>
          <w:rFonts w:ascii="Georgia" w:hAnsi="Georgia"/>
          <w:sz w:val="22"/>
          <w:szCs w:val="24"/>
        </w:rPr>
        <w:t xml:space="preserve"> o auditorech, nikoli však dříve než do 3 dnů od obdržení finální verze účetní závěrky a dokumentů tvořících výroční zprávu včetně zprávy o vztazích.</w:t>
      </w:r>
    </w:p>
    <w:p w:rsidR="00B72563" w:rsidRPr="00F327CC" w:rsidRDefault="00B72563" w:rsidP="00041B58">
      <w:pPr>
        <w:pStyle w:val="Zkladntext"/>
        <w:spacing w:before="240" w:after="240"/>
        <w:rPr>
          <w:rFonts w:ascii="Georgia" w:hAnsi="Georgia" w:cs="Arial"/>
          <w:szCs w:val="24"/>
        </w:rPr>
      </w:pPr>
      <w:r w:rsidRPr="00F327CC">
        <w:rPr>
          <w:rFonts w:ascii="Georgia" w:hAnsi="Georgia" w:cs="Arial"/>
          <w:szCs w:val="24"/>
        </w:rPr>
        <w:t>3.3</w:t>
      </w:r>
      <w:r w:rsidR="00553316">
        <w:rPr>
          <w:rFonts w:ascii="Georgia" w:hAnsi="Georgia" w:cs="Arial"/>
          <w:szCs w:val="24"/>
        </w:rPr>
        <w:t>.</w:t>
      </w:r>
      <w:r w:rsidRPr="00F327CC">
        <w:rPr>
          <w:rFonts w:ascii="Georgia" w:hAnsi="Georgia" w:cs="Arial"/>
          <w:szCs w:val="24"/>
        </w:rPr>
        <w:t xml:space="preserve"> Konečné verze zpráv</w:t>
      </w:r>
      <w:r w:rsidR="0001793F" w:rsidRPr="00F327CC">
        <w:rPr>
          <w:rFonts w:ascii="Georgia" w:hAnsi="Georgia" w:cs="Arial"/>
          <w:szCs w:val="24"/>
        </w:rPr>
        <w:t xml:space="preserve">y bude společnosti předána ve </w:t>
      </w:r>
      <w:r w:rsidR="00FF4FE7">
        <w:rPr>
          <w:rFonts w:ascii="Georgia" w:hAnsi="Georgia" w:cs="Arial"/>
          <w:szCs w:val="24"/>
        </w:rPr>
        <w:t>3</w:t>
      </w:r>
      <w:r w:rsidRPr="00F327CC">
        <w:rPr>
          <w:rFonts w:ascii="Georgia" w:hAnsi="Georgia" w:cs="Arial"/>
          <w:szCs w:val="24"/>
        </w:rPr>
        <w:t xml:space="preserve"> vyhotoveních. </w:t>
      </w:r>
      <w:r w:rsidR="007774C2" w:rsidRPr="00F327CC">
        <w:rPr>
          <w:rFonts w:ascii="Georgia" w:hAnsi="Georgia" w:cs="Arial"/>
          <w:szCs w:val="24"/>
        </w:rPr>
        <w:t>Dopis vedení společnosti bude předán společnost se zprávami auditora.</w:t>
      </w:r>
    </w:p>
    <w:p w:rsidR="00B72563" w:rsidRPr="009F4B0B" w:rsidRDefault="00F13794" w:rsidP="00041B58">
      <w:pPr>
        <w:spacing w:before="240" w:line="240" w:lineRule="atLeast"/>
        <w:jc w:val="left"/>
        <w:rPr>
          <w:rFonts w:ascii="Georgia" w:hAnsi="Georgia"/>
          <w:b/>
          <w:bCs/>
          <w:sz w:val="24"/>
          <w:szCs w:val="24"/>
          <w:u w:val="single"/>
        </w:rPr>
      </w:pPr>
      <w:r w:rsidRPr="009F4B0B">
        <w:rPr>
          <w:rFonts w:ascii="Georgia" w:hAnsi="Georgia"/>
          <w:b/>
          <w:bCs/>
          <w:sz w:val="24"/>
          <w:szCs w:val="24"/>
          <w:u w:val="single"/>
        </w:rPr>
        <w:t xml:space="preserve">4. </w:t>
      </w:r>
      <w:r w:rsidR="00B72563" w:rsidRPr="009F4B0B">
        <w:rPr>
          <w:rFonts w:ascii="Georgia" w:hAnsi="Georgia"/>
          <w:b/>
          <w:bCs/>
          <w:sz w:val="24"/>
          <w:szCs w:val="24"/>
          <w:u w:val="single"/>
        </w:rPr>
        <w:t>Cena a způsob placení</w:t>
      </w:r>
    </w:p>
    <w:p w:rsidR="00B72563" w:rsidRPr="00F327CC" w:rsidRDefault="00B72563" w:rsidP="00ED1D7D">
      <w:pPr>
        <w:spacing w:before="120"/>
        <w:ind w:right="0"/>
        <w:rPr>
          <w:rFonts w:ascii="Georgia" w:hAnsi="Georgia"/>
          <w:sz w:val="22"/>
          <w:szCs w:val="24"/>
        </w:rPr>
      </w:pPr>
      <w:r w:rsidRPr="00F327CC">
        <w:rPr>
          <w:rFonts w:ascii="Georgia" w:hAnsi="Georgia"/>
          <w:sz w:val="22"/>
          <w:szCs w:val="24"/>
        </w:rPr>
        <w:t>4.1</w:t>
      </w:r>
      <w:r w:rsidR="00553316">
        <w:rPr>
          <w:rFonts w:ascii="Georgia" w:hAnsi="Georgia"/>
          <w:sz w:val="22"/>
          <w:szCs w:val="24"/>
        </w:rPr>
        <w:t>.</w:t>
      </w:r>
      <w:r w:rsidRPr="00F327CC">
        <w:rPr>
          <w:rFonts w:ascii="Georgia" w:hAnsi="Georgia"/>
          <w:sz w:val="22"/>
          <w:szCs w:val="24"/>
        </w:rPr>
        <w:t xml:space="preserve"> Cena zakázky je stanovena na základě časové náročnosti a stupně odpovědnosti a kvalifikace našich pracovníků. </w:t>
      </w:r>
    </w:p>
    <w:p w:rsidR="00F404D5" w:rsidRPr="00F327CC" w:rsidRDefault="00F404D5" w:rsidP="001478A5">
      <w:pPr>
        <w:rPr>
          <w:rFonts w:ascii="Georgia" w:hAnsi="Georgia"/>
          <w:sz w:val="22"/>
          <w:szCs w:val="24"/>
        </w:rPr>
      </w:pPr>
    </w:p>
    <w:p w:rsidR="00B72563" w:rsidRPr="00F327CC" w:rsidRDefault="00B72563" w:rsidP="00ED1D7D">
      <w:pPr>
        <w:pStyle w:val="Zpat"/>
        <w:ind w:right="0"/>
        <w:rPr>
          <w:rFonts w:ascii="Georgia" w:hAnsi="Georgia"/>
          <w:sz w:val="22"/>
          <w:szCs w:val="24"/>
        </w:rPr>
      </w:pPr>
      <w:r w:rsidRPr="00F327CC">
        <w:rPr>
          <w:rFonts w:ascii="Georgia" w:hAnsi="Georgia"/>
          <w:sz w:val="22"/>
          <w:szCs w:val="24"/>
        </w:rPr>
        <w:t xml:space="preserve">Smluvní strany sjednávají cenu za provedení auditu ve </w:t>
      </w:r>
      <w:r w:rsidRPr="00FF4FE7">
        <w:rPr>
          <w:rFonts w:ascii="Georgia" w:hAnsi="Georgia"/>
          <w:sz w:val="22"/>
          <w:szCs w:val="24"/>
        </w:rPr>
        <w:t xml:space="preserve">výši </w:t>
      </w:r>
      <w:proofErr w:type="gramStart"/>
      <w:r w:rsidR="00FF4FE7" w:rsidRPr="00FF4FE7">
        <w:rPr>
          <w:rFonts w:ascii="Georgia" w:hAnsi="Georgia"/>
          <w:b/>
          <w:sz w:val="22"/>
          <w:szCs w:val="24"/>
        </w:rPr>
        <w:t>110</w:t>
      </w:r>
      <w:r w:rsidR="009F29E0" w:rsidRPr="00FF4FE7">
        <w:rPr>
          <w:rFonts w:ascii="Georgia" w:hAnsi="Georgia"/>
          <w:b/>
          <w:sz w:val="22"/>
          <w:szCs w:val="24"/>
        </w:rPr>
        <w:t>.</w:t>
      </w:r>
      <w:r w:rsidR="00FF4FE7" w:rsidRPr="00FF4FE7">
        <w:rPr>
          <w:rFonts w:ascii="Georgia" w:hAnsi="Georgia"/>
          <w:b/>
          <w:sz w:val="22"/>
          <w:szCs w:val="24"/>
        </w:rPr>
        <w:t>000</w:t>
      </w:r>
      <w:r w:rsidR="00A812AF" w:rsidRPr="00FF4FE7">
        <w:rPr>
          <w:rFonts w:ascii="Georgia" w:hAnsi="Georgia"/>
          <w:b/>
          <w:sz w:val="22"/>
          <w:szCs w:val="24"/>
        </w:rPr>
        <w:t>,-</w:t>
      </w:r>
      <w:proofErr w:type="gramEnd"/>
      <w:r w:rsidRPr="00FF4FE7">
        <w:rPr>
          <w:rFonts w:ascii="Georgia" w:hAnsi="Georgia"/>
          <w:b/>
          <w:bCs/>
          <w:sz w:val="22"/>
          <w:szCs w:val="24"/>
        </w:rPr>
        <w:t xml:space="preserve"> Kč</w:t>
      </w:r>
      <w:r w:rsidRPr="00FF4FE7">
        <w:rPr>
          <w:rFonts w:ascii="Georgia" w:hAnsi="Georgia"/>
          <w:b/>
          <w:sz w:val="22"/>
          <w:szCs w:val="24"/>
        </w:rPr>
        <w:t>.</w:t>
      </w:r>
      <w:r w:rsidRPr="00FF4FE7">
        <w:rPr>
          <w:rFonts w:ascii="Georgia" w:hAnsi="Georgia"/>
          <w:sz w:val="22"/>
          <w:szCs w:val="24"/>
        </w:rPr>
        <w:t xml:space="preserve">  Výše</w:t>
      </w:r>
      <w:r w:rsidRPr="00F327CC">
        <w:rPr>
          <w:rFonts w:ascii="Georgia" w:hAnsi="Georgia"/>
          <w:sz w:val="22"/>
          <w:szCs w:val="24"/>
        </w:rPr>
        <w:t xml:space="preserve"> uvedená odměna nezahrnuje DPH v základní sazbě.</w:t>
      </w:r>
    </w:p>
    <w:p w:rsidR="009F29E0" w:rsidRPr="009F4B0B" w:rsidRDefault="009F29E0" w:rsidP="00B72563">
      <w:pPr>
        <w:pStyle w:val="Zpat"/>
        <w:rPr>
          <w:rFonts w:ascii="Georgia" w:hAnsi="Georgia"/>
          <w:sz w:val="2"/>
          <w:szCs w:val="24"/>
        </w:rPr>
      </w:pPr>
    </w:p>
    <w:p w:rsidR="00A812AF" w:rsidRPr="00F327CC" w:rsidRDefault="00A812AF" w:rsidP="00B72563">
      <w:pPr>
        <w:pStyle w:val="Zkladntext2"/>
        <w:rPr>
          <w:rFonts w:ascii="Georgia" w:hAnsi="Georgia"/>
          <w:sz w:val="14"/>
        </w:rPr>
      </w:pPr>
    </w:p>
    <w:p w:rsidR="00B72563" w:rsidRPr="00F327CC" w:rsidRDefault="00B72563" w:rsidP="00B72563">
      <w:pPr>
        <w:pStyle w:val="Zkladntext2"/>
        <w:rPr>
          <w:rFonts w:ascii="Georgia" w:hAnsi="Georgia"/>
          <w:sz w:val="22"/>
          <w:szCs w:val="22"/>
        </w:rPr>
      </w:pPr>
      <w:r w:rsidRPr="00F327CC">
        <w:rPr>
          <w:rFonts w:ascii="Georgia" w:hAnsi="Georgia"/>
          <w:sz w:val="22"/>
        </w:rPr>
        <w:t>Naše kalkulace potřebného času a ceny vychází z předpokladu, že obdržíme účetní z</w:t>
      </w:r>
      <w:r w:rsidR="00BA23E8" w:rsidRPr="00F327CC">
        <w:rPr>
          <w:rFonts w:ascii="Georgia" w:hAnsi="Georgia"/>
          <w:sz w:val="22"/>
        </w:rPr>
        <w:t>á</w:t>
      </w:r>
      <w:r w:rsidRPr="00F327CC">
        <w:rPr>
          <w:rFonts w:ascii="Georgia" w:hAnsi="Georgia"/>
          <w:sz w:val="22"/>
        </w:rPr>
        <w:t xml:space="preserve">věrku a všechnu ostatní dokumentaci včas, a že se během auditu nesetkáme s neočekávanými problémy. Pokud bychom v průběhu naší práce dospěli k závěru, že čas potřebný k jejímu dokončení podstatně </w:t>
      </w:r>
      <w:r w:rsidRPr="00F327CC">
        <w:rPr>
          <w:rFonts w:ascii="Georgia" w:hAnsi="Georgia"/>
          <w:sz w:val="22"/>
          <w:szCs w:val="22"/>
        </w:rPr>
        <w:t>překročí náš předpoklad v důsledku opožděného obdržení potřebných dokladů nebo jiných nepředvídaných problémů, budeme Vás neprodleně informovat a dohodneme s vámi rozsah dodatečné fakturace.</w:t>
      </w:r>
    </w:p>
    <w:p w:rsidR="00B72563" w:rsidRPr="00F327CC" w:rsidRDefault="00B72563" w:rsidP="00B72563">
      <w:pPr>
        <w:pStyle w:val="Zkladntext2"/>
        <w:rPr>
          <w:rFonts w:ascii="Georgia" w:hAnsi="Georgia"/>
          <w:sz w:val="22"/>
          <w:szCs w:val="22"/>
        </w:rPr>
      </w:pPr>
    </w:p>
    <w:p w:rsidR="00B72563" w:rsidRPr="00FF4FE7" w:rsidRDefault="00553316" w:rsidP="00553316">
      <w:pPr>
        <w:suppressAutoHyphens w:val="0"/>
        <w:autoSpaceDN/>
        <w:spacing w:before="240" w:line="240" w:lineRule="atLeast"/>
        <w:ind w:right="0"/>
        <w:jc w:val="left"/>
        <w:textAlignment w:val="auto"/>
        <w:rPr>
          <w:rFonts w:ascii="Georgia" w:hAnsi="Georgia"/>
          <w:sz w:val="22"/>
          <w:szCs w:val="22"/>
        </w:rPr>
      </w:pPr>
      <w:proofErr w:type="gramStart"/>
      <w:r>
        <w:rPr>
          <w:rFonts w:ascii="Georgia" w:hAnsi="Georgia"/>
          <w:sz w:val="22"/>
          <w:szCs w:val="24"/>
        </w:rPr>
        <w:t>4.2.</w:t>
      </w:r>
      <w:r w:rsidRPr="00F327CC">
        <w:rPr>
          <w:rFonts w:ascii="Georgia" w:hAnsi="Georgia"/>
          <w:sz w:val="22"/>
          <w:szCs w:val="24"/>
        </w:rPr>
        <w:t xml:space="preserve"> </w:t>
      </w:r>
      <w:r w:rsidR="00B72563" w:rsidRPr="00F327CC">
        <w:rPr>
          <w:rFonts w:ascii="Georgia" w:hAnsi="Georgia"/>
          <w:sz w:val="22"/>
          <w:szCs w:val="22"/>
        </w:rPr>
        <w:t xml:space="preserve"> </w:t>
      </w:r>
      <w:r w:rsidR="00B72563" w:rsidRPr="00FF4FE7">
        <w:rPr>
          <w:rFonts w:ascii="Georgia" w:hAnsi="Georgia"/>
          <w:sz w:val="22"/>
          <w:szCs w:val="22"/>
        </w:rPr>
        <w:t>Naše</w:t>
      </w:r>
      <w:proofErr w:type="gramEnd"/>
      <w:r w:rsidR="00B72563" w:rsidRPr="00FF4FE7">
        <w:rPr>
          <w:rFonts w:ascii="Georgia" w:hAnsi="Georgia"/>
          <w:sz w:val="22"/>
          <w:szCs w:val="22"/>
        </w:rPr>
        <w:t xml:space="preserve"> práce budeme fakturovat následovně</w:t>
      </w:r>
    </w:p>
    <w:p w:rsidR="009F29E0" w:rsidRPr="00FF4FE7" w:rsidRDefault="009F29E0" w:rsidP="009F29E0">
      <w:pPr>
        <w:pStyle w:val="Odstavecseseznamem"/>
        <w:numPr>
          <w:ilvl w:val="0"/>
          <w:numId w:val="8"/>
        </w:numPr>
        <w:suppressAutoHyphens w:val="0"/>
        <w:autoSpaceDN/>
        <w:spacing w:before="120" w:line="240" w:lineRule="atLeast"/>
        <w:ind w:right="0"/>
        <w:jc w:val="left"/>
        <w:textAlignment w:val="auto"/>
        <w:rPr>
          <w:rFonts w:ascii="Georgia" w:hAnsi="Georgia"/>
          <w:sz w:val="22"/>
          <w:szCs w:val="22"/>
        </w:rPr>
      </w:pPr>
      <w:r w:rsidRPr="00FF4FE7">
        <w:rPr>
          <w:rFonts w:ascii="Georgia" w:hAnsi="Georgia"/>
          <w:sz w:val="22"/>
          <w:szCs w:val="22"/>
        </w:rPr>
        <w:t xml:space="preserve">po dokončení interim auditu faktura – daňový doklad na částku </w:t>
      </w:r>
      <w:proofErr w:type="gramStart"/>
      <w:r w:rsidR="00FF4FE7" w:rsidRPr="00FF4FE7">
        <w:rPr>
          <w:rFonts w:ascii="Georgia" w:hAnsi="Georgia"/>
          <w:sz w:val="22"/>
          <w:szCs w:val="22"/>
        </w:rPr>
        <w:t>50.000,-</w:t>
      </w:r>
      <w:proofErr w:type="gramEnd"/>
      <w:r w:rsidRPr="00FF4FE7">
        <w:rPr>
          <w:rFonts w:ascii="Georgia" w:hAnsi="Georgia"/>
          <w:sz w:val="22"/>
          <w:szCs w:val="22"/>
        </w:rPr>
        <w:t xml:space="preserve"> Kč v úrovni bez DPH</w:t>
      </w:r>
    </w:p>
    <w:p w:rsidR="009F29E0" w:rsidRPr="00FF4FE7" w:rsidRDefault="009F29E0" w:rsidP="009F29E0">
      <w:pPr>
        <w:pStyle w:val="Odstavecseseznamem"/>
        <w:numPr>
          <w:ilvl w:val="0"/>
          <w:numId w:val="8"/>
        </w:numPr>
        <w:suppressAutoHyphens w:val="0"/>
        <w:autoSpaceDN/>
        <w:spacing w:before="120" w:line="240" w:lineRule="atLeast"/>
        <w:ind w:right="0"/>
        <w:jc w:val="left"/>
        <w:textAlignment w:val="auto"/>
        <w:rPr>
          <w:rFonts w:ascii="Georgia" w:hAnsi="Georgia"/>
          <w:sz w:val="22"/>
          <w:szCs w:val="22"/>
        </w:rPr>
      </w:pPr>
      <w:r w:rsidRPr="00FF4FE7">
        <w:rPr>
          <w:rFonts w:ascii="Georgia" w:hAnsi="Georgia"/>
          <w:sz w:val="22"/>
          <w:szCs w:val="22"/>
        </w:rPr>
        <w:t xml:space="preserve">po dokončení auditu faktura - daňový doklad na částku </w:t>
      </w:r>
      <w:proofErr w:type="gramStart"/>
      <w:r w:rsidR="00FF4FE7">
        <w:rPr>
          <w:rFonts w:ascii="Georgia" w:hAnsi="Georgia"/>
          <w:sz w:val="22"/>
          <w:szCs w:val="22"/>
        </w:rPr>
        <w:t>60.000,-</w:t>
      </w:r>
      <w:proofErr w:type="gramEnd"/>
      <w:r w:rsidRPr="00FF4FE7">
        <w:rPr>
          <w:rFonts w:ascii="Georgia" w:hAnsi="Georgia"/>
          <w:sz w:val="22"/>
          <w:szCs w:val="22"/>
        </w:rPr>
        <w:t xml:space="preserve"> Kč v úrovni bez DPH.</w:t>
      </w:r>
    </w:p>
    <w:p w:rsidR="00B72563" w:rsidRPr="00F327CC" w:rsidRDefault="00B72563" w:rsidP="00B72563">
      <w:pPr>
        <w:pStyle w:val="Zkladntext2"/>
        <w:rPr>
          <w:rFonts w:ascii="Georgia" w:hAnsi="Georgia"/>
          <w:sz w:val="22"/>
          <w:szCs w:val="22"/>
        </w:rPr>
      </w:pPr>
    </w:p>
    <w:p w:rsidR="00B72563" w:rsidRPr="00F327CC" w:rsidRDefault="00B72563" w:rsidP="00041B58">
      <w:pPr>
        <w:pStyle w:val="Zkladntext2"/>
        <w:spacing w:after="240"/>
        <w:rPr>
          <w:rFonts w:ascii="Georgia" w:hAnsi="Georgia"/>
          <w:sz w:val="22"/>
          <w:szCs w:val="22"/>
        </w:rPr>
      </w:pPr>
      <w:r w:rsidRPr="00F327CC">
        <w:rPr>
          <w:rFonts w:ascii="Georgia" w:hAnsi="Georgia"/>
          <w:sz w:val="22"/>
          <w:szCs w:val="22"/>
        </w:rPr>
        <w:t>Splatnost faktur je sjednána na 14 dní</w:t>
      </w:r>
      <w:r w:rsidR="003E2B67" w:rsidRPr="00F327CC">
        <w:rPr>
          <w:rFonts w:ascii="Georgia" w:hAnsi="Georgia"/>
          <w:sz w:val="22"/>
          <w:szCs w:val="22"/>
        </w:rPr>
        <w:t>. V</w:t>
      </w:r>
      <w:r w:rsidR="00C448DF" w:rsidRPr="00F327CC">
        <w:rPr>
          <w:rFonts w:ascii="Georgia" w:hAnsi="Georgia"/>
          <w:sz w:val="22"/>
          <w:szCs w:val="22"/>
        </w:rPr>
        <w:t>yhrazujeme si právo přerušit naše práce, jestliže faktura nebude bez předchozí vzájemné dohody zaplacena ve stanoveném termínu.</w:t>
      </w:r>
    </w:p>
    <w:p w:rsidR="00B72563" w:rsidRPr="009F4B0B" w:rsidRDefault="00F13794" w:rsidP="00040F72">
      <w:pPr>
        <w:spacing w:before="240" w:line="240" w:lineRule="atLeast"/>
        <w:jc w:val="left"/>
        <w:rPr>
          <w:rFonts w:ascii="Georgia" w:hAnsi="Georgia"/>
          <w:b/>
          <w:bCs/>
          <w:sz w:val="24"/>
          <w:szCs w:val="24"/>
          <w:u w:val="single"/>
        </w:rPr>
      </w:pPr>
      <w:r w:rsidRPr="009F4B0B">
        <w:rPr>
          <w:rFonts w:ascii="Georgia" w:hAnsi="Georgia"/>
          <w:b/>
          <w:bCs/>
          <w:sz w:val="24"/>
          <w:szCs w:val="24"/>
          <w:u w:val="single"/>
        </w:rPr>
        <w:t xml:space="preserve">5. </w:t>
      </w:r>
      <w:r w:rsidR="00B72563" w:rsidRPr="009F4B0B">
        <w:rPr>
          <w:rFonts w:ascii="Georgia" w:hAnsi="Georgia"/>
          <w:b/>
          <w:bCs/>
          <w:sz w:val="24"/>
          <w:szCs w:val="24"/>
          <w:u w:val="single"/>
        </w:rPr>
        <w:t>Rozhodné právo</w:t>
      </w:r>
    </w:p>
    <w:p w:rsidR="00B72563" w:rsidRPr="00F327CC" w:rsidRDefault="00B72563" w:rsidP="00041B58">
      <w:pPr>
        <w:pStyle w:val="Zkladntext"/>
        <w:spacing w:after="240"/>
        <w:rPr>
          <w:rFonts w:ascii="Georgia" w:hAnsi="Georgia" w:cs="Arial"/>
          <w:szCs w:val="24"/>
        </w:rPr>
      </w:pPr>
      <w:r w:rsidRPr="00F327CC">
        <w:rPr>
          <w:rFonts w:ascii="Georgia" w:hAnsi="Georgia" w:cs="Arial"/>
          <w:szCs w:val="24"/>
        </w:rPr>
        <w:t>5.1</w:t>
      </w:r>
      <w:r w:rsidR="00553316">
        <w:rPr>
          <w:rFonts w:ascii="Georgia" w:hAnsi="Georgia" w:cs="Arial"/>
          <w:szCs w:val="24"/>
        </w:rPr>
        <w:t>.</w:t>
      </w:r>
      <w:r w:rsidRPr="00F327CC">
        <w:rPr>
          <w:rFonts w:ascii="Georgia" w:hAnsi="Georgia" w:cs="Arial"/>
          <w:szCs w:val="24"/>
        </w:rPr>
        <w:t xml:space="preserve"> Právní poměry této smlouvy a případné spory se řídí českými právními předpisy. Nebude-li možné vzájemné spory urovnat dohodou smluvních stran,</w:t>
      </w:r>
      <w:r w:rsidR="001478A5" w:rsidRPr="00F327CC">
        <w:rPr>
          <w:rFonts w:ascii="Georgia" w:hAnsi="Georgia" w:cs="Arial"/>
          <w:szCs w:val="24"/>
        </w:rPr>
        <w:t xml:space="preserve"> budou předloženy k </w:t>
      </w:r>
      <w:r w:rsidRPr="00F327CC">
        <w:rPr>
          <w:rFonts w:ascii="Georgia" w:hAnsi="Georgia" w:cs="Arial"/>
          <w:szCs w:val="24"/>
        </w:rPr>
        <w:t>projednání a rozhodnutí příslušnému soudu.</w:t>
      </w:r>
    </w:p>
    <w:p w:rsidR="00B72563" w:rsidRPr="009F4B0B" w:rsidRDefault="00F13794" w:rsidP="00F13794">
      <w:pPr>
        <w:spacing w:before="120" w:line="240" w:lineRule="atLeast"/>
        <w:jc w:val="left"/>
        <w:rPr>
          <w:rFonts w:ascii="Georgia" w:hAnsi="Georgia"/>
          <w:b/>
          <w:bCs/>
          <w:sz w:val="24"/>
          <w:szCs w:val="24"/>
          <w:u w:val="single"/>
        </w:rPr>
      </w:pPr>
      <w:r w:rsidRPr="009F4B0B">
        <w:rPr>
          <w:rFonts w:ascii="Georgia" w:hAnsi="Georgia"/>
          <w:b/>
          <w:bCs/>
          <w:sz w:val="24"/>
          <w:szCs w:val="24"/>
          <w:u w:val="single"/>
        </w:rPr>
        <w:t xml:space="preserve">6. </w:t>
      </w:r>
      <w:r w:rsidR="00B72563" w:rsidRPr="009F4B0B">
        <w:rPr>
          <w:rFonts w:ascii="Georgia" w:hAnsi="Georgia"/>
          <w:b/>
          <w:bCs/>
          <w:sz w:val="24"/>
          <w:szCs w:val="24"/>
          <w:u w:val="single"/>
        </w:rPr>
        <w:t>Závazek mlčenlivosti</w:t>
      </w:r>
    </w:p>
    <w:p w:rsidR="00B72563" w:rsidRPr="00F327CC" w:rsidRDefault="00B72563" w:rsidP="00041B58">
      <w:pPr>
        <w:pStyle w:val="Zkladntext"/>
        <w:spacing w:after="240"/>
        <w:rPr>
          <w:rFonts w:ascii="Georgia" w:hAnsi="Georgia" w:cs="Arial"/>
          <w:szCs w:val="24"/>
        </w:rPr>
      </w:pPr>
      <w:r w:rsidRPr="00F327CC">
        <w:rPr>
          <w:rFonts w:ascii="Georgia" w:hAnsi="Georgia" w:cs="Arial"/>
          <w:szCs w:val="24"/>
        </w:rPr>
        <w:t>6.1</w:t>
      </w:r>
      <w:r w:rsidR="00553316">
        <w:rPr>
          <w:rFonts w:ascii="Georgia" w:hAnsi="Georgia" w:cs="Arial"/>
          <w:szCs w:val="24"/>
        </w:rPr>
        <w:t>.</w:t>
      </w:r>
      <w:r w:rsidRPr="00F327CC">
        <w:rPr>
          <w:rFonts w:ascii="Georgia" w:hAnsi="Georgia" w:cs="Arial"/>
          <w:szCs w:val="24"/>
        </w:rPr>
        <w:t xml:space="preserve"> Smluvní strany se zavazují zachovat mlčenlivost o všech skutečnostech, týkajících se druhé smluvní strany minimálně po dobu </w:t>
      </w:r>
      <w:proofErr w:type="gramStart"/>
      <w:r w:rsidRPr="00F327CC">
        <w:rPr>
          <w:rFonts w:ascii="Georgia" w:hAnsi="Georgia" w:cs="Arial"/>
          <w:szCs w:val="24"/>
        </w:rPr>
        <w:t>5-ti</w:t>
      </w:r>
      <w:proofErr w:type="gramEnd"/>
      <w:r w:rsidRPr="00F327CC">
        <w:rPr>
          <w:rFonts w:ascii="Georgia" w:hAnsi="Georgia" w:cs="Arial"/>
          <w:szCs w:val="24"/>
        </w:rPr>
        <w:t xml:space="preserve"> let od data vydání auditorské zprávy, s</w:t>
      </w:r>
      <w:r w:rsidR="001478A5" w:rsidRPr="00F327CC">
        <w:rPr>
          <w:rFonts w:ascii="Georgia" w:hAnsi="Georgia" w:cs="Arial"/>
          <w:szCs w:val="24"/>
        </w:rPr>
        <w:t> </w:t>
      </w:r>
      <w:r w:rsidRPr="00F327CC">
        <w:rPr>
          <w:rFonts w:ascii="Georgia" w:hAnsi="Georgia" w:cs="Arial"/>
          <w:szCs w:val="24"/>
        </w:rPr>
        <w:t>výjimkou informací, které jsou obecně známy. Pro informace, které společnost prohlásila za důvěrné, platí závazek mlčenlivosti bez omezení.</w:t>
      </w:r>
    </w:p>
    <w:p w:rsidR="00B72563" w:rsidRPr="009F4B0B" w:rsidRDefault="00F13794" w:rsidP="001C5393">
      <w:pPr>
        <w:spacing w:before="120" w:line="240" w:lineRule="atLeast"/>
        <w:jc w:val="left"/>
        <w:rPr>
          <w:rFonts w:ascii="Georgia" w:hAnsi="Georgia"/>
          <w:b/>
          <w:bCs/>
          <w:sz w:val="24"/>
          <w:szCs w:val="24"/>
          <w:u w:val="single"/>
        </w:rPr>
      </w:pPr>
      <w:r w:rsidRPr="009F4B0B">
        <w:rPr>
          <w:rFonts w:ascii="Georgia" w:hAnsi="Georgia"/>
          <w:b/>
          <w:bCs/>
          <w:sz w:val="24"/>
          <w:szCs w:val="24"/>
          <w:u w:val="single"/>
        </w:rPr>
        <w:t xml:space="preserve">7. </w:t>
      </w:r>
      <w:r w:rsidR="00B72563" w:rsidRPr="009F4B0B">
        <w:rPr>
          <w:rFonts w:ascii="Georgia" w:hAnsi="Georgia"/>
          <w:b/>
          <w:bCs/>
          <w:sz w:val="24"/>
          <w:szCs w:val="24"/>
          <w:u w:val="single"/>
        </w:rPr>
        <w:t>Platnost smlouvy</w:t>
      </w:r>
    </w:p>
    <w:p w:rsidR="00B72563" w:rsidRPr="00F327CC" w:rsidRDefault="001C5393" w:rsidP="00041B58">
      <w:pPr>
        <w:spacing w:before="120" w:after="240" w:line="240" w:lineRule="atLeast"/>
        <w:rPr>
          <w:rFonts w:ascii="Georgia" w:hAnsi="Georgia"/>
          <w:sz w:val="22"/>
          <w:szCs w:val="24"/>
        </w:rPr>
      </w:pPr>
      <w:r w:rsidRPr="00F327CC">
        <w:rPr>
          <w:rFonts w:ascii="Georgia" w:hAnsi="Georgia"/>
          <w:sz w:val="22"/>
          <w:szCs w:val="24"/>
        </w:rPr>
        <w:t>7.1</w:t>
      </w:r>
      <w:r w:rsidR="00553316">
        <w:rPr>
          <w:rFonts w:ascii="Georgia" w:hAnsi="Georgia"/>
          <w:sz w:val="22"/>
          <w:szCs w:val="24"/>
        </w:rPr>
        <w:t>.</w:t>
      </w:r>
      <w:r w:rsidR="00B72563" w:rsidRPr="00F327CC">
        <w:rPr>
          <w:rFonts w:ascii="Georgia" w:hAnsi="Georgia"/>
          <w:sz w:val="22"/>
          <w:szCs w:val="24"/>
        </w:rPr>
        <w:t xml:space="preserve"> Smlouva nabývá platnosti a účinnosti dnem podpisu.</w:t>
      </w:r>
    </w:p>
    <w:p w:rsidR="00B72563" w:rsidRPr="009F4B0B" w:rsidRDefault="00F13794" w:rsidP="00E91D75">
      <w:pPr>
        <w:spacing w:before="240" w:line="240" w:lineRule="atLeast"/>
        <w:jc w:val="left"/>
        <w:rPr>
          <w:rFonts w:ascii="Georgia" w:hAnsi="Georgia"/>
          <w:b/>
          <w:bCs/>
          <w:sz w:val="24"/>
          <w:szCs w:val="24"/>
          <w:u w:val="single"/>
        </w:rPr>
      </w:pPr>
      <w:r w:rsidRPr="009F4B0B">
        <w:rPr>
          <w:rFonts w:ascii="Georgia" w:hAnsi="Georgia"/>
          <w:b/>
          <w:bCs/>
          <w:sz w:val="24"/>
          <w:szCs w:val="24"/>
          <w:u w:val="single"/>
        </w:rPr>
        <w:t xml:space="preserve">8. </w:t>
      </w:r>
      <w:r w:rsidR="00B72563" w:rsidRPr="009F4B0B">
        <w:rPr>
          <w:rFonts w:ascii="Georgia" w:hAnsi="Georgia"/>
          <w:b/>
          <w:bCs/>
          <w:sz w:val="24"/>
          <w:szCs w:val="24"/>
          <w:u w:val="single"/>
        </w:rPr>
        <w:t>Závěrečná ustanovení</w:t>
      </w:r>
    </w:p>
    <w:p w:rsidR="00B72563" w:rsidRPr="00F327CC" w:rsidRDefault="00B72563" w:rsidP="00AE1EDB">
      <w:pPr>
        <w:pStyle w:val="Zkladntext"/>
        <w:rPr>
          <w:rFonts w:ascii="Georgia" w:hAnsi="Georgia" w:cs="Arial"/>
          <w:szCs w:val="24"/>
        </w:rPr>
      </w:pPr>
      <w:r w:rsidRPr="00F327CC">
        <w:rPr>
          <w:rFonts w:ascii="Georgia" w:hAnsi="Georgia" w:cs="Arial"/>
          <w:szCs w:val="24"/>
        </w:rPr>
        <w:t>8.1</w:t>
      </w:r>
      <w:r w:rsidR="00553316">
        <w:rPr>
          <w:rFonts w:ascii="Georgia" w:hAnsi="Georgia" w:cs="Arial"/>
          <w:szCs w:val="24"/>
        </w:rPr>
        <w:t>.</w:t>
      </w:r>
      <w:r w:rsidRPr="00F327CC">
        <w:rPr>
          <w:rFonts w:ascii="Georgia" w:hAnsi="Georgia" w:cs="Arial"/>
          <w:szCs w:val="24"/>
        </w:rPr>
        <w:t xml:space="preserve"> Smlouva je vyhotovena ve dvou stejnopisech rovné právn</w:t>
      </w:r>
      <w:r w:rsidR="001478A5" w:rsidRPr="00F327CC">
        <w:rPr>
          <w:rFonts w:ascii="Georgia" w:hAnsi="Georgia" w:cs="Arial"/>
          <w:szCs w:val="24"/>
        </w:rPr>
        <w:t>í síly, z nichž jeden obdrží po </w:t>
      </w:r>
      <w:r w:rsidRPr="00F327CC">
        <w:rPr>
          <w:rFonts w:ascii="Georgia" w:hAnsi="Georgia" w:cs="Arial"/>
          <w:szCs w:val="24"/>
        </w:rPr>
        <w:t>podpisu společnost a druhý auditor.</w:t>
      </w:r>
    </w:p>
    <w:p w:rsidR="00B72563" w:rsidRPr="00F327CC" w:rsidRDefault="00B72563" w:rsidP="00E91D75">
      <w:pPr>
        <w:pStyle w:val="Zkladntext"/>
        <w:spacing w:before="240"/>
        <w:rPr>
          <w:rFonts w:ascii="Georgia" w:hAnsi="Georgia" w:cs="Arial"/>
          <w:szCs w:val="24"/>
        </w:rPr>
      </w:pPr>
      <w:r w:rsidRPr="00F327CC">
        <w:rPr>
          <w:rFonts w:ascii="Georgia" w:hAnsi="Georgia" w:cs="Arial"/>
          <w:szCs w:val="24"/>
        </w:rPr>
        <w:t>8.2</w:t>
      </w:r>
      <w:r w:rsidR="00553316">
        <w:rPr>
          <w:rFonts w:ascii="Georgia" w:hAnsi="Georgia" w:cs="Arial"/>
          <w:szCs w:val="24"/>
        </w:rPr>
        <w:t>.</w:t>
      </w:r>
      <w:r w:rsidRPr="00F327CC">
        <w:rPr>
          <w:rFonts w:ascii="Georgia" w:hAnsi="Georgia" w:cs="Arial"/>
          <w:szCs w:val="24"/>
        </w:rPr>
        <w:t xml:space="preserve"> Smlouvu lze měnit pouze formou písemného dodatku k této sm</w:t>
      </w:r>
      <w:r w:rsidR="00F327CC">
        <w:rPr>
          <w:rFonts w:ascii="Georgia" w:hAnsi="Georgia" w:cs="Arial"/>
          <w:szCs w:val="24"/>
        </w:rPr>
        <w:t>louvě, který bude vypracován ve </w:t>
      </w:r>
      <w:r w:rsidRPr="00F327CC">
        <w:rPr>
          <w:rFonts w:ascii="Georgia" w:hAnsi="Georgia" w:cs="Arial"/>
          <w:szCs w:val="24"/>
        </w:rPr>
        <w:t>stejném počtu stejnopisů jako vlastní smlouva.</w:t>
      </w:r>
    </w:p>
    <w:p w:rsidR="00B72563" w:rsidRPr="00F327CC" w:rsidRDefault="00B72563" w:rsidP="00E91D75">
      <w:pPr>
        <w:pStyle w:val="Zkladntext"/>
        <w:spacing w:before="240"/>
        <w:rPr>
          <w:rFonts w:ascii="Georgia" w:hAnsi="Georgia" w:cs="Arial"/>
          <w:szCs w:val="24"/>
        </w:rPr>
      </w:pPr>
      <w:r w:rsidRPr="00F327CC">
        <w:rPr>
          <w:rFonts w:ascii="Georgia" w:hAnsi="Georgia" w:cs="Arial"/>
          <w:szCs w:val="24"/>
        </w:rPr>
        <w:lastRenderedPageBreak/>
        <w:t>8.3</w:t>
      </w:r>
      <w:r w:rsidR="00553316">
        <w:rPr>
          <w:rFonts w:ascii="Georgia" w:hAnsi="Georgia" w:cs="Arial"/>
          <w:szCs w:val="24"/>
        </w:rPr>
        <w:t>.</w:t>
      </w:r>
      <w:r w:rsidRPr="00F327CC">
        <w:rPr>
          <w:rFonts w:ascii="Georgia" w:hAnsi="Georgia" w:cs="Arial"/>
          <w:szCs w:val="24"/>
        </w:rPr>
        <w:t xml:space="preserve"> Smluvní strany prohlašují, že si tuto smlouvu přečetly, seznámily se s jejím obsahem a rozumějí mu, že tato smlouva není uzavírána pod nátlakem a na důkaz své pravé a svobodné vůle připojují své podpisy.</w:t>
      </w:r>
    </w:p>
    <w:p w:rsidR="009F29E0" w:rsidRDefault="009F29E0" w:rsidP="00E91D75">
      <w:pPr>
        <w:pStyle w:val="Zkladntext"/>
        <w:spacing w:before="240"/>
        <w:rPr>
          <w:rFonts w:ascii="Georgia" w:hAnsi="Georgia" w:cs="Arial"/>
          <w:snapToGrid w:val="0"/>
          <w:szCs w:val="24"/>
        </w:rPr>
      </w:pPr>
      <w:r w:rsidRPr="00F327CC">
        <w:rPr>
          <w:rFonts w:ascii="Georgia" w:hAnsi="Georgia" w:cs="Arial"/>
          <w:szCs w:val="24"/>
        </w:rPr>
        <w:t>8.4</w:t>
      </w:r>
      <w:r w:rsidR="00553316">
        <w:rPr>
          <w:rFonts w:ascii="Georgia" w:hAnsi="Georgia" w:cs="Arial"/>
          <w:szCs w:val="24"/>
        </w:rPr>
        <w:t>.</w:t>
      </w:r>
      <w:r w:rsidRPr="00F327CC">
        <w:rPr>
          <w:rFonts w:ascii="Georgia" w:hAnsi="Georgia" w:cs="Arial"/>
          <w:szCs w:val="24"/>
        </w:rPr>
        <w:t xml:space="preserve"> </w:t>
      </w:r>
      <w:r w:rsidRPr="00F327CC">
        <w:rPr>
          <w:rFonts w:ascii="Georgia" w:hAnsi="Georgia" w:cs="Arial"/>
          <w:snapToGrid w:val="0"/>
          <w:szCs w:val="24"/>
        </w:rPr>
        <w:t>Smluvní strany se výslovně dohodly, že přílohou této smlouvy je doklad nutný k povinné identifikaci Objednatele ve smyslu § 7 zákona č. 253/2008 Sb., o některých opatřeních proti legalizaci výnosů z trestné činnosti a financování terorismu. Zhotovitel se zavazuje zacházet s údaji obsaženými v tomto dokladu v souladu se záko</w:t>
      </w:r>
      <w:r w:rsidR="00ED1D7D" w:rsidRPr="00F327CC">
        <w:rPr>
          <w:rFonts w:ascii="Georgia" w:hAnsi="Georgia" w:cs="Arial"/>
          <w:snapToGrid w:val="0"/>
          <w:szCs w:val="24"/>
        </w:rPr>
        <w:t>nem o ochraně osobních údajů č. </w:t>
      </w:r>
      <w:r w:rsidRPr="00F327CC">
        <w:rPr>
          <w:rFonts w:ascii="Georgia" w:hAnsi="Georgia" w:cs="Arial"/>
          <w:snapToGrid w:val="0"/>
          <w:szCs w:val="24"/>
        </w:rPr>
        <w:t>101/2000 Sb. v platném znění.</w:t>
      </w:r>
    </w:p>
    <w:p w:rsidR="002347D1" w:rsidRPr="002347D1" w:rsidRDefault="002347D1" w:rsidP="00E91D75">
      <w:pPr>
        <w:pStyle w:val="Zkladntext"/>
        <w:spacing w:before="240"/>
        <w:rPr>
          <w:rFonts w:ascii="Georgia" w:hAnsi="Georgia" w:cs="Arial"/>
          <w:sz w:val="20"/>
          <w:szCs w:val="24"/>
        </w:rPr>
      </w:pPr>
      <w:r w:rsidRPr="002347D1">
        <w:rPr>
          <w:rFonts w:ascii="Georgia" w:hAnsi="Georgia"/>
          <w:color w:val="000000"/>
          <w:szCs w:val="24"/>
          <w:lang w:eastAsia="en-US"/>
        </w:rPr>
        <w:t>8.5</w:t>
      </w:r>
      <w:r w:rsidR="00553316">
        <w:rPr>
          <w:rFonts w:ascii="Georgia" w:hAnsi="Georgia"/>
          <w:color w:val="000000"/>
          <w:szCs w:val="24"/>
          <w:lang w:eastAsia="en-US"/>
        </w:rPr>
        <w:t>.</w:t>
      </w:r>
      <w:r w:rsidRPr="002347D1">
        <w:rPr>
          <w:rFonts w:ascii="Georgia" w:hAnsi="Georgia"/>
          <w:color w:val="000000"/>
          <w:szCs w:val="24"/>
          <w:lang w:eastAsia="en-US"/>
        </w:rPr>
        <w:t xml:space="preserve"> Zhotovitel prohlašuje, že ve smyslu čl. 28 Nařízení Evropského parlamentu a Rady EU 2016/679 ze dne 27. dubna 2016 o ochraně fyzických osob v souvislosti se</w:t>
      </w:r>
      <w:r>
        <w:rPr>
          <w:rFonts w:ascii="Georgia" w:hAnsi="Georgia"/>
          <w:color w:val="000000"/>
          <w:szCs w:val="24"/>
          <w:lang w:eastAsia="en-US"/>
        </w:rPr>
        <w:t xml:space="preserve"> zpracováním osobních údajů a o </w:t>
      </w:r>
      <w:r w:rsidRPr="002347D1">
        <w:rPr>
          <w:rFonts w:ascii="Georgia" w:hAnsi="Georgia"/>
          <w:color w:val="000000"/>
          <w:szCs w:val="24"/>
          <w:lang w:eastAsia="en-US"/>
        </w:rPr>
        <w:t>volném pohybu těchto úda</w:t>
      </w:r>
      <w:r>
        <w:rPr>
          <w:rFonts w:ascii="Georgia" w:hAnsi="Georgia"/>
          <w:color w:val="000000"/>
          <w:szCs w:val="24"/>
          <w:lang w:eastAsia="en-US"/>
        </w:rPr>
        <w:t>jů (</w:t>
      </w:r>
      <w:r w:rsidRPr="002347D1">
        <w:rPr>
          <w:rFonts w:ascii="Georgia" w:hAnsi="Georgia"/>
          <w:color w:val="000000"/>
          <w:szCs w:val="24"/>
          <w:lang w:eastAsia="en-US"/>
        </w:rPr>
        <w:t>„GDPR“), že jím nejsou osobní údaje</w:t>
      </w:r>
      <w:r w:rsidRPr="002347D1">
        <w:rPr>
          <w:rFonts w:ascii="Georgia" w:hAnsi="Georgia"/>
          <w:color w:val="004080"/>
          <w:szCs w:val="24"/>
          <w:lang w:eastAsia="en-US"/>
        </w:rPr>
        <w:t xml:space="preserve"> </w:t>
      </w:r>
      <w:r w:rsidRPr="002347D1">
        <w:rPr>
          <w:rFonts w:ascii="Georgia" w:hAnsi="Georgia"/>
          <w:color w:val="000000"/>
          <w:szCs w:val="24"/>
          <w:lang w:eastAsia="en-US"/>
        </w:rPr>
        <w:t>Objednatele jakkoli zpracovávány.</w:t>
      </w:r>
    </w:p>
    <w:p w:rsidR="00F404D5" w:rsidRPr="00F327CC" w:rsidRDefault="00F404D5" w:rsidP="00B72563">
      <w:pPr>
        <w:spacing w:before="120" w:line="240" w:lineRule="atLeast"/>
        <w:rPr>
          <w:rFonts w:ascii="Georgia" w:hAnsi="Georgia"/>
          <w:sz w:val="2"/>
          <w:szCs w:val="24"/>
        </w:rPr>
      </w:pPr>
    </w:p>
    <w:p w:rsidR="00B72563" w:rsidRPr="00F327CC" w:rsidRDefault="00B72563" w:rsidP="00B72563">
      <w:pPr>
        <w:spacing w:before="120" w:line="240" w:lineRule="atLeast"/>
        <w:rPr>
          <w:rFonts w:ascii="Georgia" w:hAnsi="Georgia"/>
          <w:sz w:val="22"/>
          <w:szCs w:val="24"/>
        </w:rPr>
      </w:pPr>
      <w:r w:rsidRPr="00F327CC">
        <w:rPr>
          <w:rFonts w:ascii="Georgia" w:hAnsi="Georgia"/>
          <w:sz w:val="22"/>
          <w:szCs w:val="24"/>
        </w:rPr>
        <w:t xml:space="preserve">V </w:t>
      </w:r>
      <w:r w:rsidR="00F80CCA" w:rsidRPr="00F327CC">
        <w:rPr>
          <w:rFonts w:ascii="Georgia" w:hAnsi="Georgia"/>
          <w:sz w:val="22"/>
          <w:szCs w:val="24"/>
        </w:rPr>
        <w:t>Liberci</w:t>
      </w:r>
      <w:r w:rsidRPr="00F327CC">
        <w:rPr>
          <w:rFonts w:ascii="Georgia" w:hAnsi="Georgia"/>
          <w:sz w:val="22"/>
          <w:szCs w:val="24"/>
        </w:rPr>
        <w:t xml:space="preserve"> </w:t>
      </w:r>
      <w:r w:rsidRPr="00FF4FE7">
        <w:rPr>
          <w:rFonts w:ascii="Georgia" w:hAnsi="Georgia"/>
          <w:sz w:val="22"/>
          <w:szCs w:val="24"/>
        </w:rPr>
        <w:t xml:space="preserve">dne </w:t>
      </w:r>
      <w:r w:rsidR="000510F1">
        <w:rPr>
          <w:rFonts w:ascii="Georgia" w:hAnsi="Georgia"/>
          <w:sz w:val="22"/>
          <w:szCs w:val="24"/>
        </w:rPr>
        <w:t>12</w:t>
      </w:r>
      <w:r w:rsidR="00652C60" w:rsidRPr="00FF4FE7">
        <w:rPr>
          <w:rFonts w:ascii="Georgia" w:hAnsi="Georgia"/>
          <w:sz w:val="22"/>
          <w:szCs w:val="24"/>
        </w:rPr>
        <w:t xml:space="preserve">. </w:t>
      </w:r>
      <w:r w:rsidR="00FF4FE7" w:rsidRPr="00FF4FE7">
        <w:rPr>
          <w:rFonts w:ascii="Georgia" w:hAnsi="Georgia"/>
          <w:sz w:val="22"/>
          <w:szCs w:val="24"/>
        </w:rPr>
        <w:t>srpna 2019</w:t>
      </w:r>
      <w:r w:rsidR="00F327CC">
        <w:rPr>
          <w:rFonts w:ascii="Georgia" w:hAnsi="Georgia"/>
          <w:sz w:val="22"/>
          <w:szCs w:val="24"/>
        </w:rPr>
        <w:tab/>
      </w:r>
      <w:r w:rsidR="00F327CC">
        <w:rPr>
          <w:rFonts w:ascii="Georgia" w:hAnsi="Georgia"/>
          <w:sz w:val="22"/>
          <w:szCs w:val="24"/>
        </w:rPr>
        <w:tab/>
        <w:t xml:space="preserve">                        </w:t>
      </w:r>
      <w:r w:rsidR="00FF4FE7">
        <w:rPr>
          <w:rFonts w:ascii="Georgia" w:hAnsi="Georgia"/>
          <w:sz w:val="22"/>
          <w:szCs w:val="24"/>
        </w:rPr>
        <w:t xml:space="preserve">    </w:t>
      </w:r>
      <w:r w:rsidR="009F29E0" w:rsidRPr="00F327CC">
        <w:rPr>
          <w:rFonts w:ascii="Georgia" w:hAnsi="Georgia"/>
          <w:sz w:val="22"/>
          <w:szCs w:val="24"/>
        </w:rPr>
        <w:t>V</w:t>
      </w:r>
      <w:r w:rsidR="00FF4FE7">
        <w:rPr>
          <w:rFonts w:ascii="Georgia" w:hAnsi="Georgia"/>
          <w:sz w:val="22"/>
          <w:szCs w:val="24"/>
        </w:rPr>
        <w:t>e Frýdlantě dne…………………………………</w:t>
      </w:r>
    </w:p>
    <w:p w:rsidR="00040F72" w:rsidRPr="009F4B0B" w:rsidRDefault="00040F72" w:rsidP="00B72563">
      <w:pPr>
        <w:spacing w:before="120" w:line="240" w:lineRule="atLeast"/>
        <w:rPr>
          <w:rFonts w:ascii="Georgia" w:hAnsi="Georgia"/>
          <w:sz w:val="2"/>
          <w:szCs w:val="24"/>
        </w:rPr>
      </w:pPr>
    </w:p>
    <w:p w:rsidR="00EC4A34" w:rsidRPr="009F4B0B" w:rsidRDefault="00EC4A34" w:rsidP="00B72563">
      <w:pPr>
        <w:spacing w:before="120" w:line="240" w:lineRule="atLeast"/>
        <w:rPr>
          <w:rFonts w:ascii="Georgia" w:hAnsi="Georgia"/>
          <w:sz w:val="2"/>
          <w:szCs w:val="24"/>
        </w:rPr>
      </w:pPr>
    </w:p>
    <w:p w:rsidR="0033166D" w:rsidRPr="009F4B0B" w:rsidRDefault="0033166D" w:rsidP="00B72563">
      <w:pPr>
        <w:spacing w:before="120" w:line="240" w:lineRule="atLeast"/>
        <w:rPr>
          <w:rFonts w:ascii="Georgia" w:hAnsi="Georgia"/>
          <w:sz w:val="2"/>
          <w:szCs w:val="24"/>
        </w:rPr>
      </w:pPr>
    </w:p>
    <w:p w:rsidR="00B72563" w:rsidRPr="00F327CC" w:rsidRDefault="00ED1D7D" w:rsidP="00C0789D">
      <w:pPr>
        <w:tabs>
          <w:tab w:val="left" w:pos="9781"/>
        </w:tabs>
        <w:spacing w:line="240" w:lineRule="atLeast"/>
        <w:ind w:right="0"/>
        <w:rPr>
          <w:rFonts w:ascii="Georgia" w:hAnsi="Georgia"/>
          <w:sz w:val="22"/>
          <w:szCs w:val="24"/>
        </w:rPr>
      </w:pPr>
      <w:r w:rsidRPr="00F327CC">
        <w:rPr>
          <w:rFonts w:ascii="Georgia" w:hAnsi="Georgia"/>
          <w:sz w:val="22"/>
          <w:szCs w:val="24"/>
        </w:rPr>
        <w:t>……………………………</w:t>
      </w:r>
      <w:r w:rsidR="00C0789D" w:rsidRPr="00F327CC">
        <w:rPr>
          <w:rFonts w:ascii="Georgia" w:hAnsi="Georgia"/>
          <w:sz w:val="22"/>
          <w:szCs w:val="24"/>
        </w:rPr>
        <w:t>..</w:t>
      </w:r>
      <w:r w:rsidRPr="00F327CC">
        <w:rPr>
          <w:rFonts w:ascii="Georgia" w:hAnsi="Georgia"/>
          <w:sz w:val="22"/>
          <w:szCs w:val="24"/>
        </w:rPr>
        <w:t>……</w:t>
      </w:r>
      <w:r w:rsidR="00EF6907" w:rsidRPr="00F327CC">
        <w:rPr>
          <w:rFonts w:ascii="Georgia" w:hAnsi="Georgia"/>
          <w:sz w:val="22"/>
          <w:szCs w:val="24"/>
        </w:rPr>
        <w:t>…………….</w:t>
      </w:r>
      <w:r w:rsidR="00C0789D" w:rsidRPr="00F327CC">
        <w:rPr>
          <w:rFonts w:ascii="Georgia" w:hAnsi="Georgia"/>
          <w:sz w:val="22"/>
          <w:szCs w:val="24"/>
        </w:rPr>
        <w:t>.</w:t>
      </w:r>
      <w:r w:rsidRPr="00F327CC">
        <w:rPr>
          <w:rFonts w:ascii="Georgia" w:hAnsi="Georgia"/>
          <w:sz w:val="22"/>
          <w:szCs w:val="24"/>
        </w:rPr>
        <w:t>…</w:t>
      </w:r>
      <w:r w:rsidR="00C0789D" w:rsidRPr="00F327CC">
        <w:rPr>
          <w:rFonts w:ascii="Georgia" w:hAnsi="Georgia"/>
          <w:sz w:val="22"/>
          <w:szCs w:val="24"/>
        </w:rPr>
        <w:t>…</w:t>
      </w:r>
      <w:r w:rsidR="00B72563" w:rsidRPr="00F327CC">
        <w:rPr>
          <w:rFonts w:ascii="Georgia" w:hAnsi="Georgia"/>
          <w:sz w:val="22"/>
          <w:szCs w:val="24"/>
        </w:rPr>
        <w:t xml:space="preserve">        </w:t>
      </w:r>
      <w:r w:rsidR="00F80CCA" w:rsidRPr="00F327CC">
        <w:rPr>
          <w:rFonts w:ascii="Georgia" w:hAnsi="Georgia"/>
          <w:sz w:val="22"/>
          <w:szCs w:val="24"/>
        </w:rPr>
        <w:t xml:space="preserve">   </w:t>
      </w:r>
      <w:r w:rsidR="00EF6907" w:rsidRPr="00F327CC">
        <w:rPr>
          <w:rFonts w:ascii="Georgia" w:hAnsi="Georgia"/>
          <w:sz w:val="22"/>
          <w:szCs w:val="24"/>
        </w:rPr>
        <w:t xml:space="preserve">    </w:t>
      </w:r>
      <w:r w:rsidR="006966A8" w:rsidRPr="00F327CC">
        <w:rPr>
          <w:rFonts w:ascii="Georgia" w:hAnsi="Georgia"/>
          <w:sz w:val="22"/>
          <w:szCs w:val="24"/>
        </w:rPr>
        <w:t xml:space="preserve"> </w:t>
      </w:r>
      <w:r w:rsidR="00FF4FE7">
        <w:rPr>
          <w:rFonts w:ascii="Georgia" w:hAnsi="Georgia"/>
          <w:sz w:val="22"/>
          <w:szCs w:val="24"/>
        </w:rPr>
        <w:t xml:space="preserve">        </w:t>
      </w:r>
      <w:r w:rsidR="00C0789D" w:rsidRPr="00F327CC">
        <w:rPr>
          <w:rFonts w:ascii="Georgia" w:hAnsi="Georgia"/>
          <w:sz w:val="22"/>
          <w:szCs w:val="24"/>
        </w:rPr>
        <w:t>.</w:t>
      </w:r>
      <w:r w:rsidRPr="00F327CC">
        <w:rPr>
          <w:rFonts w:ascii="Georgia" w:hAnsi="Georgia"/>
          <w:sz w:val="22"/>
          <w:szCs w:val="24"/>
        </w:rPr>
        <w:t>……………………………………</w:t>
      </w:r>
      <w:r w:rsidR="00C0789D" w:rsidRPr="00F327CC">
        <w:rPr>
          <w:rFonts w:ascii="Georgia" w:hAnsi="Georgia"/>
          <w:sz w:val="22"/>
          <w:szCs w:val="24"/>
        </w:rPr>
        <w:t>……</w:t>
      </w:r>
      <w:r w:rsidR="00EF6907" w:rsidRPr="00F327CC">
        <w:rPr>
          <w:rFonts w:ascii="Georgia" w:hAnsi="Georgia"/>
          <w:sz w:val="22"/>
          <w:szCs w:val="24"/>
        </w:rPr>
        <w:t>………</w:t>
      </w:r>
      <w:r w:rsidR="00FF4FE7">
        <w:rPr>
          <w:rFonts w:ascii="Georgia" w:hAnsi="Georgia"/>
          <w:sz w:val="22"/>
          <w:szCs w:val="24"/>
        </w:rPr>
        <w:t>….</w:t>
      </w:r>
      <w:r w:rsidR="00C0789D" w:rsidRPr="00F327CC">
        <w:rPr>
          <w:rFonts w:ascii="Georgia" w:hAnsi="Georgia"/>
          <w:sz w:val="22"/>
          <w:szCs w:val="24"/>
        </w:rPr>
        <w:t>….</w:t>
      </w:r>
      <w:r w:rsidR="00F80CCA" w:rsidRPr="00F327CC">
        <w:rPr>
          <w:rFonts w:ascii="Georgia" w:hAnsi="Georgia"/>
          <w:sz w:val="22"/>
          <w:szCs w:val="24"/>
        </w:rPr>
        <w:t xml:space="preserve">      </w:t>
      </w:r>
    </w:p>
    <w:p w:rsidR="00B72563" w:rsidRPr="00F327CC" w:rsidRDefault="003E2B67" w:rsidP="00EC0DD6">
      <w:pPr>
        <w:spacing w:line="180" w:lineRule="atLeast"/>
        <w:rPr>
          <w:rFonts w:ascii="Georgia" w:hAnsi="Georgia"/>
          <w:i/>
          <w:sz w:val="22"/>
          <w:szCs w:val="24"/>
        </w:rPr>
      </w:pPr>
      <w:r w:rsidRPr="00F327CC">
        <w:rPr>
          <w:rFonts w:ascii="Georgia" w:hAnsi="Georgia"/>
          <w:i/>
          <w:sz w:val="22"/>
          <w:szCs w:val="24"/>
        </w:rPr>
        <w:t xml:space="preserve">  </w:t>
      </w:r>
      <w:r w:rsidR="00ED1D7D" w:rsidRPr="00F327CC">
        <w:rPr>
          <w:rFonts w:ascii="Georgia" w:hAnsi="Georgia"/>
          <w:i/>
          <w:sz w:val="22"/>
          <w:szCs w:val="24"/>
        </w:rPr>
        <w:t xml:space="preserve">   </w:t>
      </w:r>
      <w:r w:rsidR="00C0789D" w:rsidRPr="00F327CC">
        <w:rPr>
          <w:rFonts w:ascii="Georgia" w:hAnsi="Georgia"/>
          <w:i/>
          <w:sz w:val="22"/>
          <w:szCs w:val="24"/>
        </w:rPr>
        <w:t xml:space="preserve">        </w:t>
      </w:r>
      <w:r w:rsidR="00EC0DD6" w:rsidRPr="00F327CC">
        <w:rPr>
          <w:rFonts w:ascii="Georgia" w:hAnsi="Georgia"/>
          <w:i/>
          <w:sz w:val="22"/>
          <w:szCs w:val="24"/>
        </w:rPr>
        <w:t xml:space="preserve"> </w:t>
      </w:r>
      <w:r w:rsidR="006966A8" w:rsidRPr="00F327CC">
        <w:rPr>
          <w:rFonts w:ascii="Georgia" w:hAnsi="Georgia"/>
          <w:i/>
          <w:sz w:val="22"/>
          <w:szCs w:val="24"/>
        </w:rPr>
        <w:t xml:space="preserve">    </w:t>
      </w:r>
      <w:r w:rsidR="00F327CC">
        <w:rPr>
          <w:rFonts w:ascii="Georgia" w:hAnsi="Georgia"/>
          <w:i/>
          <w:sz w:val="22"/>
          <w:szCs w:val="24"/>
        </w:rPr>
        <w:t xml:space="preserve">  </w:t>
      </w:r>
      <w:r w:rsidR="00C0789D" w:rsidRPr="00F327CC">
        <w:rPr>
          <w:rFonts w:ascii="Georgia" w:hAnsi="Georgia"/>
          <w:i/>
          <w:sz w:val="22"/>
          <w:szCs w:val="24"/>
        </w:rPr>
        <w:t>Martin Stanner</w:t>
      </w:r>
      <w:r w:rsidRPr="00F327CC">
        <w:rPr>
          <w:rFonts w:ascii="Georgia" w:hAnsi="Georgia"/>
          <w:i/>
          <w:sz w:val="22"/>
          <w:szCs w:val="24"/>
        </w:rPr>
        <w:t xml:space="preserve"> </w:t>
      </w:r>
      <w:r w:rsidR="00B72563" w:rsidRPr="00F327CC">
        <w:rPr>
          <w:rFonts w:ascii="Georgia" w:hAnsi="Georgia"/>
          <w:i/>
          <w:sz w:val="22"/>
          <w:szCs w:val="24"/>
        </w:rPr>
        <w:t xml:space="preserve">                                         </w:t>
      </w:r>
      <w:r w:rsidR="00ED1D7D" w:rsidRPr="00F327CC">
        <w:rPr>
          <w:rFonts w:ascii="Georgia" w:hAnsi="Georgia"/>
          <w:i/>
          <w:sz w:val="22"/>
          <w:szCs w:val="24"/>
        </w:rPr>
        <w:t xml:space="preserve">       </w:t>
      </w:r>
      <w:r w:rsidR="003854AF" w:rsidRPr="00F327CC">
        <w:rPr>
          <w:rFonts w:ascii="Georgia" w:hAnsi="Georgia"/>
          <w:i/>
          <w:sz w:val="22"/>
          <w:szCs w:val="24"/>
        </w:rPr>
        <w:t xml:space="preserve">    </w:t>
      </w:r>
      <w:r w:rsidR="00650AD6" w:rsidRPr="00F327CC">
        <w:rPr>
          <w:rFonts w:ascii="Georgia" w:hAnsi="Georgia"/>
          <w:i/>
          <w:sz w:val="22"/>
          <w:szCs w:val="24"/>
        </w:rPr>
        <w:t xml:space="preserve"> </w:t>
      </w:r>
      <w:r w:rsidR="006966A8" w:rsidRPr="00F327CC">
        <w:rPr>
          <w:rFonts w:ascii="Georgia" w:hAnsi="Georgia"/>
          <w:i/>
          <w:sz w:val="22"/>
          <w:szCs w:val="24"/>
        </w:rPr>
        <w:t xml:space="preserve">   </w:t>
      </w:r>
      <w:r w:rsidR="00EF6907" w:rsidRPr="00F327CC">
        <w:rPr>
          <w:rFonts w:ascii="Georgia" w:hAnsi="Georgia"/>
          <w:i/>
          <w:sz w:val="22"/>
          <w:szCs w:val="24"/>
        </w:rPr>
        <w:t xml:space="preserve"> </w:t>
      </w:r>
      <w:r w:rsidR="00FF4FE7">
        <w:rPr>
          <w:rFonts w:ascii="Georgia" w:hAnsi="Georgia"/>
          <w:i/>
          <w:sz w:val="22"/>
          <w:szCs w:val="24"/>
        </w:rPr>
        <w:t xml:space="preserve">      </w:t>
      </w:r>
      <w:r w:rsidR="00B33B23">
        <w:rPr>
          <w:rFonts w:ascii="Georgia" w:hAnsi="Georgia"/>
          <w:i/>
          <w:sz w:val="22"/>
          <w:szCs w:val="24"/>
        </w:rPr>
        <w:t>MUDr. Richard Lukáš</w:t>
      </w:r>
    </w:p>
    <w:p w:rsidR="00C0789D" w:rsidRPr="00FF4FE7" w:rsidRDefault="00C0789D" w:rsidP="00EC0DD6">
      <w:pPr>
        <w:spacing w:line="180" w:lineRule="atLeast"/>
        <w:rPr>
          <w:rFonts w:ascii="Georgia" w:hAnsi="Georgia"/>
          <w:bCs/>
          <w:i/>
          <w:sz w:val="22"/>
          <w:szCs w:val="22"/>
        </w:rPr>
      </w:pPr>
      <w:r w:rsidRPr="00F327CC">
        <w:rPr>
          <w:rFonts w:ascii="Georgia" w:hAnsi="Georgia"/>
          <w:i/>
          <w:sz w:val="22"/>
          <w:szCs w:val="24"/>
        </w:rPr>
        <w:t xml:space="preserve">  </w:t>
      </w:r>
      <w:r w:rsidR="006966A8" w:rsidRPr="00F327CC">
        <w:rPr>
          <w:rFonts w:ascii="Georgia" w:hAnsi="Georgia"/>
          <w:i/>
          <w:sz w:val="22"/>
          <w:szCs w:val="24"/>
        </w:rPr>
        <w:t xml:space="preserve">   </w:t>
      </w:r>
      <w:r w:rsidRPr="00F327CC">
        <w:rPr>
          <w:rFonts w:ascii="Georgia" w:hAnsi="Georgia"/>
          <w:i/>
          <w:sz w:val="22"/>
          <w:szCs w:val="24"/>
        </w:rPr>
        <w:t xml:space="preserve"> </w:t>
      </w:r>
      <w:proofErr w:type="gramStart"/>
      <w:r w:rsidRPr="00F327CC">
        <w:rPr>
          <w:rFonts w:ascii="Georgia" w:hAnsi="Georgia"/>
          <w:i/>
          <w:sz w:val="22"/>
          <w:szCs w:val="24"/>
        </w:rPr>
        <w:t>jednatel -</w:t>
      </w:r>
      <w:r w:rsidR="00F404D5" w:rsidRPr="00F327CC">
        <w:rPr>
          <w:rFonts w:ascii="Georgia" w:hAnsi="Georgia"/>
          <w:i/>
          <w:sz w:val="22"/>
          <w:szCs w:val="24"/>
        </w:rPr>
        <w:t xml:space="preserve"> </w:t>
      </w:r>
      <w:r w:rsidR="003E2B67" w:rsidRPr="00F327CC">
        <w:rPr>
          <w:rFonts w:ascii="Georgia" w:hAnsi="Georgia"/>
          <w:i/>
          <w:sz w:val="22"/>
          <w:szCs w:val="24"/>
        </w:rPr>
        <w:t>Stanner</w:t>
      </w:r>
      <w:proofErr w:type="gramEnd"/>
      <w:r w:rsidR="003E2B67" w:rsidRPr="00F327CC">
        <w:rPr>
          <w:rFonts w:ascii="Georgia" w:hAnsi="Georgia"/>
          <w:i/>
          <w:sz w:val="22"/>
          <w:szCs w:val="24"/>
        </w:rPr>
        <w:t xml:space="preserve"> Audit, s.r.o.</w:t>
      </w:r>
      <w:r w:rsidR="006966A8" w:rsidRPr="00F327CC">
        <w:rPr>
          <w:rFonts w:ascii="Georgia" w:hAnsi="Georgia"/>
          <w:i/>
          <w:sz w:val="22"/>
          <w:szCs w:val="24"/>
        </w:rPr>
        <w:tab/>
      </w:r>
      <w:r w:rsidR="006966A8" w:rsidRPr="00F327CC">
        <w:rPr>
          <w:rFonts w:ascii="Georgia" w:hAnsi="Georgia"/>
          <w:i/>
          <w:sz w:val="22"/>
          <w:szCs w:val="24"/>
        </w:rPr>
        <w:tab/>
      </w:r>
      <w:r w:rsidR="006966A8" w:rsidRPr="00F327CC">
        <w:rPr>
          <w:rFonts w:ascii="Georgia" w:hAnsi="Georgia"/>
          <w:i/>
          <w:sz w:val="22"/>
          <w:szCs w:val="24"/>
        </w:rPr>
        <w:tab/>
        <w:t xml:space="preserve">  </w:t>
      </w:r>
      <w:r w:rsidR="00FF4FE7" w:rsidRPr="00FF4FE7">
        <w:rPr>
          <w:rFonts w:ascii="Georgia" w:hAnsi="Georgia"/>
          <w:i/>
          <w:sz w:val="22"/>
          <w:szCs w:val="24"/>
        </w:rPr>
        <w:t xml:space="preserve">jednatel </w:t>
      </w:r>
      <w:proofErr w:type="gramStart"/>
      <w:r w:rsidR="00FF4FE7" w:rsidRPr="00FF4FE7">
        <w:rPr>
          <w:rFonts w:ascii="Georgia" w:hAnsi="Georgia"/>
          <w:i/>
          <w:sz w:val="22"/>
          <w:szCs w:val="24"/>
        </w:rPr>
        <w:t xml:space="preserve">- </w:t>
      </w:r>
      <w:r w:rsidR="00ED1D7D" w:rsidRPr="00FF4FE7">
        <w:rPr>
          <w:rFonts w:ascii="Georgia" w:hAnsi="Georgia"/>
          <w:i/>
          <w:sz w:val="22"/>
          <w:szCs w:val="24"/>
        </w:rPr>
        <w:t xml:space="preserve"> </w:t>
      </w:r>
      <w:r w:rsidR="00FF4FE7" w:rsidRPr="00FF4FE7">
        <w:rPr>
          <w:rFonts w:ascii="Georgia" w:hAnsi="Georgia"/>
          <w:bCs/>
          <w:i/>
          <w:sz w:val="22"/>
          <w:szCs w:val="22"/>
        </w:rPr>
        <w:t>Nemocnice</w:t>
      </w:r>
      <w:proofErr w:type="gramEnd"/>
      <w:r w:rsidR="00FF4FE7" w:rsidRPr="00FF4FE7">
        <w:rPr>
          <w:rFonts w:ascii="Georgia" w:hAnsi="Georgia"/>
          <w:bCs/>
          <w:i/>
          <w:sz w:val="22"/>
          <w:szCs w:val="22"/>
        </w:rPr>
        <w:t xml:space="preserve"> Frýdlant </w:t>
      </w:r>
      <w:r w:rsidR="00940A77">
        <w:rPr>
          <w:rFonts w:ascii="Georgia" w:hAnsi="Georgia"/>
          <w:bCs/>
          <w:i/>
          <w:sz w:val="22"/>
          <w:szCs w:val="22"/>
        </w:rPr>
        <w:t>s.</w:t>
      </w:r>
      <w:r w:rsidR="00FF4FE7" w:rsidRPr="00FF4FE7">
        <w:rPr>
          <w:rFonts w:ascii="Georgia" w:hAnsi="Georgia"/>
          <w:bCs/>
          <w:i/>
          <w:sz w:val="22"/>
          <w:szCs w:val="22"/>
        </w:rPr>
        <w:t> r.</w:t>
      </w:r>
      <w:r w:rsidR="00940A77">
        <w:rPr>
          <w:rFonts w:ascii="Georgia" w:hAnsi="Georgia"/>
          <w:bCs/>
          <w:i/>
          <w:sz w:val="22"/>
          <w:szCs w:val="22"/>
        </w:rPr>
        <w:t xml:space="preserve"> </w:t>
      </w:r>
      <w:r w:rsidR="00FF4FE7" w:rsidRPr="00FF4FE7">
        <w:rPr>
          <w:rFonts w:ascii="Georgia" w:hAnsi="Georgia"/>
          <w:bCs/>
          <w:i/>
          <w:sz w:val="22"/>
          <w:szCs w:val="22"/>
        </w:rPr>
        <w:t>o</w:t>
      </w:r>
      <w:r w:rsidR="00FF4FE7" w:rsidRPr="00FF4FE7">
        <w:rPr>
          <w:rFonts w:ascii="Georgia" w:hAnsi="Georgia"/>
          <w:bCs/>
          <w:sz w:val="22"/>
          <w:szCs w:val="22"/>
        </w:rPr>
        <w:t>.</w:t>
      </w:r>
    </w:p>
    <w:p w:rsidR="00C0789D" w:rsidRPr="00F327CC" w:rsidRDefault="00C0789D" w:rsidP="00EC0DD6">
      <w:pPr>
        <w:spacing w:line="180" w:lineRule="atLeast"/>
        <w:rPr>
          <w:rFonts w:ascii="Georgia" w:hAnsi="Georgia"/>
          <w:i/>
          <w:sz w:val="22"/>
          <w:szCs w:val="24"/>
        </w:rPr>
      </w:pPr>
      <w:r w:rsidRPr="00FF4FE7">
        <w:rPr>
          <w:rFonts w:ascii="Georgia" w:hAnsi="Georgia"/>
          <w:bCs/>
          <w:i/>
          <w:sz w:val="22"/>
          <w:szCs w:val="22"/>
        </w:rPr>
        <w:t xml:space="preserve">auditor – </w:t>
      </w:r>
      <w:proofErr w:type="spellStart"/>
      <w:r w:rsidRPr="00FF4FE7">
        <w:rPr>
          <w:rFonts w:ascii="Georgia" w:hAnsi="Georgia"/>
          <w:bCs/>
          <w:i/>
          <w:sz w:val="22"/>
          <w:szCs w:val="22"/>
        </w:rPr>
        <w:t>evidenč</w:t>
      </w:r>
      <w:proofErr w:type="spellEnd"/>
      <w:r w:rsidRPr="00FF4FE7">
        <w:rPr>
          <w:rFonts w:ascii="Georgia" w:hAnsi="Georgia"/>
          <w:bCs/>
          <w:i/>
          <w:sz w:val="22"/>
          <w:szCs w:val="22"/>
        </w:rPr>
        <w:t xml:space="preserve">. </w:t>
      </w:r>
      <w:r w:rsidR="000B1903" w:rsidRPr="00FF4FE7">
        <w:rPr>
          <w:rFonts w:ascii="Georgia" w:hAnsi="Georgia"/>
          <w:bCs/>
          <w:i/>
          <w:sz w:val="22"/>
          <w:szCs w:val="22"/>
        </w:rPr>
        <w:t xml:space="preserve">č. </w:t>
      </w:r>
      <w:r w:rsidRPr="00FF4FE7">
        <w:rPr>
          <w:rFonts w:ascii="Georgia" w:hAnsi="Georgia"/>
          <w:bCs/>
          <w:i/>
          <w:sz w:val="22"/>
          <w:szCs w:val="22"/>
        </w:rPr>
        <w:t>oprávnění 2248</w:t>
      </w:r>
    </w:p>
    <w:sectPr w:rsidR="00C0789D" w:rsidRPr="00F327CC" w:rsidSect="003E1D1D">
      <w:pgSz w:w="11906" w:h="16838"/>
      <w:pgMar w:top="1560" w:right="991" w:bottom="1418" w:left="1134" w:header="14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F40" w:rsidRDefault="00951F40">
      <w:r>
        <w:separator/>
      </w:r>
    </w:p>
  </w:endnote>
  <w:endnote w:type="continuationSeparator" w:id="0">
    <w:p w:rsidR="00951F40" w:rsidRDefault="0095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F40" w:rsidRDefault="00951F40">
      <w:r>
        <w:rPr>
          <w:color w:val="000000"/>
        </w:rPr>
        <w:separator/>
      </w:r>
    </w:p>
  </w:footnote>
  <w:footnote w:type="continuationSeparator" w:id="0">
    <w:p w:rsidR="00951F40" w:rsidRDefault="00951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75pt;height:142.75pt" o:bullet="t">
        <v:imagedata r:id="rId1" o:title=""/>
      </v:shape>
    </w:pict>
  </w:numPicBullet>
  <w:abstractNum w:abstractNumId="0" w15:restartNumberingAfterBreak="0">
    <w:nsid w:val="08B36C3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FF5792"/>
    <w:multiLevelType w:val="hybridMultilevel"/>
    <w:tmpl w:val="66FC6D3A"/>
    <w:lvl w:ilvl="0" w:tplc="AF62BCE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8D53C2"/>
    <w:multiLevelType w:val="hybridMultilevel"/>
    <w:tmpl w:val="98C425E8"/>
    <w:lvl w:ilvl="0" w:tplc="8D1A9D8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8929D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264934"/>
    <w:multiLevelType w:val="multilevel"/>
    <w:tmpl w:val="398E7EC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7A27B3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4B27919"/>
    <w:multiLevelType w:val="multilevel"/>
    <w:tmpl w:val="F5403180"/>
    <w:styleLink w:val="VGDStylseznamu"/>
    <w:lvl w:ilvl="0">
      <w:start w:val="1"/>
      <w:numFmt w:val="decimal"/>
      <w:lvlText w:val="%1."/>
      <w:lvlJc w:val="left"/>
      <w:pPr>
        <w:ind w:left="360" w:hanging="360"/>
      </w:pPr>
      <w:rPr>
        <w:rFonts w:ascii="Arial" w:hAnsi="Arial"/>
        <w:color w:val="006361"/>
      </w:rPr>
    </w:lvl>
    <w:lvl w:ilvl="1">
      <w:start w:val="1"/>
      <w:numFmt w:val="lowerLetter"/>
      <w:lvlText w:val="%2."/>
      <w:lvlJc w:val="left"/>
      <w:pPr>
        <w:ind w:left="792" w:hanging="432"/>
      </w:pPr>
      <w:rPr>
        <w:color w:val="006361"/>
      </w:rPr>
    </w:lvl>
    <w:lvl w:ilvl="2">
      <w:numFmt w:val="bullet"/>
      <w:lvlText w:val=""/>
      <w:lvlPicBulletId w:val="0"/>
      <w:lvlJc w:val="left"/>
      <w:pPr>
        <w:ind w:left="1224" w:hanging="504"/>
      </w:pPr>
      <w:rPr>
        <w:rFonts w:hAnsi="Symbol" w:hint="default"/>
        <w:sz w:val="36"/>
      </w:rPr>
    </w:lvl>
    <w:lvl w:ilvl="3">
      <w:numFmt w:val="bullet"/>
      <w:lvlText w:val=""/>
      <w:lvlJc w:val="left"/>
      <w:pPr>
        <w:ind w:left="1728" w:hanging="648"/>
      </w:pPr>
      <w:rPr>
        <w:rFonts w:ascii="Symbol" w:hAnsi="Symbol"/>
        <w:color w:val="006361"/>
      </w:rPr>
    </w:lvl>
    <w:lvl w:ilvl="4">
      <w:start w:val="1"/>
      <w:numFmt w:val="upperLetter"/>
      <w:lvlText w:val="%5."/>
      <w:lvlJc w:val="left"/>
      <w:pPr>
        <w:ind w:left="2232" w:hanging="792"/>
      </w:pPr>
      <w:rPr>
        <w:color w:val="006361"/>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C45506"/>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7"/>
  </w:num>
  <w:num w:numId="3">
    <w:abstractNumId w:val="0"/>
  </w:num>
  <w:num w:numId="4">
    <w:abstractNumId w:val="3"/>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70548"/>
    <w:rsid w:val="0001793F"/>
    <w:rsid w:val="000364FE"/>
    <w:rsid w:val="00040D03"/>
    <w:rsid w:val="00040F72"/>
    <w:rsid w:val="00041B58"/>
    <w:rsid w:val="000510F1"/>
    <w:rsid w:val="000623B5"/>
    <w:rsid w:val="00070548"/>
    <w:rsid w:val="00082601"/>
    <w:rsid w:val="00093C34"/>
    <w:rsid w:val="000B1903"/>
    <w:rsid w:val="000B58C4"/>
    <w:rsid w:val="000D7198"/>
    <w:rsid w:val="000E70FB"/>
    <w:rsid w:val="001478A5"/>
    <w:rsid w:val="00183B80"/>
    <w:rsid w:val="001A2F27"/>
    <w:rsid w:val="001C5393"/>
    <w:rsid w:val="001C546A"/>
    <w:rsid w:val="001D11C8"/>
    <w:rsid w:val="001E7622"/>
    <w:rsid w:val="0020476D"/>
    <w:rsid w:val="00223159"/>
    <w:rsid w:val="0022681F"/>
    <w:rsid w:val="002347D1"/>
    <w:rsid w:val="00236D85"/>
    <w:rsid w:val="002525E6"/>
    <w:rsid w:val="0026332F"/>
    <w:rsid w:val="00293AC6"/>
    <w:rsid w:val="00296D97"/>
    <w:rsid w:val="002B6392"/>
    <w:rsid w:val="002C2E33"/>
    <w:rsid w:val="002C6A7F"/>
    <w:rsid w:val="002D05B7"/>
    <w:rsid w:val="002D2786"/>
    <w:rsid w:val="002D7AE0"/>
    <w:rsid w:val="002E0685"/>
    <w:rsid w:val="002E08C8"/>
    <w:rsid w:val="002E3E5A"/>
    <w:rsid w:val="002F30FF"/>
    <w:rsid w:val="002F7C7B"/>
    <w:rsid w:val="00313F14"/>
    <w:rsid w:val="0033166D"/>
    <w:rsid w:val="003854AF"/>
    <w:rsid w:val="00393C94"/>
    <w:rsid w:val="003A2985"/>
    <w:rsid w:val="003B0476"/>
    <w:rsid w:val="003D3B54"/>
    <w:rsid w:val="003D3FA7"/>
    <w:rsid w:val="003E1D1D"/>
    <w:rsid w:val="003E2B67"/>
    <w:rsid w:val="003E51A5"/>
    <w:rsid w:val="003E63C8"/>
    <w:rsid w:val="0040190B"/>
    <w:rsid w:val="00430CF0"/>
    <w:rsid w:val="004432DD"/>
    <w:rsid w:val="004747F6"/>
    <w:rsid w:val="004A21AA"/>
    <w:rsid w:val="0050060B"/>
    <w:rsid w:val="00500F31"/>
    <w:rsid w:val="005300D2"/>
    <w:rsid w:val="00530F25"/>
    <w:rsid w:val="0054470D"/>
    <w:rsid w:val="00553316"/>
    <w:rsid w:val="005672B1"/>
    <w:rsid w:val="00594042"/>
    <w:rsid w:val="005A0AE6"/>
    <w:rsid w:val="005A7913"/>
    <w:rsid w:val="005E16C5"/>
    <w:rsid w:val="0060114F"/>
    <w:rsid w:val="00605BA2"/>
    <w:rsid w:val="00623267"/>
    <w:rsid w:val="00636AE1"/>
    <w:rsid w:val="00650AD6"/>
    <w:rsid w:val="00652C60"/>
    <w:rsid w:val="00663979"/>
    <w:rsid w:val="00677062"/>
    <w:rsid w:val="00677166"/>
    <w:rsid w:val="00695862"/>
    <w:rsid w:val="006966A8"/>
    <w:rsid w:val="006B476F"/>
    <w:rsid w:val="00704876"/>
    <w:rsid w:val="00704C8E"/>
    <w:rsid w:val="00707F5D"/>
    <w:rsid w:val="00725B64"/>
    <w:rsid w:val="007774C2"/>
    <w:rsid w:val="007A6807"/>
    <w:rsid w:val="007B06D1"/>
    <w:rsid w:val="007B1C0E"/>
    <w:rsid w:val="007D0732"/>
    <w:rsid w:val="007D0D96"/>
    <w:rsid w:val="007F1850"/>
    <w:rsid w:val="007F1EA3"/>
    <w:rsid w:val="007F2368"/>
    <w:rsid w:val="007F3C49"/>
    <w:rsid w:val="00837882"/>
    <w:rsid w:val="0086649A"/>
    <w:rsid w:val="008751C1"/>
    <w:rsid w:val="0088610A"/>
    <w:rsid w:val="00897BD3"/>
    <w:rsid w:val="008B6733"/>
    <w:rsid w:val="008F79C3"/>
    <w:rsid w:val="00910DC0"/>
    <w:rsid w:val="009231BC"/>
    <w:rsid w:val="00940A77"/>
    <w:rsid w:val="00951F40"/>
    <w:rsid w:val="009A2AD9"/>
    <w:rsid w:val="009A57C5"/>
    <w:rsid w:val="009C2D44"/>
    <w:rsid w:val="009C5709"/>
    <w:rsid w:val="009C632C"/>
    <w:rsid w:val="009C7836"/>
    <w:rsid w:val="009E394A"/>
    <w:rsid w:val="009E4324"/>
    <w:rsid w:val="009F29E0"/>
    <w:rsid w:val="009F4B0B"/>
    <w:rsid w:val="00A04AEF"/>
    <w:rsid w:val="00A1309D"/>
    <w:rsid w:val="00A2589E"/>
    <w:rsid w:val="00A27725"/>
    <w:rsid w:val="00A812AF"/>
    <w:rsid w:val="00AB3E3C"/>
    <w:rsid w:val="00AC608A"/>
    <w:rsid w:val="00AD14C2"/>
    <w:rsid w:val="00AD2557"/>
    <w:rsid w:val="00AE1EDB"/>
    <w:rsid w:val="00AE3DD3"/>
    <w:rsid w:val="00B00C21"/>
    <w:rsid w:val="00B33B23"/>
    <w:rsid w:val="00B369C4"/>
    <w:rsid w:val="00B3742D"/>
    <w:rsid w:val="00B51D70"/>
    <w:rsid w:val="00B72563"/>
    <w:rsid w:val="00B72C51"/>
    <w:rsid w:val="00BA23E8"/>
    <w:rsid w:val="00BA655D"/>
    <w:rsid w:val="00BD3F55"/>
    <w:rsid w:val="00C0789D"/>
    <w:rsid w:val="00C16D2D"/>
    <w:rsid w:val="00C448DF"/>
    <w:rsid w:val="00C64D34"/>
    <w:rsid w:val="00C7482B"/>
    <w:rsid w:val="00CB1EB2"/>
    <w:rsid w:val="00CB578E"/>
    <w:rsid w:val="00CF50CF"/>
    <w:rsid w:val="00D06D03"/>
    <w:rsid w:val="00D14590"/>
    <w:rsid w:val="00D3704D"/>
    <w:rsid w:val="00D47606"/>
    <w:rsid w:val="00D60A26"/>
    <w:rsid w:val="00D63817"/>
    <w:rsid w:val="00D64DF7"/>
    <w:rsid w:val="00D7142E"/>
    <w:rsid w:val="00D82DB3"/>
    <w:rsid w:val="00DB28BE"/>
    <w:rsid w:val="00DB349B"/>
    <w:rsid w:val="00E433D5"/>
    <w:rsid w:val="00E4562A"/>
    <w:rsid w:val="00E705CD"/>
    <w:rsid w:val="00E868E0"/>
    <w:rsid w:val="00E91D75"/>
    <w:rsid w:val="00E940FB"/>
    <w:rsid w:val="00E94A16"/>
    <w:rsid w:val="00EC0DD6"/>
    <w:rsid w:val="00EC4A34"/>
    <w:rsid w:val="00ED1D7D"/>
    <w:rsid w:val="00EF4CD2"/>
    <w:rsid w:val="00EF6907"/>
    <w:rsid w:val="00F13794"/>
    <w:rsid w:val="00F327CC"/>
    <w:rsid w:val="00F404D5"/>
    <w:rsid w:val="00F72EC3"/>
    <w:rsid w:val="00F80CCA"/>
    <w:rsid w:val="00F94B48"/>
    <w:rsid w:val="00F94F44"/>
    <w:rsid w:val="00FA12C4"/>
    <w:rsid w:val="00FB793E"/>
    <w:rsid w:val="00FC74E7"/>
    <w:rsid w:val="00FE7B68"/>
    <w:rsid w:val="00FF4F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8E7D55-7322-4D8E-8002-F8637033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cs-CZ" w:eastAsia="en-US" w:bidi="ar-SA"/>
      </w:rPr>
    </w:rPrDefault>
    <w:pPrDefault>
      <w:pPr>
        <w:autoSpaceDN w:val="0"/>
        <w:ind w:right="284"/>
        <w:jc w:val="both"/>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pPr>
      <w:suppressAutoHyphens/>
    </w:pPr>
    <w:rPr>
      <w:lang w:eastAsia="cs-CZ"/>
    </w:rPr>
  </w:style>
  <w:style w:type="paragraph" w:styleId="Nadpis1">
    <w:name w:val="heading 1"/>
    <w:basedOn w:val="Normln"/>
    <w:next w:val="Normln"/>
    <w:pPr>
      <w:keepNext/>
      <w:keepLines/>
      <w:spacing w:before="480"/>
      <w:outlineLvl w:val="0"/>
    </w:pPr>
    <w:rPr>
      <w:rFonts w:cs="Times New Roman"/>
      <w:b/>
      <w:bCs/>
      <w:color w:val="006361"/>
      <w:sz w:val="36"/>
      <w:szCs w:val="28"/>
    </w:rPr>
  </w:style>
  <w:style w:type="paragraph" w:styleId="Nadpis2">
    <w:name w:val="heading 2"/>
    <w:basedOn w:val="Normln"/>
    <w:next w:val="Normln"/>
    <w:pPr>
      <w:keepNext/>
      <w:keepLines/>
      <w:spacing w:before="200"/>
      <w:outlineLvl w:val="1"/>
    </w:pPr>
    <w:rPr>
      <w:rFonts w:cs="Times New Roman"/>
      <w:b/>
      <w:bCs/>
      <w:color w:val="006361"/>
      <w:sz w:val="22"/>
      <w:szCs w:val="26"/>
    </w:rPr>
  </w:style>
  <w:style w:type="paragraph" w:styleId="Nadpis3">
    <w:name w:val="heading 3"/>
    <w:basedOn w:val="Normln"/>
    <w:next w:val="Normln"/>
    <w:pPr>
      <w:keepNext/>
      <w:keepLines/>
      <w:spacing w:before="200"/>
      <w:outlineLvl w:val="2"/>
    </w:pPr>
    <w:rPr>
      <w:rFonts w:cs="Times New Roman"/>
      <w:b/>
      <w:bCs/>
      <w:color w:val="006361"/>
      <w:sz w:val="24"/>
      <w:szCs w:val="22"/>
    </w:rPr>
  </w:style>
  <w:style w:type="paragraph" w:styleId="Nadpis6">
    <w:name w:val="heading 6"/>
    <w:basedOn w:val="Normln"/>
    <w:next w:val="Normln"/>
    <w:pPr>
      <w:spacing w:before="240" w:after="60"/>
      <w:outlineLvl w:val="5"/>
    </w:pPr>
    <w:rPr>
      <w:rFonts w:cs="Times New Roman"/>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rPr>
      <w:rFonts w:cs="Times New Roman"/>
      <w:b/>
      <w:bCs/>
      <w:color w:val="006361"/>
      <w:sz w:val="36"/>
      <w:szCs w:val="28"/>
    </w:rPr>
  </w:style>
  <w:style w:type="character" w:customStyle="1" w:styleId="Nadpis2Char">
    <w:name w:val="Nadpis 2 Char"/>
    <w:basedOn w:val="Standardnpsmoodstavce"/>
    <w:rPr>
      <w:rFonts w:ascii="Arial" w:eastAsia="Times New Roman" w:hAnsi="Arial" w:cs="Times New Roman"/>
      <w:b/>
      <w:bCs/>
      <w:color w:val="006361"/>
      <w:szCs w:val="26"/>
    </w:rPr>
  </w:style>
  <w:style w:type="paragraph" w:styleId="Odstavecseseznamem">
    <w:name w:val="List Paragraph"/>
    <w:basedOn w:val="Normln"/>
    <w:pPr>
      <w:ind w:left="720"/>
    </w:pPr>
  </w:style>
  <w:style w:type="paragraph" w:customStyle="1" w:styleId="VGDStyl">
    <w:name w:val="VGD Styl"/>
    <w:basedOn w:val="Normln"/>
    <w:rPr>
      <w:rFonts w:cs="Times New Roman"/>
      <w:color w:val="006361"/>
    </w:rPr>
  </w:style>
  <w:style w:type="character" w:customStyle="1" w:styleId="Nadpis3Char">
    <w:name w:val="Nadpis 3 Char"/>
    <w:rPr>
      <w:rFonts w:cs="Times New Roman"/>
      <w:b/>
      <w:bCs/>
      <w:color w:val="006361"/>
      <w:sz w:val="24"/>
    </w:rPr>
  </w:style>
  <w:style w:type="paragraph" w:styleId="Textkomente">
    <w:name w:val="annotation text"/>
    <w:basedOn w:val="Normln"/>
  </w:style>
  <w:style w:type="character" w:customStyle="1" w:styleId="TextkomenteChar">
    <w:name w:val="Text komentáře Char"/>
    <w:basedOn w:val="Standardnpsmoodstavce"/>
    <w:rPr>
      <w:rFonts w:eastAsia="Calibri"/>
      <w:color w:val="212125"/>
      <w:sz w:val="20"/>
      <w:szCs w:val="20"/>
    </w:rPr>
  </w:style>
  <w:style w:type="paragraph" w:styleId="Zhlav">
    <w:name w:val="header"/>
    <w:basedOn w:val="Normln"/>
    <w:pPr>
      <w:tabs>
        <w:tab w:val="center" w:pos="4536"/>
        <w:tab w:val="right" w:pos="9072"/>
      </w:tabs>
    </w:pPr>
  </w:style>
  <w:style w:type="character" w:customStyle="1" w:styleId="ZhlavChar">
    <w:name w:val="Záhlaví Char"/>
    <w:basedOn w:val="Standardnpsmoodstavce"/>
    <w:rPr>
      <w:rFonts w:eastAsia="Calibri"/>
      <w:color w:val="212125"/>
      <w:sz w:val="20"/>
      <w:szCs w:val="18"/>
    </w:rPr>
  </w:style>
  <w:style w:type="paragraph" w:styleId="Zpat">
    <w:name w:val="footer"/>
    <w:basedOn w:val="Normln"/>
    <w:pPr>
      <w:tabs>
        <w:tab w:val="center" w:pos="4536"/>
        <w:tab w:val="right" w:pos="9072"/>
      </w:tabs>
    </w:pPr>
  </w:style>
  <w:style w:type="character" w:customStyle="1" w:styleId="ZpatChar">
    <w:name w:val="Zápatí Char"/>
    <w:basedOn w:val="Standardnpsmoodstavce"/>
    <w:rPr>
      <w:rFonts w:eastAsia="Calibri"/>
      <w:color w:val="212125"/>
      <w:sz w:val="20"/>
      <w:szCs w:val="18"/>
    </w:rPr>
  </w:style>
  <w:style w:type="character" w:styleId="Odkaznakoment">
    <w:name w:val="annotation reference"/>
    <w:basedOn w:val="Standardnpsmoodstavce"/>
    <w:rPr>
      <w:sz w:val="16"/>
      <w:szCs w:val="16"/>
    </w:rPr>
  </w:style>
  <w:style w:type="character" w:styleId="Hypertextovodkaz">
    <w:name w:val="Hyperlink"/>
    <w:basedOn w:val="Standardnpsmoodstavce"/>
    <w:rPr>
      <w:color w:val="ADEA00"/>
      <w:u w:val="single"/>
    </w:rPr>
  </w:style>
  <w:style w:type="character" w:styleId="Zdraznn">
    <w:name w:val="Emphasis"/>
    <w:basedOn w:val="Standardnpsmoodstavce"/>
    <w:rPr>
      <w:i/>
      <w:iCs/>
    </w:rPr>
  </w:style>
  <w:style w:type="paragraph" w:styleId="Pedmtkomente">
    <w:name w:val="annotation subject"/>
    <w:basedOn w:val="Textkomente"/>
    <w:next w:val="Textkomente"/>
    <w:rPr>
      <w:b/>
      <w:bCs/>
    </w:rPr>
  </w:style>
  <w:style w:type="character" w:customStyle="1" w:styleId="PedmtkomenteChar">
    <w:name w:val="Předmět komentáře Char"/>
    <w:basedOn w:val="TextkomenteChar"/>
    <w:rPr>
      <w:rFonts w:eastAsia="Calibri"/>
      <w:b/>
      <w:bCs/>
      <w:color w:val="212125"/>
      <w:sz w:val="20"/>
      <w:szCs w:val="20"/>
    </w:rPr>
  </w:style>
  <w:style w:type="paragraph" w:styleId="Textbubliny">
    <w:name w:val="Balloon Text"/>
    <w:basedOn w:val="Normln"/>
    <w:rPr>
      <w:rFonts w:ascii="Tahoma" w:hAnsi="Tahoma" w:cs="Tahoma"/>
      <w:sz w:val="16"/>
      <w:szCs w:val="16"/>
    </w:rPr>
  </w:style>
  <w:style w:type="character" w:customStyle="1" w:styleId="TextbublinyChar">
    <w:name w:val="Text bubliny Char"/>
    <w:basedOn w:val="Standardnpsmoodstavce"/>
    <w:rPr>
      <w:rFonts w:ascii="Tahoma" w:eastAsia="Calibri" w:hAnsi="Tahoma" w:cs="Tahoma"/>
      <w:color w:val="212125"/>
      <w:sz w:val="16"/>
      <w:szCs w:val="16"/>
    </w:rPr>
  </w:style>
  <w:style w:type="character" w:styleId="Zstupntext">
    <w:name w:val="Placeholder Text"/>
    <w:basedOn w:val="Standardnpsmoodstavce"/>
    <w:rPr>
      <w:color w:val="808080"/>
    </w:rPr>
  </w:style>
  <w:style w:type="character" w:styleId="Zdraznnjemn">
    <w:name w:val="Subtle Emphasis"/>
    <w:basedOn w:val="Standardnpsmoodstavce"/>
    <w:rPr>
      <w:i/>
      <w:iCs/>
      <w:color w:val="BFD9AC"/>
    </w:rPr>
  </w:style>
  <w:style w:type="paragraph" w:styleId="Nzev">
    <w:name w:val="Title"/>
    <w:basedOn w:val="Normln"/>
    <w:next w:val="Normln"/>
    <w:qFormat/>
    <w:pPr>
      <w:pBdr>
        <w:bottom w:val="single" w:sz="8" w:space="4" w:color="707173"/>
      </w:pBdr>
      <w:spacing w:after="300"/>
    </w:pPr>
    <w:rPr>
      <w:rFonts w:cs="Times New Roman"/>
      <w:color w:val="004A48"/>
      <w:spacing w:val="5"/>
      <w:kern w:val="3"/>
      <w:sz w:val="52"/>
      <w:szCs w:val="52"/>
    </w:rPr>
  </w:style>
  <w:style w:type="character" w:customStyle="1" w:styleId="NzevChar">
    <w:name w:val="Název Char"/>
    <w:basedOn w:val="Standardnpsmoodstavce"/>
    <w:rPr>
      <w:rFonts w:ascii="Arial" w:eastAsia="Times New Roman" w:hAnsi="Arial" w:cs="Times New Roman"/>
      <w:color w:val="004A48"/>
      <w:spacing w:val="5"/>
      <w:kern w:val="3"/>
      <w:sz w:val="52"/>
      <w:szCs w:val="52"/>
    </w:rPr>
  </w:style>
  <w:style w:type="character" w:customStyle="1" w:styleId="Nadpis6Char">
    <w:name w:val="Nadpis 6 Char"/>
    <w:basedOn w:val="Standardnpsmoodstavce"/>
    <w:rPr>
      <w:rFonts w:eastAsia="Times New Roman" w:cs="Times New Roman"/>
      <w:b/>
      <w:bCs/>
    </w:rPr>
  </w:style>
  <w:style w:type="character" w:customStyle="1" w:styleId="apple-converted-space">
    <w:name w:val="apple-converted-space"/>
    <w:basedOn w:val="Standardnpsmoodstavce"/>
  </w:style>
  <w:style w:type="numbering" w:customStyle="1" w:styleId="VGDStylseznamu">
    <w:name w:val="VGD Styl seznamu"/>
    <w:basedOn w:val="Bezseznamu"/>
    <w:pPr>
      <w:numPr>
        <w:numId w:val="1"/>
      </w:numPr>
    </w:pPr>
  </w:style>
  <w:style w:type="character" w:styleId="slostrnky">
    <w:name w:val="page number"/>
    <w:basedOn w:val="Standardnpsmoodstavce"/>
    <w:uiPriority w:val="99"/>
    <w:unhideWhenUsed/>
    <w:rsid w:val="00E94A16"/>
  </w:style>
  <w:style w:type="paragraph" w:styleId="Zkladntext2">
    <w:name w:val="Body Text 2"/>
    <w:basedOn w:val="Normln"/>
    <w:link w:val="Zkladntext2Char"/>
    <w:rsid w:val="00B72563"/>
    <w:pPr>
      <w:suppressAutoHyphens w:val="0"/>
      <w:autoSpaceDN/>
      <w:ind w:right="0"/>
      <w:textAlignment w:val="auto"/>
    </w:pPr>
    <w:rPr>
      <w:sz w:val="24"/>
      <w:szCs w:val="24"/>
    </w:rPr>
  </w:style>
  <w:style w:type="character" w:customStyle="1" w:styleId="Zkladntext2Char">
    <w:name w:val="Základní text 2 Char"/>
    <w:basedOn w:val="Standardnpsmoodstavce"/>
    <w:link w:val="Zkladntext2"/>
    <w:rsid w:val="00B72563"/>
    <w:rPr>
      <w:sz w:val="24"/>
      <w:szCs w:val="24"/>
      <w:lang w:eastAsia="cs-CZ"/>
    </w:rPr>
  </w:style>
  <w:style w:type="paragraph" w:styleId="Zkladntext">
    <w:name w:val="Body Text"/>
    <w:basedOn w:val="Normln"/>
    <w:link w:val="ZkladntextChar"/>
    <w:rsid w:val="00B72563"/>
    <w:pPr>
      <w:suppressAutoHyphens w:val="0"/>
      <w:autoSpaceDN/>
      <w:spacing w:before="120"/>
      <w:ind w:right="0"/>
      <w:textAlignment w:val="auto"/>
    </w:pPr>
    <w:rPr>
      <w:rFonts w:cs="Times New Roman"/>
      <w:sz w:val="22"/>
    </w:rPr>
  </w:style>
  <w:style w:type="character" w:customStyle="1" w:styleId="ZkladntextChar">
    <w:name w:val="Základní text Char"/>
    <w:basedOn w:val="Standardnpsmoodstavce"/>
    <w:link w:val="Zkladntext"/>
    <w:rsid w:val="00B72563"/>
    <w:rPr>
      <w:rFonts w:cs="Times New Roman"/>
      <w:sz w:val="22"/>
      <w:lang w:eastAsia="cs-CZ"/>
    </w:rPr>
  </w:style>
  <w:style w:type="character" w:styleId="Siln">
    <w:name w:val="Strong"/>
    <w:basedOn w:val="Standardnpsmoodstavce"/>
    <w:uiPriority w:val="22"/>
    <w:qFormat/>
    <w:rsid w:val="003E1D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97643">
      <w:bodyDiv w:val="1"/>
      <w:marLeft w:val="0"/>
      <w:marRight w:val="0"/>
      <w:marTop w:val="0"/>
      <w:marBottom w:val="0"/>
      <w:divBdr>
        <w:top w:val="none" w:sz="0" w:space="0" w:color="auto"/>
        <w:left w:val="none" w:sz="0" w:space="0" w:color="auto"/>
        <w:bottom w:val="none" w:sz="0" w:space="0" w:color="auto"/>
        <w:right w:val="none" w:sz="0" w:space="0" w:color="auto"/>
      </w:divBdr>
      <w:divsChild>
        <w:div w:id="139663112">
          <w:marLeft w:val="0"/>
          <w:marRight w:val="0"/>
          <w:marTop w:val="0"/>
          <w:marBottom w:val="0"/>
          <w:divBdr>
            <w:top w:val="none" w:sz="0" w:space="0" w:color="auto"/>
            <w:left w:val="none" w:sz="0" w:space="0" w:color="auto"/>
            <w:bottom w:val="none" w:sz="0" w:space="0" w:color="auto"/>
            <w:right w:val="none" w:sz="0" w:space="0" w:color="auto"/>
          </w:divBdr>
        </w:div>
        <w:div w:id="518324653">
          <w:marLeft w:val="0"/>
          <w:marRight w:val="0"/>
          <w:marTop w:val="0"/>
          <w:marBottom w:val="0"/>
          <w:divBdr>
            <w:top w:val="none" w:sz="0" w:space="0" w:color="auto"/>
            <w:left w:val="none" w:sz="0" w:space="0" w:color="auto"/>
            <w:bottom w:val="none" w:sz="0" w:space="0" w:color="auto"/>
            <w:right w:val="none" w:sz="0" w:space="0" w:color="auto"/>
          </w:divBdr>
        </w:div>
        <w:div w:id="1221552499">
          <w:marLeft w:val="0"/>
          <w:marRight w:val="0"/>
          <w:marTop w:val="0"/>
          <w:marBottom w:val="0"/>
          <w:divBdr>
            <w:top w:val="none" w:sz="0" w:space="0" w:color="auto"/>
            <w:left w:val="none" w:sz="0" w:space="0" w:color="auto"/>
            <w:bottom w:val="none" w:sz="0" w:space="0" w:color="auto"/>
            <w:right w:val="none" w:sz="0" w:space="0" w:color="auto"/>
          </w:divBdr>
        </w:div>
        <w:div w:id="11422474">
          <w:marLeft w:val="0"/>
          <w:marRight w:val="0"/>
          <w:marTop w:val="0"/>
          <w:marBottom w:val="0"/>
          <w:divBdr>
            <w:top w:val="none" w:sz="0" w:space="0" w:color="auto"/>
            <w:left w:val="none" w:sz="0" w:space="0" w:color="auto"/>
            <w:bottom w:val="none" w:sz="0" w:space="0" w:color="auto"/>
            <w:right w:val="none" w:sz="0" w:space="0" w:color="auto"/>
          </w:divBdr>
        </w:div>
        <w:div w:id="1750418245">
          <w:marLeft w:val="0"/>
          <w:marRight w:val="0"/>
          <w:marTop w:val="0"/>
          <w:marBottom w:val="0"/>
          <w:divBdr>
            <w:top w:val="none" w:sz="0" w:space="0" w:color="auto"/>
            <w:left w:val="none" w:sz="0" w:space="0" w:color="auto"/>
            <w:bottom w:val="none" w:sz="0" w:space="0" w:color="auto"/>
            <w:right w:val="none" w:sz="0" w:space="0" w:color="auto"/>
          </w:divBdr>
        </w:div>
        <w:div w:id="1281498068">
          <w:marLeft w:val="0"/>
          <w:marRight w:val="0"/>
          <w:marTop w:val="0"/>
          <w:marBottom w:val="0"/>
          <w:divBdr>
            <w:top w:val="none" w:sz="0" w:space="0" w:color="auto"/>
            <w:left w:val="none" w:sz="0" w:space="0" w:color="auto"/>
            <w:bottom w:val="none" w:sz="0" w:space="0" w:color="auto"/>
            <w:right w:val="none" w:sz="0" w:space="0" w:color="auto"/>
          </w:divBdr>
        </w:div>
        <w:div w:id="733890488">
          <w:marLeft w:val="0"/>
          <w:marRight w:val="0"/>
          <w:marTop w:val="0"/>
          <w:marBottom w:val="0"/>
          <w:divBdr>
            <w:top w:val="none" w:sz="0" w:space="0" w:color="auto"/>
            <w:left w:val="none" w:sz="0" w:space="0" w:color="auto"/>
            <w:bottom w:val="none" w:sz="0" w:space="0" w:color="auto"/>
            <w:right w:val="none" w:sz="0" w:space="0" w:color="auto"/>
          </w:divBdr>
        </w:div>
        <w:div w:id="1951665289">
          <w:marLeft w:val="0"/>
          <w:marRight w:val="0"/>
          <w:marTop w:val="0"/>
          <w:marBottom w:val="0"/>
          <w:divBdr>
            <w:top w:val="none" w:sz="0" w:space="0" w:color="auto"/>
            <w:left w:val="none" w:sz="0" w:space="0" w:color="auto"/>
            <w:bottom w:val="none" w:sz="0" w:space="0" w:color="auto"/>
            <w:right w:val="none" w:sz="0" w:space="0" w:color="auto"/>
          </w:divBdr>
        </w:div>
        <w:div w:id="2097556708">
          <w:marLeft w:val="0"/>
          <w:marRight w:val="0"/>
          <w:marTop w:val="0"/>
          <w:marBottom w:val="0"/>
          <w:divBdr>
            <w:top w:val="none" w:sz="0" w:space="0" w:color="auto"/>
            <w:left w:val="none" w:sz="0" w:space="0" w:color="auto"/>
            <w:bottom w:val="none" w:sz="0" w:space="0" w:color="auto"/>
            <w:right w:val="none" w:sz="0" w:space="0" w:color="auto"/>
          </w:divBdr>
        </w:div>
        <w:div w:id="1312177002">
          <w:marLeft w:val="0"/>
          <w:marRight w:val="0"/>
          <w:marTop w:val="0"/>
          <w:marBottom w:val="0"/>
          <w:divBdr>
            <w:top w:val="none" w:sz="0" w:space="0" w:color="auto"/>
            <w:left w:val="none" w:sz="0" w:space="0" w:color="auto"/>
            <w:bottom w:val="none" w:sz="0" w:space="0" w:color="auto"/>
            <w:right w:val="none" w:sz="0" w:space="0" w:color="auto"/>
          </w:divBdr>
        </w:div>
        <w:div w:id="1732775023">
          <w:marLeft w:val="0"/>
          <w:marRight w:val="0"/>
          <w:marTop w:val="0"/>
          <w:marBottom w:val="0"/>
          <w:divBdr>
            <w:top w:val="none" w:sz="0" w:space="0" w:color="auto"/>
            <w:left w:val="none" w:sz="0" w:space="0" w:color="auto"/>
            <w:bottom w:val="none" w:sz="0" w:space="0" w:color="auto"/>
            <w:right w:val="none" w:sz="0" w:space="0" w:color="auto"/>
          </w:divBdr>
        </w:div>
        <w:div w:id="408239007">
          <w:marLeft w:val="0"/>
          <w:marRight w:val="0"/>
          <w:marTop w:val="0"/>
          <w:marBottom w:val="0"/>
          <w:divBdr>
            <w:top w:val="none" w:sz="0" w:space="0" w:color="auto"/>
            <w:left w:val="none" w:sz="0" w:space="0" w:color="auto"/>
            <w:bottom w:val="none" w:sz="0" w:space="0" w:color="auto"/>
            <w:right w:val="none" w:sz="0" w:space="0" w:color="auto"/>
          </w:divBdr>
        </w:div>
        <w:div w:id="1244336081">
          <w:marLeft w:val="0"/>
          <w:marRight w:val="0"/>
          <w:marTop w:val="0"/>
          <w:marBottom w:val="0"/>
          <w:divBdr>
            <w:top w:val="none" w:sz="0" w:space="0" w:color="auto"/>
            <w:left w:val="none" w:sz="0" w:space="0" w:color="auto"/>
            <w:bottom w:val="none" w:sz="0" w:space="0" w:color="auto"/>
            <w:right w:val="none" w:sz="0" w:space="0" w:color="auto"/>
          </w:divBdr>
        </w:div>
        <w:div w:id="1547179284">
          <w:marLeft w:val="0"/>
          <w:marRight w:val="0"/>
          <w:marTop w:val="0"/>
          <w:marBottom w:val="0"/>
          <w:divBdr>
            <w:top w:val="none" w:sz="0" w:space="0" w:color="auto"/>
            <w:left w:val="none" w:sz="0" w:space="0" w:color="auto"/>
            <w:bottom w:val="none" w:sz="0" w:space="0" w:color="auto"/>
            <w:right w:val="none" w:sz="0" w:space="0" w:color="auto"/>
          </w:divBdr>
        </w:div>
        <w:div w:id="766660823">
          <w:marLeft w:val="0"/>
          <w:marRight w:val="0"/>
          <w:marTop w:val="0"/>
          <w:marBottom w:val="0"/>
          <w:divBdr>
            <w:top w:val="none" w:sz="0" w:space="0" w:color="auto"/>
            <w:left w:val="none" w:sz="0" w:space="0" w:color="auto"/>
            <w:bottom w:val="none" w:sz="0" w:space="0" w:color="auto"/>
            <w:right w:val="none" w:sz="0" w:space="0" w:color="auto"/>
          </w:divBdr>
        </w:div>
        <w:div w:id="1820078430">
          <w:marLeft w:val="0"/>
          <w:marRight w:val="0"/>
          <w:marTop w:val="0"/>
          <w:marBottom w:val="0"/>
          <w:divBdr>
            <w:top w:val="none" w:sz="0" w:space="0" w:color="auto"/>
            <w:left w:val="none" w:sz="0" w:space="0" w:color="auto"/>
            <w:bottom w:val="none" w:sz="0" w:space="0" w:color="auto"/>
            <w:right w:val="none" w:sz="0" w:space="0" w:color="auto"/>
          </w:divBdr>
        </w:div>
        <w:div w:id="2001079306">
          <w:marLeft w:val="0"/>
          <w:marRight w:val="0"/>
          <w:marTop w:val="0"/>
          <w:marBottom w:val="0"/>
          <w:divBdr>
            <w:top w:val="none" w:sz="0" w:space="0" w:color="auto"/>
            <w:left w:val="none" w:sz="0" w:space="0" w:color="auto"/>
            <w:bottom w:val="none" w:sz="0" w:space="0" w:color="auto"/>
            <w:right w:val="none" w:sz="0" w:space="0" w:color="auto"/>
          </w:divBdr>
        </w:div>
        <w:div w:id="1996254722">
          <w:marLeft w:val="0"/>
          <w:marRight w:val="0"/>
          <w:marTop w:val="0"/>
          <w:marBottom w:val="0"/>
          <w:divBdr>
            <w:top w:val="none" w:sz="0" w:space="0" w:color="auto"/>
            <w:left w:val="none" w:sz="0" w:space="0" w:color="auto"/>
            <w:bottom w:val="none" w:sz="0" w:space="0" w:color="auto"/>
            <w:right w:val="none" w:sz="0" w:space="0" w:color="auto"/>
          </w:divBdr>
        </w:div>
        <w:div w:id="1565682915">
          <w:marLeft w:val="0"/>
          <w:marRight w:val="0"/>
          <w:marTop w:val="0"/>
          <w:marBottom w:val="0"/>
          <w:divBdr>
            <w:top w:val="none" w:sz="0" w:space="0" w:color="auto"/>
            <w:left w:val="none" w:sz="0" w:space="0" w:color="auto"/>
            <w:bottom w:val="none" w:sz="0" w:space="0" w:color="auto"/>
            <w:right w:val="none" w:sz="0" w:space="0" w:color="auto"/>
          </w:divBdr>
        </w:div>
        <w:div w:id="1514800302">
          <w:marLeft w:val="0"/>
          <w:marRight w:val="0"/>
          <w:marTop w:val="0"/>
          <w:marBottom w:val="0"/>
          <w:divBdr>
            <w:top w:val="none" w:sz="0" w:space="0" w:color="auto"/>
            <w:left w:val="none" w:sz="0" w:space="0" w:color="auto"/>
            <w:bottom w:val="none" w:sz="0" w:space="0" w:color="auto"/>
            <w:right w:val="none" w:sz="0" w:space="0" w:color="auto"/>
          </w:divBdr>
        </w:div>
      </w:divsChild>
    </w:div>
    <w:div w:id="551428715">
      <w:bodyDiv w:val="1"/>
      <w:marLeft w:val="0"/>
      <w:marRight w:val="0"/>
      <w:marTop w:val="0"/>
      <w:marBottom w:val="0"/>
      <w:divBdr>
        <w:top w:val="none" w:sz="0" w:space="0" w:color="auto"/>
        <w:left w:val="none" w:sz="0" w:space="0" w:color="auto"/>
        <w:bottom w:val="none" w:sz="0" w:space="0" w:color="auto"/>
        <w:right w:val="none" w:sz="0" w:space="0" w:color="auto"/>
      </w:divBdr>
      <w:divsChild>
        <w:div w:id="727412717">
          <w:marLeft w:val="0"/>
          <w:marRight w:val="0"/>
          <w:marTop w:val="0"/>
          <w:marBottom w:val="0"/>
          <w:divBdr>
            <w:top w:val="none" w:sz="0" w:space="0" w:color="auto"/>
            <w:left w:val="none" w:sz="0" w:space="0" w:color="auto"/>
            <w:bottom w:val="none" w:sz="0" w:space="0" w:color="auto"/>
            <w:right w:val="none" w:sz="0" w:space="0" w:color="auto"/>
          </w:divBdr>
        </w:div>
        <w:div w:id="1852255498">
          <w:marLeft w:val="0"/>
          <w:marRight w:val="0"/>
          <w:marTop w:val="0"/>
          <w:marBottom w:val="0"/>
          <w:divBdr>
            <w:top w:val="none" w:sz="0" w:space="0" w:color="auto"/>
            <w:left w:val="none" w:sz="0" w:space="0" w:color="auto"/>
            <w:bottom w:val="none" w:sz="0" w:space="0" w:color="auto"/>
            <w:right w:val="none" w:sz="0" w:space="0" w:color="auto"/>
          </w:divBdr>
        </w:div>
        <w:div w:id="1916430550">
          <w:marLeft w:val="0"/>
          <w:marRight w:val="0"/>
          <w:marTop w:val="0"/>
          <w:marBottom w:val="0"/>
          <w:divBdr>
            <w:top w:val="none" w:sz="0" w:space="0" w:color="auto"/>
            <w:left w:val="none" w:sz="0" w:space="0" w:color="auto"/>
            <w:bottom w:val="none" w:sz="0" w:space="0" w:color="auto"/>
            <w:right w:val="none" w:sz="0" w:space="0" w:color="auto"/>
          </w:divBdr>
        </w:div>
        <w:div w:id="1880511618">
          <w:marLeft w:val="0"/>
          <w:marRight w:val="0"/>
          <w:marTop w:val="0"/>
          <w:marBottom w:val="0"/>
          <w:divBdr>
            <w:top w:val="none" w:sz="0" w:space="0" w:color="auto"/>
            <w:left w:val="none" w:sz="0" w:space="0" w:color="auto"/>
            <w:bottom w:val="none" w:sz="0" w:space="0" w:color="auto"/>
            <w:right w:val="none" w:sz="0" w:space="0" w:color="auto"/>
          </w:divBdr>
        </w:div>
      </w:divsChild>
    </w:div>
    <w:div w:id="799344986">
      <w:bodyDiv w:val="1"/>
      <w:marLeft w:val="0"/>
      <w:marRight w:val="0"/>
      <w:marTop w:val="0"/>
      <w:marBottom w:val="0"/>
      <w:divBdr>
        <w:top w:val="none" w:sz="0" w:space="0" w:color="auto"/>
        <w:left w:val="none" w:sz="0" w:space="0" w:color="auto"/>
        <w:bottom w:val="none" w:sz="0" w:space="0" w:color="auto"/>
        <w:right w:val="none" w:sz="0" w:space="0" w:color="auto"/>
      </w:divBdr>
      <w:divsChild>
        <w:div w:id="1262252869">
          <w:marLeft w:val="0"/>
          <w:marRight w:val="0"/>
          <w:marTop w:val="0"/>
          <w:marBottom w:val="0"/>
          <w:divBdr>
            <w:top w:val="none" w:sz="0" w:space="0" w:color="auto"/>
            <w:left w:val="none" w:sz="0" w:space="0" w:color="auto"/>
            <w:bottom w:val="none" w:sz="0" w:space="0" w:color="auto"/>
            <w:right w:val="none" w:sz="0" w:space="0" w:color="auto"/>
          </w:divBdr>
        </w:div>
        <w:div w:id="897401884">
          <w:marLeft w:val="0"/>
          <w:marRight w:val="0"/>
          <w:marTop w:val="0"/>
          <w:marBottom w:val="0"/>
          <w:divBdr>
            <w:top w:val="none" w:sz="0" w:space="0" w:color="auto"/>
            <w:left w:val="none" w:sz="0" w:space="0" w:color="auto"/>
            <w:bottom w:val="none" w:sz="0" w:space="0" w:color="auto"/>
            <w:right w:val="none" w:sz="0" w:space="0" w:color="auto"/>
          </w:divBdr>
        </w:div>
        <w:div w:id="55251344">
          <w:marLeft w:val="0"/>
          <w:marRight w:val="0"/>
          <w:marTop w:val="0"/>
          <w:marBottom w:val="0"/>
          <w:divBdr>
            <w:top w:val="none" w:sz="0" w:space="0" w:color="auto"/>
            <w:left w:val="none" w:sz="0" w:space="0" w:color="auto"/>
            <w:bottom w:val="none" w:sz="0" w:space="0" w:color="auto"/>
            <w:right w:val="none" w:sz="0" w:space="0" w:color="auto"/>
          </w:divBdr>
        </w:div>
        <w:div w:id="1175463403">
          <w:marLeft w:val="0"/>
          <w:marRight w:val="0"/>
          <w:marTop w:val="0"/>
          <w:marBottom w:val="0"/>
          <w:divBdr>
            <w:top w:val="none" w:sz="0" w:space="0" w:color="auto"/>
            <w:left w:val="none" w:sz="0" w:space="0" w:color="auto"/>
            <w:bottom w:val="none" w:sz="0" w:space="0" w:color="auto"/>
            <w:right w:val="none" w:sz="0" w:space="0" w:color="auto"/>
          </w:divBdr>
        </w:div>
        <w:div w:id="1007564161">
          <w:marLeft w:val="0"/>
          <w:marRight w:val="0"/>
          <w:marTop w:val="0"/>
          <w:marBottom w:val="0"/>
          <w:divBdr>
            <w:top w:val="none" w:sz="0" w:space="0" w:color="auto"/>
            <w:left w:val="none" w:sz="0" w:space="0" w:color="auto"/>
            <w:bottom w:val="none" w:sz="0" w:space="0" w:color="auto"/>
            <w:right w:val="none" w:sz="0" w:space="0" w:color="auto"/>
          </w:divBdr>
        </w:div>
        <w:div w:id="942228139">
          <w:marLeft w:val="0"/>
          <w:marRight w:val="0"/>
          <w:marTop w:val="0"/>
          <w:marBottom w:val="0"/>
          <w:divBdr>
            <w:top w:val="none" w:sz="0" w:space="0" w:color="auto"/>
            <w:left w:val="none" w:sz="0" w:space="0" w:color="auto"/>
            <w:bottom w:val="none" w:sz="0" w:space="0" w:color="auto"/>
            <w:right w:val="none" w:sz="0" w:space="0" w:color="auto"/>
          </w:divBdr>
        </w:div>
        <w:div w:id="1194147816">
          <w:marLeft w:val="0"/>
          <w:marRight w:val="0"/>
          <w:marTop w:val="0"/>
          <w:marBottom w:val="0"/>
          <w:divBdr>
            <w:top w:val="none" w:sz="0" w:space="0" w:color="auto"/>
            <w:left w:val="none" w:sz="0" w:space="0" w:color="auto"/>
            <w:bottom w:val="none" w:sz="0" w:space="0" w:color="auto"/>
            <w:right w:val="none" w:sz="0" w:space="0" w:color="auto"/>
          </w:divBdr>
        </w:div>
      </w:divsChild>
    </w:div>
    <w:div w:id="1094201496">
      <w:bodyDiv w:val="1"/>
      <w:marLeft w:val="0"/>
      <w:marRight w:val="0"/>
      <w:marTop w:val="0"/>
      <w:marBottom w:val="0"/>
      <w:divBdr>
        <w:top w:val="none" w:sz="0" w:space="0" w:color="auto"/>
        <w:left w:val="none" w:sz="0" w:space="0" w:color="auto"/>
        <w:bottom w:val="none" w:sz="0" w:space="0" w:color="auto"/>
        <w:right w:val="none" w:sz="0" w:space="0" w:color="auto"/>
      </w:divBdr>
      <w:divsChild>
        <w:div w:id="1752464034">
          <w:marLeft w:val="0"/>
          <w:marRight w:val="0"/>
          <w:marTop w:val="0"/>
          <w:marBottom w:val="0"/>
          <w:divBdr>
            <w:top w:val="none" w:sz="0" w:space="0" w:color="auto"/>
            <w:left w:val="none" w:sz="0" w:space="0" w:color="auto"/>
            <w:bottom w:val="none" w:sz="0" w:space="0" w:color="auto"/>
            <w:right w:val="none" w:sz="0" w:space="0" w:color="auto"/>
          </w:divBdr>
        </w:div>
        <w:div w:id="1234897924">
          <w:marLeft w:val="0"/>
          <w:marRight w:val="0"/>
          <w:marTop w:val="0"/>
          <w:marBottom w:val="0"/>
          <w:divBdr>
            <w:top w:val="none" w:sz="0" w:space="0" w:color="auto"/>
            <w:left w:val="none" w:sz="0" w:space="0" w:color="auto"/>
            <w:bottom w:val="none" w:sz="0" w:space="0" w:color="auto"/>
            <w:right w:val="none" w:sz="0" w:space="0" w:color="auto"/>
          </w:divBdr>
        </w:div>
        <w:div w:id="2021351109">
          <w:marLeft w:val="0"/>
          <w:marRight w:val="0"/>
          <w:marTop w:val="0"/>
          <w:marBottom w:val="0"/>
          <w:divBdr>
            <w:top w:val="none" w:sz="0" w:space="0" w:color="auto"/>
            <w:left w:val="none" w:sz="0" w:space="0" w:color="auto"/>
            <w:bottom w:val="none" w:sz="0" w:space="0" w:color="auto"/>
            <w:right w:val="none" w:sz="0" w:space="0" w:color="auto"/>
          </w:divBdr>
        </w:div>
        <w:div w:id="1257445107">
          <w:marLeft w:val="0"/>
          <w:marRight w:val="0"/>
          <w:marTop w:val="0"/>
          <w:marBottom w:val="0"/>
          <w:divBdr>
            <w:top w:val="none" w:sz="0" w:space="0" w:color="auto"/>
            <w:left w:val="none" w:sz="0" w:space="0" w:color="auto"/>
            <w:bottom w:val="none" w:sz="0" w:space="0" w:color="auto"/>
            <w:right w:val="none" w:sz="0" w:space="0" w:color="auto"/>
          </w:divBdr>
        </w:div>
        <w:div w:id="1779526898">
          <w:marLeft w:val="0"/>
          <w:marRight w:val="0"/>
          <w:marTop w:val="0"/>
          <w:marBottom w:val="0"/>
          <w:divBdr>
            <w:top w:val="none" w:sz="0" w:space="0" w:color="auto"/>
            <w:left w:val="none" w:sz="0" w:space="0" w:color="auto"/>
            <w:bottom w:val="none" w:sz="0" w:space="0" w:color="auto"/>
            <w:right w:val="none" w:sz="0" w:space="0" w:color="auto"/>
          </w:divBdr>
        </w:div>
        <w:div w:id="663357939">
          <w:marLeft w:val="0"/>
          <w:marRight w:val="0"/>
          <w:marTop w:val="0"/>
          <w:marBottom w:val="0"/>
          <w:divBdr>
            <w:top w:val="none" w:sz="0" w:space="0" w:color="auto"/>
            <w:left w:val="none" w:sz="0" w:space="0" w:color="auto"/>
            <w:bottom w:val="none" w:sz="0" w:space="0" w:color="auto"/>
            <w:right w:val="none" w:sz="0" w:space="0" w:color="auto"/>
          </w:divBdr>
        </w:div>
        <w:div w:id="703213751">
          <w:marLeft w:val="0"/>
          <w:marRight w:val="0"/>
          <w:marTop w:val="0"/>
          <w:marBottom w:val="0"/>
          <w:divBdr>
            <w:top w:val="none" w:sz="0" w:space="0" w:color="auto"/>
            <w:left w:val="none" w:sz="0" w:space="0" w:color="auto"/>
            <w:bottom w:val="none" w:sz="0" w:space="0" w:color="auto"/>
            <w:right w:val="none" w:sz="0" w:space="0" w:color="auto"/>
          </w:divBdr>
        </w:div>
        <w:div w:id="2084332925">
          <w:marLeft w:val="0"/>
          <w:marRight w:val="0"/>
          <w:marTop w:val="0"/>
          <w:marBottom w:val="0"/>
          <w:divBdr>
            <w:top w:val="none" w:sz="0" w:space="0" w:color="auto"/>
            <w:left w:val="none" w:sz="0" w:space="0" w:color="auto"/>
            <w:bottom w:val="none" w:sz="0" w:space="0" w:color="auto"/>
            <w:right w:val="none" w:sz="0" w:space="0" w:color="auto"/>
          </w:divBdr>
        </w:div>
        <w:div w:id="113135733">
          <w:marLeft w:val="0"/>
          <w:marRight w:val="0"/>
          <w:marTop w:val="0"/>
          <w:marBottom w:val="0"/>
          <w:divBdr>
            <w:top w:val="none" w:sz="0" w:space="0" w:color="auto"/>
            <w:left w:val="none" w:sz="0" w:space="0" w:color="auto"/>
            <w:bottom w:val="none" w:sz="0" w:space="0" w:color="auto"/>
            <w:right w:val="none" w:sz="0" w:space="0" w:color="auto"/>
          </w:divBdr>
        </w:div>
        <w:div w:id="1218128504">
          <w:marLeft w:val="0"/>
          <w:marRight w:val="0"/>
          <w:marTop w:val="0"/>
          <w:marBottom w:val="0"/>
          <w:divBdr>
            <w:top w:val="none" w:sz="0" w:space="0" w:color="auto"/>
            <w:left w:val="none" w:sz="0" w:space="0" w:color="auto"/>
            <w:bottom w:val="none" w:sz="0" w:space="0" w:color="auto"/>
            <w:right w:val="none" w:sz="0" w:space="0" w:color="auto"/>
          </w:divBdr>
        </w:div>
        <w:div w:id="1451512441">
          <w:marLeft w:val="0"/>
          <w:marRight w:val="0"/>
          <w:marTop w:val="0"/>
          <w:marBottom w:val="0"/>
          <w:divBdr>
            <w:top w:val="none" w:sz="0" w:space="0" w:color="auto"/>
            <w:left w:val="none" w:sz="0" w:space="0" w:color="auto"/>
            <w:bottom w:val="none" w:sz="0" w:space="0" w:color="auto"/>
            <w:right w:val="none" w:sz="0" w:space="0" w:color="auto"/>
          </w:divBdr>
        </w:div>
        <w:div w:id="474492666">
          <w:marLeft w:val="0"/>
          <w:marRight w:val="0"/>
          <w:marTop w:val="0"/>
          <w:marBottom w:val="0"/>
          <w:divBdr>
            <w:top w:val="none" w:sz="0" w:space="0" w:color="auto"/>
            <w:left w:val="none" w:sz="0" w:space="0" w:color="auto"/>
            <w:bottom w:val="none" w:sz="0" w:space="0" w:color="auto"/>
            <w:right w:val="none" w:sz="0" w:space="0" w:color="auto"/>
          </w:divBdr>
        </w:div>
        <w:div w:id="1046834710">
          <w:marLeft w:val="0"/>
          <w:marRight w:val="0"/>
          <w:marTop w:val="0"/>
          <w:marBottom w:val="0"/>
          <w:divBdr>
            <w:top w:val="none" w:sz="0" w:space="0" w:color="auto"/>
            <w:left w:val="none" w:sz="0" w:space="0" w:color="auto"/>
            <w:bottom w:val="none" w:sz="0" w:space="0" w:color="auto"/>
            <w:right w:val="none" w:sz="0" w:space="0" w:color="auto"/>
          </w:divBdr>
        </w:div>
        <w:div w:id="1543176355">
          <w:marLeft w:val="0"/>
          <w:marRight w:val="0"/>
          <w:marTop w:val="0"/>
          <w:marBottom w:val="0"/>
          <w:divBdr>
            <w:top w:val="none" w:sz="0" w:space="0" w:color="auto"/>
            <w:left w:val="none" w:sz="0" w:space="0" w:color="auto"/>
            <w:bottom w:val="none" w:sz="0" w:space="0" w:color="auto"/>
            <w:right w:val="none" w:sz="0" w:space="0" w:color="auto"/>
          </w:divBdr>
        </w:div>
        <w:div w:id="1804275197">
          <w:marLeft w:val="0"/>
          <w:marRight w:val="0"/>
          <w:marTop w:val="0"/>
          <w:marBottom w:val="0"/>
          <w:divBdr>
            <w:top w:val="none" w:sz="0" w:space="0" w:color="auto"/>
            <w:left w:val="none" w:sz="0" w:space="0" w:color="auto"/>
            <w:bottom w:val="none" w:sz="0" w:space="0" w:color="auto"/>
            <w:right w:val="none" w:sz="0" w:space="0" w:color="auto"/>
          </w:divBdr>
        </w:div>
        <w:div w:id="960456325">
          <w:marLeft w:val="0"/>
          <w:marRight w:val="0"/>
          <w:marTop w:val="0"/>
          <w:marBottom w:val="0"/>
          <w:divBdr>
            <w:top w:val="none" w:sz="0" w:space="0" w:color="auto"/>
            <w:left w:val="none" w:sz="0" w:space="0" w:color="auto"/>
            <w:bottom w:val="none" w:sz="0" w:space="0" w:color="auto"/>
            <w:right w:val="none" w:sz="0" w:space="0" w:color="auto"/>
          </w:divBdr>
        </w:div>
        <w:div w:id="841431371">
          <w:marLeft w:val="0"/>
          <w:marRight w:val="0"/>
          <w:marTop w:val="0"/>
          <w:marBottom w:val="0"/>
          <w:divBdr>
            <w:top w:val="none" w:sz="0" w:space="0" w:color="auto"/>
            <w:left w:val="none" w:sz="0" w:space="0" w:color="auto"/>
            <w:bottom w:val="none" w:sz="0" w:space="0" w:color="auto"/>
            <w:right w:val="none" w:sz="0" w:space="0" w:color="auto"/>
          </w:divBdr>
        </w:div>
        <w:div w:id="2016496744">
          <w:marLeft w:val="0"/>
          <w:marRight w:val="0"/>
          <w:marTop w:val="0"/>
          <w:marBottom w:val="0"/>
          <w:divBdr>
            <w:top w:val="none" w:sz="0" w:space="0" w:color="auto"/>
            <w:left w:val="none" w:sz="0" w:space="0" w:color="auto"/>
            <w:bottom w:val="none" w:sz="0" w:space="0" w:color="auto"/>
            <w:right w:val="none" w:sz="0" w:space="0" w:color="auto"/>
          </w:divBdr>
        </w:div>
        <w:div w:id="1428115401">
          <w:marLeft w:val="0"/>
          <w:marRight w:val="0"/>
          <w:marTop w:val="0"/>
          <w:marBottom w:val="0"/>
          <w:divBdr>
            <w:top w:val="none" w:sz="0" w:space="0" w:color="auto"/>
            <w:left w:val="none" w:sz="0" w:space="0" w:color="auto"/>
            <w:bottom w:val="none" w:sz="0" w:space="0" w:color="auto"/>
            <w:right w:val="none" w:sz="0" w:space="0" w:color="auto"/>
          </w:divBdr>
        </w:div>
        <w:div w:id="1643194450">
          <w:marLeft w:val="0"/>
          <w:marRight w:val="0"/>
          <w:marTop w:val="0"/>
          <w:marBottom w:val="0"/>
          <w:divBdr>
            <w:top w:val="none" w:sz="0" w:space="0" w:color="auto"/>
            <w:left w:val="none" w:sz="0" w:space="0" w:color="auto"/>
            <w:bottom w:val="none" w:sz="0" w:space="0" w:color="auto"/>
            <w:right w:val="none" w:sz="0" w:space="0" w:color="auto"/>
          </w:divBdr>
        </w:div>
        <w:div w:id="1949309459">
          <w:marLeft w:val="0"/>
          <w:marRight w:val="0"/>
          <w:marTop w:val="0"/>
          <w:marBottom w:val="0"/>
          <w:divBdr>
            <w:top w:val="none" w:sz="0" w:space="0" w:color="auto"/>
            <w:left w:val="none" w:sz="0" w:space="0" w:color="auto"/>
            <w:bottom w:val="none" w:sz="0" w:space="0" w:color="auto"/>
            <w:right w:val="none" w:sz="0" w:space="0" w:color="auto"/>
          </w:divBdr>
        </w:div>
        <w:div w:id="1320891351">
          <w:marLeft w:val="0"/>
          <w:marRight w:val="0"/>
          <w:marTop w:val="0"/>
          <w:marBottom w:val="0"/>
          <w:divBdr>
            <w:top w:val="none" w:sz="0" w:space="0" w:color="auto"/>
            <w:left w:val="none" w:sz="0" w:space="0" w:color="auto"/>
            <w:bottom w:val="none" w:sz="0" w:space="0" w:color="auto"/>
            <w:right w:val="none" w:sz="0" w:space="0" w:color="auto"/>
          </w:divBdr>
        </w:div>
        <w:div w:id="1459180468">
          <w:marLeft w:val="0"/>
          <w:marRight w:val="0"/>
          <w:marTop w:val="0"/>
          <w:marBottom w:val="0"/>
          <w:divBdr>
            <w:top w:val="none" w:sz="0" w:space="0" w:color="auto"/>
            <w:left w:val="none" w:sz="0" w:space="0" w:color="auto"/>
            <w:bottom w:val="none" w:sz="0" w:space="0" w:color="auto"/>
            <w:right w:val="none" w:sz="0" w:space="0" w:color="auto"/>
          </w:divBdr>
        </w:div>
      </w:divsChild>
    </w:div>
    <w:div w:id="1280573655">
      <w:bodyDiv w:val="1"/>
      <w:marLeft w:val="0"/>
      <w:marRight w:val="0"/>
      <w:marTop w:val="0"/>
      <w:marBottom w:val="0"/>
      <w:divBdr>
        <w:top w:val="none" w:sz="0" w:space="0" w:color="auto"/>
        <w:left w:val="none" w:sz="0" w:space="0" w:color="auto"/>
        <w:bottom w:val="none" w:sz="0" w:space="0" w:color="auto"/>
        <w:right w:val="none" w:sz="0" w:space="0" w:color="auto"/>
      </w:divBdr>
      <w:divsChild>
        <w:div w:id="1697191529">
          <w:marLeft w:val="0"/>
          <w:marRight w:val="0"/>
          <w:marTop w:val="0"/>
          <w:marBottom w:val="0"/>
          <w:divBdr>
            <w:top w:val="none" w:sz="0" w:space="0" w:color="auto"/>
            <w:left w:val="none" w:sz="0" w:space="0" w:color="auto"/>
            <w:bottom w:val="none" w:sz="0" w:space="0" w:color="auto"/>
            <w:right w:val="none" w:sz="0" w:space="0" w:color="auto"/>
          </w:divBdr>
        </w:div>
        <w:div w:id="1313946584">
          <w:marLeft w:val="0"/>
          <w:marRight w:val="0"/>
          <w:marTop w:val="0"/>
          <w:marBottom w:val="0"/>
          <w:divBdr>
            <w:top w:val="none" w:sz="0" w:space="0" w:color="auto"/>
            <w:left w:val="none" w:sz="0" w:space="0" w:color="auto"/>
            <w:bottom w:val="none" w:sz="0" w:space="0" w:color="auto"/>
            <w:right w:val="none" w:sz="0" w:space="0" w:color="auto"/>
          </w:divBdr>
        </w:div>
        <w:div w:id="1476416090">
          <w:marLeft w:val="0"/>
          <w:marRight w:val="0"/>
          <w:marTop w:val="0"/>
          <w:marBottom w:val="0"/>
          <w:divBdr>
            <w:top w:val="none" w:sz="0" w:space="0" w:color="auto"/>
            <w:left w:val="none" w:sz="0" w:space="0" w:color="auto"/>
            <w:bottom w:val="none" w:sz="0" w:space="0" w:color="auto"/>
            <w:right w:val="none" w:sz="0" w:space="0" w:color="auto"/>
          </w:divBdr>
        </w:div>
        <w:div w:id="1639264457">
          <w:marLeft w:val="0"/>
          <w:marRight w:val="0"/>
          <w:marTop w:val="0"/>
          <w:marBottom w:val="0"/>
          <w:divBdr>
            <w:top w:val="none" w:sz="0" w:space="0" w:color="auto"/>
            <w:left w:val="none" w:sz="0" w:space="0" w:color="auto"/>
            <w:bottom w:val="none" w:sz="0" w:space="0" w:color="auto"/>
            <w:right w:val="none" w:sz="0" w:space="0" w:color="auto"/>
          </w:divBdr>
        </w:div>
        <w:div w:id="743915274">
          <w:marLeft w:val="0"/>
          <w:marRight w:val="0"/>
          <w:marTop w:val="0"/>
          <w:marBottom w:val="0"/>
          <w:divBdr>
            <w:top w:val="none" w:sz="0" w:space="0" w:color="auto"/>
            <w:left w:val="none" w:sz="0" w:space="0" w:color="auto"/>
            <w:bottom w:val="none" w:sz="0" w:space="0" w:color="auto"/>
            <w:right w:val="none" w:sz="0" w:space="0" w:color="auto"/>
          </w:divBdr>
        </w:div>
        <w:div w:id="2071683285">
          <w:marLeft w:val="0"/>
          <w:marRight w:val="0"/>
          <w:marTop w:val="0"/>
          <w:marBottom w:val="0"/>
          <w:divBdr>
            <w:top w:val="none" w:sz="0" w:space="0" w:color="auto"/>
            <w:left w:val="none" w:sz="0" w:space="0" w:color="auto"/>
            <w:bottom w:val="none" w:sz="0" w:space="0" w:color="auto"/>
            <w:right w:val="none" w:sz="0" w:space="0" w:color="auto"/>
          </w:divBdr>
        </w:div>
        <w:div w:id="2053187117">
          <w:marLeft w:val="0"/>
          <w:marRight w:val="0"/>
          <w:marTop w:val="0"/>
          <w:marBottom w:val="0"/>
          <w:divBdr>
            <w:top w:val="none" w:sz="0" w:space="0" w:color="auto"/>
            <w:left w:val="none" w:sz="0" w:space="0" w:color="auto"/>
            <w:bottom w:val="none" w:sz="0" w:space="0" w:color="auto"/>
            <w:right w:val="none" w:sz="0" w:space="0" w:color="auto"/>
          </w:divBdr>
        </w:div>
        <w:div w:id="532498420">
          <w:marLeft w:val="0"/>
          <w:marRight w:val="0"/>
          <w:marTop w:val="0"/>
          <w:marBottom w:val="0"/>
          <w:divBdr>
            <w:top w:val="none" w:sz="0" w:space="0" w:color="auto"/>
            <w:left w:val="none" w:sz="0" w:space="0" w:color="auto"/>
            <w:bottom w:val="none" w:sz="0" w:space="0" w:color="auto"/>
            <w:right w:val="none" w:sz="0" w:space="0" w:color="auto"/>
          </w:divBdr>
        </w:div>
        <w:div w:id="1987392621">
          <w:marLeft w:val="0"/>
          <w:marRight w:val="0"/>
          <w:marTop w:val="0"/>
          <w:marBottom w:val="0"/>
          <w:divBdr>
            <w:top w:val="none" w:sz="0" w:space="0" w:color="auto"/>
            <w:left w:val="none" w:sz="0" w:space="0" w:color="auto"/>
            <w:bottom w:val="none" w:sz="0" w:space="0" w:color="auto"/>
            <w:right w:val="none" w:sz="0" w:space="0" w:color="auto"/>
          </w:divBdr>
        </w:div>
        <w:div w:id="1667129186">
          <w:marLeft w:val="0"/>
          <w:marRight w:val="0"/>
          <w:marTop w:val="0"/>
          <w:marBottom w:val="0"/>
          <w:divBdr>
            <w:top w:val="none" w:sz="0" w:space="0" w:color="auto"/>
            <w:left w:val="none" w:sz="0" w:space="0" w:color="auto"/>
            <w:bottom w:val="none" w:sz="0" w:space="0" w:color="auto"/>
            <w:right w:val="none" w:sz="0" w:space="0" w:color="auto"/>
          </w:divBdr>
        </w:div>
        <w:div w:id="1193223191">
          <w:marLeft w:val="0"/>
          <w:marRight w:val="0"/>
          <w:marTop w:val="0"/>
          <w:marBottom w:val="0"/>
          <w:divBdr>
            <w:top w:val="none" w:sz="0" w:space="0" w:color="auto"/>
            <w:left w:val="none" w:sz="0" w:space="0" w:color="auto"/>
            <w:bottom w:val="none" w:sz="0" w:space="0" w:color="auto"/>
            <w:right w:val="none" w:sz="0" w:space="0" w:color="auto"/>
          </w:divBdr>
        </w:div>
        <w:div w:id="150099045">
          <w:marLeft w:val="0"/>
          <w:marRight w:val="0"/>
          <w:marTop w:val="0"/>
          <w:marBottom w:val="0"/>
          <w:divBdr>
            <w:top w:val="none" w:sz="0" w:space="0" w:color="auto"/>
            <w:left w:val="none" w:sz="0" w:space="0" w:color="auto"/>
            <w:bottom w:val="none" w:sz="0" w:space="0" w:color="auto"/>
            <w:right w:val="none" w:sz="0" w:space="0" w:color="auto"/>
          </w:divBdr>
        </w:div>
        <w:div w:id="1065182290">
          <w:marLeft w:val="0"/>
          <w:marRight w:val="0"/>
          <w:marTop w:val="0"/>
          <w:marBottom w:val="0"/>
          <w:divBdr>
            <w:top w:val="none" w:sz="0" w:space="0" w:color="auto"/>
            <w:left w:val="none" w:sz="0" w:space="0" w:color="auto"/>
            <w:bottom w:val="none" w:sz="0" w:space="0" w:color="auto"/>
            <w:right w:val="none" w:sz="0" w:space="0" w:color="auto"/>
          </w:divBdr>
        </w:div>
        <w:div w:id="1007560050">
          <w:marLeft w:val="0"/>
          <w:marRight w:val="0"/>
          <w:marTop w:val="0"/>
          <w:marBottom w:val="0"/>
          <w:divBdr>
            <w:top w:val="none" w:sz="0" w:space="0" w:color="auto"/>
            <w:left w:val="none" w:sz="0" w:space="0" w:color="auto"/>
            <w:bottom w:val="none" w:sz="0" w:space="0" w:color="auto"/>
            <w:right w:val="none" w:sz="0" w:space="0" w:color="auto"/>
          </w:divBdr>
        </w:div>
        <w:div w:id="362025411">
          <w:marLeft w:val="0"/>
          <w:marRight w:val="0"/>
          <w:marTop w:val="0"/>
          <w:marBottom w:val="0"/>
          <w:divBdr>
            <w:top w:val="none" w:sz="0" w:space="0" w:color="auto"/>
            <w:left w:val="none" w:sz="0" w:space="0" w:color="auto"/>
            <w:bottom w:val="none" w:sz="0" w:space="0" w:color="auto"/>
            <w:right w:val="none" w:sz="0" w:space="0" w:color="auto"/>
          </w:divBdr>
        </w:div>
        <w:div w:id="27487238">
          <w:marLeft w:val="0"/>
          <w:marRight w:val="0"/>
          <w:marTop w:val="0"/>
          <w:marBottom w:val="0"/>
          <w:divBdr>
            <w:top w:val="none" w:sz="0" w:space="0" w:color="auto"/>
            <w:left w:val="none" w:sz="0" w:space="0" w:color="auto"/>
            <w:bottom w:val="none" w:sz="0" w:space="0" w:color="auto"/>
            <w:right w:val="none" w:sz="0" w:space="0" w:color="auto"/>
          </w:divBdr>
        </w:div>
      </w:divsChild>
    </w:div>
    <w:div w:id="1410807436">
      <w:bodyDiv w:val="1"/>
      <w:marLeft w:val="0"/>
      <w:marRight w:val="0"/>
      <w:marTop w:val="0"/>
      <w:marBottom w:val="0"/>
      <w:divBdr>
        <w:top w:val="none" w:sz="0" w:space="0" w:color="auto"/>
        <w:left w:val="none" w:sz="0" w:space="0" w:color="auto"/>
        <w:bottom w:val="none" w:sz="0" w:space="0" w:color="auto"/>
        <w:right w:val="none" w:sz="0" w:space="0" w:color="auto"/>
      </w:divBdr>
      <w:divsChild>
        <w:div w:id="458106638">
          <w:marLeft w:val="0"/>
          <w:marRight w:val="0"/>
          <w:marTop w:val="0"/>
          <w:marBottom w:val="0"/>
          <w:divBdr>
            <w:top w:val="none" w:sz="0" w:space="0" w:color="auto"/>
            <w:left w:val="none" w:sz="0" w:space="0" w:color="auto"/>
            <w:bottom w:val="none" w:sz="0" w:space="0" w:color="auto"/>
            <w:right w:val="none" w:sz="0" w:space="0" w:color="auto"/>
          </w:divBdr>
        </w:div>
        <w:div w:id="1417245553">
          <w:marLeft w:val="0"/>
          <w:marRight w:val="0"/>
          <w:marTop w:val="0"/>
          <w:marBottom w:val="0"/>
          <w:divBdr>
            <w:top w:val="none" w:sz="0" w:space="0" w:color="auto"/>
            <w:left w:val="none" w:sz="0" w:space="0" w:color="auto"/>
            <w:bottom w:val="none" w:sz="0" w:space="0" w:color="auto"/>
            <w:right w:val="none" w:sz="0" w:space="0" w:color="auto"/>
          </w:divBdr>
        </w:div>
        <w:div w:id="1399867000">
          <w:marLeft w:val="0"/>
          <w:marRight w:val="0"/>
          <w:marTop w:val="0"/>
          <w:marBottom w:val="0"/>
          <w:divBdr>
            <w:top w:val="none" w:sz="0" w:space="0" w:color="auto"/>
            <w:left w:val="none" w:sz="0" w:space="0" w:color="auto"/>
            <w:bottom w:val="none" w:sz="0" w:space="0" w:color="auto"/>
            <w:right w:val="none" w:sz="0" w:space="0" w:color="auto"/>
          </w:divBdr>
        </w:div>
        <w:div w:id="258492331">
          <w:marLeft w:val="0"/>
          <w:marRight w:val="0"/>
          <w:marTop w:val="0"/>
          <w:marBottom w:val="0"/>
          <w:divBdr>
            <w:top w:val="none" w:sz="0" w:space="0" w:color="auto"/>
            <w:left w:val="none" w:sz="0" w:space="0" w:color="auto"/>
            <w:bottom w:val="none" w:sz="0" w:space="0" w:color="auto"/>
            <w:right w:val="none" w:sz="0" w:space="0" w:color="auto"/>
          </w:divBdr>
        </w:div>
        <w:div w:id="430777533">
          <w:marLeft w:val="0"/>
          <w:marRight w:val="0"/>
          <w:marTop w:val="0"/>
          <w:marBottom w:val="0"/>
          <w:divBdr>
            <w:top w:val="none" w:sz="0" w:space="0" w:color="auto"/>
            <w:left w:val="none" w:sz="0" w:space="0" w:color="auto"/>
            <w:bottom w:val="none" w:sz="0" w:space="0" w:color="auto"/>
            <w:right w:val="none" w:sz="0" w:space="0" w:color="auto"/>
          </w:divBdr>
        </w:div>
        <w:div w:id="2009168703">
          <w:marLeft w:val="0"/>
          <w:marRight w:val="0"/>
          <w:marTop w:val="0"/>
          <w:marBottom w:val="0"/>
          <w:divBdr>
            <w:top w:val="none" w:sz="0" w:space="0" w:color="auto"/>
            <w:left w:val="none" w:sz="0" w:space="0" w:color="auto"/>
            <w:bottom w:val="none" w:sz="0" w:space="0" w:color="auto"/>
            <w:right w:val="none" w:sz="0" w:space="0" w:color="auto"/>
          </w:divBdr>
        </w:div>
        <w:div w:id="1459647645">
          <w:marLeft w:val="0"/>
          <w:marRight w:val="0"/>
          <w:marTop w:val="0"/>
          <w:marBottom w:val="0"/>
          <w:divBdr>
            <w:top w:val="none" w:sz="0" w:space="0" w:color="auto"/>
            <w:left w:val="none" w:sz="0" w:space="0" w:color="auto"/>
            <w:bottom w:val="none" w:sz="0" w:space="0" w:color="auto"/>
            <w:right w:val="none" w:sz="0" w:space="0" w:color="auto"/>
          </w:divBdr>
        </w:div>
        <w:div w:id="1174538398">
          <w:marLeft w:val="0"/>
          <w:marRight w:val="0"/>
          <w:marTop w:val="0"/>
          <w:marBottom w:val="0"/>
          <w:divBdr>
            <w:top w:val="none" w:sz="0" w:space="0" w:color="auto"/>
            <w:left w:val="none" w:sz="0" w:space="0" w:color="auto"/>
            <w:bottom w:val="none" w:sz="0" w:space="0" w:color="auto"/>
            <w:right w:val="none" w:sz="0" w:space="0" w:color="auto"/>
          </w:divBdr>
        </w:div>
        <w:div w:id="632911317">
          <w:marLeft w:val="0"/>
          <w:marRight w:val="0"/>
          <w:marTop w:val="0"/>
          <w:marBottom w:val="0"/>
          <w:divBdr>
            <w:top w:val="none" w:sz="0" w:space="0" w:color="auto"/>
            <w:left w:val="none" w:sz="0" w:space="0" w:color="auto"/>
            <w:bottom w:val="none" w:sz="0" w:space="0" w:color="auto"/>
            <w:right w:val="none" w:sz="0" w:space="0" w:color="auto"/>
          </w:divBdr>
        </w:div>
        <w:div w:id="533690106">
          <w:marLeft w:val="0"/>
          <w:marRight w:val="0"/>
          <w:marTop w:val="0"/>
          <w:marBottom w:val="0"/>
          <w:divBdr>
            <w:top w:val="none" w:sz="0" w:space="0" w:color="auto"/>
            <w:left w:val="none" w:sz="0" w:space="0" w:color="auto"/>
            <w:bottom w:val="none" w:sz="0" w:space="0" w:color="auto"/>
            <w:right w:val="none" w:sz="0" w:space="0" w:color="auto"/>
          </w:divBdr>
        </w:div>
        <w:div w:id="1982077377">
          <w:marLeft w:val="0"/>
          <w:marRight w:val="0"/>
          <w:marTop w:val="0"/>
          <w:marBottom w:val="0"/>
          <w:divBdr>
            <w:top w:val="none" w:sz="0" w:space="0" w:color="auto"/>
            <w:left w:val="none" w:sz="0" w:space="0" w:color="auto"/>
            <w:bottom w:val="none" w:sz="0" w:space="0" w:color="auto"/>
            <w:right w:val="none" w:sz="0" w:space="0" w:color="auto"/>
          </w:divBdr>
        </w:div>
        <w:div w:id="364910401">
          <w:marLeft w:val="0"/>
          <w:marRight w:val="0"/>
          <w:marTop w:val="0"/>
          <w:marBottom w:val="0"/>
          <w:divBdr>
            <w:top w:val="none" w:sz="0" w:space="0" w:color="auto"/>
            <w:left w:val="none" w:sz="0" w:space="0" w:color="auto"/>
            <w:bottom w:val="none" w:sz="0" w:space="0" w:color="auto"/>
            <w:right w:val="none" w:sz="0" w:space="0" w:color="auto"/>
          </w:divBdr>
        </w:div>
        <w:div w:id="533423423">
          <w:marLeft w:val="0"/>
          <w:marRight w:val="0"/>
          <w:marTop w:val="0"/>
          <w:marBottom w:val="0"/>
          <w:divBdr>
            <w:top w:val="none" w:sz="0" w:space="0" w:color="auto"/>
            <w:left w:val="none" w:sz="0" w:space="0" w:color="auto"/>
            <w:bottom w:val="none" w:sz="0" w:space="0" w:color="auto"/>
            <w:right w:val="none" w:sz="0" w:space="0" w:color="auto"/>
          </w:divBdr>
        </w:div>
        <w:div w:id="1032655116">
          <w:marLeft w:val="0"/>
          <w:marRight w:val="0"/>
          <w:marTop w:val="0"/>
          <w:marBottom w:val="0"/>
          <w:divBdr>
            <w:top w:val="none" w:sz="0" w:space="0" w:color="auto"/>
            <w:left w:val="none" w:sz="0" w:space="0" w:color="auto"/>
            <w:bottom w:val="none" w:sz="0" w:space="0" w:color="auto"/>
            <w:right w:val="none" w:sz="0" w:space="0" w:color="auto"/>
          </w:divBdr>
        </w:div>
        <w:div w:id="285963074">
          <w:marLeft w:val="0"/>
          <w:marRight w:val="0"/>
          <w:marTop w:val="0"/>
          <w:marBottom w:val="0"/>
          <w:divBdr>
            <w:top w:val="none" w:sz="0" w:space="0" w:color="auto"/>
            <w:left w:val="none" w:sz="0" w:space="0" w:color="auto"/>
            <w:bottom w:val="none" w:sz="0" w:space="0" w:color="auto"/>
            <w:right w:val="none" w:sz="0" w:space="0" w:color="auto"/>
          </w:divBdr>
        </w:div>
        <w:div w:id="1294754616">
          <w:marLeft w:val="0"/>
          <w:marRight w:val="0"/>
          <w:marTop w:val="0"/>
          <w:marBottom w:val="0"/>
          <w:divBdr>
            <w:top w:val="none" w:sz="0" w:space="0" w:color="auto"/>
            <w:left w:val="none" w:sz="0" w:space="0" w:color="auto"/>
            <w:bottom w:val="none" w:sz="0" w:space="0" w:color="auto"/>
            <w:right w:val="none" w:sz="0" w:space="0" w:color="auto"/>
          </w:divBdr>
        </w:div>
        <w:div w:id="2008751085">
          <w:marLeft w:val="0"/>
          <w:marRight w:val="0"/>
          <w:marTop w:val="0"/>
          <w:marBottom w:val="0"/>
          <w:divBdr>
            <w:top w:val="none" w:sz="0" w:space="0" w:color="auto"/>
            <w:left w:val="none" w:sz="0" w:space="0" w:color="auto"/>
            <w:bottom w:val="none" w:sz="0" w:space="0" w:color="auto"/>
            <w:right w:val="none" w:sz="0" w:space="0" w:color="auto"/>
          </w:divBdr>
        </w:div>
      </w:divsChild>
    </w:div>
    <w:div w:id="1440947679">
      <w:bodyDiv w:val="1"/>
      <w:marLeft w:val="0"/>
      <w:marRight w:val="0"/>
      <w:marTop w:val="0"/>
      <w:marBottom w:val="0"/>
      <w:divBdr>
        <w:top w:val="none" w:sz="0" w:space="0" w:color="auto"/>
        <w:left w:val="none" w:sz="0" w:space="0" w:color="auto"/>
        <w:bottom w:val="none" w:sz="0" w:space="0" w:color="auto"/>
        <w:right w:val="none" w:sz="0" w:space="0" w:color="auto"/>
      </w:divBdr>
      <w:divsChild>
        <w:div w:id="1311010880">
          <w:marLeft w:val="0"/>
          <w:marRight w:val="0"/>
          <w:marTop w:val="0"/>
          <w:marBottom w:val="0"/>
          <w:divBdr>
            <w:top w:val="none" w:sz="0" w:space="0" w:color="auto"/>
            <w:left w:val="none" w:sz="0" w:space="0" w:color="auto"/>
            <w:bottom w:val="none" w:sz="0" w:space="0" w:color="auto"/>
            <w:right w:val="none" w:sz="0" w:space="0" w:color="auto"/>
          </w:divBdr>
        </w:div>
        <w:div w:id="1768229765">
          <w:marLeft w:val="0"/>
          <w:marRight w:val="0"/>
          <w:marTop w:val="0"/>
          <w:marBottom w:val="0"/>
          <w:divBdr>
            <w:top w:val="none" w:sz="0" w:space="0" w:color="auto"/>
            <w:left w:val="none" w:sz="0" w:space="0" w:color="auto"/>
            <w:bottom w:val="none" w:sz="0" w:space="0" w:color="auto"/>
            <w:right w:val="none" w:sz="0" w:space="0" w:color="auto"/>
          </w:divBdr>
        </w:div>
        <w:div w:id="1963338547">
          <w:marLeft w:val="0"/>
          <w:marRight w:val="0"/>
          <w:marTop w:val="0"/>
          <w:marBottom w:val="0"/>
          <w:divBdr>
            <w:top w:val="none" w:sz="0" w:space="0" w:color="auto"/>
            <w:left w:val="none" w:sz="0" w:space="0" w:color="auto"/>
            <w:bottom w:val="none" w:sz="0" w:space="0" w:color="auto"/>
            <w:right w:val="none" w:sz="0" w:space="0" w:color="auto"/>
          </w:divBdr>
        </w:div>
      </w:divsChild>
    </w:div>
    <w:div w:id="1807122156">
      <w:bodyDiv w:val="1"/>
      <w:marLeft w:val="0"/>
      <w:marRight w:val="0"/>
      <w:marTop w:val="0"/>
      <w:marBottom w:val="0"/>
      <w:divBdr>
        <w:top w:val="none" w:sz="0" w:space="0" w:color="auto"/>
        <w:left w:val="none" w:sz="0" w:space="0" w:color="auto"/>
        <w:bottom w:val="none" w:sz="0" w:space="0" w:color="auto"/>
        <w:right w:val="none" w:sz="0" w:space="0" w:color="auto"/>
      </w:divBdr>
      <w:divsChild>
        <w:div w:id="498081894">
          <w:marLeft w:val="0"/>
          <w:marRight w:val="0"/>
          <w:marTop w:val="0"/>
          <w:marBottom w:val="0"/>
          <w:divBdr>
            <w:top w:val="none" w:sz="0" w:space="0" w:color="auto"/>
            <w:left w:val="none" w:sz="0" w:space="0" w:color="auto"/>
            <w:bottom w:val="none" w:sz="0" w:space="0" w:color="auto"/>
            <w:right w:val="none" w:sz="0" w:space="0" w:color="auto"/>
          </w:divBdr>
        </w:div>
        <w:div w:id="1859192258">
          <w:marLeft w:val="0"/>
          <w:marRight w:val="0"/>
          <w:marTop w:val="0"/>
          <w:marBottom w:val="0"/>
          <w:divBdr>
            <w:top w:val="none" w:sz="0" w:space="0" w:color="auto"/>
            <w:left w:val="none" w:sz="0" w:space="0" w:color="auto"/>
            <w:bottom w:val="none" w:sz="0" w:space="0" w:color="auto"/>
            <w:right w:val="none" w:sz="0" w:space="0" w:color="auto"/>
          </w:divBdr>
        </w:div>
        <w:div w:id="2024554763">
          <w:marLeft w:val="0"/>
          <w:marRight w:val="0"/>
          <w:marTop w:val="0"/>
          <w:marBottom w:val="0"/>
          <w:divBdr>
            <w:top w:val="none" w:sz="0" w:space="0" w:color="auto"/>
            <w:left w:val="none" w:sz="0" w:space="0" w:color="auto"/>
            <w:bottom w:val="none" w:sz="0" w:space="0" w:color="auto"/>
            <w:right w:val="none" w:sz="0" w:space="0" w:color="auto"/>
          </w:divBdr>
        </w:div>
        <w:div w:id="18433508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1925</Words>
  <Characters>11362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Karasova Jana</dc:creator>
  <cp:lastModifiedBy>Martin Stanner</cp:lastModifiedBy>
  <cp:revision>81</cp:revision>
  <dcterms:created xsi:type="dcterms:W3CDTF">2013-09-24T12:35:00Z</dcterms:created>
  <dcterms:modified xsi:type="dcterms:W3CDTF">2019-09-30T10:22:00Z</dcterms:modified>
</cp:coreProperties>
</file>