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E7" w:rsidRDefault="008D17E7" w:rsidP="008D17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82800" cy="933450"/>
            <wp:effectExtent l="0" t="0" r="0" b="0"/>
            <wp:wrapSquare wrapText="bothSides"/>
            <wp:docPr id="1" name="Obrázek 1" descr="http://www.nature.cz/intranet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nature.cz/intranet/management/logo_aop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Cs w:val="24"/>
          <w:lang w:eastAsia="cs-CZ"/>
        </w:rPr>
        <w:t>Dotační titul: D</w:t>
      </w:r>
    </w:p>
    <w:p w:rsidR="008D17E7" w:rsidRDefault="008D17E7" w:rsidP="008D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7E7" w:rsidRDefault="008D17E7" w:rsidP="008D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7E7" w:rsidRDefault="008D17E7" w:rsidP="008D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DODATEK č. 1</w:t>
      </w:r>
    </w:p>
    <w:p w:rsidR="008D17E7" w:rsidRDefault="008D17E7" w:rsidP="008D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k Dohodě č. PPK-662a/25/19 (dále jen "Dohoda")</w:t>
      </w:r>
    </w:p>
    <w:p w:rsidR="008D17E7" w:rsidRDefault="008D17E7" w:rsidP="008D1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8D17E7" w:rsidRDefault="008D17E7" w:rsidP="008D17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8D17E7" w:rsidRDefault="008D17E7" w:rsidP="008D17E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Česká republika – Agentura ochrany přírody a krajiny České republiky ČR</w:t>
      </w:r>
      <w:r>
        <w:rPr>
          <w:rFonts w:ascii="Arial" w:eastAsia="Times New Roman" w:hAnsi="Arial" w:cs="Arial"/>
          <w:b/>
          <w:bCs/>
          <w:szCs w:val="24"/>
          <w:lang w:eastAsia="cs-CZ"/>
        </w:rPr>
        <w:br/>
      </w:r>
      <w:r>
        <w:rPr>
          <w:rFonts w:ascii="Arial" w:eastAsia="Times New Roman" w:hAnsi="Arial" w:cs="Arial"/>
          <w:b/>
          <w:bCs/>
          <w:szCs w:val="24"/>
          <w:lang w:eastAsia="cs-CZ"/>
        </w:rPr>
        <w:br/>
      </w:r>
      <w:r>
        <w:rPr>
          <w:rFonts w:ascii="Arial" w:eastAsia="Times New Roman" w:hAnsi="Arial" w:cs="Arial"/>
          <w:szCs w:val="24"/>
          <w:lang w:eastAsia="cs-CZ"/>
        </w:rPr>
        <w:t xml:space="preserve">Sídlo: Kaplanova 1931/1, 148 00 Praha 11 - Chodov </w:t>
      </w:r>
    </w:p>
    <w:p w:rsidR="008D17E7" w:rsidRDefault="008D17E7" w:rsidP="008D17E7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Kontaktní adresa: Podbabská 2582, 16000 Praha 6</w:t>
      </w:r>
    </w:p>
    <w:p w:rsidR="008D17E7" w:rsidRDefault="008D17E7" w:rsidP="008D17E7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IČ: 629 335 91</w:t>
      </w:r>
      <w:r>
        <w:rPr>
          <w:rFonts w:ascii="Arial" w:eastAsia="Times New Roman" w:hAnsi="Arial" w:cs="Arial"/>
          <w:szCs w:val="24"/>
          <w:lang w:eastAsia="cs-CZ"/>
        </w:rPr>
        <w:br/>
        <w:t xml:space="preserve">Zastoupena: RNDr. Jaroslav Obermajer </w:t>
      </w:r>
      <w:r>
        <w:rPr>
          <w:rFonts w:ascii="Arial" w:eastAsia="Times New Roman" w:hAnsi="Arial" w:cs="Arial"/>
          <w:szCs w:val="24"/>
          <w:lang w:eastAsia="cs-CZ"/>
        </w:rPr>
        <w:br/>
        <w:t>ředitel RP Střední Čechy</w:t>
      </w:r>
      <w:r>
        <w:rPr>
          <w:rFonts w:ascii="Arial" w:eastAsia="Times New Roman" w:hAnsi="Arial" w:cs="Arial"/>
          <w:szCs w:val="24"/>
          <w:lang w:eastAsia="cs-CZ"/>
        </w:rPr>
        <w:br/>
        <w:t>Bankovní spojení: ČNB Praha, Číslo účtu: 18228011/0710</w:t>
      </w:r>
      <w:r>
        <w:rPr>
          <w:rFonts w:ascii="Arial" w:eastAsia="Times New Roman" w:hAnsi="Arial" w:cs="Arial"/>
          <w:szCs w:val="24"/>
          <w:lang w:eastAsia="cs-CZ"/>
        </w:rPr>
        <w:br/>
      </w:r>
      <w:r>
        <w:rPr>
          <w:rFonts w:ascii="Arial" w:eastAsia="Times New Roman" w:hAnsi="Arial" w:cs="Times New Roman"/>
          <w:szCs w:val="24"/>
          <w:lang w:eastAsia="cs-CZ"/>
        </w:rPr>
        <w:t xml:space="preserve">V rozsahu této dohody osoba zmocněná k jednání s vlastníkem, k věcným úkonům a k provedení kontroly realizovaných managementových opatření: Ing. Václav Somol </w:t>
      </w:r>
      <w:r>
        <w:rPr>
          <w:rFonts w:ascii="Arial" w:eastAsia="Times New Roman" w:hAnsi="Arial" w:cs="Arial"/>
          <w:szCs w:val="24"/>
          <w:lang w:eastAsia="cs-CZ"/>
        </w:rPr>
        <w:br/>
      </w:r>
      <w:r>
        <w:rPr>
          <w:rFonts w:ascii="Arial" w:eastAsia="Times New Roman" w:hAnsi="Arial" w:cs="Arial"/>
          <w:b/>
          <w:szCs w:val="24"/>
          <w:lang w:eastAsia="cs-CZ"/>
        </w:rPr>
        <w:t xml:space="preserve">(dále jen ”AOPK ČR”) </w:t>
      </w:r>
    </w:p>
    <w:p w:rsidR="008D17E7" w:rsidRDefault="008D17E7" w:rsidP="008D17E7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D17E7" w:rsidRDefault="008D17E7" w:rsidP="008D17E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Vlastník</w:t>
      </w:r>
    </w:p>
    <w:p w:rsidR="008D17E7" w:rsidRPr="003B50CF" w:rsidRDefault="008D17E7" w:rsidP="008D17E7">
      <w:pPr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Obec Svatá</w:t>
      </w:r>
      <w:r>
        <w:rPr>
          <w:rFonts w:ascii="Arial" w:eastAsia="Times New Roman" w:hAnsi="Arial" w:cs="Arial"/>
          <w:lang w:eastAsia="cs-CZ"/>
        </w:rPr>
        <w:br/>
      </w:r>
      <w:r w:rsidRPr="003B50CF">
        <w:rPr>
          <w:rFonts w:ascii="Arial" w:eastAsia="Times New Roman" w:hAnsi="Arial" w:cs="Arial"/>
          <w:lang w:eastAsia="cs-CZ"/>
        </w:rPr>
        <w:t>Svatá 40</w:t>
      </w:r>
      <w:r w:rsidRPr="003B50CF">
        <w:rPr>
          <w:rFonts w:ascii="Arial" w:eastAsia="Times New Roman" w:hAnsi="Arial" w:cs="Arial"/>
          <w:lang w:eastAsia="cs-CZ"/>
        </w:rPr>
        <w:br/>
        <w:t>26751 Zdice</w:t>
      </w:r>
      <w:r w:rsidRPr="003B50CF">
        <w:rPr>
          <w:rFonts w:ascii="Arial" w:eastAsia="Times New Roman" w:hAnsi="Arial" w:cs="Arial"/>
          <w:lang w:eastAsia="cs-CZ"/>
        </w:rPr>
        <w:br/>
        <w:t>IČ 00233846</w:t>
      </w:r>
      <w:r w:rsidRPr="003B50CF">
        <w:rPr>
          <w:rFonts w:ascii="Arial" w:eastAsia="Times New Roman" w:hAnsi="Arial" w:cs="Arial"/>
          <w:lang w:eastAsia="cs-CZ"/>
        </w:rPr>
        <w:br/>
        <w:t xml:space="preserve">DIČ </w:t>
      </w:r>
      <w:r w:rsidRPr="003B50CF">
        <w:rPr>
          <w:rFonts w:ascii="Arial" w:eastAsia="Times New Roman" w:hAnsi="Arial" w:cs="Arial"/>
          <w:lang w:eastAsia="cs-CZ"/>
        </w:rPr>
        <w:br/>
        <w:t>není plátcem DPH</w:t>
      </w:r>
      <w:r w:rsidRPr="003B50CF">
        <w:rPr>
          <w:rFonts w:ascii="Arial" w:eastAsia="Times New Roman" w:hAnsi="Arial" w:cs="Arial"/>
          <w:lang w:eastAsia="cs-CZ"/>
        </w:rPr>
        <w:br/>
        <w:t>bankovní spojení</w:t>
      </w:r>
      <w:r>
        <w:rPr>
          <w:rFonts w:ascii="Arial" w:eastAsia="Times New Roman" w:hAnsi="Arial" w:cs="Arial"/>
          <w:lang w:eastAsia="cs-CZ"/>
        </w:rPr>
        <w:t xml:space="preserve">: </w:t>
      </w:r>
      <w:r w:rsidR="007B0641">
        <w:rPr>
          <w:rFonts w:ascii="Arial" w:eastAsia="Times New Roman" w:hAnsi="Arial" w:cs="Arial"/>
          <w:lang w:eastAsia="cs-CZ"/>
        </w:rPr>
        <w:t>xxx</w:t>
      </w:r>
      <w:r>
        <w:rPr>
          <w:rFonts w:ascii="Arial" w:eastAsia="Times New Roman" w:hAnsi="Arial" w:cs="Arial"/>
          <w:lang w:eastAsia="cs-CZ"/>
        </w:rPr>
        <w:t>, č</w:t>
      </w:r>
      <w:r w:rsidRPr="00AF42B3">
        <w:rPr>
          <w:rFonts w:ascii="Arial" w:hAnsi="Arial" w:cs="Arial"/>
        </w:rPr>
        <w:t xml:space="preserve">íslo účtu: </w:t>
      </w:r>
      <w:r w:rsidR="007B0641">
        <w:rPr>
          <w:rFonts w:ascii="Arial" w:hAnsi="Arial" w:cs="Arial"/>
        </w:rPr>
        <w:t>xxx</w:t>
      </w:r>
      <w:bookmarkStart w:id="0" w:name="_GoBack"/>
      <w:bookmarkEnd w:id="0"/>
      <w:r w:rsidRPr="003B50CF">
        <w:rPr>
          <w:rFonts w:ascii="Arial" w:eastAsia="Times New Roman" w:hAnsi="Arial" w:cs="Arial"/>
          <w:lang w:eastAsia="cs-CZ"/>
        </w:rPr>
        <w:t xml:space="preserve"> </w:t>
      </w:r>
      <w:r w:rsidRPr="003B50CF">
        <w:rPr>
          <w:rFonts w:ascii="Arial" w:eastAsia="Times New Roman" w:hAnsi="Arial" w:cs="Arial"/>
          <w:lang w:eastAsia="cs-CZ"/>
        </w:rPr>
        <w:br/>
        <w:t>statutární zástupce Ing. Milan Anýž</w:t>
      </w:r>
    </w:p>
    <w:p w:rsidR="008D17E7" w:rsidRPr="003B50CF" w:rsidRDefault="008D17E7" w:rsidP="008D17E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50CF">
        <w:rPr>
          <w:rFonts w:ascii="Arial" w:eastAsia="Times New Roman" w:hAnsi="Arial" w:cs="Arial"/>
          <w:lang w:eastAsia="cs-CZ"/>
        </w:rPr>
        <w:t xml:space="preserve">jakožto vlastník pozemků ppč. 305/1 v </w:t>
      </w:r>
      <w:proofErr w:type="gramStart"/>
      <w:r w:rsidRPr="003B50CF">
        <w:rPr>
          <w:rFonts w:ascii="Arial" w:eastAsia="Times New Roman" w:hAnsi="Arial" w:cs="Arial"/>
          <w:lang w:eastAsia="cs-CZ"/>
        </w:rPr>
        <w:t>k.ú.</w:t>
      </w:r>
      <w:proofErr w:type="gramEnd"/>
      <w:r w:rsidRPr="003B50CF">
        <w:rPr>
          <w:rFonts w:ascii="Arial" w:eastAsia="Times New Roman" w:hAnsi="Arial" w:cs="Arial"/>
          <w:lang w:eastAsia="cs-CZ"/>
        </w:rPr>
        <w:t xml:space="preserve"> Svatá</w:t>
      </w:r>
    </w:p>
    <w:p w:rsidR="008D17E7" w:rsidRPr="003B50CF" w:rsidRDefault="008D17E7" w:rsidP="008D17E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50C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D17E7" w:rsidRDefault="008D17E7" w:rsidP="008D17E7">
      <w:pPr>
        <w:spacing w:after="240" w:line="240" w:lineRule="auto"/>
        <w:ind w:left="708"/>
        <w:rPr>
          <w:rFonts w:ascii="Arial" w:eastAsia="Times New Roman" w:hAnsi="Arial" w:cs="Arial Unicode MS"/>
          <w:b/>
          <w:bCs/>
          <w:szCs w:val="24"/>
          <w:lang w:eastAsia="cs-CZ"/>
        </w:rPr>
      </w:pPr>
      <w:r w:rsidRPr="003B50CF">
        <w:rPr>
          <w:rFonts w:ascii="Arial" w:eastAsia="Times New Roman" w:hAnsi="Arial" w:cs="Arial Unicode MS"/>
          <w:b/>
          <w:bCs/>
          <w:szCs w:val="24"/>
          <w:lang w:eastAsia="cs-CZ"/>
        </w:rPr>
        <w:t>(dále jen ”vlastník”)</w:t>
      </w:r>
    </w:p>
    <w:p w:rsidR="00742868" w:rsidRPr="00742868" w:rsidRDefault="00742868" w:rsidP="008D17E7">
      <w:pPr>
        <w:spacing w:after="240" w:line="240" w:lineRule="auto"/>
        <w:ind w:left="708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742868" w:rsidRPr="00742868" w:rsidRDefault="00742868" w:rsidP="00742868">
      <w:pPr>
        <w:spacing w:after="240" w:line="24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42868">
        <w:rPr>
          <w:rFonts w:ascii="Arial" w:eastAsia="Times New Roman" w:hAnsi="Arial" w:cs="Arial"/>
          <w:b/>
          <w:sz w:val="24"/>
          <w:szCs w:val="24"/>
          <w:lang w:eastAsia="cs-CZ"/>
        </w:rPr>
        <w:t>II.</w:t>
      </w:r>
    </w:p>
    <w:p w:rsidR="006468BC" w:rsidRDefault="006468BC" w:rsidP="006468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lang w:eastAsia="cs-CZ"/>
        </w:rPr>
      </w:pPr>
      <w:r>
        <w:tab/>
      </w:r>
      <w:r>
        <w:rPr>
          <w:rFonts w:ascii="Arial" w:eastAsia="Times New Roman" w:hAnsi="Arial" w:cs="Arial"/>
          <w:b/>
          <w:szCs w:val="24"/>
          <w:lang w:eastAsia="cs-CZ"/>
        </w:rPr>
        <w:t>Bod 2.1 D</w:t>
      </w:r>
      <w:r w:rsidRPr="000421DA">
        <w:rPr>
          <w:rFonts w:ascii="Arial" w:eastAsia="Times New Roman" w:hAnsi="Arial" w:cs="Arial"/>
          <w:b/>
          <w:szCs w:val="24"/>
          <w:lang w:eastAsia="cs-CZ"/>
        </w:rPr>
        <w:t>ohod</w:t>
      </w:r>
      <w:r w:rsidRPr="00C6383D">
        <w:rPr>
          <w:rFonts w:ascii="Arial" w:eastAsia="Times New Roman" w:hAnsi="Arial" w:cs="Arial"/>
          <w:b/>
          <w:szCs w:val="24"/>
          <w:lang w:eastAsia="cs-CZ"/>
        </w:rPr>
        <w:t>y se mění takto:</w:t>
      </w:r>
    </w:p>
    <w:p w:rsidR="006468BC" w:rsidRPr="009876E0" w:rsidRDefault="006468BC" w:rsidP="006468B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2.1 Účastníci D</w:t>
      </w:r>
      <w:r w:rsidRPr="00F46A2C">
        <w:rPr>
          <w:rFonts w:ascii="Arial" w:eastAsia="Times New Roman" w:hAnsi="Arial" w:cs="Arial"/>
          <w:szCs w:val="24"/>
          <w:lang w:eastAsia="cs-CZ"/>
        </w:rPr>
        <w:t>ohody se dohodli, že vlastník provede dle pokynů AOPK ČR tato managementová opatření z důvodu ochrany přírody:</w:t>
      </w:r>
      <w:r w:rsidR="00E56F98">
        <w:rPr>
          <w:rFonts w:ascii="Arial" w:eastAsia="Times New Roman" w:hAnsi="Arial" w:cs="Arial"/>
          <w:szCs w:val="24"/>
          <w:lang w:eastAsia="cs-CZ"/>
        </w:rPr>
        <w:t xml:space="preserve"> </w:t>
      </w:r>
      <w:r w:rsidR="00E56F98" w:rsidRPr="00E56F98">
        <w:rPr>
          <w:rFonts w:ascii="Arial" w:eastAsia="Times New Roman" w:hAnsi="Arial" w:cs="Arial"/>
          <w:szCs w:val="24"/>
          <w:lang w:eastAsia="cs-CZ"/>
        </w:rPr>
        <w:t xml:space="preserve">Redukce náletu trnovníku akátu na skále ve Svaté (ppč. 305/1 v </w:t>
      </w:r>
      <w:proofErr w:type="gramStart"/>
      <w:r w:rsidR="00E56F98" w:rsidRPr="00E56F98">
        <w:rPr>
          <w:rFonts w:ascii="Arial" w:eastAsia="Times New Roman" w:hAnsi="Arial" w:cs="Arial"/>
          <w:szCs w:val="24"/>
          <w:lang w:eastAsia="cs-CZ"/>
        </w:rPr>
        <w:t>k.ú.</w:t>
      </w:r>
      <w:proofErr w:type="gramEnd"/>
      <w:r w:rsidR="00E56F98" w:rsidRPr="00E56F98">
        <w:rPr>
          <w:rFonts w:ascii="Arial" w:eastAsia="Times New Roman" w:hAnsi="Arial" w:cs="Arial"/>
          <w:szCs w:val="24"/>
          <w:lang w:eastAsia="cs-CZ"/>
        </w:rPr>
        <w:t xml:space="preserve"> Svatá)</w:t>
      </w:r>
      <w:r w:rsidR="00E56F98">
        <w:rPr>
          <w:rFonts w:ascii="Arial" w:eastAsia="Times New Roman" w:hAnsi="Arial" w:cs="Arial"/>
          <w:szCs w:val="24"/>
          <w:lang w:eastAsia="cs-CZ"/>
        </w:rPr>
        <w:t xml:space="preserve"> </w:t>
      </w:r>
      <w:r w:rsidR="00E56F98" w:rsidRPr="00E56F98">
        <w:rPr>
          <w:rFonts w:ascii="Arial" w:eastAsia="Times New Roman" w:hAnsi="Arial" w:cs="Arial"/>
          <w:szCs w:val="24"/>
          <w:lang w:eastAsia="cs-CZ"/>
        </w:rPr>
        <w:t>na celkové ploše 1,40 ha, redukovaná plocha 0,40 ha. Pokácení 35 ks akátů o průměrech od 15 do 45 cm. Uvolnění plochy s bělozářkou liliovitou</w:t>
      </w:r>
      <w:r w:rsidR="00E56F98">
        <w:rPr>
          <w:rFonts w:ascii="Arial" w:eastAsia="Times New Roman" w:hAnsi="Arial" w:cs="Arial"/>
          <w:szCs w:val="24"/>
          <w:lang w:eastAsia="cs-CZ"/>
        </w:rPr>
        <w:t>.</w:t>
      </w:r>
      <w:r w:rsidRPr="00F46A2C">
        <w:rPr>
          <w:rFonts w:ascii="Arial" w:eastAsia="Arial Unicode MS" w:hAnsi="Arial" w:cs="Arial"/>
          <w:szCs w:val="24"/>
          <w:lang w:eastAsia="cs-CZ"/>
        </w:rPr>
        <w:t xml:space="preserve"> Opatření bude provedeno podle příloh dle čl. V., odst. 2  Dohody a to v termínu od účinnosti Dodatku do 31.10.2019</w:t>
      </w:r>
      <w:r w:rsidRPr="00F46A2C">
        <w:rPr>
          <w:rFonts w:ascii="Arial" w:eastAsia="Arial Unicode MS" w:hAnsi="Arial" w:cs="Arial"/>
          <w:lang w:eastAsia="cs-CZ"/>
        </w:rPr>
        <w:t xml:space="preserve">. </w:t>
      </w:r>
    </w:p>
    <w:p w:rsidR="006468BC" w:rsidRDefault="006468BC" w:rsidP="006468B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68BC" w:rsidRPr="00C6383D" w:rsidRDefault="006468BC" w:rsidP="00646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I</w:t>
      </w:r>
      <w:r w:rsidRPr="00C6383D">
        <w:rPr>
          <w:rFonts w:ascii="Arial" w:eastAsia="Times New Roman" w:hAnsi="Arial" w:cs="Arial"/>
          <w:b/>
          <w:bCs/>
          <w:szCs w:val="24"/>
          <w:lang w:eastAsia="cs-CZ"/>
        </w:rPr>
        <w:t xml:space="preserve">II. </w:t>
      </w:r>
    </w:p>
    <w:p w:rsidR="006468BC" w:rsidRDefault="006468BC" w:rsidP="00742868">
      <w:pPr>
        <w:spacing w:before="100" w:beforeAutospacing="1" w:after="100" w:afterAutospacing="1" w:line="240" w:lineRule="auto"/>
        <w:ind w:left="340"/>
        <w:rPr>
          <w:rFonts w:ascii="Arial" w:eastAsia="Times New Roman" w:hAnsi="Arial" w:cs="Arial"/>
          <w:b/>
          <w:szCs w:val="24"/>
          <w:lang w:eastAsia="cs-CZ"/>
        </w:rPr>
      </w:pPr>
      <w:r w:rsidRPr="00C6383D">
        <w:rPr>
          <w:rFonts w:ascii="Arial" w:eastAsia="Times New Roman" w:hAnsi="Arial" w:cs="Arial"/>
          <w:szCs w:val="24"/>
          <w:lang w:eastAsia="cs-CZ"/>
        </w:rPr>
        <w:br/>
      </w:r>
      <w:r>
        <w:rPr>
          <w:rFonts w:ascii="Arial" w:eastAsia="Times New Roman" w:hAnsi="Arial" w:cs="Arial"/>
          <w:b/>
          <w:szCs w:val="24"/>
          <w:lang w:eastAsia="cs-CZ"/>
        </w:rPr>
        <w:t>Bod 3.1 D</w:t>
      </w:r>
      <w:r w:rsidRPr="000421DA">
        <w:rPr>
          <w:rFonts w:ascii="Arial" w:eastAsia="Times New Roman" w:hAnsi="Arial" w:cs="Arial"/>
          <w:b/>
          <w:szCs w:val="24"/>
          <w:lang w:eastAsia="cs-CZ"/>
        </w:rPr>
        <w:t>ohod</w:t>
      </w:r>
      <w:r w:rsidRPr="00C6383D">
        <w:rPr>
          <w:rFonts w:ascii="Arial" w:eastAsia="Times New Roman" w:hAnsi="Arial" w:cs="Arial"/>
          <w:b/>
          <w:szCs w:val="24"/>
          <w:lang w:eastAsia="cs-CZ"/>
        </w:rPr>
        <w:t>y se mění takto:</w:t>
      </w:r>
    </w:p>
    <w:p w:rsidR="006468BC" w:rsidRPr="00472F0F" w:rsidRDefault="006468BC" w:rsidP="006468B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b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3.1 </w:t>
      </w:r>
      <w:r w:rsidRPr="00B105E7">
        <w:rPr>
          <w:rFonts w:ascii="Arial" w:eastAsia="Arial Unicode MS" w:hAnsi="Arial" w:cs="Arial"/>
          <w:szCs w:val="24"/>
          <w:lang w:eastAsia="cs-CZ"/>
        </w:rPr>
        <w:t>Účastníci Dohody se dohodli, že vlastník zrealizuje managementová opatření specifikovaná v čl. II</w:t>
      </w:r>
      <w:r>
        <w:rPr>
          <w:rFonts w:ascii="Arial" w:eastAsia="Arial Unicode MS" w:hAnsi="Arial" w:cs="Arial"/>
          <w:szCs w:val="24"/>
          <w:lang w:eastAsia="cs-CZ"/>
        </w:rPr>
        <w:t>.</w:t>
      </w:r>
      <w:r w:rsidRPr="00B105E7">
        <w:rPr>
          <w:rFonts w:ascii="Arial" w:eastAsia="Arial Unicode MS" w:hAnsi="Arial" w:cs="Arial"/>
          <w:szCs w:val="24"/>
          <w:lang w:eastAsia="cs-CZ"/>
        </w:rPr>
        <w:t xml:space="preserve"> t</w:t>
      </w:r>
      <w:r>
        <w:rPr>
          <w:rFonts w:ascii="Arial" w:eastAsia="Arial Unicode MS" w:hAnsi="Arial" w:cs="Arial"/>
          <w:szCs w:val="24"/>
          <w:lang w:eastAsia="cs-CZ"/>
        </w:rPr>
        <w:t>oho</w:t>
      </w:r>
      <w:r w:rsidRPr="00B105E7">
        <w:rPr>
          <w:rFonts w:ascii="Arial" w:eastAsia="Arial Unicode MS" w:hAnsi="Arial" w:cs="Arial"/>
          <w:szCs w:val="24"/>
          <w:lang w:eastAsia="cs-CZ"/>
        </w:rPr>
        <w:t>to Do</w:t>
      </w:r>
      <w:r>
        <w:rPr>
          <w:rFonts w:ascii="Arial" w:eastAsia="Arial Unicode MS" w:hAnsi="Arial" w:cs="Arial"/>
          <w:szCs w:val="24"/>
          <w:lang w:eastAsia="cs-CZ"/>
        </w:rPr>
        <w:t>datku</w:t>
      </w:r>
      <w:r w:rsidRPr="00B105E7">
        <w:rPr>
          <w:rFonts w:ascii="Arial" w:eastAsia="Arial Unicode MS" w:hAnsi="Arial" w:cs="Arial"/>
          <w:szCs w:val="24"/>
          <w:lang w:eastAsia="cs-CZ"/>
        </w:rPr>
        <w:t xml:space="preserve"> za finanční příspěvek na péči ve výši </w:t>
      </w:r>
      <w:r>
        <w:rPr>
          <w:rFonts w:ascii="Arial" w:eastAsia="Arial Unicode MS" w:hAnsi="Arial" w:cs="Arial"/>
          <w:szCs w:val="24"/>
          <w:lang w:eastAsia="cs-CZ"/>
        </w:rPr>
        <w:t>60</w:t>
      </w:r>
      <w:r>
        <w:rPr>
          <w:rFonts w:ascii="Arial" w:eastAsia="Times New Roman" w:hAnsi="Arial" w:cs="Arial"/>
          <w:szCs w:val="24"/>
          <w:lang w:eastAsia="cs-CZ"/>
        </w:rPr>
        <w:t>850</w:t>
      </w:r>
      <w:r w:rsidRPr="00C6383D">
        <w:rPr>
          <w:rFonts w:ascii="Arial" w:eastAsia="Times New Roman" w:hAnsi="Arial" w:cs="Arial"/>
          <w:szCs w:val="24"/>
          <w:lang w:eastAsia="cs-CZ"/>
        </w:rPr>
        <w:t>,- Kč (cena</w:t>
      </w:r>
      <w:r w:rsidR="00742868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C6383D">
        <w:rPr>
          <w:rFonts w:ascii="Arial" w:eastAsia="Times New Roman" w:hAnsi="Arial" w:cs="Arial"/>
          <w:szCs w:val="24"/>
          <w:lang w:eastAsia="cs-CZ"/>
        </w:rPr>
        <w:t xml:space="preserve">slovy </w:t>
      </w:r>
      <w:r>
        <w:rPr>
          <w:rFonts w:ascii="Arial" w:eastAsia="Times New Roman" w:hAnsi="Arial" w:cs="Arial"/>
          <w:szCs w:val="24"/>
          <w:lang w:eastAsia="cs-CZ"/>
        </w:rPr>
        <w:t>šedesáttisícosmsetpadesát</w:t>
      </w:r>
      <w:r w:rsidRPr="00C6383D">
        <w:rPr>
          <w:rFonts w:ascii="Arial" w:eastAsia="Times New Roman" w:hAnsi="Arial" w:cs="Arial"/>
          <w:szCs w:val="24"/>
          <w:lang w:eastAsia="cs-CZ"/>
        </w:rPr>
        <w:t>)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:rsidR="006468BC" w:rsidRPr="00C6383D" w:rsidRDefault="006468BC" w:rsidP="00646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IV</w:t>
      </w:r>
      <w:r w:rsidRPr="00C6383D">
        <w:rPr>
          <w:rFonts w:ascii="Arial" w:eastAsia="Times New Roman" w:hAnsi="Arial" w:cs="Arial"/>
          <w:b/>
          <w:bCs/>
          <w:szCs w:val="24"/>
          <w:lang w:eastAsia="cs-CZ"/>
        </w:rPr>
        <w:t>.</w:t>
      </w:r>
    </w:p>
    <w:p w:rsidR="006468BC" w:rsidRDefault="006468BC" w:rsidP="006468B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4.1 </w:t>
      </w:r>
      <w:r w:rsidRPr="00C6383D">
        <w:rPr>
          <w:rFonts w:ascii="Arial" w:eastAsia="Times New Roman" w:hAnsi="Arial" w:cs="Arial"/>
          <w:szCs w:val="24"/>
          <w:lang w:eastAsia="cs-CZ"/>
        </w:rPr>
        <w:t xml:space="preserve">Ostatní ustanovení </w:t>
      </w:r>
      <w:r>
        <w:rPr>
          <w:rFonts w:ascii="Arial" w:eastAsia="Times New Roman" w:hAnsi="Arial" w:cs="Arial"/>
          <w:szCs w:val="24"/>
          <w:lang w:eastAsia="cs-CZ"/>
        </w:rPr>
        <w:t>Dohody</w:t>
      </w:r>
      <w:r w:rsidRPr="00C6383D">
        <w:rPr>
          <w:rFonts w:ascii="Arial" w:eastAsia="Times New Roman" w:hAnsi="Arial" w:cs="Arial"/>
          <w:szCs w:val="24"/>
          <w:lang w:eastAsia="cs-CZ"/>
        </w:rPr>
        <w:t xml:space="preserve"> zůstávají beze změny</w:t>
      </w:r>
    </w:p>
    <w:p w:rsidR="006468BC" w:rsidRDefault="006468BC" w:rsidP="006468B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4.2 </w:t>
      </w:r>
      <w:r>
        <w:rPr>
          <w:rFonts w:ascii="Arial" w:hAnsi="Arial" w:cs="Arial"/>
        </w:rPr>
        <w:t>Smluvní strany berou na vědomí, že tento Dodatek může podléhat povinnosti jeho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6468BC" w:rsidRPr="00C6383D" w:rsidRDefault="006468BC" w:rsidP="006468BC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4.3 </w:t>
      </w:r>
      <w:r>
        <w:rPr>
          <w:rFonts w:ascii="Arial" w:hAnsi="Arial" w:cs="Arial"/>
        </w:rPr>
        <w:t>Tento Dodatek nabývá platnosti dnem podpisu oprávněným zástupcem poslední smluvní strany. Tento Dodatek nabývá účinnosti dnem podpisu oprávněným zástupcem poslední smluvní strany. Podléhá-li však tento Dodatek povinnosti uveřejnění prostřednictvím registru smluv podle zákona o registru smluv, nenabude účinnosti dříve, než dnem jeho uveřejnění. Smluvní strany se budou vzájemně o nabytí účinnosti Dodatku neprodleně informovat.</w:t>
      </w:r>
    </w:p>
    <w:p w:rsidR="006468BC" w:rsidRPr="00C6383D" w:rsidRDefault="006468BC" w:rsidP="006468BC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4</w:t>
      </w:r>
      <w:r w:rsidRPr="00C6383D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4</w:t>
      </w:r>
      <w:r w:rsidRPr="00C6383D">
        <w:rPr>
          <w:rFonts w:ascii="Arial" w:eastAsia="Times New Roman" w:hAnsi="Arial" w:cs="Arial"/>
          <w:szCs w:val="24"/>
          <w:lang w:eastAsia="cs-CZ"/>
        </w:rPr>
        <w:t>. Dodatek je vyhotoven ve třech stejnopisech, z nichž každý má platnost originálu. Dva stejnopisy obdrží objednatel, jeden stejnopis obdrží zhotovitel.</w:t>
      </w:r>
    </w:p>
    <w:p w:rsidR="006468BC" w:rsidRPr="00C6383D" w:rsidRDefault="006468BC" w:rsidP="006468BC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4</w:t>
      </w:r>
      <w:r w:rsidRPr="00C6383D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5</w:t>
      </w:r>
      <w:r w:rsidRPr="00C6383D">
        <w:rPr>
          <w:rFonts w:ascii="Arial" w:eastAsia="Times New Roman" w:hAnsi="Arial" w:cs="Arial"/>
          <w:szCs w:val="24"/>
          <w:lang w:eastAsia="cs-CZ"/>
        </w:rPr>
        <w:t xml:space="preserve"> Nedílnou součástí tohoto Dodatku jsou následující přílohy:</w:t>
      </w:r>
    </w:p>
    <w:p w:rsidR="006468BC" w:rsidRDefault="006468BC" w:rsidP="006468BC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bCs/>
          <w:lang w:eastAsia="cs-CZ"/>
        </w:rPr>
      </w:pPr>
      <w:r w:rsidRPr="00C6383D">
        <w:rPr>
          <w:rFonts w:ascii="Arial" w:eastAsia="Times New Roman" w:hAnsi="Arial" w:cs="Arial"/>
          <w:bCs/>
          <w:lang w:eastAsia="cs-CZ"/>
        </w:rPr>
        <w:t>Příloha č. 1</w:t>
      </w:r>
      <w:r>
        <w:rPr>
          <w:rFonts w:ascii="Arial" w:eastAsia="Times New Roman" w:hAnsi="Arial" w:cs="Arial"/>
          <w:bCs/>
          <w:lang w:eastAsia="cs-CZ"/>
        </w:rPr>
        <w:t xml:space="preserve"> – kalkulace nákladů</w:t>
      </w:r>
    </w:p>
    <w:p w:rsidR="006468BC" w:rsidRDefault="006468BC" w:rsidP="006468BC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Příloha č. 2a, 2b – mapové zákresy</w:t>
      </w:r>
    </w:p>
    <w:p w:rsidR="006468BC" w:rsidRDefault="006468BC" w:rsidP="006468B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68BC" w:rsidRPr="00C6383D" w:rsidRDefault="006468BC" w:rsidP="006468B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134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1044"/>
        <w:gridCol w:w="555"/>
        <w:gridCol w:w="51"/>
        <w:gridCol w:w="2089"/>
        <w:gridCol w:w="345"/>
        <w:gridCol w:w="1323"/>
        <w:gridCol w:w="2075"/>
        <w:gridCol w:w="554"/>
        <w:gridCol w:w="537"/>
        <w:gridCol w:w="1803"/>
      </w:tblGrid>
      <w:tr w:rsidR="006468BC" w:rsidRPr="00C6383D" w:rsidTr="003E6589">
        <w:trPr>
          <w:trHeight w:val="915"/>
          <w:jc w:val="center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         </w:t>
            </w:r>
            <w:proofErr w:type="gramStart"/>
            <w:r w:rsidRPr="00C6383D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………………….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83D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83D">
              <w:rPr>
                <w:rFonts w:ascii="Arial" w:eastAsia="Times New Roman" w:hAnsi="Arial" w:cs="Arial"/>
                <w:szCs w:val="24"/>
                <w:lang w:eastAsia="cs-CZ"/>
              </w:rPr>
              <w:t>dne .......................</w:t>
            </w:r>
            <w:proofErr w:type="gramEnd"/>
          </w:p>
        </w:tc>
      </w:tr>
      <w:tr w:rsidR="006468BC" w:rsidRPr="00C6383D" w:rsidTr="003E6589">
        <w:trPr>
          <w:trHeight w:val="186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C6383D" w:rsidRDefault="006468BC" w:rsidP="003E6589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C6383D" w:rsidRDefault="006468BC" w:rsidP="003E6589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468BC" w:rsidRPr="00C6383D" w:rsidTr="003E6589">
        <w:trPr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468BC" w:rsidRPr="00C6383D" w:rsidTr="003E6589">
        <w:trPr>
          <w:trHeight w:val="38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468BC" w:rsidRPr="00C6383D" w:rsidTr="003E6589">
        <w:trPr>
          <w:trHeight w:val="126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468BC" w:rsidRPr="00C6383D" w:rsidTr="003E6589">
        <w:trPr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Arial" w:eastAsia="Times New Roman" w:hAnsi="Arial" w:cs="Arial"/>
                <w:szCs w:val="24"/>
                <w:lang w:eastAsia="cs-CZ"/>
              </w:rPr>
              <w:t xml:space="preserve">RNDr. Jaroslav Obermajer </w:t>
            </w:r>
            <w:r w:rsidRPr="00C6383D">
              <w:rPr>
                <w:rFonts w:ascii="Arial" w:eastAsia="Times New Roman" w:hAnsi="Arial" w:cs="Arial"/>
                <w:szCs w:val="24"/>
                <w:lang w:eastAsia="cs-CZ"/>
              </w:rPr>
              <w:br/>
              <w:t>ředitel RP Střední Čechy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C6383D" w:rsidRDefault="006468BC" w:rsidP="003E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8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68BC" w:rsidRPr="00645155" w:rsidRDefault="003915DB" w:rsidP="003E65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B50CF">
              <w:rPr>
                <w:rFonts w:ascii="Arial" w:eastAsia="Times New Roman" w:hAnsi="Arial" w:cs="Arial"/>
                <w:lang w:eastAsia="cs-CZ"/>
              </w:rPr>
              <w:t>Ing. Milan Anýž</w:t>
            </w:r>
            <w:r w:rsidR="006468BC" w:rsidRPr="00C6383D">
              <w:rPr>
                <w:rFonts w:ascii="Arial" w:eastAsia="Times New Roman" w:hAnsi="Arial" w:cs="Arial"/>
                <w:szCs w:val="24"/>
                <w:lang w:eastAsia="cs-CZ"/>
              </w:rPr>
              <w:br/>
            </w:r>
            <w:r w:rsidR="006468BC">
              <w:rPr>
                <w:rFonts w:ascii="Arial" w:eastAsia="Times New Roman" w:hAnsi="Arial" w:cs="Arial"/>
                <w:lang w:eastAsia="cs-CZ"/>
              </w:rPr>
              <w:t xml:space="preserve">starosta obce </w:t>
            </w:r>
            <w:r>
              <w:rPr>
                <w:rFonts w:ascii="Arial" w:eastAsia="Times New Roman" w:hAnsi="Arial" w:cs="Arial"/>
                <w:lang w:eastAsia="cs-CZ"/>
              </w:rPr>
              <w:t>Svatá</w:t>
            </w:r>
          </w:p>
          <w:p w:rsidR="006468BC" w:rsidRPr="00C6383D" w:rsidRDefault="006468BC" w:rsidP="003E65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803A3" w:rsidRDefault="009803A3" w:rsidP="008D17E7"/>
    <w:sectPr w:rsidR="0098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115D"/>
    <w:multiLevelType w:val="multilevel"/>
    <w:tmpl w:val="D724105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A2"/>
    <w:rsid w:val="003915DB"/>
    <w:rsid w:val="00575CB6"/>
    <w:rsid w:val="006468BC"/>
    <w:rsid w:val="00742868"/>
    <w:rsid w:val="007B0641"/>
    <w:rsid w:val="008D17E7"/>
    <w:rsid w:val="009803A3"/>
    <w:rsid w:val="009E6DD8"/>
    <w:rsid w:val="009F1FA2"/>
    <w:rsid w:val="00E5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D2F07-CA55-4FC4-A85F-ADA30FF9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17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0404-548A-4F10-A25D-44DEC67D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Somol</dc:creator>
  <cp:keywords/>
  <dc:description/>
  <cp:lastModifiedBy>Ivana Moravcová</cp:lastModifiedBy>
  <cp:revision>3</cp:revision>
  <dcterms:created xsi:type="dcterms:W3CDTF">2019-09-30T06:48:00Z</dcterms:created>
  <dcterms:modified xsi:type="dcterms:W3CDTF">2019-09-30T06:48:00Z</dcterms:modified>
</cp:coreProperties>
</file>