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9649F5" w14:textId="2F24CB79" w:rsidR="009D62F6" w:rsidRPr="007B7D78" w:rsidRDefault="008F0BEE" w:rsidP="008F0BEE">
      <w:pPr>
        <w:pStyle w:val="Nadpis1"/>
        <w:jc w:val="center"/>
        <w:rPr>
          <w:rFonts w:asciiTheme="minorHAnsi" w:hAnsiTheme="minorHAnsi" w:cstheme="minorHAnsi"/>
        </w:rPr>
      </w:pPr>
      <w:bookmarkStart w:id="0" w:name="_GoBack"/>
      <w:bookmarkEnd w:id="0"/>
      <w:r w:rsidRPr="007B7D78">
        <w:rPr>
          <w:rFonts w:asciiTheme="minorHAnsi" w:hAnsiTheme="minorHAnsi" w:cstheme="minorHAnsi"/>
        </w:rPr>
        <w:t>Broskvový sad</w:t>
      </w:r>
      <w:r w:rsidR="00AC0C86" w:rsidRPr="007B7D78">
        <w:rPr>
          <w:rFonts w:asciiTheme="minorHAnsi" w:hAnsiTheme="minorHAnsi" w:cstheme="minorHAnsi"/>
        </w:rPr>
        <w:t xml:space="preserve"> -</w:t>
      </w:r>
      <w:r w:rsidR="00A852E9" w:rsidRPr="007B7D78">
        <w:rPr>
          <w:rFonts w:asciiTheme="minorHAnsi" w:hAnsiTheme="minorHAnsi" w:cstheme="minorHAnsi"/>
        </w:rPr>
        <w:t xml:space="preserve"> architektonická studie</w:t>
      </w:r>
      <w:r w:rsidR="00430FF9" w:rsidRPr="007B7D78">
        <w:rPr>
          <w:rFonts w:asciiTheme="minorHAnsi" w:hAnsiTheme="minorHAnsi" w:cstheme="minorHAnsi"/>
        </w:rPr>
        <w:t xml:space="preserve"> penzionu</w:t>
      </w:r>
    </w:p>
    <w:p w14:paraId="22A03D1C" w14:textId="77777777" w:rsidR="009D62F6" w:rsidRPr="00C9152F" w:rsidRDefault="009D62F6" w:rsidP="009D62F6">
      <w:pPr>
        <w:pBdr>
          <w:bottom w:val="single" w:sz="4" w:space="1" w:color="auto"/>
        </w:pBdr>
        <w:jc w:val="both"/>
      </w:pPr>
    </w:p>
    <w:p w14:paraId="5A6448CF" w14:textId="0300CA8E" w:rsidR="004E7566" w:rsidRPr="004E7566" w:rsidRDefault="004E7566" w:rsidP="004E7566">
      <w:pPr>
        <w:rPr>
          <w:b/>
        </w:rPr>
      </w:pPr>
      <w:r w:rsidRPr="004E7566">
        <w:rPr>
          <w:b/>
        </w:rPr>
        <w:t>OBECNÉ INFORMACE</w:t>
      </w:r>
    </w:p>
    <w:p w14:paraId="34ECA8BC" w14:textId="12D6ED8F" w:rsidR="003B34AC" w:rsidRDefault="009D62F6" w:rsidP="003E42E3">
      <w:pPr>
        <w:jc w:val="both"/>
      </w:pPr>
      <w:r>
        <w:t xml:space="preserve">Společnost </w:t>
      </w:r>
      <w:proofErr w:type="spellStart"/>
      <w:r>
        <w:t>Thermal</w:t>
      </w:r>
      <w:proofErr w:type="spellEnd"/>
      <w:r>
        <w:t xml:space="preserve"> Pasohlávky a.s. (dále jen „Zadavatel“) byla založena s cílem vybudovat lázeňskou a rekreační zónu v obci Pasohlávky</w:t>
      </w:r>
      <w:r w:rsidR="003B34AC">
        <w:t xml:space="preserve">. </w:t>
      </w:r>
    </w:p>
    <w:p w14:paraId="3C73F4B9" w14:textId="77488B4A" w:rsidR="003B34AC" w:rsidRDefault="003B34AC" w:rsidP="003E42E3">
      <w:pPr>
        <w:jc w:val="both"/>
      </w:pPr>
      <w:r>
        <w:t>Aktuálně pracujeme na realizaci projektu odborný léčebný ústav Pasohlávky</w:t>
      </w:r>
      <w:r w:rsidR="003562EF">
        <w:t xml:space="preserve"> (Sanatorium Pálava)</w:t>
      </w:r>
      <w:r>
        <w:t xml:space="preserve">. </w:t>
      </w:r>
      <w:r w:rsidR="00721371" w:rsidRPr="00A852E9">
        <w:t xml:space="preserve">V rámci realizace tohoto projektu </w:t>
      </w:r>
      <w:r>
        <w:t xml:space="preserve">potřebujeme zajistit i ubytování pro budoucí zaměstnance ústavu. K tomu bychom chtěli využít </w:t>
      </w:r>
      <w:r w:rsidR="003562EF">
        <w:t xml:space="preserve">cca 1,5 km vzdálený </w:t>
      </w:r>
      <w:r w:rsidR="00721371" w:rsidRPr="00A852E9">
        <w:t>pozemek</w:t>
      </w:r>
      <w:r>
        <w:t xml:space="preserve"> ve vlastnictví společnosti</w:t>
      </w:r>
      <w:r w:rsidR="00721371" w:rsidRPr="00A852E9">
        <w:t xml:space="preserve">, </w:t>
      </w:r>
      <w:r w:rsidR="00A53A04" w:rsidRPr="00A852E9">
        <w:t>na</w:t>
      </w:r>
      <w:r w:rsidR="00A852E9" w:rsidRPr="00A852E9">
        <w:t xml:space="preserve"> které</w:t>
      </w:r>
      <w:r w:rsidR="00430FF9">
        <w:t>m</w:t>
      </w:r>
      <w:r w:rsidR="003E42E3" w:rsidRPr="00A852E9">
        <w:t xml:space="preserve"> </w:t>
      </w:r>
      <w:r w:rsidR="00A852E9" w:rsidRPr="00A852E9">
        <w:t>jsou dle územního plánu a studie plochy smíšené obytné, pro služby, ubytování a občanského vybavení.</w:t>
      </w:r>
      <w:r>
        <w:t xml:space="preserve"> Naším záměrem je výstavba penzionu</w:t>
      </w:r>
      <w:r w:rsidR="00E910E5">
        <w:t>, který by mohl sloužit pro ubytování jak zaměstnanců budoucího ústavu, tak případně i dalších hostů v případě volné kapacity. V první fází bychom rádi získali představu, jako</w:t>
      </w:r>
      <w:r w:rsidR="003562EF">
        <w:t>u</w:t>
      </w:r>
      <w:r w:rsidR="00E910E5">
        <w:t xml:space="preserve"> koncepci bychom mohli pro penzion zvolit.</w:t>
      </w:r>
    </w:p>
    <w:p w14:paraId="44B9D915" w14:textId="759EBB61" w:rsidR="00E910E5" w:rsidRPr="00E910E5" w:rsidRDefault="00E910E5" w:rsidP="003E42E3">
      <w:pPr>
        <w:jc w:val="both"/>
        <w:rPr>
          <w:u w:val="single"/>
        </w:rPr>
      </w:pPr>
      <w:r w:rsidRPr="00E910E5">
        <w:rPr>
          <w:u w:val="single"/>
        </w:rPr>
        <w:t>Základní ú</w:t>
      </w:r>
      <w:r w:rsidR="003562EF">
        <w:rPr>
          <w:u w:val="single"/>
        </w:rPr>
        <w:t>daje</w:t>
      </w:r>
      <w:r w:rsidRPr="00E910E5">
        <w:rPr>
          <w:u w:val="single"/>
        </w:rPr>
        <w:t>:</w:t>
      </w:r>
    </w:p>
    <w:p w14:paraId="21CC86E0" w14:textId="6E471082" w:rsidR="00E910E5" w:rsidRPr="003562EF" w:rsidRDefault="00E910E5" w:rsidP="00E910E5">
      <w:pPr>
        <w:pStyle w:val="Odstavecseseznamem"/>
        <w:numPr>
          <w:ilvl w:val="0"/>
          <w:numId w:val="35"/>
        </w:numPr>
        <w:jc w:val="both"/>
        <w:rPr>
          <w:rFonts w:cstheme="minorHAnsi"/>
        </w:rPr>
      </w:pPr>
      <w:r w:rsidRPr="003562EF">
        <w:rPr>
          <w:rFonts w:cstheme="minorHAnsi"/>
        </w:rPr>
        <w:t xml:space="preserve">cca 40 pokojů (kombinace </w:t>
      </w:r>
      <w:r w:rsidR="003562EF">
        <w:rPr>
          <w:rFonts w:cstheme="minorHAnsi"/>
        </w:rPr>
        <w:t>jedno</w:t>
      </w:r>
      <w:r w:rsidRPr="003562EF">
        <w:rPr>
          <w:rFonts w:cstheme="minorHAnsi"/>
        </w:rPr>
        <w:t>lůžkové a dvoulůžkové) se soc. zařízením a kuchyňkou</w:t>
      </w:r>
    </w:p>
    <w:p w14:paraId="3E5EF360" w14:textId="0E70E64D" w:rsidR="00E910E5" w:rsidRPr="003562EF" w:rsidRDefault="00E910E5" w:rsidP="00E910E5">
      <w:pPr>
        <w:pStyle w:val="Odstavecseseznamem"/>
        <w:numPr>
          <w:ilvl w:val="0"/>
          <w:numId w:val="35"/>
        </w:numPr>
        <w:jc w:val="both"/>
        <w:rPr>
          <w:rFonts w:cstheme="minorHAnsi"/>
        </w:rPr>
      </w:pPr>
      <w:r w:rsidRPr="003562EF">
        <w:rPr>
          <w:rFonts w:cstheme="minorHAnsi"/>
        </w:rPr>
        <w:t xml:space="preserve">Alternativně </w:t>
      </w:r>
      <w:r w:rsidR="003562EF">
        <w:rPr>
          <w:rFonts w:cstheme="minorHAnsi"/>
        </w:rPr>
        <w:t>jedno</w:t>
      </w:r>
      <w:r w:rsidRPr="003562EF">
        <w:rPr>
          <w:rFonts w:cstheme="minorHAnsi"/>
        </w:rPr>
        <w:t>lůžkové pokoje se soc. zařízením a společnou kuchyňkou pro 4 až 6 pokojů (byt, samostatně uzamykatelné pokoje)</w:t>
      </w:r>
    </w:p>
    <w:p w14:paraId="5BAB85F6" w14:textId="77777777" w:rsidR="00E910E5" w:rsidRPr="003562EF" w:rsidRDefault="00E910E5" w:rsidP="00E910E5">
      <w:pPr>
        <w:pStyle w:val="Odstavecseseznamem"/>
        <w:numPr>
          <w:ilvl w:val="0"/>
          <w:numId w:val="35"/>
        </w:numPr>
        <w:jc w:val="both"/>
        <w:rPr>
          <w:rFonts w:cstheme="minorHAnsi"/>
        </w:rPr>
      </w:pPr>
      <w:r w:rsidRPr="003562EF">
        <w:rPr>
          <w:rFonts w:cstheme="minorHAnsi"/>
        </w:rPr>
        <w:t>Společenská místnost, recepce, místnost pro kola, parkoviště, prádelna</w:t>
      </w:r>
    </w:p>
    <w:p w14:paraId="5E3F1145" w14:textId="77777777" w:rsidR="00E910E5" w:rsidRPr="003562EF" w:rsidRDefault="00E910E5" w:rsidP="00E910E5">
      <w:pPr>
        <w:pStyle w:val="Odstavecseseznamem"/>
        <w:numPr>
          <w:ilvl w:val="0"/>
          <w:numId w:val="35"/>
        </w:numPr>
        <w:jc w:val="both"/>
        <w:rPr>
          <w:rFonts w:cstheme="minorHAnsi"/>
        </w:rPr>
      </w:pPr>
      <w:r w:rsidRPr="003562EF">
        <w:rPr>
          <w:rFonts w:cstheme="minorHAnsi"/>
        </w:rPr>
        <w:t>Prostor pro automaty (základní občerstvení, nápoje)</w:t>
      </w:r>
    </w:p>
    <w:p w14:paraId="6534972C" w14:textId="34867B47" w:rsidR="00E910E5" w:rsidRPr="003562EF" w:rsidRDefault="00E910E5" w:rsidP="00E910E5">
      <w:pPr>
        <w:pStyle w:val="Odstavecseseznamem"/>
        <w:numPr>
          <w:ilvl w:val="0"/>
          <w:numId w:val="35"/>
        </w:numPr>
        <w:jc w:val="both"/>
        <w:rPr>
          <w:rFonts w:cstheme="minorHAnsi"/>
        </w:rPr>
      </w:pPr>
      <w:r w:rsidRPr="003562EF">
        <w:rPr>
          <w:rFonts w:cstheme="minorHAnsi"/>
        </w:rPr>
        <w:t>Možnost komerčního provozu – volné pokoje nabízet ke krátkodobému ubytování</w:t>
      </w:r>
    </w:p>
    <w:p w14:paraId="0079246A" w14:textId="2796A4DD" w:rsidR="004E7566" w:rsidRDefault="004E7566">
      <w:pPr>
        <w:rPr>
          <w:b/>
        </w:rPr>
      </w:pPr>
      <w:r>
        <w:rPr>
          <w:b/>
        </w:rPr>
        <w:br w:type="page"/>
      </w:r>
    </w:p>
    <w:p w14:paraId="55AC5F20" w14:textId="50676EAB" w:rsidR="009D62F6" w:rsidRPr="00CE5F25" w:rsidRDefault="009D62F6" w:rsidP="00CE5F25">
      <w:r w:rsidRPr="00B7687F">
        <w:rPr>
          <w:b/>
        </w:rPr>
        <w:lastRenderedPageBreak/>
        <w:t>STRUČNÝ POPIS</w:t>
      </w:r>
      <w:r w:rsidR="00E910E5">
        <w:rPr>
          <w:b/>
        </w:rPr>
        <w:t xml:space="preserve"> LOKALITY</w:t>
      </w:r>
    </w:p>
    <w:p w14:paraId="788A575D" w14:textId="1EDCFA67" w:rsidR="009D62F6" w:rsidRPr="003E42E3" w:rsidRDefault="003E42E3" w:rsidP="009D62F6">
      <w:pPr>
        <w:jc w:val="both"/>
        <w:rPr>
          <w:noProof/>
        </w:rPr>
      </w:pPr>
      <w:r>
        <w:t>Pozemek o rozloze 61 501 m</w:t>
      </w:r>
      <w:r>
        <w:rPr>
          <w:vertAlign w:val="superscript"/>
        </w:rPr>
        <w:t>2</w:t>
      </w:r>
      <w:r>
        <w:t xml:space="preserve"> leží v katastrálním území Mušov v obci Pasohlávky. Výstavba na tomto pozemku se musí řídit podle platného územního plánu a územní studie, která byla pro toto území </w:t>
      </w:r>
      <w:r w:rsidR="00A53A04">
        <w:t>vypracována.</w:t>
      </w:r>
    </w:p>
    <w:p w14:paraId="6E467568" w14:textId="3BC022FB" w:rsidR="009D62F6" w:rsidRDefault="0091401B" w:rsidP="008264BD">
      <w:pPr>
        <w:jc w:val="center"/>
      </w:pPr>
      <w:r>
        <w:rPr>
          <w:noProof/>
          <w:lang w:eastAsia="cs-CZ"/>
        </w:rPr>
        <w:drawing>
          <wp:inline distT="0" distB="0" distL="0" distR="0" wp14:anchorId="550AD6A4" wp14:editId="79FD7FEC">
            <wp:extent cx="5760720" cy="3343275"/>
            <wp:effectExtent l="0" t="0" r="0" b="952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TK obrázek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1302E8" w14:textId="6CE3C66C" w:rsidR="009D62F6" w:rsidRDefault="009D62F6" w:rsidP="009D62F6">
      <w:pPr>
        <w:jc w:val="both"/>
      </w:pPr>
      <w:r>
        <w:t>Výstavba pr</w:t>
      </w:r>
      <w:r w:rsidR="000C43D3">
        <w:t>ojektu je plánována na pozemku</w:t>
      </w:r>
      <w:r>
        <w:t>, k</w:t>
      </w:r>
      <w:r w:rsidR="0091401B">
        <w:t>terý</w:t>
      </w:r>
      <w:r>
        <w:t xml:space="preserve"> vlastní Zadavatel</w:t>
      </w:r>
      <w:r w:rsidR="00BC4D05">
        <w:t xml:space="preserve"> a je označován jako „Broskvový sad“</w:t>
      </w:r>
      <w:r>
        <w:t xml:space="preserve">, </w:t>
      </w:r>
      <w:r w:rsidR="000C43D3">
        <w:t>jedná se o plochy v územní studii označené Z50d, Z36,</w:t>
      </w:r>
      <w:r w:rsidR="0091401B">
        <w:t xml:space="preserve"> část</w:t>
      </w:r>
      <w:r w:rsidR="000C43D3">
        <w:t xml:space="preserve"> Z38b</w:t>
      </w:r>
      <w:r>
        <w:t xml:space="preserve">. </w:t>
      </w:r>
    </w:p>
    <w:p w14:paraId="64EB3888" w14:textId="5CB53F0D" w:rsidR="00C54645" w:rsidRPr="004E7566" w:rsidRDefault="00C54645" w:rsidP="004E7566">
      <w:pPr>
        <w:rPr>
          <w:b/>
        </w:rPr>
      </w:pPr>
      <w:r w:rsidRPr="00C54645">
        <w:t>Využití řešeného území je omezeno zejména limity a ochrannými režimy</w:t>
      </w:r>
      <w:r>
        <w:t xml:space="preserve"> vyplývajícími z existence sítí </w:t>
      </w:r>
      <w:r w:rsidRPr="00C54645">
        <w:t>technické infrastruktury, přilehlé páteřní komunikace na jihovýchodní straně řešené lokality, z jihozápadu vymezenou územní rezervou včetně stezky, která vede z</w:t>
      </w:r>
      <w:r w:rsidR="003F00D8">
        <w:t> p</w:t>
      </w:r>
      <w:r w:rsidRPr="00C54645">
        <w:t>oloostrova.</w:t>
      </w:r>
    </w:p>
    <w:p w14:paraId="28382B95" w14:textId="5EE342E5" w:rsidR="00C54645" w:rsidRDefault="00C54645" w:rsidP="009D62F6">
      <w:pPr>
        <w:jc w:val="both"/>
      </w:pPr>
      <w:r>
        <w:t>Inženýrské sítě kanalizace splašková a dešťová, vodovod pitné, užitkové a minerální vody a plynovod jsou vedeny na hranici pozemku.</w:t>
      </w:r>
    </w:p>
    <w:p w14:paraId="0A7EA904" w14:textId="59284218" w:rsidR="003F00D8" w:rsidRDefault="003F00D8" w:rsidP="009D62F6">
      <w:pPr>
        <w:jc w:val="both"/>
      </w:pPr>
      <w:r>
        <w:t xml:space="preserve">Pozemek je mírně svažitý a přímo navazuje na Římský vrch, kde bylo dříve Římské opevnění. Z pozemku </w:t>
      </w:r>
      <w:r w:rsidR="009E46CC">
        <w:t>je krásný výhled na Pálavu a na blízké Novomlýnské nádrže.</w:t>
      </w:r>
    </w:p>
    <w:p w14:paraId="501D7915" w14:textId="7CAAC2FB" w:rsidR="003F00D8" w:rsidRDefault="003F00D8" w:rsidP="003F00D8">
      <w:pPr>
        <w:jc w:val="both"/>
      </w:pPr>
      <w:r>
        <w:t>L</w:t>
      </w:r>
      <w:r w:rsidRPr="003F00D8">
        <w:t>okalit</w:t>
      </w:r>
      <w:r w:rsidR="00AB178F">
        <w:t>a</w:t>
      </w:r>
      <w:r w:rsidRPr="003F00D8">
        <w:t xml:space="preserve"> je řešena ja</w:t>
      </w:r>
      <w:r>
        <w:t xml:space="preserve">ko obytná zástavba pro výstavbu </w:t>
      </w:r>
      <w:r w:rsidRPr="003F00D8">
        <w:t>rodinných domů s obslužnými komunikacemi a s</w:t>
      </w:r>
      <w:r>
        <w:t> </w:t>
      </w:r>
      <w:r w:rsidRPr="003F00D8">
        <w:t>veř</w:t>
      </w:r>
      <w:r>
        <w:t xml:space="preserve">ejným </w:t>
      </w:r>
      <w:r w:rsidRPr="003F00D8">
        <w:t>prostranstvím pro každodenní rekreaci v centrální č</w:t>
      </w:r>
      <w:r>
        <w:t xml:space="preserve">ásti území. </w:t>
      </w:r>
      <w:r w:rsidRPr="003F00D8">
        <w:t>Tato koncepce zohledňuje vyso</w:t>
      </w:r>
      <w:r>
        <w:t xml:space="preserve">ký potenciál pro budoucí rozvoj </w:t>
      </w:r>
      <w:r w:rsidRPr="003F00D8">
        <w:t>bydlení. Lokalitu doplňuje na jižní straně území v ploše Z36 a</w:t>
      </w:r>
      <w:r>
        <w:t xml:space="preserve"> </w:t>
      </w:r>
      <w:r w:rsidRPr="003F00D8">
        <w:t>v části plochy Z38b občanská vybavenost a komerční plochy</w:t>
      </w:r>
      <w:r>
        <w:t xml:space="preserve"> </w:t>
      </w:r>
      <w:r w:rsidRPr="003F00D8">
        <w:t>v podobě obchodního domu a penzionu.</w:t>
      </w:r>
    </w:p>
    <w:p w14:paraId="1A3F8778" w14:textId="3EA4173F" w:rsidR="00697519" w:rsidRDefault="00697519" w:rsidP="00E910E5">
      <w:pPr>
        <w:jc w:val="center"/>
      </w:pPr>
      <w:r>
        <w:rPr>
          <w:noProof/>
          <w:lang w:eastAsia="cs-CZ"/>
        </w:rPr>
        <w:lastRenderedPageBreak/>
        <w:drawing>
          <wp:inline distT="0" distB="0" distL="0" distR="0" wp14:anchorId="381C9FE2" wp14:editId="65638372">
            <wp:extent cx="5091717" cy="4248150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bc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17253" cy="42694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FDAB52" w14:textId="77777777" w:rsidR="00F9353B" w:rsidRDefault="00F9353B" w:rsidP="003F00D8">
      <w:pPr>
        <w:jc w:val="both"/>
      </w:pPr>
    </w:p>
    <w:p w14:paraId="5BD261AB" w14:textId="0D879A10" w:rsidR="00F9353B" w:rsidRPr="009E46CC" w:rsidRDefault="00F9353B" w:rsidP="009E46CC">
      <w:pPr>
        <w:pStyle w:val="Odstavecseseznamem"/>
        <w:numPr>
          <w:ilvl w:val="0"/>
          <w:numId w:val="33"/>
        </w:numPr>
        <w:jc w:val="both"/>
        <w:rPr>
          <w:b/>
        </w:rPr>
      </w:pPr>
      <w:r w:rsidRPr="009E46CC">
        <w:rPr>
          <w:rFonts w:ascii="Arial" w:hAnsi="Arial" w:cs="Arial"/>
          <w:b/>
          <w:sz w:val="20"/>
          <w:szCs w:val="20"/>
        </w:rPr>
        <w:t>Plochy smíšené obytné</w:t>
      </w:r>
      <w:r w:rsidR="00697519" w:rsidRPr="009E46CC">
        <w:rPr>
          <w:rFonts w:ascii="Arial" w:hAnsi="Arial" w:cs="Arial"/>
          <w:b/>
          <w:sz w:val="20"/>
          <w:szCs w:val="20"/>
        </w:rPr>
        <w:t xml:space="preserve"> – </w:t>
      </w:r>
      <w:r w:rsidRPr="009E46CC">
        <w:rPr>
          <w:rFonts w:ascii="Arial" w:hAnsi="Arial" w:cs="Arial"/>
          <w:b/>
          <w:sz w:val="20"/>
          <w:szCs w:val="20"/>
        </w:rPr>
        <w:t>SO</w:t>
      </w:r>
    </w:p>
    <w:p w14:paraId="27B9B3C6" w14:textId="34A9563A" w:rsidR="003F00D8" w:rsidRDefault="00687229" w:rsidP="003F00D8">
      <w:pPr>
        <w:jc w:val="both"/>
      </w:pPr>
      <w:r>
        <w:t>V oblasti určené k výstavbě rodinných domů je možno postavit 48 rodinných domů na pozemcích o velikosti cca 300 – 750 m</w:t>
      </w:r>
      <w:r w:rsidRPr="007B7D78">
        <w:rPr>
          <w:vertAlign w:val="superscript"/>
        </w:rPr>
        <w:t>2</w:t>
      </w:r>
      <w:r>
        <w:t>. Tyto domy mohou být maximálně dvoupodlažní se sedlovou střechou v severní části je připuštěna plochá střecha.</w:t>
      </w:r>
    </w:p>
    <w:p w14:paraId="4C990913" w14:textId="7C7DB3A5" w:rsidR="00F9353B" w:rsidRPr="009E46CC" w:rsidRDefault="00F9353B" w:rsidP="009E46CC">
      <w:pPr>
        <w:pStyle w:val="Odstavecseseznamem"/>
        <w:numPr>
          <w:ilvl w:val="0"/>
          <w:numId w:val="33"/>
        </w:numPr>
        <w:jc w:val="both"/>
        <w:rPr>
          <w:rFonts w:ascii="Arial" w:hAnsi="Arial" w:cs="Arial"/>
          <w:b/>
          <w:sz w:val="20"/>
          <w:szCs w:val="20"/>
        </w:rPr>
      </w:pPr>
      <w:r w:rsidRPr="009E46CC">
        <w:rPr>
          <w:rFonts w:ascii="Arial" w:hAnsi="Arial" w:cs="Arial"/>
          <w:b/>
          <w:sz w:val="20"/>
          <w:szCs w:val="20"/>
        </w:rPr>
        <w:t>Plochy pro prodej, služby, ubytování, stravování</w:t>
      </w:r>
      <w:r w:rsidR="00697519" w:rsidRPr="009E46CC">
        <w:rPr>
          <w:rFonts w:ascii="Arial" w:hAnsi="Arial" w:cs="Arial"/>
          <w:b/>
          <w:sz w:val="20"/>
          <w:szCs w:val="20"/>
        </w:rPr>
        <w:t xml:space="preserve"> – OS</w:t>
      </w:r>
    </w:p>
    <w:p w14:paraId="1B3FEA2C" w14:textId="7294CEFC" w:rsidR="00697519" w:rsidRPr="00697519" w:rsidRDefault="00697519" w:rsidP="003F00D8">
      <w:pPr>
        <w:jc w:val="both"/>
      </w:pPr>
      <w:r w:rsidRPr="00697519">
        <w:t>přípustné využití pro místní a účelové komunikace, veřejná prostranství a plochy okrasné a rekreační zeleně, sportovní a dětská hřiště, související technická infrastruktura, parkoviště pro osobní automobily. V uvedené ploše se připouští zástavba o výšce 2 nadzemních podlaží.</w:t>
      </w:r>
    </w:p>
    <w:p w14:paraId="6DAD9B12" w14:textId="77777777" w:rsidR="00697519" w:rsidRPr="00697519" w:rsidRDefault="00697519" w:rsidP="003F00D8">
      <w:pPr>
        <w:jc w:val="both"/>
        <w:rPr>
          <w:rFonts w:ascii="Arial" w:hAnsi="Arial" w:cs="Arial"/>
          <w:b/>
          <w:sz w:val="20"/>
          <w:szCs w:val="20"/>
        </w:rPr>
      </w:pPr>
    </w:p>
    <w:p w14:paraId="391BF7C9" w14:textId="51C12D0B" w:rsidR="00F9353B" w:rsidRPr="009E46CC" w:rsidRDefault="00697519" w:rsidP="009E46CC">
      <w:pPr>
        <w:pStyle w:val="Odstavecseseznamem"/>
        <w:numPr>
          <w:ilvl w:val="0"/>
          <w:numId w:val="33"/>
        </w:numPr>
        <w:jc w:val="both"/>
        <w:rPr>
          <w:rFonts w:ascii="Arial" w:hAnsi="Arial" w:cs="Arial"/>
          <w:b/>
          <w:sz w:val="20"/>
          <w:szCs w:val="20"/>
        </w:rPr>
      </w:pPr>
      <w:r w:rsidRPr="009E46CC">
        <w:rPr>
          <w:rFonts w:ascii="Arial" w:hAnsi="Arial" w:cs="Arial"/>
          <w:b/>
          <w:sz w:val="20"/>
          <w:szCs w:val="20"/>
        </w:rPr>
        <w:t>Plochy občanského vybavení – OV</w:t>
      </w:r>
    </w:p>
    <w:p w14:paraId="68C34EFA" w14:textId="774E0D43" w:rsidR="003F00D8" w:rsidRPr="00C54645" w:rsidRDefault="00697519" w:rsidP="003F00D8">
      <w:pPr>
        <w:jc w:val="both"/>
      </w:pPr>
      <w:r w:rsidRPr="00697519">
        <w:t>pozemky staveb a zařízení občanského vybavení místního významu (např. staveb pro obchodní prodej, ubytování, stravování, služby, vzdělávání a výchovu, sociální služby, péči o rodinu, zdravotní služby, kulturu, veřejnou správu, ochranu obyvatelstva).</w:t>
      </w:r>
      <w:r>
        <w:t xml:space="preserve"> </w:t>
      </w:r>
      <w:r w:rsidRPr="00697519">
        <w:t>V uvedené ploše se připouští zástavba o výšce 11</w:t>
      </w:r>
      <w:r w:rsidR="004E7566">
        <w:t xml:space="preserve"> </w:t>
      </w:r>
      <w:r w:rsidRPr="00697519">
        <w:t>m (od upraveného terénu po římsu střechy).</w:t>
      </w:r>
    </w:p>
    <w:p w14:paraId="2DD48846" w14:textId="77777777" w:rsidR="00AB178F" w:rsidRDefault="00AB178F">
      <w:pPr>
        <w:rPr>
          <w:b/>
        </w:rPr>
      </w:pPr>
      <w:r>
        <w:rPr>
          <w:b/>
        </w:rPr>
        <w:br w:type="page"/>
      </w:r>
    </w:p>
    <w:p w14:paraId="78F68B6A" w14:textId="3E070195" w:rsidR="009D62F6" w:rsidRDefault="009D62F6" w:rsidP="009D62F6">
      <w:pPr>
        <w:spacing w:before="240"/>
        <w:jc w:val="both"/>
        <w:rPr>
          <w:b/>
        </w:rPr>
      </w:pPr>
      <w:r>
        <w:rPr>
          <w:b/>
        </w:rPr>
        <w:lastRenderedPageBreak/>
        <w:t>POPIS PŘEDMĚTU A ROZSAHU PLNĚNÍ:</w:t>
      </w:r>
    </w:p>
    <w:p w14:paraId="64D737D2" w14:textId="5698C7DD" w:rsidR="00AB178F" w:rsidRDefault="00995353" w:rsidP="009E5C40">
      <w:pPr>
        <w:jc w:val="both"/>
      </w:pPr>
      <w:r>
        <w:rPr>
          <w:rFonts w:ascii="Calibri" w:hAnsi="Calibri"/>
          <w:color w:val="201F1E"/>
          <w:shd w:val="clear" w:color="auto" w:fill="FFFFFF"/>
        </w:rPr>
        <w:t xml:space="preserve">Chtěli bychom Vás požádat o ideový návrh penzionu / </w:t>
      </w:r>
      <w:r w:rsidR="00AB178F">
        <w:t>ubytovacího zařízení pro zaměstnance s možností sezónního pronajímání turistům, jehož umístění předpokládáme v ploše</w:t>
      </w:r>
      <w:r w:rsidR="00CE5F25" w:rsidRPr="00CE5F25">
        <w:t xml:space="preserve"> občanského vybavení – OV</w:t>
      </w:r>
      <w:r w:rsidR="00CE5F25">
        <w:t xml:space="preserve"> v pravé dolní části pozemku. </w:t>
      </w:r>
      <w:r w:rsidR="00E910E5">
        <w:t xml:space="preserve"> </w:t>
      </w:r>
    </w:p>
    <w:p w14:paraId="13B5DCAC" w14:textId="204A7E2D" w:rsidR="00A85B19" w:rsidRDefault="00E910E5" w:rsidP="009E5C40">
      <w:pPr>
        <w:jc w:val="both"/>
      </w:pPr>
      <w:r>
        <w:t xml:space="preserve">Základní specifikace objektu viz výše. Architektonický návrh </w:t>
      </w:r>
      <w:r w:rsidR="00AB178F">
        <w:t>bude</w:t>
      </w:r>
      <w:r>
        <w:t xml:space="preserve"> obsahovat:</w:t>
      </w:r>
    </w:p>
    <w:p w14:paraId="13335E0E" w14:textId="2BADBEAB" w:rsidR="00AB178F" w:rsidRDefault="00AB178F" w:rsidP="00995353">
      <w:pPr>
        <w:pStyle w:val="Odstavecseseznamem"/>
        <w:numPr>
          <w:ilvl w:val="0"/>
          <w:numId w:val="33"/>
        </w:numPr>
        <w:spacing w:after="0"/>
        <w:jc w:val="both"/>
      </w:pPr>
      <w:r>
        <w:t>Umístění objektu v rámci řešeného území</w:t>
      </w:r>
      <w:r w:rsidR="00995353">
        <w:t xml:space="preserve"> </w:t>
      </w:r>
      <w:r w:rsidR="00995353">
        <w:rPr>
          <w:color w:val="201F1E"/>
          <w:sz w:val="20"/>
          <w:szCs w:val="20"/>
          <w:shd w:val="clear" w:color="auto" w:fill="FFFFFF"/>
        </w:rPr>
        <w:t>– textový popis včetně prověření legislativních postupů</w:t>
      </w:r>
    </w:p>
    <w:p w14:paraId="4014D3DA" w14:textId="3090BF3C" w:rsidR="00E910E5" w:rsidRDefault="00E910E5" w:rsidP="00995353">
      <w:pPr>
        <w:pStyle w:val="Odstavecseseznamem"/>
        <w:numPr>
          <w:ilvl w:val="0"/>
          <w:numId w:val="33"/>
        </w:numPr>
        <w:spacing w:after="0"/>
        <w:jc w:val="both"/>
      </w:pPr>
      <w:r>
        <w:t xml:space="preserve">Základní </w:t>
      </w:r>
      <w:r w:rsidR="00AB178F">
        <w:t xml:space="preserve">koncepce </w:t>
      </w:r>
      <w:r>
        <w:t>řešení</w:t>
      </w:r>
      <w:r w:rsidR="00AB178F">
        <w:t xml:space="preserve"> ubytovacího zařízení</w:t>
      </w:r>
      <w:r w:rsidR="00995353">
        <w:t xml:space="preserve"> </w:t>
      </w:r>
    </w:p>
    <w:p w14:paraId="21B14F58" w14:textId="47B53D32" w:rsidR="00E910E5" w:rsidRDefault="00E910E5" w:rsidP="00995353">
      <w:pPr>
        <w:pStyle w:val="Odstavecseseznamem"/>
        <w:numPr>
          <w:ilvl w:val="0"/>
          <w:numId w:val="33"/>
        </w:numPr>
        <w:spacing w:after="0"/>
        <w:jc w:val="both"/>
      </w:pPr>
      <w:r>
        <w:t>Grafický návrh</w:t>
      </w:r>
      <w:r w:rsidR="00AB178F">
        <w:t xml:space="preserve"> (půdorysy, řezy, pohledy, vizualizace exteriéru i interiérů)</w:t>
      </w:r>
      <w:r w:rsidR="00995353">
        <w:t xml:space="preserve"> </w:t>
      </w:r>
      <w:r w:rsidR="00995353">
        <w:rPr>
          <w:color w:val="201F1E"/>
          <w:sz w:val="20"/>
          <w:szCs w:val="20"/>
          <w:shd w:val="clear" w:color="auto" w:fill="FFFFFF"/>
        </w:rPr>
        <w:t>– vše ve formátu max. do A3</w:t>
      </w:r>
    </w:p>
    <w:p w14:paraId="3C59A08D" w14:textId="6A2109D9" w:rsidR="00E910E5" w:rsidRDefault="00E910E5" w:rsidP="00995353">
      <w:pPr>
        <w:pStyle w:val="Odstavecseseznamem"/>
        <w:numPr>
          <w:ilvl w:val="0"/>
          <w:numId w:val="33"/>
        </w:numPr>
        <w:spacing w:after="0"/>
        <w:jc w:val="both"/>
      </w:pPr>
      <w:r>
        <w:t xml:space="preserve">Odhad investičních nákladů </w:t>
      </w:r>
    </w:p>
    <w:p w14:paraId="0EF98B59" w14:textId="614C52AF" w:rsidR="00995353" w:rsidRDefault="00995353" w:rsidP="00995353">
      <w:pPr>
        <w:numPr>
          <w:ilvl w:val="0"/>
          <w:numId w:val="33"/>
        </w:numPr>
        <w:shd w:val="clear" w:color="auto" w:fill="FFFFFF"/>
        <w:spacing w:after="0" w:line="212" w:lineRule="atLeast"/>
        <w:jc w:val="both"/>
        <w:rPr>
          <w:rFonts w:ascii="Times New Roman" w:eastAsia="Times New Roman" w:hAnsi="Times New Roman" w:cs="Times New Roman"/>
          <w:color w:val="201F1E"/>
          <w:sz w:val="20"/>
          <w:szCs w:val="20"/>
          <w:lang w:eastAsia="cs-CZ"/>
        </w:rPr>
      </w:pPr>
      <w:r w:rsidRPr="00995353">
        <w:rPr>
          <w:rFonts w:ascii="Times New Roman" w:eastAsia="Times New Roman" w:hAnsi="Times New Roman" w:cs="Times New Roman"/>
          <w:color w:val="201F1E"/>
          <w:sz w:val="20"/>
          <w:szCs w:val="20"/>
          <w:lang w:eastAsia="cs-CZ"/>
        </w:rPr>
        <w:t>Vše bude dodáno v tištěné i elektronické podobě se souhlasem předání užívacích práv objednateli.</w:t>
      </w:r>
    </w:p>
    <w:p w14:paraId="5C0A5D65" w14:textId="77777777" w:rsidR="00995353" w:rsidRPr="00995353" w:rsidRDefault="00995353" w:rsidP="00995353">
      <w:pPr>
        <w:shd w:val="clear" w:color="auto" w:fill="FFFFFF"/>
        <w:spacing w:after="0" w:line="212" w:lineRule="atLeast"/>
        <w:jc w:val="both"/>
        <w:rPr>
          <w:rFonts w:ascii="Times New Roman" w:eastAsia="Times New Roman" w:hAnsi="Times New Roman" w:cs="Times New Roman"/>
          <w:color w:val="201F1E"/>
          <w:sz w:val="20"/>
          <w:szCs w:val="20"/>
          <w:lang w:eastAsia="cs-CZ"/>
        </w:rPr>
      </w:pPr>
    </w:p>
    <w:p w14:paraId="5D2CC6EB" w14:textId="14ADE0A8" w:rsidR="00A85B19" w:rsidRPr="00995353" w:rsidRDefault="00AB178F" w:rsidP="009E5C40">
      <w:pPr>
        <w:jc w:val="both"/>
        <w:rPr>
          <w:b/>
        </w:rPr>
      </w:pPr>
      <w:r>
        <w:rPr>
          <w:b/>
        </w:rPr>
        <w:t>Předpokládaný t</w:t>
      </w:r>
      <w:r w:rsidRPr="00AB178F">
        <w:rPr>
          <w:b/>
        </w:rPr>
        <w:t>ermín odevzdání první</w:t>
      </w:r>
      <w:r>
        <w:rPr>
          <w:b/>
        </w:rPr>
        <w:t xml:space="preserve">ho </w:t>
      </w:r>
      <w:r w:rsidRPr="00AB178F">
        <w:rPr>
          <w:b/>
        </w:rPr>
        <w:t xml:space="preserve">architektonických návrhů </w:t>
      </w:r>
      <w:r>
        <w:rPr>
          <w:b/>
        </w:rPr>
        <w:t>j</w:t>
      </w:r>
      <w:r w:rsidRPr="00AB178F">
        <w:rPr>
          <w:b/>
        </w:rPr>
        <w:t xml:space="preserve">e </w:t>
      </w:r>
      <w:r>
        <w:rPr>
          <w:b/>
        </w:rPr>
        <w:t>do 30</w:t>
      </w:r>
      <w:r w:rsidRPr="00AB178F">
        <w:rPr>
          <w:b/>
        </w:rPr>
        <w:t xml:space="preserve"> kalendářních dnů od objednání, finální návrh do 45 kalendářních dnů.</w:t>
      </w:r>
      <w:r>
        <w:rPr>
          <w:b/>
        </w:rPr>
        <w:t xml:space="preserve"> Termín realizace září/říjen 2019.</w:t>
      </w:r>
    </w:p>
    <w:p w14:paraId="2C73288B" w14:textId="321C535A" w:rsidR="00AB178F" w:rsidRDefault="00AB178F" w:rsidP="00A20D5D">
      <w:pPr>
        <w:jc w:val="both"/>
        <w:rPr>
          <w:b/>
        </w:rPr>
      </w:pPr>
      <w:r>
        <w:rPr>
          <w:b/>
        </w:rPr>
        <w:t>Závaznou c</w:t>
      </w:r>
      <w:r w:rsidR="0022568A">
        <w:rPr>
          <w:b/>
        </w:rPr>
        <w:t>enovou nabídku</w:t>
      </w:r>
      <w:r w:rsidR="00CE5F25" w:rsidRPr="00CE5F25">
        <w:rPr>
          <w:b/>
        </w:rPr>
        <w:t xml:space="preserve"> </w:t>
      </w:r>
      <w:r w:rsidR="0022568A">
        <w:rPr>
          <w:b/>
        </w:rPr>
        <w:t xml:space="preserve">nám </w:t>
      </w:r>
      <w:r>
        <w:rPr>
          <w:b/>
        </w:rPr>
        <w:t>prosím za</w:t>
      </w:r>
      <w:r w:rsidR="0022568A">
        <w:rPr>
          <w:b/>
        </w:rPr>
        <w:t>šlete</w:t>
      </w:r>
      <w:r w:rsidR="00CE5F25">
        <w:rPr>
          <w:b/>
        </w:rPr>
        <w:t xml:space="preserve"> do </w:t>
      </w:r>
      <w:r>
        <w:rPr>
          <w:b/>
        </w:rPr>
        <w:t>21.8.2019</w:t>
      </w:r>
      <w:r w:rsidR="007B7D78">
        <w:rPr>
          <w:b/>
        </w:rPr>
        <w:t xml:space="preserve"> elektronicky na e-mail blanar@thermalpasohlavky.cz.</w:t>
      </w:r>
    </w:p>
    <w:p w14:paraId="320CF9A9" w14:textId="77777777" w:rsidR="007B3A71" w:rsidRDefault="007B3A71" w:rsidP="00A20D5D">
      <w:pPr>
        <w:jc w:val="both"/>
      </w:pPr>
    </w:p>
    <w:p w14:paraId="0D863418" w14:textId="33A0C499" w:rsidR="00A20D5D" w:rsidRDefault="009D62F6" w:rsidP="00A20D5D">
      <w:pPr>
        <w:jc w:val="both"/>
      </w:pPr>
      <w:r>
        <w:t>Předem Vám velice děkuj</w:t>
      </w:r>
      <w:r w:rsidR="007B7D78">
        <w:t>eme</w:t>
      </w:r>
      <w:r>
        <w:t xml:space="preserve"> za spolupráci a </w:t>
      </w:r>
      <w:r w:rsidR="007B7D78">
        <w:t>čas věnovaný naší poptávce</w:t>
      </w:r>
      <w:r>
        <w:t>.</w:t>
      </w:r>
    </w:p>
    <w:p w14:paraId="41C50B92" w14:textId="77777777" w:rsidR="008B1308" w:rsidRDefault="008B1308" w:rsidP="00A20D5D">
      <w:pPr>
        <w:jc w:val="both"/>
      </w:pPr>
    </w:p>
    <w:p w14:paraId="4232855B" w14:textId="5D68B3F5" w:rsidR="009D62F6" w:rsidRDefault="009D62F6" w:rsidP="008B1308">
      <w:pPr>
        <w:jc w:val="both"/>
      </w:pPr>
      <w:r>
        <w:t>S</w:t>
      </w:r>
      <w:r w:rsidR="008B1308">
        <w:t> </w:t>
      </w:r>
      <w:r>
        <w:t>pozdravem</w:t>
      </w:r>
    </w:p>
    <w:p w14:paraId="3F59BDB3" w14:textId="77777777" w:rsidR="008B1308" w:rsidRDefault="008B1308" w:rsidP="008B1308">
      <w:pPr>
        <w:jc w:val="both"/>
      </w:pPr>
    </w:p>
    <w:p w14:paraId="2732D17F" w14:textId="09198C80" w:rsidR="009D62F6" w:rsidRDefault="003D597E" w:rsidP="009D62F6">
      <w:pPr>
        <w:jc w:val="both"/>
      </w:pPr>
      <w:r>
        <w:t>9</w:t>
      </w:r>
      <w:r w:rsidR="00A85B19" w:rsidRPr="003D597E">
        <w:t>. 8</w:t>
      </w:r>
      <w:r w:rsidR="009D62F6" w:rsidRPr="003D597E">
        <w:t>. 2019</w:t>
      </w:r>
    </w:p>
    <w:p w14:paraId="5523C913" w14:textId="77777777" w:rsidR="00995353" w:rsidRDefault="00995353" w:rsidP="009D62F6">
      <w:pPr>
        <w:spacing w:after="0" w:line="240" w:lineRule="auto"/>
        <w:jc w:val="both"/>
      </w:pPr>
    </w:p>
    <w:p w14:paraId="639BBC04" w14:textId="77777777" w:rsidR="009D62F6" w:rsidRDefault="009D62F6" w:rsidP="009D62F6">
      <w:pPr>
        <w:spacing w:after="0" w:line="240" w:lineRule="auto"/>
        <w:jc w:val="both"/>
      </w:pPr>
      <w:r>
        <w:t>Ing. Martin Itterheim</w:t>
      </w:r>
    </w:p>
    <w:p w14:paraId="6888DF36" w14:textId="77777777" w:rsidR="009D62F6" w:rsidRDefault="009D62F6" w:rsidP="009D62F6">
      <w:pPr>
        <w:spacing w:after="0" w:line="240" w:lineRule="auto"/>
        <w:jc w:val="both"/>
      </w:pPr>
      <w:r>
        <w:t>Předseda představenstva</w:t>
      </w:r>
    </w:p>
    <w:p w14:paraId="0F8E5330" w14:textId="39688D02" w:rsidR="009D62F6" w:rsidRPr="009E46CC" w:rsidRDefault="009D62F6" w:rsidP="009D62F6">
      <w:pPr>
        <w:jc w:val="both"/>
      </w:pPr>
      <w:r>
        <w:t>Thermal Pasohlávky a.s.</w:t>
      </w:r>
    </w:p>
    <w:p w14:paraId="6D905542" w14:textId="77777777" w:rsidR="00995353" w:rsidRDefault="00995353" w:rsidP="009D62F6">
      <w:pPr>
        <w:jc w:val="both"/>
        <w:rPr>
          <w:b/>
        </w:rPr>
      </w:pPr>
    </w:p>
    <w:p w14:paraId="4D066B9A" w14:textId="77777777" w:rsidR="00AD3701" w:rsidRDefault="00AD3701" w:rsidP="009D62F6">
      <w:pPr>
        <w:jc w:val="both"/>
        <w:rPr>
          <w:b/>
        </w:rPr>
      </w:pPr>
    </w:p>
    <w:p w14:paraId="621A0671" w14:textId="77777777" w:rsidR="009D62F6" w:rsidRPr="00035E2B" w:rsidRDefault="009D62F6" w:rsidP="009D62F6">
      <w:pPr>
        <w:jc w:val="both"/>
        <w:rPr>
          <w:b/>
        </w:rPr>
      </w:pPr>
      <w:r>
        <w:rPr>
          <w:b/>
        </w:rPr>
        <w:t>PŘÍLOHY</w:t>
      </w:r>
      <w:r w:rsidRPr="00035E2B">
        <w:rPr>
          <w:b/>
        </w:rPr>
        <w:t>:</w:t>
      </w:r>
    </w:p>
    <w:p w14:paraId="1B760B1F" w14:textId="4EF88EE7" w:rsidR="009D62F6" w:rsidRDefault="00965BE2" w:rsidP="009D62F6">
      <w:pPr>
        <w:pStyle w:val="Odstavecseseznamem"/>
        <w:numPr>
          <w:ilvl w:val="0"/>
          <w:numId w:val="1"/>
        </w:numPr>
        <w:jc w:val="both"/>
      </w:pPr>
      <w:r>
        <w:t>Územní plán</w:t>
      </w:r>
    </w:p>
    <w:p w14:paraId="50DD5C43" w14:textId="0E7AA8E1" w:rsidR="00A67EFE" w:rsidRPr="009D62F6" w:rsidRDefault="00965BE2" w:rsidP="00A67EFE">
      <w:pPr>
        <w:pStyle w:val="Odstavecseseznamem"/>
        <w:numPr>
          <w:ilvl w:val="0"/>
          <w:numId w:val="1"/>
        </w:numPr>
        <w:jc w:val="both"/>
      </w:pPr>
      <w:r>
        <w:t>Územní studie</w:t>
      </w:r>
    </w:p>
    <w:sectPr w:rsidR="00A67EFE" w:rsidRPr="009D62F6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CC1F59" w14:textId="77777777" w:rsidR="00D15DFD" w:rsidRDefault="00D15DFD" w:rsidP="00C9152F">
      <w:pPr>
        <w:spacing w:after="0" w:line="240" w:lineRule="auto"/>
      </w:pPr>
      <w:r>
        <w:separator/>
      </w:r>
    </w:p>
  </w:endnote>
  <w:endnote w:type="continuationSeparator" w:id="0">
    <w:p w14:paraId="1DDD571C" w14:textId="77777777" w:rsidR="00D15DFD" w:rsidRDefault="00D15DFD" w:rsidP="00C91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36470363"/>
      <w:docPartObj>
        <w:docPartGallery w:val="Page Numbers (Bottom of Page)"/>
        <w:docPartUnique/>
      </w:docPartObj>
    </w:sdtPr>
    <w:sdtEndPr/>
    <w:sdtContent>
      <w:p w14:paraId="7577FFC5" w14:textId="4A169E39" w:rsidR="00EC752F" w:rsidRDefault="00EC752F" w:rsidP="005F0629">
        <w:pPr>
          <w:pStyle w:val="Zpat"/>
          <w:pBdr>
            <w:top w:val="single" w:sz="4" w:space="1" w:color="auto"/>
          </w:pBdr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47C1">
          <w:rPr>
            <w:noProof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248AAC" w14:textId="77777777" w:rsidR="00D15DFD" w:rsidRDefault="00D15DFD" w:rsidP="00C9152F">
      <w:pPr>
        <w:spacing w:after="0" w:line="240" w:lineRule="auto"/>
      </w:pPr>
      <w:r>
        <w:separator/>
      </w:r>
    </w:p>
  </w:footnote>
  <w:footnote w:type="continuationSeparator" w:id="0">
    <w:p w14:paraId="10A9544F" w14:textId="77777777" w:rsidR="00D15DFD" w:rsidRDefault="00D15DFD" w:rsidP="00C915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862B95" w14:textId="6C2FCD08" w:rsidR="00EC752F" w:rsidRDefault="009E46CC" w:rsidP="009E46CC">
    <w:pPr>
      <w:pStyle w:val="Zhlav"/>
      <w:tabs>
        <w:tab w:val="left" w:pos="3165"/>
      </w:tabs>
    </w:pPr>
    <w:r>
      <w:rPr>
        <w:noProof/>
        <w:lang w:eastAsia="cs-CZ"/>
      </w:rPr>
      <w:drawing>
        <wp:inline distT="0" distB="0" distL="0" distR="0" wp14:anchorId="00D9AC90" wp14:editId="39BDBF25">
          <wp:extent cx="2486660" cy="460914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09837" cy="4652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  <w:lang w:eastAsia="cs-CZ"/>
      </w:rPr>
      <w:drawing>
        <wp:inline distT="0" distB="0" distL="0" distR="0" wp14:anchorId="61D3B6F4" wp14:editId="0FDD09A4">
          <wp:extent cx="1244010" cy="557692"/>
          <wp:effectExtent l="0" t="0" r="0" b="0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g_sanatorium-palava_rgb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4814" cy="5580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14:paraId="560CA93A" w14:textId="77777777" w:rsidR="009E46CC" w:rsidRDefault="009E46CC" w:rsidP="009E46CC">
    <w:pPr>
      <w:pStyle w:val="Zhlav"/>
      <w:tabs>
        <w:tab w:val="left" w:pos="316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56A8D"/>
    <w:multiLevelType w:val="hybridMultilevel"/>
    <w:tmpl w:val="F41EAE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6641A"/>
    <w:multiLevelType w:val="hybridMultilevel"/>
    <w:tmpl w:val="CE8A038E"/>
    <w:lvl w:ilvl="0" w:tplc="0D2A4DAA">
      <w:numFmt w:val="bullet"/>
      <w:lvlText w:val="-"/>
      <w:lvlJc w:val="left"/>
      <w:pPr>
        <w:ind w:left="1070" w:hanging="71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45513"/>
    <w:multiLevelType w:val="hybridMultilevel"/>
    <w:tmpl w:val="11FEAA0E"/>
    <w:lvl w:ilvl="0" w:tplc="04050001">
      <w:start w:val="1"/>
      <w:numFmt w:val="bullet"/>
      <w:lvlText w:val=""/>
      <w:lvlJc w:val="left"/>
      <w:pPr>
        <w:ind w:left="1070" w:hanging="71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C46860"/>
    <w:multiLevelType w:val="hybridMultilevel"/>
    <w:tmpl w:val="A0B01AFA"/>
    <w:lvl w:ilvl="0" w:tplc="A61E804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523C42"/>
    <w:multiLevelType w:val="hybridMultilevel"/>
    <w:tmpl w:val="E88CF4A2"/>
    <w:lvl w:ilvl="0" w:tplc="040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 w15:restartNumberingAfterBreak="0">
    <w:nsid w:val="223056EC"/>
    <w:multiLevelType w:val="hybridMultilevel"/>
    <w:tmpl w:val="72D86C6A"/>
    <w:lvl w:ilvl="0" w:tplc="040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26333A92"/>
    <w:multiLevelType w:val="hybridMultilevel"/>
    <w:tmpl w:val="527852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996234"/>
    <w:multiLevelType w:val="hybridMultilevel"/>
    <w:tmpl w:val="5EE053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DA1C94"/>
    <w:multiLevelType w:val="hybridMultilevel"/>
    <w:tmpl w:val="3BFE11C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0E7382B"/>
    <w:multiLevelType w:val="hybridMultilevel"/>
    <w:tmpl w:val="F5DC8F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A61E804A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1E7DEC"/>
    <w:multiLevelType w:val="hybridMultilevel"/>
    <w:tmpl w:val="2E8860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D1B0F"/>
    <w:multiLevelType w:val="hybridMultilevel"/>
    <w:tmpl w:val="1102CA40"/>
    <w:lvl w:ilvl="0" w:tplc="A61E804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CB0842"/>
    <w:multiLevelType w:val="multilevel"/>
    <w:tmpl w:val="D7C41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A160B13"/>
    <w:multiLevelType w:val="multilevel"/>
    <w:tmpl w:val="10DACA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B166A17"/>
    <w:multiLevelType w:val="hybridMultilevel"/>
    <w:tmpl w:val="66FC54A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BC4F7B"/>
    <w:multiLevelType w:val="hybridMultilevel"/>
    <w:tmpl w:val="66FC54A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7A3608"/>
    <w:multiLevelType w:val="hybridMultilevel"/>
    <w:tmpl w:val="0D826F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0443B4"/>
    <w:multiLevelType w:val="hybridMultilevel"/>
    <w:tmpl w:val="01D2174A"/>
    <w:lvl w:ilvl="0" w:tplc="040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 w15:restartNumberingAfterBreak="0">
    <w:nsid w:val="4D142C8B"/>
    <w:multiLevelType w:val="hybridMultilevel"/>
    <w:tmpl w:val="2B84E8B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E205F63"/>
    <w:multiLevelType w:val="hybridMultilevel"/>
    <w:tmpl w:val="3342C59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5D3E60"/>
    <w:multiLevelType w:val="hybridMultilevel"/>
    <w:tmpl w:val="516E607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3873AD6"/>
    <w:multiLevelType w:val="hybridMultilevel"/>
    <w:tmpl w:val="C5D61E50"/>
    <w:lvl w:ilvl="0" w:tplc="A61E804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2E10E7"/>
    <w:multiLevelType w:val="hybridMultilevel"/>
    <w:tmpl w:val="580A03A0"/>
    <w:lvl w:ilvl="0" w:tplc="A61E804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6965FA"/>
    <w:multiLevelType w:val="hybridMultilevel"/>
    <w:tmpl w:val="89A030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A00FA4"/>
    <w:multiLevelType w:val="hybridMultilevel"/>
    <w:tmpl w:val="53F2F426"/>
    <w:lvl w:ilvl="0" w:tplc="04050001">
      <w:start w:val="1"/>
      <w:numFmt w:val="bullet"/>
      <w:lvlText w:val=""/>
      <w:lvlJc w:val="left"/>
      <w:pPr>
        <w:ind w:left="1070" w:hanging="71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3A2F51"/>
    <w:multiLevelType w:val="hybridMultilevel"/>
    <w:tmpl w:val="056AF27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5EC5A11"/>
    <w:multiLevelType w:val="hybridMultilevel"/>
    <w:tmpl w:val="3B7C83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3F68D2"/>
    <w:multiLevelType w:val="hybridMultilevel"/>
    <w:tmpl w:val="230856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B44EC5"/>
    <w:multiLevelType w:val="hybridMultilevel"/>
    <w:tmpl w:val="9404CF24"/>
    <w:lvl w:ilvl="0" w:tplc="5BE84BC0">
      <w:numFmt w:val="bullet"/>
      <w:lvlText w:val="-"/>
      <w:lvlJc w:val="left"/>
      <w:pPr>
        <w:ind w:left="1070" w:hanging="71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3225D6"/>
    <w:multiLevelType w:val="hybridMultilevel"/>
    <w:tmpl w:val="5E1E18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EC4E36"/>
    <w:multiLevelType w:val="hybridMultilevel"/>
    <w:tmpl w:val="40541FEA"/>
    <w:lvl w:ilvl="0" w:tplc="040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1" w15:restartNumberingAfterBreak="0">
    <w:nsid w:val="72FC7CA0"/>
    <w:multiLevelType w:val="hybridMultilevel"/>
    <w:tmpl w:val="C0F06BC0"/>
    <w:lvl w:ilvl="0" w:tplc="040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2" w15:restartNumberingAfterBreak="0">
    <w:nsid w:val="749B325D"/>
    <w:multiLevelType w:val="hybridMultilevel"/>
    <w:tmpl w:val="CC382F08"/>
    <w:lvl w:ilvl="0" w:tplc="A61E804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F749C9"/>
    <w:multiLevelType w:val="hybridMultilevel"/>
    <w:tmpl w:val="DE2822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CB5C07"/>
    <w:multiLevelType w:val="hybridMultilevel"/>
    <w:tmpl w:val="66FC54A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8F7742"/>
    <w:multiLevelType w:val="hybridMultilevel"/>
    <w:tmpl w:val="F5ECF7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5"/>
  </w:num>
  <w:num w:numId="4">
    <w:abstractNumId w:val="16"/>
  </w:num>
  <w:num w:numId="5">
    <w:abstractNumId w:val="26"/>
  </w:num>
  <w:num w:numId="6">
    <w:abstractNumId w:val="19"/>
  </w:num>
  <w:num w:numId="7">
    <w:abstractNumId w:val="23"/>
  </w:num>
  <w:num w:numId="8">
    <w:abstractNumId w:val="9"/>
  </w:num>
  <w:num w:numId="9">
    <w:abstractNumId w:val="27"/>
  </w:num>
  <w:num w:numId="10">
    <w:abstractNumId w:val="35"/>
  </w:num>
  <w:num w:numId="11">
    <w:abstractNumId w:val="1"/>
  </w:num>
  <w:num w:numId="12">
    <w:abstractNumId w:val="2"/>
  </w:num>
  <w:num w:numId="13">
    <w:abstractNumId w:val="33"/>
  </w:num>
  <w:num w:numId="14">
    <w:abstractNumId w:val="28"/>
  </w:num>
  <w:num w:numId="15">
    <w:abstractNumId w:val="24"/>
  </w:num>
  <w:num w:numId="16">
    <w:abstractNumId w:val="29"/>
  </w:num>
  <w:num w:numId="17">
    <w:abstractNumId w:val="10"/>
  </w:num>
  <w:num w:numId="18">
    <w:abstractNumId w:val="14"/>
  </w:num>
  <w:num w:numId="19">
    <w:abstractNumId w:val="34"/>
  </w:num>
  <w:num w:numId="20">
    <w:abstractNumId w:val="11"/>
  </w:num>
  <w:num w:numId="21">
    <w:abstractNumId w:val="21"/>
  </w:num>
  <w:num w:numId="22">
    <w:abstractNumId w:val="32"/>
  </w:num>
  <w:num w:numId="23">
    <w:abstractNumId w:val="22"/>
  </w:num>
  <w:num w:numId="24">
    <w:abstractNumId w:val="3"/>
  </w:num>
  <w:num w:numId="25">
    <w:abstractNumId w:val="18"/>
  </w:num>
  <w:num w:numId="26">
    <w:abstractNumId w:val="25"/>
  </w:num>
  <w:num w:numId="27">
    <w:abstractNumId w:val="20"/>
  </w:num>
  <w:num w:numId="28">
    <w:abstractNumId w:val="31"/>
  </w:num>
  <w:num w:numId="29">
    <w:abstractNumId w:val="30"/>
  </w:num>
  <w:num w:numId="30">
    <w:abstractNumId w:val="17"/>
  </w:num>
  <w:num w:numId="31">
    <w:abstractNumId w:val="5"/>
  </w:num>
  <w:num w:numId="32">
    <w:abstractNumId w:val="8"/>
  </w:num>
  <w:num w:numId="33">
    <w:abstractNumId w:val="0"/>
  </w:num>
  <w:num w:numId="3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"/>
  </w:num>
  <w:num w:numId="3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52F"/>
    <w:rsid w:val="000031F0"/>
    <w:rsid w:val="00011B8F"/>
    <w:rsid w:val="00035E2B"/>
    <w:rsid w:val="00036A1A"/>
    <w:rsid w:val="000569F0"/>
    <w:rsid w:val="00092F9A"/>
    <w:rsid w:val="000B6612"/>
    <w:rsid w:val="000C3BE3"/>
    <w:rsid w:val="000C43D3"/>
    <w:rsid w:val="000D2872"/>
    <w:rsid w:val="0010160B"/>
    <w:rsid w:val="00121F88"/>
    <w:rsid w:val="001A1406"/>
    <w:rsid w:val="001B1977"/>
    <w:rsid w:val="001C0280"/>
    <w:rsid w:val="001D6EFE"/>
    <w:rsid w:val="001F1017"/>
    <w:rsid w:val="0022568A"/>
    <w:rsid w:val="00275BB9"/>
    <w:rsid w:val="00291308"/>
    <w:rsid w:val="002C0CBD"/>
    <w:rsid w:val="0030377D"/>
    <w:rsid w:val="00320B97"/>
    <w:rsid w:val="003562EF"/>
    <w:rsid w:val="003749C3"/>
    <w:rsid w:val="003910DD"/>
    <w:rsid w:val="003947C1"/>
    <w:rsid w:val="003B34AC"/>
    <w:rsid w:val="003D597E"/>
    <w:rsid w:val="003E42E3"/>
    <w:rsid w:val="003E7BAB"/>
    <w:rsid w:val="003F00D8"/>
    <w:rsid w:val="003F4A27"/>
    <w:rsid w:val="004262CA"/>
    <w:rsid w:val="00430FF9"/>
    <w:rsid w:val="00433A6F"/>
    <w:rsid w:val="004572A5"/>
    <w:rsid w:val="00473308"/>
    <w:rsid w:val="00477994"/>
    <w:rsid w:val="004A37C7"/>
    <w:rsid w:val="004B3C01"/>
    <w:rsid w:val="004B55B1"/>
    <w:rsid w:val="004E3150"/>
    <w:rsid w:val="004E7566"/>
    <w:rsid w:val="00543B13"/>
    <w:rsid w:val="005627E3"/>
    <w:rsid w:val="005A421B"/>
    <w:rsid w:val="005F0629"/>
    <w:rsid w:val="00614EE9"/>
    <w:rsid w:val="00687229"/>
    <w:rsid w:val="00697519"/>
    <w:rsid w:val="006F7191"/>
    <w:rsid w:val="00701C51"/>
    <w:rsid w:val="00705306"/>
    <w:rsid w:val="00710ACD"/>
    <w:rsid w:val="00721371"/>
    <w:rsid w:val="007249B7"/>
    <w:rsid w:val="00726B3B"/>
    <w:rsid w:val="00727A87"/>
    <w:rsid w:val="0075331B"/>
    <w:rsid w:val="00772D9C"/>
    <w:rsid w:val="00777C3F"/>
    <w:rsid w:val="007A5DE5"/>
    <w:rsid w:val="007B3A71"/>
    <w:rsid w:val="007B7D78"/>
    <w:rsid w:val="007D5888"/>
    <w:rsid w:val="0080538F"/>
    <w:rsid w:val="008264BD"/>
    <w:rsid w:val="00862291"/>
    <w:rsid w:val="00870B1E"/>
    <w:rsid w:val="008B1308"/>
    <w:rsid w:val="008E44D5"/>
    <w:rsid w:val="008F0BEE"/>
    <w:rsid w:val="0091234F"/>
    <w:rsid w:val="0091401B"/>
    <w:rsid w:val="00914DC8"/>
    <w:rsid w:val="00920BED"/>
    <w:rsid w:val="00922505"/>
    <w:rsid w:val="00965BE2"/>
    <w:rsid w:val="009869AD"/>
    <w:rsid w:val="00995353"/>
    <w:rsid w:val="009C0C2D"/>
    <w:rsid w:val="009D53A8"/>
    <w:rsid w:val="009D62F6"/>
    <w:rsid w:val="009E46CC"/>
    <w:rsid w:val="009E5C40"/>
    <w:rsid w:val="009E5D57"/>
    <w:rsid w:val="00A01159"/>
    <w:rsid w:val="00A034AB"/>
    <w:rsid w:val="00A20D5D"/>
    <w:rsid w:val="00A53A04"/>
    <w:rsid w:val="00A65F2B"/>
    <w:rsid w:val="00A67EFE"/>
    <w:rsid w:val="00A852E9"/>
    <w:rsid w:val="00A85B19"/>
    <w:rsid w:val="00AA3ACF"/>
    <w:rsid w:val="00AB178F"/>
    <w:rsid w:val="00AB4828"/>
    <w:rsid w:val="00AC0C86"/>
    <w:rsid w:val="00AC2FA0"/>
    <w:rsid w:val="00AD13DA"/>
    <w:rsid w:val="00AD3701"/>
    <w:rsid w:val="00B210D1"/>
    <w:rsid w:val="00B261FB"/>
    <w:rsid w:val="00B30825"/>
    <w:rsid w:val="00B42929"/>
    <w:rsid w:val="00B5130F"/>
    <w:rsid w:val="00B52D3E"/>
    <w:rsid w:val="00B82DD9"/>
    <w:rsid w:val="00B8383B"/>
    <w:rsid w:val="00BC4D05"/>
    <w:rsid w:val="00BC7856"/>
    <w:rsid w:val="00BD1F0F"/>
    <w:rsid w:val="00BF4A88"/>
    <w:rsid w:val="00C37178"/>
    <w:rsid w:val="00C54645"/>
    <w:rsid w:val="00C8714E"/>
    <w:rsid w:val="00C9152F"/>
    <w:rsid w:val="00CA4B22"/>
    <w:rsid w:val="00CC19AF"/>
    <w:rsid w:val="00CC3290"/>
    <w:rsid w:val="00CC3695"/>
    <w:rsid w:val="00CE5F25"/>
    <w:rsid w:val="00CF01EB"/>
    <w:rsid w:val="00D002A5"/>
    <w:rsid w:val="00D15DFD"/>
    <w:rsid w:val="00D17779"/>
    <w:rsid w:val="00D35A6F"/>
    <w:rsid w:val="00D72499"/>
    <w:rsid w:val="00D724BE"/>
    <w:rsid w:val="00D743C2"/>
    <w:rsid w:val="00D77F15"/>
    <w:rsid w:val="00D80B2B"/>
    <w:rsid w:val="00D92572"/>
    <w:rsid w:val="00DD6938"/>
    <w:rsid w:val="00E07373"/>
    <w:rsid w:val="00E1424E"/>
    <w:rsid w:val="00E5332A"/>
    <w:rsid w:val="00E6359A"/>
    <w:rsid w:val="00E64B1B"/>
    <w:rsid w:val="00E760B7"/>
    <w:rsid w:val="00E910E5"/>
    <w:rsid w:val="00E919EE"/>
    <w:rsid w:val="00E9441E"/>
    <w:rsid w:val="00EB1F31"/>
    <w:rsid w:val="00EB5929"/>
    <w:rsid w:val="00EC752F"/>
    <w:rsid w:val="00EE1A30"/>
    <w:rsid w:val="00F040CD"/>
    <w:rsid w:val="00F3278C"/>
    <w:rsid w:val="00F55A48"/>
    <w:rsid w:val="00F70627"/>
    <w:rsid w:val="00F767E0"/>
    <w:rsid w:val="00F9005B"/>
    <w:rsid w:val="00F9353B"/>
    <w:rsid w:val="00F93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6FE14CF"/>
  <w15:docId w15:val="{560FF5E6-906B-41B8-9956-8AE18F0B0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F01E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F01E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F01EB"/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</w:rPr>
  </w:style>
  <w:style w:type="paragraph" w:styleId="Zhlav">
    <w:name w:val="header"/>
    <w:basedOn w:val="Normln"/>
    <w:link w:val="ZhlavChar"/>
    <w:uiPriority w:val="99"/>
    <w:unhideWhenUsed/>
    <w:rsid w:val="00C915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9152F"/>
  </w:style>
  <w:style w:type="paragraph" w:styleId="Zpat">
    <w:name w:val="footer"/>
    <w:basedOn w:val="Normln"/>
    <w:link w:val="ZpatChar"/>
    <w:uiPriority w:val="99"/>
    <w:unhideWhenUsed/>
    <w:rsid w:val="00C915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9152F"/>
  </w:style>
  <w:style w:type="paragraph" w:styleId="Textbubliny">
    <w:name w:val="Balloon Text"/>
    <w:basedOn w:val="Normln"/>
    <w:link w:val="TextbublinyChar"/>
    <w:uiPriority w:val="99"/>
    <w:semiHidden/>
    <w:unhideWhenUsed/>
    <w:rsid w:val="00C915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9152F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basedOn w:val="Standardnpsmoodstavce"/>
    <w:link w:val="Nadpis2"/>
    <w:uiPriority w:val="9"/>
    <w:rsid w:val="00CF01EB"/>
    <w:rPr>
      <w:rFonts w:asciiTheme="majorHAnsi" w:eastAsiaTheme="majorEastAsia" w:hAnsiTheme="majorHAnsi" w:cstheme="majorBidi"/>
      <w:b/>
      <w:color w:val="2E74B5" w:themeColor="accent1" w:themeShade="BF"/>
      <w:sz w:val="26"/>
      <w:szCs w:val="26"/>
    </w:rPr>
  </w:style>
  <w:style w:type="character" w:styleId="Odkaznakoment">
    <w:name w:val="annotation reference"/>
    <w:basedOn w:val="Standardnpsmoodstavce"/>
    <w:uiPriority w:val="99"/>
    <w:semiHidden/>
    <w:unhideWhenUsed/>
    <w:rsid w:val="00C3717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3717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3717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3717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37178"/>
    <w:rPr>
      <w:b/>
      <w:bCs/>
      <w:sz w:val="20"/>
      <w:szCs w:val="20"/>
    </w:rPr>
  </w:style>
  <w:style w:type="paragraph" w:styleId="Odstavecseseznamem">
    <w:name w:val="List Paragraph"/>
    <w:aliases w:val="Odstavec cíl se seznamem,Odstavec se seznamem1,Nad"/>
    <w:basedOn w:val="Normln"/>
    <w:link w:val="OdstavecseseznamemChar"/>
    <w:uiPriority w:val="34"/>
    <w:qFormat/>
    <w:rsid w:val="00CC3695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77F15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3749C3"/>
    <w:rPr>
      <w:color w:val="954F72" w:themeColor="followedHyperlink"/>
      <w:u w:val="single"/>
    </w:rPr>
  </w:style>
  <w:style w:type="paragraph" w:styleId="Zkladntextodsazen3">
    <w:name w:val="Body Text Indent 3"/>
    <w:basedOn w:val="Normln"/>
    <w:link w:val="Zkladntextodsazen3Char"/>
    <w:rsid w:val="00477994"/>
    <w:pPr>
      <w:suppressAutoHyphens/>
      <w:autoSpaceDN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kern w:val="3"/>
      <w:sz w:val="16"/>
      <w:szCs w:val="16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rsid w:val="00477994"/>
    <w:rPr>
      <w:rFonts w:ascii="Times New Roman" w:eastAsia="Times New Roman" w:hAnsi="Times New Roman" w:cs="Times New Roman"/>
      <w:kern w:val="3"/>
      <w:sz w:val="16"/>
      <w:szCs w:val="16"/>
      <w:lang w:eastAsia="cs-CZ"/>
    </w:rPr>
  </w:style>
  <w:style w:type="paragraph" w:customStyle="1" w:styleId="Default">
    <w:name w:val="Default"/>
    <w:rsid w:val="004A37C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OdstavecseseznamemChar">
    <w:name w:val="Odstavec se seznamem Char"/>
    <w:aliases w:val="Odstavec cíl se seznamem Char,Odstavec se seznamem1 Char,Nad Char"/>
    <w:basedOn w:val="Standardnpsmoodstavce"/>
    <w:link w:val="Odstavecseseznamem"/>
    <w:uiPriority w:val="34"/>
    <w:locked/>
    <w:rsid w:val="004A37C7"/>
  </w:style>
  <w:style w:type="paragraph" w:customStyle="1" w:styleId="CaptionIntroductionparagraph">
    <w:name w:val="Caption Introduction paragraph"/>
    <w:next w:val="Normln"/>
    <w:qFormat/>
    <w:rsid w:val="004A37C7"/>
    <w:pPr>
      <w:keepNext/>
      <w:spacing w:before="360" w:after="120" w:line="240" w:lineRule="auto"/>
    </w:pPr>
    <w:rPr>
      <w:rFonts w:ascii="Arial Black" w:eastAsia="Times New Roman" w:hAnsi="Arial Black" w:cs="Times New Roman"/>
      <w:b/>
      <w:caps/>
      <w:color w:val="D67B01"/>
      <w:spacing w:val="2"/>
      <w:sz w:val="20"/>
      <w:szCs w:val="20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C2FA0"/>
    <w:rPr>
      <w:color w:val="605E5C"/>
      <w:shd w:val="clear" w:color="auto" w:fill="E1DFDD"/>
    </w:rPr>
  </w:style>
  <w:style w:type="character" w:styleId="slostrnky">
    <w:name w:val="page number"/>
    <w:basedOn w:val="Standardnpsmoodstavce"/>
    <w:uiPriority w:val="99"/>
    <w:semiHidden/>
    <w:unhideWhenUsed/>
    <w:rsid w:val="009D62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06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E017F3A890C324ABA105B32E8362708" ma:contentTypeVersion="10" ma:contentTypeDescription="Vytvoří nový dokument" ma:contentTypeScope="" ma:versionID="8edd142c015886399eb6d749ef81cd19">
  <xsd:schema xmlns:xsd="http://www.w3.org/2001/XMLSchema" xmlns:xs="http://www.w3.org/2001/XMLSchema" xmlns:p="http://schemas.microsoft.com/office/2006/metadata/properties" xmlns:ns2="26d40976-4bda-47c8-bed1-9004b4987e73" xmlns:ns3="96aa0ff9-406f-4473-839d-537e20e87b60" targetNamespace="http://schemas.microsoft.com/office/2006/metadata/properties" ma:root="true" ma:fieldsID="9ad6c104478f1eb251b4458935ecfdc9" ns2:_="" ns3:_="">
    <xsd:import namespace="26d40976-4bda-47c8-bed1-9004b4987e73"/>
    <xsd:import namespace="96aa0ff9-406f-4473-839d-537e20e87b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40976-4bda-47c8-bed1-9004b4987e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aa0ff9-406f-4473-839d-537e20e87b6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7E94625-E210-4CE6-9B15-B72DCD8950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23A51E-87AD-4DBF-91ED-3EBADFFB0D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d40976-4bda-47c8-bed1-9004b4987e73"/>
    <ds:schemaRef ds:uri="96aa0ff9-406f-4473-839d-537e20e87b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EC526B1-9110-449B-9B03-4072589AAC4D}">
  <ds:schemaRefs>
    <ds:schemaRef ds:uri="http://www.w3.org/XML/1998/namespace"/>
    <ds:schemaRef ds:uri="http://purl.org/dc/terms/"/>
    <ds:schemaRef ds:uri="http://purl.org/dc/dcmitype/"/>
    <ds:schemaRef ds:uri="http://schemas.microsoft.com/office/2006/metadata/properties"/>
    <ds:schemaRef ds:uri="http://purl.org/dc/elements/1.1/"/>
    <ds:schemaRef ds:uri="http://schemas.microsoft.com/office/2006/documentManagement/types"/>
    <ds:schemaRef ds:uri="96aa0ff9-406f-4473-839d-537e20e87b60"/>
    <ds:schemaRef ds:uri="26d40976-4bda-47c8-bed1-9004b4987e73"/>
    <ds:schemaRef ds:uri="http://schemas.microsoft.com/office/infopath/2007/PartnerControls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95C176D1-4236-463C-B3B5-F2DCD9993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694</Words>
  <Characters>4101</Characters>
  <Application>Microsoft Office Word</Application>
  <DocSecurity>4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Itterheim</dc:creator>
  <cp:lastModifiedBy>Dana Cejpková</cp:lastModifiedBy>
  <cp:revision>2</cp:revision>
  <cp:lastPrinted>2019-09-20T12:26:00Z</cp:lastPrinted>
  <dcterms:created xsi:type="dcterms:W3CDTF">2019-09-20T12:27:00Z</dcterms:created>
  <dcterms:modified xsi:type="dcterms:W3CDTF">2019-09-20T12:27:00Z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0x010100BE017F3A890C324ABA105B32E8362708</vt:lpwstr>
  </property>
</Properties>
</file>