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9" w:rsidRPr="005E4522" w:rsidRDefault="00C02D99" w:rsidP="00C02D99">
      <w:pPr>
        <w:outlineLvl w:val="0"/>
        <w:rPr>
          <w:rFonts w:ascii="Arial Narrow" w:hAnsi="Arial Narrow" w:cs="Arial"/>
          <w:b/>
          <w:caps/>
        </w:rPr>
      </w:pPr>
      <w:bookmarkStart w:id="0" w:name="_GoBack"/>
      <w:bookmarkEnd w:id="0"/>
      <w:r w:rsidRPr="005E4522">
        <w:rPr>
          <w:rFonts w:ascii="Arial Narrow" w:hAnsi="Arial Narrow" w:cs="Arial"/>
          <w:b/>
          <w:caps/>
        </w:rPr>
        <w:t xml:space="preserve">dodatek č. </w:t>
      </w:r>
      <w:r w:rsidR="00575178">
        <w:rPr>
          <w:rFonts w:ascii="Arial Narrow" w:hAnsi="Arial Narrow" w:cs="Arial"/>
          <w:b/>
          <w:caps/>
        </w:rPr>
        <w:t>1 ke smlouvě o DÍLO</w:t>
      </w:r>
    </w:p>
    <w:p w:rsidR="00C02D99" w:rsidRPr="005E4522" w:rsidRDefault="00C02D99" w:rsidP="00C02D99">
      <w:pPr>
        <w:outlineLvl w:val="0"/>
        <w:rPr>
          <w:rFonts w:ascii="Arial Narrow" w:hAnsi="Arial Narrow" w:cs="Arial"/>
          <w:b/>
          <w:caps/>
          <w:sz w:val="20"/>
        </w:rPr>
      </w:pPr>
    </w:p>
    <w:p w:rsidR="00C02D99" w:rsidRPr="005E4522" w:rsidRDefault="00C02D99" w:rsidP="00C02D99">
      <w:pPr>
        <w:spacing w:after="120"/>
        <w:rPr>
          <w:rFonts w:ascii="Arial Narrow" w:hAnsi="Arial Narrow" w:cs="Arial"/>
          <w:b/>
          <w:sz w:val="20"/>
        </w:rPr>
      </w:pPr>
      <w:r w:rsidRPr="005E4522">
        <w:rPr>
          <w:rFonts w:ascii="Arial Narrow" w:hAnsi="Arial Narrow" w:cs="Arial"/>
          <w:b/>
          <w:sz w:val="20"/>
        </w:rPr>
        <w:t>Smluvní strany:</w:t>
      </w:r>
    </w:p>
    <w:p w:rsidR="00575178" w:rsidRDefault="00C02D99" w:rsidP="00575178">
      <w:pPr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(1)</w:t>
      </w:r>
      <w:r w:rsidRPr="005E4522">
        <w:rPr>
          <w:rFonts w:ascii="Arial Narrow" w:hAnsi="Arial Narrow" w:cs="Arial"/>
          <w:sz w:val="20"/>
        </w:rPr>
        <w:tab/>
      </w:r>
      <w:r w:rsidRPr="00304417">
        <w:rPr>
          <w:rFonts w:ascii="Arial Narrow" w:hAnsi="Arial Narrow" w:cs="Arial"/>
          <w:b/>
          <w:sz w:val="20"/>
        </w:rPr>
        <w:t>Ústav pro péči o matku a dítě, příspěvková organizace</w:t>
      </w:r>
    </w:p>
    <w:p w:rsidR="00C02D99" w:rsidRPr="005E4522" w:rsidRDefault="00C02D99" w:rsidP="00575178">
      <w:pPr>
        <w:ind w:left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se sídlem Podolské </w:t>
      </w:r>
      <w:r w:rsidR="00575178">
        <w:rPr>
          <w:rFonts w:ascii="Arial Narrow" w:hAnsi="Arial Narrow" w:cs="Arial"/>
          <w:sz w:val="20"/>
        </w:rPr>
        <w:t>nábřeží 157/36, 147 00 Praha 4</w:t>
      </w:r>
      <w:r w:rsidRPr="005E4522">
        <w:rPr>
          <w:rFonts w:ascii="Arial Narrow" w:hAnsi="Arial Narrow" w:cs="Arial"/>
          <w:sz w:val="20"/>
        </w:rPr>
        <w:br/>
        <w:t>IČ</w:t>
      </w:r>
      <w:r w:rsidR="009253FB">
        <w:rPr>
          <w:rFonts w:ascii="Arial Narrow" w:hAnsi="Arial Narrow" w:cs="Arial"/>
          <w:sz w:val="20"/>
        </w:rPr>
        <w:t>O</w:t>
      </w:r>
      <w:r w:rsidR="00575178">
        <w:rPr>
          <w:rFonts w:ascii="Arial Narrow" w:hAnsi="Arial Narrow" w:cs="Arial"/>
          <w:sz w:val="20"/>
        </w:rPr>
        <w:t>: 00023698</w:t>
      </w:r>
    </w:p>
    <w:p w:rsidR="00C02D99" w:rsidRPr="005E4522" w:rsidRDefault="00C02D99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(dále </w:t>
      </w:r>
      <w:r w:rsidRPr="005E4522">
        <w:rPr>
          <w:rFonts w:ascii="Arial Narrow" w:hAnsi="Arial Narrow" w:cs="Arial"/>
          <w:b/>
          <w:bCs/>
          <w:sz w:val="20"/>
        </w:rPr>
        <w:t>„</w:t>
      </w:r>
      <w:r w:rsidRPr="005E4522">
        <w:rPr>
          <w:rFonts w:ascii="Arial Narrow" w:hAnsi="Arial Narrow" w:cs="Arial"/>
          <w:b/>
          <w:sz w:val="20"/>
        </w:rPr>
        <w:t>objednatel</w:t>
      </w:r>
      <w:r w:rsidRPr="005E4522">
        <w:rPr>
          <w:rFonts w:ascii="Arial Narrow" w:hAnsi="Arial Narrow" w:cs="Arial"/>
          <w:b/>
          <w:bCs/>
          <w:sz w:val="20"/>
        </w:rPr>
        <w:t>“</w:t>
      </w:r>
      <w:r w:rsidRPr="005E4522">
        <w:rPr>
          <w:rFonts w:ascii="Arial Narrow" w:hAnsi="Arial Narrow" w:cs="Arial"/>
          <w:sz w:val="20"/>
        </w:rPr>
        <w:t>)</w:t>
      </w:r>
    </w:p>
    <w:p w:rsidR="00575178" w:rsidRDefault="00C02D99" w:rsidP="00575178">
      <w:pPr>
        <w:keepNext/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(2)</w:t>
      </w:r>
      <w:r w:rsidRPr="00BA3C4F">
        <w:rPr>
          <w:rFonts w:ascii="Arial Narrow" w:hAnsi="Arial Narrow" w:cs="Arial"/>
          <w:b/>
          <w:bCs/>
          <w:sz w:val="20"/>
        </w:rPr>
        <w:tab/>
      </w:r>
      <w:r w:rsidR="00575178" w:rsidRPr="00575178">
        <w:rPr>
          <w:rFonts w:ascii="Arial Narrow" w:hAnsi="Arial Narrow" w:cs="Arial"/>
          <w:b/>
          <w:sz w:val="20"/>
        </w:rPr>
        <w:t>PHAR SERVICE, a.s.</w:t>
      </w:r>
    </w:p>
    <w:p w:rsidR="00575178" w:rsidRDefault="00C02D99" w:rsidP="00575178">
      <w:pPr>
        <w:keepNext/>
        <w:ind w:left="426"/>
        <w:rPr>
          <w:rFonts w:ascii="Arial Narrow" w:hAnsi="Arial Narrow" w:cs="Arial"/>
          <w:sz w:val="20"/>
        </w:rPr>
      </w:pPr>
      <w:r w:rsidRPr="00575178">
        <w:rPr>
          <w:rFonts w:ascii="Arial Narrow" w:hAnsi="Arial Narrow" w:cs="Arial"/>
          <w:sz w:val="20"/>
        </w:rPr>
        <w:t xml:space="preserve">se sídlem </w:t>
      </w:r>
      <w:r w:rsidR="00575178" w:rsidRPr="00575178">
        <w:rPr>
          <w:rFonts w:ascii="Arial Narrow" w:hAnsi="Arial Narrow" w:cs="Arial"/>
          <w:sz w:val="20"/>
        </w:rPr>
        <w:t>Praha 8 - Karlín, Kollárova 10a/644, PSČ 18600</w:t>
      </w:r>
    </w:p>
    <w:p w:rsidR="00575178" w:rsidRDefault="00C02D99" w:rsidP="00575178">
      <w:pPr>
        <w:keepNext/>
        <w:ind w:left="426"/>
        <w:rPr>
          <w:rFonts w:ascii="Arial Narrow" w:hAnsi="Arial Narrow" w:cs="Arial"/>
          <w:sz w:val="20"/>
        </w:rPr>
      </w:pPr>
      <w:r w:rsidRPr="00575178">
        <w:rPr>
          <w:rFonts w:ascii="Arial Narrow" w:hAnsi="Arial Narrow" w:cs="Arial"/>
          <w:sz w:val="20"/>
        </w:rPr>
        <w:t>IČ</w:t>
      </w:r>
      <w:r w:rsidR="009253FB" w:rsidRPr="00575178">
        <w:rPr>
          <w:rFonts w:ascii="Arial Narrow" w:hAnsi="Arial Narrow" w:cs="Arial"/>
          <w:sz w:val="20"/>
        </w:rPr>
        <w:t>O</w:t>
      </w:r>
      <w:r w:rsidR="00575178" w:rsidRPr="00575178">
        <w:rPr>
          <w:rFonts w:ascii="Arial Narrow" w:hAnsi="Arial Narrow" w:cs="Arial"/>
          <w:sz w:val="20"/>
        </w:rPr>
        <w:t>: 44851057</w:t>
      </w:r>
    </w:p>
    <w:p w:rsidR="00C02D99" w:rsidRPr="00575178" w:rsidRDefault="00575178" w:rsidP="00575178">
      <w:pPr>
        <w:keepNext/>
        <w:ind w:left="426"/>
        <w:rPr>
          <w:rFonts w:ascii="Times New Roman" w:eastAsia="Times New Roman" w:hAnsi="Times New Roman"/>
          <w:szCs w:val="24"/>
        </w:rPr>
      </w:pPr>
      <w:r>
        <w:rPr>
          <w:rFonts w:ascii="Arial Narrow" w:hAnsi="Arial Narrow" w:cs="Arial"/>
          <w:sz w:val="20"/>
        </w:rPr>
        <w:t xml:space="preserve">společnost </w:t>
      </w:r>
      <w:r w:rsidR="00C02D99" w:rsidRPr="00575178">
        <w:rPr>
          <w:rFonts w:ascii="Arial Narrow" w:hAnsi="Arial Narrow" w:cs="Arial"/>
          <w:sz w:val="20"/>
        </w:rPr>
        <w:t xml:space="preserve">zapsaná v obchodním rejstříku vedeném u </w:t>
      </w:r>
      <w:r w:rsidR="00BA3C4F" w:rsidRPr="00575178">
        <w:rPr>
          <w:rFonts w:ascii="Arial Narrow" w:hAnsi="Arial Narrow" w:cs="Arial"/>
          <w:sz w:val="20"/>
        </w:rPr>
        <w:t>Městského</w:t>
      </w:r>
      <w:r w:rsidR="00C02D99" w:rsidRPr="00575178">
        <w:rPr>
          <w:rFonts w:ascii="Arial Narrow" w:hAnsi="Arial Narrow" w:cs="Arial"/>
          <w:sz w:val="20"/>
        </w:rPr>
        <w:t xml:space="preserve"> soudu v </w:t>
      </w:r>
      <w:r w:rsidR="00BA3C4F" w:rsidRPr="00575178">
        <w:rPr>
          <w:rFonts w:ascii="Arial Narrow" w:hAnsi="Arial Narrow" w:cs="Arial"/>
          <w:sz w:val="20"/>
        </w:rPr>
        <w:t>Praze</w:t>
      </w:r>
      <w:r w:rsidR="00C02D99" w:rsidRPr="00575178">
        <w:rPr>
          <w:rFonts w:ascii="Arial Narrow" w:hAnsi="Arial Narrow" w:cs="Arial"/>
          <w:sz w:val="20"/>
        </w:rPr>
        <w:t xml:space="preserve">, oddíl </w:t>
      </w:r>
      <w:r w:rsidR="00BA3C4F" w:rsidRPr="00575178">
        <w:rPr>
          <w:rFonts w:ascii="Arial Narrow" w:hAnsi="Arial Narrow" w:cs="Arial"/>
          <w:sz w:val="20"/>
        </w:rPr>
        <w:t>B</w:t>
      </w:r>
      <w:r w:rsidR="00C02D99" w:rsidRPr="00575178">
        <w:rPr>
          <w:rFonts w:ascii="Arial Narrow" w:hAnsi="Arial Narrow" w:cs="Arial"/>
          <w:sz w:val="20"/>
        </w:rPr>
        <w:t xml:space="preserve">, vložka </w:t>
      </w:r>
      <w:r w:rsidRPr="00575178">
        <w:rPr>
          <w:rFonts w:ascii="Arial Narrow" w:hAnsi="Arial Narrow" w:cs="Arial"/>
          <w:sz w:val="20"/>
        </w:rPr>
        <w:t>7463.</w:t>
      </w:r>
    </w:p>
    <w:p w:rsidR="00C02D99" w:rsidRPr="005E4522" w:rsidRDefault="00C02D99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(dále </w:t>
      </w:r>
      <w:r w:rsidRPr="005E4522">
        <w:rPr>
          <w:rFonts w:ascii="Arial Narrow" w:hAnsi="Arial Narrow" w:cs="Arial"/>
          <w:b/>
          <w:bCs/>
          <w:sz w:val="20"/>
        </w:rPr>
        <w:t>„</w:t>
      </w:r>
      <w:r w:rsidRPr="005E4522">
        <w:rPr>
          <w:rFonts w:ascii="Arial Narrow" w:hAnsi="Arial Narrow" w:cs="Arial"/>
          <w:b/>
          <w:sz w:val="20"/>
        </w:rPr>
        <w:t>zhotovitel</w:t>
      </w:r>
      <w:r w:rsidRPr="005E4522">
        <w:rPr>
          <w:rFonts w:ascii="Arial Narrow" w:hAnsi="Arial Narrow" w:cs="Arial"/>
          <w:b/>
          <w:bCs/>
          <w:sz w:val="20"/>
        </w:rPr>
        <w:t>“</w:t>
      </w:r>
      <w:r w:rsidRPr="005E4522">
        <w:rPr>
          <w:rFonts w:ascii="Arial Narrow" w:hAnsi="Arial Narrow" w:cs="Arial"/>
          <w:sz w:val="20"/>
        </w:rPr>
        <w:t>)</w:t>
      </w:r>
    </w:p>
    <w:p w:rsidR="00C02D99" w:rsidRPr="005E4522" w:rsidRDefault="00C02D99" w:rsidP="00C02D99">
      <w:pPr>
        <w:spacing w:after="120"/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(dále společně „</w:t>
      </w:r>
      <w:r w:rsidRPr="005E4522">
        <w:rPr>
          <w:rFonts w:ascii="Arial Narrow" w:hAnsi="Arial Narrow" w:cs="Arial"/>
          <w:b/>
          <w:sz w:val="20"/>
        </w:rPr>
        <w:t>smluvní strany</w:t>
      </w:r>
      <w:r w:rsidRPr="005E4522">
        <w:rPr>
          <w:rFonts w:ascii="Arial Narrow" w:hAnsi="Arial Narrow" w:cs="Arial"/>
          <w:sz w:val="20"/>
        </w:rPr>
        <w:t>“)</w:t>
      </w:r>
    </w:p>
    <w:p w:rsidR="00C02D99" w:rsidRPr="005E4522" w:rsidRDefault="00C02D99" w:rsidP="00C02D99">
      <w:pPr>
        <w:spacing w:after="120"/>
        <w:ind w:firstLine="426"/>
        <w:jc w:val="both"/>
        <w:rPr>
          <w:rFonts w:ascii="Arial Narrow" w:hAnsi="Arial Narrow" w:cs="Arial"/>
          <w:b/>
          <w:bCs/>
          <w:sz w:val="20"/>
        </w:rPr>
      </w:pPr>
      <w:r w:rsidRPr="005E4522">
        <w:rPr>
          <w:rFonts w:ascii="Arial Narrow" w:hAnsi="Arial Narrow" w:cs="Arial"/>
          <w:sz w:val="20"/>
        </w:rPr>
        <w:t>uzavřely níže uvedeného dne, měsíce a roku dodatek č.</w:t>
      </w:r>
      <w:r w:rsidR="00575178">
        <w:rPr>
          <w:rFonts w:ascii="Arial Narrow" w:hAnsi="Arial Narrow" w:cs="Arial"/>
          <w:sz w:val="20"/>
        </w:rPr>
        <w:t xml:space="preserve"> 1 ke Smlouvě o dílo</w:t>
      </w:r>
      <w:r w:rsidRPr="005E4522">
        <w:rPr>
          <w:rFonts w:ascii="Arial Narrow" w:hAnsi="Arial Narrow" w:cs="Arial"/>
          <w:sz w:val="20"/>
        </w:rPr>
        <w:t xml:space="preserve"> (dále „</w:t>
      </w:r>
      <w:r w:rsidRPr="005E4522">
        <w:rPr>
          <w:rFonts w:ascii="Arial Narrow" w:hAnsi="Arial Narrow" w:cs="Arial"/>
          <w:b/>
          <w:sz w:val="20"/>
        </w:rPr>
        <w:t>dodatek</w:t>
      </w:r>
      <w:r w:rsidRPr="005E4522">
        <w:rPr>
          <w:rFonts w:ascii="Arial Narrow" w:hAnsi="Arial Narrow" w:cs="Arial"/>
          <w:sz w:val="20"/>
        </w:rPr>
        <w:t>“) v tomto znění:</w:t>
      </w:r>
    </w:p>
    <w:p w:rsidR="00C02D99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1</w:t>
      </w:r>
      <w:r w:rsidRPr="005E4522">
        <w:rPr>
          <w:rFonts w:ascii="Arial Narrow" w:hAnsi="Arial Narrow" w:cs="Arial"/>
          <w:sz w:val="20"/>
          <w:szCs w:val="20"/>
        </w:rPr>
        <w:tab/>
        <w:t>Prohlášení smluvních stran</w:t>
      </w:r>
    </w:p>
    <w:p w:rsidR="000666D4" w:rsidRDefault="008A6855" w:rsidP="0044508E">
      <w:pPr>
        <w:pStyle w:val="Prosttext"/>
        <w:spacing w:after="120"/>
        <w:ind w:left="425" w:hanging="425"/>
        <w:rPr>
          <w:rFonts w:ascii="Arial Narrow" w:hAnsi="Arial Narrow" w:cs="Arial"/>
          <w:sz w:val="20"/>
          <w:szCs w:val="20"/>
        </w:rPr>
      </w:pPr>
      <w:r w:rsidRPr="005C6E17">
        <w:rPr>
          <w:rFonts w:ascii="Arial Narrow" w:hAnsi="Arial Narrow" w:cs="Arial"/>
          <w:sz w:val="20"/>
        </w:rPr>
        <w:tab/>
      </w:r>
      <w:r w:rsidR="00C02D99" w:rsidRPr="005C6E17">
        <w:rPr>
          <w:rFonts w:ascii="Arial Narrow" w:hAnsi="Arial Narrow" w:cs="Arial"/>
          <w:sz w:val="20"/>
        </w:rPr>
        <w:t xml:space="preserve">Smluvní strany prohlašují, že </w:t>
      </w:r>
      <w:r w:rsidR="000666D4">
        <w:rPr>
          <w:rFonts w:ascii="Arial Narrow" w:hAnsi="Arial Narrow" w:cs="Arial"/>
          <w:sz w:val="20"/>
        </w:rPr>
        <w:t xml:space="preserve">dne </w:t>
      </w:r>
      <w:r w:rsidR="0020166B">
        <w:rPr>
          <w:rFonts w:ascii="Arial Narrow" w:hAnsi="Arial Narrow" w:cs="Arial"/>
          <w:b/>
          <w:sz w:val="20"/>
          <w:szCs w:val="20"/>
        </w:rPr>
        <w:t>12.12.2016</w:t>
      </w:r>
      <w:r w:rsidR="009253FB">
        <w:rPr>
          <w:rFonts w:ascii="Arial Narrow" w:hAnsi="Arial Narrow" w:cs="Arial"/>
          <w:sz w:val="20"/>
        </w:rPr>
        <w:t xml:space="preserve"> mezi</w:t>
      </w:r>
      <w:r w:rsidR="000666D4">
        <w:rPr>
          <w:rFonts w:ascii="Arial Narrow" w:hAnsi="Arial Narrow" w:cs="Arial"/>
          <w:sz w:val="20"/>
        </w:rPr>
        <w:t xml:space="preserve"> sebou uzavřeli smlouvu o dílo</w:t>
      </w:r>
      <w:r w:rsidR="009253FB">
        <w:rPr>
          <w:rFonts w:ascii="Arial Narrow" w:hAnsi="Arial Narrow" w:cs="Arial"/>
          <w:sz w:val="20"/>
        </w:rPr>
        <w:t xml:space="preserve"> </w:t>
      </w:r>
      <w:r w:rsidR="00A83587">
        <w:rPr>
          <w:rFonts w:ascii="Arial Narrow" w:hAnsi="Arial Narrow" w:cs="Arial"/>
          <w:sz w:val="20"/>
        </w:rPr>
        <w:t>(dále „</w:t>
      </w:r>
      <w:r w:rsidR="00A83587" w:rsidRPr="00A83587">
        <w:rPr>
          <w:rFonts w:ascii="Arial Narrow" w:hAnsi="Arial Narrow" w:cs="Arial"/>
          <w:b/>
          <w:sz w:val="20"/>
        </w:rPr>
        <w:t>smlouva</w:t>
      </w:r>
      <w:r w:rsidR="00A83587">
        <w:rPr>
          <w:rFonts w:ascii="Arial Narrow" w:hAnsi="Arial Narrow" w:cs="Arial"/>
          <w:sz w:val="20"/>
        </w:rPr>
        <w:t>“), j</w:t>
      </w:r>
      <w:r w:rsidR="000666D4">
        <w:rPr>
          <w:rFonts w:ascii="Arial Narrow" w:hAnsi="Arial Narrow" w:cs="Arial"/>
          <w:sz w:val="20"/>
        </w:rPr>
        <w:t xml:space="preserve">ejímž předmětem je </w:t>
      </w:r>
      <w:r w:rsidR="000666D4">
        <w:rPr>
          <w:rFonts w:ascii="Arial Narrow" w:hAnsi="Arial Narrow" w:cs="Arial"/>
          <w:sz w:val="20"/>
          <w:szCs w:val="20"/>
        </w:rPr>
        <w:t xml:space="preserve">provedení </w:t>
      </w:r>
      <w:r w:rsidR="000666D4" w:rsidRPr="00921DA5">
        <w:rPr>
          <w:rFonts w:ascii="Arial Narrow" w:hAnsi="Arial Narrow" w:cs="Arial"/>
          <w:sz w:val="20"/>
          <w:szCs w:val="20"/>
        </w:rPr>
        <w:t>realizace stavebních úprav a oprav v hlavní budově týkající se části silnoproudých a slaboproudých rozvodů, rozvodů vody a kanalizace, odvětrání hygienických zázemí a stavební práce s tím spojené, včetně projektových prací a činností s tím spojených. Důvodem je zastaralost objektu, nevyhovující dimenze kanalizace, poruchovost rozvodů vody, nedostatečné odvětrávání pokojů i rozvody za hranicí životnosti. Jedná se o výměnu 4 ks stávajících hlavních objektových silnoproudých rozvaděčů, dále o výměnu či dozbrojení 5 ks stávajících slaboproudých rozvaděčů a výměnu rozvodů ZTI.</w:t>
      </w:r>
    </w:p>
    <w:p w:rsidR="0044508E" w:rsidRDefault="0044508E" w:rsidP="0044508E">
      <w:pPr>
        <w:pStyle w:val="Prosttext"/>
        <w:spacing w:after="120"/>
        <w:ind w:left="425" w:hanging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B32C69">
        <w:rPr>
          <w:rFonts w:ascii="Arial Narrow" w:hAnsi="Arial Narrow" w:cs="Arial"/>
          <w:sz w:val="20"/>
          <w:szCs w:val="20"/>
        </w:rPr>
        <w:t>Z organizačně-technických důvodů na straně objednatele není reálně možné provést dílo v termínech uvedených ve smlouvě, a proto se smluvní strany v souladu s čl. 25.2 smlouvy dohodly na změně obsahu smlouvy, a to v rozsahu a způsobem uvedeným v čl. 2 tohoto dodatku.</w:t>
      </w:r>
    </w:p>
    <w:p w:rsidR="00C02D99" w:rsidRDefault="00C02D99" w:rsidP="00806400">
      <w:pPr>
        <w:rPr>
          <w:rFonts w:ascii="Arial Narrow" w:hAnsi="Arial Narrow" w:cs="Arial"/>
          <w:sz w:val="20"/>
        </w:rPr>
      </w:pPr>
    </w:p>
    <w:p w:rsidR="00C02D99" w:rsidRPr="00B32C69" w:rsidRDefault="00C02D99" w:rsidP="00B32C6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2</w:t>
      </w:r>
      <w:r w:rsidRPr="005E4522">
        <w:rPr>
          <w:rFonts w:ascii="Arial Narrow" w:hAnsi="Arial Narrow" w:cs="Arial"/>
          <w:sz w:val="20"/>
          <w:szCs w:val="20"/>
        </w:rPr>
        <w:tab/>
        <w:t>Změna obsahu smlouvy</w:t>
      </w:r>
    </w:p>
    <w:p w:rsidR="00C02D99" w:rsidRPr="0032250C" w:rsidRDefault="00B32C69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2.1</w:t>
      </w:r>
      <w:r w:rsidR="00C02D99" w:rsidRPr="00F07CA5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Článek 3.1 smlouvy se mění následujícím způsobem:</w:t>
      </w:r>
    </w:p>
    <w:p w:rsidR="00B32C69" w:rsidRPr="006F0673" w:rsidRDefault="00E471CF" w:rsidP="00E471CF">
      <w:pPr>
        <w:spacing w:after="120"/>
        <w:ind w:left="426" w:hanging="426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 w:cs="Arial"/>
          <w:i/>
          <w:sz w:val="20"/>
        </w:rPr>
        <w:tab/>
      </w:r>
      <w:r w:rsidR="00B32C69" w:rsidRPr="006F0673">
        <w:rPr>
          <w:rFonts w:ascii="Arial Narrow" w:hAnsi="Arial Narrow" w:cs="Arial"/>
          <w:i/>
          <w:sz w:val="20"/>
        </w:rPr>
        <w:t>„</w:t>
      </w:r>
      <w:r w:rsidR="00B32C69" w:rsidRPr="006F0673">
        <w:rPr>
          <w:rFonts w:ascii="Arial Narrow" w:hAnsi="Arial Narrow"/>
          <w:i/>
          <w:sz w:val="20"/>
        </w:rPr>
        <w:t>Zhotovitel provede dílo v následující době:</w:t>
      </w:r>
    </w:p>
    <w:p w:rsidR="00B32C69" w:rsidRPr="006F0673" w:rsidRDefault="00B32C69" w:rsidP="00B32C69">
      <w:pPr>
        <w:spacing w:after="120"/>
        <w:ind w:left="709" w:hanging="283"/>
        <w:jc w:val="both"/>
        <w:rPr>
          <w:rFonts w:ascii="Arial Narrow" w:hAnsi="Arial Narrow"/>
          <w:i/>
          <w:sz w:val="20"/>
        </w:rPr>
      </w:pPr>
      <w:r w:rsidRPr="006F0673">
        <w:rPr>
          <w:rFonts w:ascii="Arial Narrow" w:hAnsi="Arial Narrow"/>
          <w:i/>
          <w:sz w:val="20"/>
        </w:rPr>
        <w:t>(i)</w:t>
      </w:r>
      <w:r w:rsidRPr="006F0673">
        <w:rPr>
          <w:rFonts w:ascii="Arial Narrow" w:hAnsi="Arial Narrow"/>
          <w:i/>
          <w:sz w:val="20"/>
        </w:rPr>
        <w:tab/>
        <w:t xml:space="preserve">předání a převzetí staveniště </w:t>
      </w:r>
      <w:r w:rsidRPr="006F0673">
        <w:rPr>
          <w:rFonts w:ascii="Arial Narrow" w:hAnsi="Arial Narrow"/>
          <w:i/>
          <w:sz w:val="20"/>
        </w:rPr>
        <w:tab/>
      </w:r>
      <w:r w:rsidRPr="006F0673">
        <w:rPr>
          <w:rFonts w:ascii="Arial Narrow" w:hAnsi="Arial Narrow"/>
          <w:i/>
          <w:sz w:val="20"/>
        </w:rPr>
        <w:tab/>
        <w:t xml:space="preserve">do </w:t>
      </w:r>
      <w:r w:rsidRPr="006F0673">
        <w:rPr>
          <w:rFonts w:ascii="Arial Narrow" w:hAnsi="Arial Narrow" w:cs="Arial"/>
          <w:b/>
          <w:i/>
          <w:sz w:val="20"/>
        </w:rPr>
        <w:t xml:space="preserve">5 </w:t>
      </w:r>
      <w:r w:rsidRPr="006F0673">
        <w:rPr>
          <w:rFonts w:ascii="Arial Narrow" w:hAnsi="Arial Narrow" w:cs="Arial"/>
          <w:i/>
          <w:sz w:val="20"/>
        </w:rPr>
        <w:t>kalendářních</w:t>
      </w:r>
      <w:r w:rsidRPr="006F0673">
        <w:rPr>
          <w:rFonts w:ascii="Arial Narrow" w:hAnsi="Arial Narrow"/>
          <w:i/>
          <w:sz w:val="20"/>
        </w:rPr>
        <w:t xml:space="preserve"> dnů ode dne uzavření smlouvy;</w:t>
      </w:r>
    </w:p>
    <w:p w:rsidR="00B32C69" w:rsidRPr="006F0673" w:rsidRDefault="00B32C69" w:rsidP="00B32C69">
      <w:pPr>
        <w:spacing w:after="120"/>
        <w:ind w:left="709" w:hanging="283"/>
        <w:jc w:val="both"/>
        <w:rPr>
          <w:rFonts w:ascii="Arial Narrow" w:hAnsi="Arial Narrow"/>
          <w:i/>
          <w:sz w:val="20"/>
        </w:rPr>
      </w:pPr>
      <w:r w:rsidRPr="006F0673">
        <w:rPr>
          <w:rFonts w:ascii="Arial Narrow" w:hAnsi="Arial Narrow"/>
          <w:i/>
          <w:sz w:val="20"/>
        </w:rPr>
        <w:t>(</w:t>
      </w:r>
      <w:r w:rsidRPr="006F0673">
        <w:rPr>
          <w:rFonts w:ascii="Arial Narrow" w:hAnsi="Arial Narrow" w:cs="Arial"/>
          <w:i/>
          <w:sz w:val="20"/>
        </w:rPr>
        <w:t>ii</w:t>
      </w:r>
      <w:r w:rsidRPr="006F0673">
        <w:rPr>
          <w:rFonts w:ascii="Arial Narrow" w:hAnsi="Arial Narrow"/>
          <w:i/>
          <w:sz w:val="20"/>
        </w:rPr>
        <w:t>)</w:t>
      </w:r>
      <w:r w:rsidRPr="006F0673">
        <w:rPr>
          <w:rFonts w:ascii="Arial Narrow" w:hAnsi="Arial Narrow"/>
          <w:i/>
          <w:sz w:val="20"/>
        </w:rPr>
        <w:tab/>
        <w:t>zahájení provádění díla (stavebních prací)</w:t>
      </w:r>
      <w:r w:rsidRPr="006F0673">
        <w:rPr>
          <w:rFonts w:ascii="Arial Narrow" w:hAnsi="Arial Narrow"/>
          <w:i/>
          <w:sz w:val="20"/>
        </w:rPr>
        <w:tab/>
        <w:t xml:space="preserve">do </w:t>
      </w:r>
      <w:r w:rsidRPr="006F0673">
        <w:rPr>
          <w:rFonts w:ascii="Arial Narrow" w:hAnsi="Arial Narrow" w:cs="Arial"/>
          <w:b/>
          <w:i/>
          <w:sz w:val="20"/>
        </w:rPr>
        <w:t>5</w:t>
      </w:r>
      <w:r w:rsidRPr="006F0673">
        <w:rPr>
          <w:rFonts w:ascii="Arial Narrow" w:hAnsi="Arial Narrow"/>
          <w:i/>
          <w:sz w:val="20"/>
        </w:rPr>
        <w:t xml:space="preserve"> kalendářních dnů ode dne předání a převzetí staveniště;</w:t>
      </w:r>
    </w:p>
    <w:p w:rsidR="00B32C69" w:rsidRPr="006F0673" w:rsidRDefault="00B32C69" w:rsidP="00B32C69">
      <w:pPr>
        <w:spacing w:after="120"/>
        <w:ind w:left="709" w:hanging="283"/>
        <w:jc w:val="both"/>
        <w:rPr>
          <w:rFonts w:ascii="Arial Narrow" w:hAnsi="Arial Narrow" w:cs="Arial"/>
          <w:i/>
          <w:sz w:val="20"/>
        </w:rPr>
      </w:pPr>
      <w:r w:rsidRPr="006F0673">
        <w:rPr>
          <w:rFonts w:ascii="Arial Narrow" w:hAnsi="Arial Narrow"/>
          <w:i/>
          <w:sz w:val="20"/>
        </w:rPr>
        <w:t>(</w:t>
      </w:r>
      <w:r w:rsidRPr="006F0673">
        <w:rPr>
          <w:rFonts w:ascii="Arial Narrow" w:hAnsi="Arial Narrow" w:cs="Arial"/>
          <w:i/>
          <w:sz w:val="20"/>
        </w:rPr>
        <w:t>iii</w:t>
      </w:r>
      <w:r w:rsidRPr="006F0673">
        <w:rPr>
          <w:rFonts w:ascii="Arial Narrow" w:hAnsi="Arial Narrow"/>
          <w:i/>
          <w:sz w:val="20"/>
        </w:rPr>
        <w:t>)</w:t>
      </w:r>
      <w:r w:rsidRPr="006F0673">
        <w:rPr>
          <w:rFonts w:ascii="Arial Narrow" w:hAnsi="Arial Narrow"/>
          <w:i/>
          <w:sz w:val="20"/>
        </w:rPr>
        <w:tab/>
        <w:t xml:space="preserve">dokončení díla (stavebních prací) </w:t>
      </w:r>
      <w:r w:rsidRPr="006F0673">
        <w:rPr>
          <w:rFonts w:ascii="Arial Narrow" w:hAnsi="Arial Narrow"/>
          <w:i/>
          <w:sz w:val="20"/>
        </w:rPr>
        <w:tab/>
      </w:r>
      <w:r w:rsidRPr="006F0673">
        <w:rPr>
          <w:rFonts w:ascii="Arial Narrow" w:hAnsi="Arial Narrow"/>
          <w:i/>
          <w:sz w:val="20"/>
        </w:rPr>
        <w:tab/>
        <w:t xml:space="preserve">do </w:t>
      </w:r>
      <w:r w:rsidR="006F0673" w:rsidRPr="006F0673">
        <w:rPr>
          <w:rFonts w:ascii="Arial Narrow" w:hAnsi="Arial Narrow" w:cs="Arial"/>
          <w:b/>
          <w:i/>
          <w:sz w:val="20"/>
        </w:rPr>
        <w:t>65</w:t>
      </w:r>
      <w:r w:rsidRPr="006F0673">
        <w:rPr>
          <w:rFonts w:ascii="Arial Narrow" w:hAnsi="Arial Narrow" w:cs="Arial"/>
          <w:i/>
          <w:sz w:val="20"/>
        </w:rPr>
        <w:t xml:space="preserve"> kalendářních dnů ode dne zahájení provádění díla,</w:t>
      </w:r>
    </w:p>
    <w:p w:rsidR="00B32C69" w:rsidRPr="006F0673" w:rsidRDefault="00B32C69" w:rsidP="00B32C69">
      <w:pPr>
        <w:spacing w:after="120"/>
        <w:ind w:left="709" w:hanging="283"/>
        <w:jc w:val="both"/>
        <w:rPr>
          <w:rFonts w:ascii="Arial Narrow" w:hAnsi="Arial Narrow" w:cs="Arial"/>
          <w:i/>
          <w:sz w:val="20"/>
        </w:rPr>
      </w:pP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="006F0673" w:rsidRPr="006F0673">
        <w:rPr>
          <w:rFonts w:ascii="Arial Narrow" w:hAnsi="Arial Narrow" w:cs="Arial"/>
          <w:i/>
          <w:sz w:val="20"/>
        </w:rPr>
        <w:tab/>
      </w:r>
      <w:r w:rsidR="006F0673" w:rsidRPr="006F0673">
        <w:rPr>
          <w:rFonts w:ascii="Arial Narrow" w:hAnsi="Arial Narrow" w:cs="Arial"/>
          <w:i/>
          <w:sz w:val="20"/>
        </w:rPr>
        <w:tab/>
      </w:r>
      <w:r w:rsidR="006F0673" w:rsidRPr="006F0673">
        <w:rPr>
          <w:rFonts w:ascii="Arial Narrow" w:hAnsi="Arial Narrow" w:cs="Arial"/>
          <w:i/>
          <w:sz w:val="20"/>
        </w:rPr>
        <w:tab/>
        <w:t xml:space="preserve">nejpozději však do </w:t>
      </w:r>
      <w:r w:rsidR="003C6266">
        <w:rPr>
          <w:rFonts w:ascii="Arial Narrow" w:hAnsi="Arial Narrow" w:cs="Arial"/>
          <w:b/>
          <w:i/>
          <w:sz w:val="20"/>
        </w:rPr>
        <w:t>30.6.2017</w:t>
      </w:r>
      <w:r w:rsidRPr="006F0673">
        <w:rPr>
          <w:rFonts w:ascii="Arial Narrow" w:hAnsi="Arial Narrow" w:cs="Arial"/>
          <w:i/>
          <w:sz w:val="20"/>
        </w:rPr>
        <w:t>;</w:t>
      </w:r>
    </w:p>
    <w:p w:rsidR="00B32C69" w:rsidRPr="006F0673" w:rsidRDefault="00B32C69" w:rsidP="00B32C69">
      <w:pPr>
        <w:spacing w:after="120"/>
        <w:ind w:left="709" w:hanging="283"/>
        <w:jc w:val="both"/>
        <w:rPr>
          <w:rFonts w:ascii="Arial Narrow" w:hAnsi="Arial Narrow" w:cs="Arial"/>
          <w:i/>
          <w:sz w:val="20"/>
        </w:rPr>
      </w:pPr>
      <w:r w:rsidRPr="006F0673">
        <w:rPr>
          <w:rFonts w:ascii="Arial Narrow" w:hAnsi="Arial Narrow"/>
          <w:i/>
          <w:sz w:val="20"/>
        </w:rPr>
        <w:t>(</w:t>
      </w:r>
      <w:r w:rsidRPr="006F0673">
        <w:rPr>
          <w:rFonts w:ascii="Arial Narrow" w:hAnsi="Arial Narrow" w:cs="Arial"/>
          <w:i/>
          <w:sz w:val="20"/>
        </w:rPr>
        <w:t>iv</w:t>
      </w:r>
      <w:r w:rsidRPr="006F0673">
        <w:rPr>
          <w:rFonts w:ascii="Arial Narrow" w:hAnsi="Arial Narrow"/>
          <w:i/>
          <w:sz w:val="20"/>
        </w:rPr>
        <w:t>)</w:t>
      </w:r>
      <w:r w:rsidRPr="006F0673">
        <w:rPr>
          <w:rFonts w:ascii="Arial Narrow" w:hAnsi="Arial Narrow"/>
          <w:i/>
          <w:sz w:val="20"/>
        </w:rPr>
        <w:tab/>
        <w:t>předání a převzetí díla</w:t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/>
          <w:i/>
          <w:sz w:val="20"/>
        </w:rPr>
        <w:t xml:space="preserve">do </w:t>
      </w:r>
      <w:r w:rsidR="006F0673" w:rsidRPr="006F0673">
        <w:rPr>
          <w:rFonts w:ascii="Arial Narrow" w:hAnsi="Arial Narrow" w:cs="Arial"/>
          <w:b/>
          <w:i/>
          <w:sz w:val="20"/>
        </w:rPr>
        <w:t>14</w:t>
      </w:r>
      <w:r w:rsidRPr="006F0673">
        <w:rPr>
          <w:rFonts w:ascii="Arial Narrow" w:hAnsi="Arial Narrow" w:cs="Arial"/>
          <w:i/>
          <w:sz w:val="20"/>
        </w:rPr>
        <w:t xml:space="preserve"> kalendářních dnů ode dne dokončení díla,</w:t>
      </w:r>
    </w:p>
    <w:p w:rsidR="00B32C69" w:rsidRDefault="00B32C69" w:rsidP="00B32C69">
      <w:pPr>
        <w:spacing w:after="120"/>
        <w:ind w:left="709" w:hanging="283"/>
        <w:jc w:val="both"/>
        <w:rPr>
          <w:rFonts w:ascii="Arial Narrow" w:hAnsi="Arial Narrow" w:cs="Arial"/>
          <w:i/>
          <w:sz w:val="20"/>
        </w:rPr>
      </w:pP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="006F0673" w:rsidRPr="006F0673">
        <w:rPr>
          <w:rFonts w:ascii="Arial Narrow" w:hAnsi="Arial Narrow" w:cs="Arial"/>
          <w:i/>
          <w:sz w:val="20"/>
        </w:rPr>
        <w:tab/>
      </w:r>
      <w:r w:rsidR="006F0673" w:rsidRPr="006F0673">
        <w:rPr>
          <w:rFonts w:ascii="Arial Narrow" w:hAnsi="Arial Narrow" w:cs="Arial"/>
          <w:i/>
          <w:sz w:val="20"/>
        </w:rPr>
        <w:tab/>
      </w:r>
      <w:r w:rsidR="006F0673" w:rsidRPr="006F0673">
        <w:rPr>
          <w:rFonts w:ascii="Arial Narrow" w:hAnsi="Arial Narrow" w:cs="Arial"/>
          <w:i/>
          <w:sz w:val="20"/>
        </w:rPr>
        <w:tab/>
        <w:t xml:space="preserve">nejpozději však do </w:t>
      </w:r>
      <w:r w:rsidR="003C6266">
        <w:rPr>
          <w:rFonts w:ascii="Arial Narrow" w:hAnsi="Arial Narrow" w:cs="Arial"/>
          <w:b/>
          <w:i/>
          <w:sz w:val="20"/>
        </w:rPr>
        <w:t>30.6.2017</w:t>
      </w:r>
      <w:r w:rsidRPr="006F0673">
        <w:rPr>
          <w:rFonts w:ascii="Arial Narrow" w:hAnsi="Arial Narrow" w:cs="Arial"/>
          <w:i/>
          <w:sz w:val="20"/>
        </w:rPr>
        <w:t>.</w:t>
      </w:r>
      <w:r w:rsidR="006F0673" w:rsidRPr="006F0673">
        <w:rPr>
          <w:rFonts w:ascii="Arial Narrow" w:hAnsi="Arial Narrow" w:cs="Arial"/>
          <w:i/>
          <w:sz w:val="20"/>
        </w:rPr>
        <w:t>“</w:t>
      </w:r>
    </w:p>
    <w:p w:rsidR="006F0673" w:rsidRDefault="005D5615" w:rsidP="006F0673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2.2</w:t>
      </w:r>
      <w:r w:rsidR="006F0673" w:rsidRPr="006F0673">
        <w:rPr>
          <w:rFonts w:ascii="Arial Narrow" w:hAnsi="Arial Narrow" w:cs="Arial"/>
          <w:sz w:val="20"/>
        </w:rPr>
        <w:tab/>
        <w:t>Článek 4.13 smlouvy se mění následujícím způsobem:</w:t>
      </w:r>
    </w:p>
    <w:p w:rsidR="006F0673" w:rsidRDefault="006F0673" w:rsidP="006F0673">
      <w:pPr>
        <w:spacing w:after="120"/>
        <w:ind w:left="426"/>
        <w:jc w:val="both"/>
        <w:rPr>
          <w:rFonts w:ascii="Arial Narrow" w:hAnsi="Arial Narrow" w:cs="Arial"/>
          <w:b/>
          <w:i/>
          <w:sz w:val="20"/>
        </w:rPr>
      </w:pPr>
      <w:r w:rsidRPr="006F0673">
        <w:rPr>
          <w:rFonts w:ascii="Arial Narrow" w:hAnsi="Arial Narrow" w:cs="Arial"/>
          <w:i/>
          <w:sz w:val="20"/>
        </w:rPr>
        <w:t xml:space="preserve">„Zhotovitel předloží objednateli bankovní záruku ve výši 100 % ceny díla včetně DPH, a to do 10 dnů ode dne uzavření smlouvy. Náklady na vystavení bankovní záruky nese zhotovitel. Bankovní záruka bude platná do </w:t>
      </w:r>
      <w:r w:rsidR="003C6266">
        <w:rPr>
          <w:rFonts w:ascii="Arial Narrow" w:hAnsi="Arial Narrow" w:cs="Arial"/>
          <w:b/>
          <w:i/>
          <w:sz w:val="20"/>
        </w:rPr>
        <w:t>do předání díla bez vad a nedodělků</w:t>
      </w:r>
      <w:r w:rsidRPr="006F0673">
        <w:rPr>
          <w:rFonts w:ascii="Arial Narrow" w:hAnsi="Arial Narrow" w:cs="Arial"/>
          <w:b/>
          <w:i/>
          <w:sz w:val="20"/>
        </w:rPr>
        <w:t>.“</w:t>
      </w:r>
    </w:p>
    <w:p w:rsidR="00E471CF" w:rsidRPr="00E471CF" w:rsidRDefault="005D5615" w:rsidP="00E471CF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2.3</w:t>
      </w:r>
      <w:r w:rsidR="00E471CF" w:rsidRPr="00E471CF">
        <w:rPr>
          <w:rFonts w:ascii="Arial Narrow" w:hAnsi="Arial Narrow" w:cs="Arial"/>
          <w:sz w:val="20"/>
        </w:rPr>
        <w:tab/>
        <w:t>Ostatní ustanovení smlouvy zůstávají beze změny.</w:t>
      </w:r>
    </w:p>
    <w:p w:rsidR="00C02D99" w:rsidRPr="003B3B21" w:rsidRDefault="00C02D99" w:rsidP="006F0673">
      <w:pPr>
        <w:pStyle w:val="2Nadpis"/>
        <w:ind w:left="0" w:firstLine="0"/>
        <w:rPr>
          <w:rFonts w:ascii="Arial Narrow" w:hAnsi="Arial Narrow" w:cs="Arial"/>
          <w:sz w:val="20"/>
          <w:szCs w:val="20"/>
        </w:rPr>
      </w:pP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3</w:t>
      </w:r>
      <w:r w:rsidRPr="005E4522">
        <w:rPr>
          <w:rFonts w:ascii="Arial Narrow" w:hAnsi="Arial Narrow" w:cs="Arial"/>
          <w:sz w:val="20"/>
          <w:szCs w:val="20"/>
        </w:rPr>
        <w:tab/>
        <w:t>Závěrečná ustanovení</w:t>
      </w:r>
    </w:p>
    <w:p w:rsidR="00C02D99" w:rsidRPr="005E4522" w:rsidRDefault="00C02D99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3.1</w:t>
      </w:r>
      <w:r w:rsidRPr="005E4522">
        <w:rPr>
          <w:rFonts w:ascii="Arial Narrow" w:hAnsi="Arial Narrow" w:cs="Arial"/>
          <w:sz w:val="20"/>
        </w:rPr>
        <w:tab/>
        <w:t>Dodatek nabývá účinnosti dnem jeho uzavření.</w:t>
      </w:r>
    </w:p>
    <w:p w:rsidR="00C02D99" w:rsidRPr="005E4522" w:rsidRDefault="00C02D99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3.2</w:t>
      </w:r>
      <w:r w:rsidRPr="005E4522">
        <w:rPr>
          <w:rFonts w:ascii="Arial Narrow" w:hAnsi="Arial Narrow" w:cs="Arial"/>
          <w:sz w:val="20"/>
        </w:rPr>
        <w:tab/>
        <w:t>Dodatek se vyhotovuje ve třech stejnopisech, přičemž objednatel obdrží dvě vyhotovení a zhotovitel obdrží jedno vyhotovení.</w:t>
      </w:r>
    </w:p>
    <w:p w:rsidR="00C02D99" w:rsidRPr="005E4522" w:rsidRDefault="00C02D99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3.3</w:t>
      </w:r>
      <w:r w:rsidRPr="005E4522">
        <w:rPr>
          <w:rFonts w:ascii="Arial Narrow" w:hAnsi="Arial Narrow" w:cs="Arial"/>
          <w:sz w:val="20"/>
        </w:rPr>
        <w:tab/>
        <w:t>Veškerá ostatní ujednání smlouvy</w:t>
      </w:r>
      <w:r w:rsidR="00432F94">
        <w:rPr>
          <w:rFonts w:ascii="Arial Narrow" w:hAnsi="Arial Narrow" w:cs="Arial"/>
          <w:sz w:val="20"/>
        </w:rPr>
        <w:t xml:space="preserve"> nedotčená</w:t>
      </w:r>
      <w:r>
        <w:rPr>
          <w:rFonts w:ascii="Arial Narrow" w:hAnsi="Arial Narrow" w:cs="Arial"/>
          <w:sz w:val="20"/>
        </w:rPr>
        <w:t xml:space="preserve"> tímto dodatkem</w:t>
      </w:r>
      <w:r w:rsidRPr="005E4522">
        <w:rPr>
          <w:rFonts w:ascii="Arial Narrow" w:hAnsi="Arial Narrow" w:cs="Arial"/>
          <w:sz w:val="20"/>
        </w:rPr>
        <w:t xml:space="preserve"> zůstávají beze změny.</w:t>
      </w:r>
    </w:p>
    <w:p w:rsidR="00C02D99" w:rsidRDefault="00C02D99" w:rsidP="00C02D99">
      <w:pPr>
        <w:spacing w:after="120"/>
        <w:ind w:left="425" w:hanging="425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lastRenderedPageBreak/>
        <w:t>3.4</w:t>
      </w:r>
      <w:r w:rsidRPr="005E4522">
        <w:rPr>
          <w:rFonts w:ascii="Arial Narrow" w:hAnsi="Arial Narrow" w:cs="Arial"/>
          <w:sz w:val="20"/>
        </w:rPr>
        <w:tab/>
        <w:t>Smluvní strany prohlašují, že si dodatek přečetly, s jeho obsahem souhlasí, zavazují se k pl</w:t>
      </w:r>
      <w:r w:rsidR="00432F94">
        <w:rPr>
          <w:rFonts w:ascii="Arial Narrow" w:hAnsi="Arial Narrow" w:cs="Arial"/>
          <w:sz w:val="20"/>
        </w:rPr>
        <w:t>nění a na důkaz vážně projevené</w:t>
      </w:r>
      <w:r w:rsidRPr="005E4522">
        <w:rPr>
          <w:rFonts w:ascii="Arial Narrow" w:hAnsi="Arial Narrow" w:cs="Arial"/>
          <w:sz w:val="20"/>
        </w:rPr>
        <w:t xml:space="preserve"> vůle připojují své podpisy.</w:t>
      </w:r>
    </w:p>
    <w:p w:rsidR="00E471CF" w:rsidRPr="005E4522" w:rsidRDefault="00E471CF" w:rsidP="00C02D99">
      <w:pPr>
        <w:spacing w:after="120"/>
        <w:ind w:left="425" w:hanging="425"/>
        <w:jc w:val="both"/>
        <w:rPr>
          <w:rFonts w:ascii="Arial Narrow" w:hAnsi="Arial Narrow" w:cs="Arial"/>
          <w:sz w:val="20"/>
        </w:rPr>
      </w:pPr>
    </w:p>
    <w:p w:rsidR="00C02D99" w:rsidRDefault="00432F94" w:rsidP="00C02D99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………………….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………………….</w:t>
      </w:r>
    </w:p>
    <w:p w:rsidR="00A82B58" w:rsidRPr="005E4522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C02D99" w:rsidRPr="005E4522" w:rsidRDefault="00C02D99" w:rsidP="00806400">
      <w:pPr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</w:p>
    <w:p w:rsidR="00C02D99" w:rsidRPr="005E4522" w:rsidRDefault="006C1F9E" w:rsidP="00806400">
      <w:pPr>
        <w:spacing w:after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Za Ústav</w:t>
      </w:r>
      <w:r w:rsidR="00C02D99" w:rsidRPr="005E4522">
        <w:rPr>
          <w:rFonts w:ascii="Arial Narrow" w:hAnsi="Arial Narrow" w:cs="Arial"/>
          <w:sz w:val="20"/>
        </w:rPr>
        <w:t xml:space="preserve"> pro péči o matku a dítě: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Pr="006F0673">
        <w:rPr>
          <w:rFonts w:ascii="Arial Narrow" w:hAnsi="Arial Narrow" w:cs="Arial"/>
          <w:sz w:val="20"/>
        </w:rPr>
        <w:t>Za</w:t>
      </w:r>
      <w:r w:rsidR="00C02D99" w:rsidRPr="006F0673">
        <w:rPr>
          <w:rFonts w:ascii="Arial Narrow" w:hAnsi="Arial Narrow" w:cs="Arial"/>
          <w:sz w:val="20"/>
        </w:rPr>
        <w:t xml:space="preserve"> </w:t>
      </w:r>
      <w:r w:rsidR="006F0673" w:rsidRPr="006F0673">
        <w:rPr>
          <w:rFonts w:ascii="Arial Narrow" w:hAnsi="Arial Narrow" w:cs="Arial"/>
          <w:sz w:val="20"/>
        </w:rPr>
        <w:t>PHAR SERVICE, a.s.:</w:t>
      </w:r>
      <w:r w:rsidR="00C02D99" w:rsidRPr="006F0673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6F0673" w:rsidRPr="006F0673" w:rsidRDefault="006C1F9E" w:rsidP="00BA3C4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Jméno: </w:t>
      </w:r>
      <w:r w:rsidR="00C02D99" w:rsidRPr="005E4522">
        <w:rPr>
          <w:rFonts w:ascii="Arial Narrow" w:hAnsi="Arial Narrow" w:cs="Arial"/>
          <w:sz w:val="20"/>
        </w:rPr>
        <w:t>doc. MUDr. Jaroslav Feyereisl, Csc.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F0278A">
        <w:rPr>
          <w:rFonts w:ascii="Arial Narrow" w:hAnsi="Arial Narrow" w:cs="Arial"/>
          <w:sz w:val="20"/>
        </w:rPr>
        <w:t xml:space="preserve">Jméno: </w:t>
      </w:r>
      <w:r w:rsidR="006F0673">
        <w:rPr>
          <w:rFonts w:ascii="Arial Narrow" w:hAnsi="Arial Narrow" w:cs="Arial"/>
          <w:sz w:val="20"/>
        </w:rPr>
        <w:t xml:space="preserve">Kamil Jankovský </w:t>
      </w:r>
    </w:p>
    <w:p w:rsidR="00C02D99" w:rsidRDefault="006C1F9E" w:rsidP="00C02D99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Funkce/pracovní zařazení: </w:t>
      </w:r>
      <w:r w:rsidR="00C02D99" w:rsidRPr="005E4522">
        <w:rPr>
          <w:rFonts w:ascii="Arial Narrow" w:hAnsi="Arial Narrow" w:cs="Arial"/>
          <w:sz w:val="20"/>
        </w:rPr>
        <w:t>ředitel</w:t>
      </w:r>
      <w:r w:rsidR="006F0673">
        <w:rPr>
          <w:rFonts w:ascii="Arial Narrow" w:hAnsi="Arial Narrow" w:cs="Arial"/>
          <w:sz w:val="20"/>
        </w:rPr>
        <w:t xml:space="preserve"> ÚPMD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  <w:t>Funkce/pracovní zařazení: místopředseda představenstva</w:t>
      </w:r>
    </w:p>
    <w:p w:rsidR="00F0278A" w:rsidRDefault="00F0278A" w:rsidP="00C02D99">
      <w:pPr>
        <w:jc w:val="both"/>
        <w:rPr>
          <w:rFonts w:ascii="Arial Narrow" w:hAnsi="Arial Narrow" w:cs="Arial"/>
          <w:sz w:val="20"/>
        </w:rPr>
      </w:pPr>
    </w:p>
    <w:p w:rsidR="00A82B58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A82B58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A82B58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822497" w:rsidRPr="00806400" w:rsidRDefault="00F0278A" w:rsidP="0080640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Podpis:______________________________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Podpis:_______________________</w:t>
      </w:r>
      <w:r w:rsidR="006F0673">
        <w:rPr>
          <w:rFonts w:ascii="Arial Narrow" w:hAnsi="Arial Narrow" w:cs="Arial"/>
          <w:sz w:val="20"/>
        </w:rPr>
        <w:t>______________</w:t>
      </w:r>
    </w:p>
    <w:sectPr w:rsidR="00822497" w:rsidRPr="00806400" w:rsidSect="00822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8C" w:rsidRDefault="009B658C" w:rsidP="00594774">
      <w:r>
        <w:separator/>
      </w:r>
    </w:p>
  </w:endnote>
  <w:endnote w:type="continuationSeparator" w:id="0">
    <w:p w:rsidR="009B658C" w:rsidRDefault="009B658C" w:rsidP="0059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5688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6F0673" w:rsidRPr="00A82B58" w:rsidRDefault="006F0673">
            <w:pPr>
              <w:pStyle w:val="Zpat"/>
              <w:jc w:val="right"/>
              <w:rPr>
                <w:sz w:val="16"/>
                <w:szCs w:val="16"/>
              </w:rPr>
            </w:pPr>
            <w:r w:rsidRPr="00A82B58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EE3E4B" w:rsidRPr="00A82B58">
              <w:rPr>
                <w:rFonts w:ascii="Arial Narrow" w:hAnsi="Arial Narrow"/>
                <w:sz w:val="20"/>
              </w:rPr>
              <w:fldChar w:fldCharType="begin"/>
            </w:r>
            <w:r w:rsidRPr="00A82B58">
              <w:rPr>
                <w:rFonts w:ascii="Arial Narrow" w:hAnsi="Arial Narrow"/>
                <w:sz w:val="20"/>
              </w:rPr>
              <w:instrText>PAGE</w:instrText>
            </w:r>
            <w:r w:rsidR="00EE3E4B" w:rsidRPr="00A82B58">
              <w:rPr>
                <w:rFonts w:ascii="Arial Narrow" w:hAnsi="Arial Narrow"/>
                <w:sz w:val="20"/>
              </w:rPr>
              <w:fldChar w:fldCharType="separate"/>
            </w:r>
            <w:r w:rsidR="005F7BB2">
              <w:rPr>
                <w:rFonts w:ascii="Arial Narrow" w:hAnsi="Arial Narrow"/>
                <w:noProof/>
                <w:sz w:val="20"/>
              </w:rPr>
              <w:t>1</w:t>
            </w:r>
            <w:r w:rsidR="00EE3E4B" w:rsidRPr="00A82B58">
              <w:rPr>
                <w:rFonts w:ascii="Arial Narrow" w:hAnsi="Arial Narrow"/>
                <w:sz w:val="20"/>
              </w:rPr>
              <w:fldChar w:fldCharType="end"/>
            </w:r>
            <w:r w:rsidRPr="00A82B58">
              <w:rPr>
                <w:rFonts w:ascii="Arial Narrow" w:hAnsi="Arial Narrow"/>
                <w:sz w:val="20"/>
              </w:rPr>
              <w:t xml:space="preserve"> </w:t>
            </w:r>
            <w:r w:rsidRPr="00A82B58">
              <w:rPr>
                <w:rFonts w:ascii="Arial Narrow" w:hAnsi="Arial Narrow"/>
                <w:sz w:val="16"/>
                <w:szCs w:val="16"/>
              </w:rPr>
              <w:t xml:space="preserve">z </w:t>
            </w:r>
            <w:r w:rsidR="00EE3E4B" w:rsidRPr="00A82B58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A82B58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="00EE3E4B" w:rsidRPr="00A82B5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F7BB2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="00EE3E4B" w:rsidRPr="00A82B58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:rsidR="006F0673" w:rsidRPr="00594774" w:rsidRDefault="006F0673">
    <w:pPr>
      <w:pStyle w:val="Zpa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0142/01/3784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8C" w:rsidRDefault="009B658C" w:rsidP="00594774">
      <w:r>
        <w:separator/>
      </w:r>
    </w:p>
  </w:footnote>
  <w:footnote w:type="continuationSeparator" w:id="0">
    <w:p w:rsidR="009B658C" w:rsidRDefault="009B658C" w:rsidP="0059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99"/>
    <w:rsid w:val="000666D4"/>
    <w:rsid w:val="00082766"/>
    <w:rsid w:val="000E6DC4"/>
    <w:rsid w:val="001B4CCC"/>
    <w:rsid w:val="001B738A"/>
    <w:rsid w:val="001E2608"/>
    <w:rsid w:val="0020166B"/>
    <w:rsid w:val="00225EF6"/>
    <w:rsid w:val="002439B5"/>
    <w:rsid w:val="00285326"/>
    <w:rsid w:val="002C2C21"/>
    <w:rsid w:val="002E63ED"/>
    <w:rsid w:val="00304417"/>
    <w:rsid w:val="00312E32"/>
    <w:rsid w:val="003C6266"/>
    <w:rsid w:val="003E28AD"/>
    <w:rsid w:val="00411FE6"/>
    <w:rsid w:val="00432F94"/>
    <w:rsid w:val="0044508E"/>
    <w:rsid w:val="004B62D3"/>
    <w:rsid w:val="004D3C45"/>
    <w:rsid w:val="005431D5"/>
    <w:rsid w:val="00575178"/>
    <w:rsid w:val="00594774"/>
    <w:rsid w:val="005C6E17"/>
    <w:rsid w:val="005D5615"/>
    <w:rsid w:val="005F7BB2"/>
    <w:rsid w:val="00620A71"/>
    <w:rsid w:val="006C1F9E"/>
    <w:rsid w:val="006F0673"/>
    <w:rsid w:val="007732A0"/>
    <w:rsid w:val="007C3A13"/>
    <w:rsid w:val="00806400"/>
    <w:rsid w:val="00822497"/>
    <w:rsid w:val="00855B84"/>
    <w:rsid w:val="008A6855"/>
    <w:rsid w:val="008E29EA"/>
    <w:rsid w:val="009253FB"/>
    <w:rsid w:val="009B12E2"/>
    <w:rsid w:val="009B658C"/>
    <w:rsid w:val="00A1260A"/>
    <w:rsid w:val="00A82B58"/>
    <w:rsid w:val="00A83587"/>
    <w:rsid w:val="00AA506E"/>
    <w:rsid w:val="00AB40CE"/>
    <w:rsid w:val="00B32C69"/>
    <w:rsid w:val="00B4755D"/>
    <w:rsid w:val="00B551C3"/>
    <w:rsid w:val="00BA3C4F"/>
    <w:rsid w:val="00BF6BE9"/>
    <w:rsid w:val="00C02D99"/>
    <w:rsid w:val="00C270EC"/>
    <w:rsid w:val="00D133A4"/>
    <w:rsid w:val="00D42055"/>
    <w:rsid w:val="00E471CF"/>
    <w:rsid w:val="00EE3E4B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D99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 Nadpis"/>
    <w:basedOn w:val="Normln"/>
    <w:next w:val="Normln"/>
    <w:rsid w:val="00C02D99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94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774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74"/>
    <w:rPr>
      <w:rFonts w:ascii="Times" w:eastAsia="Times" w:hAnsi="Times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575178"/>
  </w:style>
  <w:style w:type="character" w:customStyle="1" w:styleId="nowrap">
    <w:name w:val="nowrap"/>
    <w:basedOn w:val="Standardnpsmoodstavce"/>
    <w:rsid w:val="00575178"/>
  </w:style>
  <w:style w:type="paragraph" w:styleId="Prosttext">
    <w:name w:val="Plain Text"/>
    <w:basedOn w:val="Normln"/>
    <w:link w:val="ProsttextChar"/>
    <w:uiPriority w:val="99"/>
    <w:unhideWhenUsed/>
    <w:rsid w:val="000666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666D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D99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 Nadpis"/>
    <w:basedOn w:val="Normln"/>
    <w:next w:val="Normln"/>
    <w:rsid w:val="00C02D99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94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774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74"/>
    <w:rPr>
      <w:rFonts w:ascii="Times" w:eastAsia="Times" w:hAnsi="Times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575178"/>
  </w:style>
  <w:style w:type="character" w:customStyle="1" w:styleId="nowrap">
    <w:name w:val="nowrap"/>
    <w:basedOn w:val="Standardnpsmoodstavce"/>
    <w:rsid w:val="00575178"/>
  </w:style>
  <w:style w:type="paragraph" w:styleId="Prosttext">
    <w:name w:val="Plain Text"/>
    <w:basedOn w:val="Normln"/>
    <w:link w:val="ProsttextChar"/>
    <w:uiPriority w:val="99"/>
    <w:unhideWhenUsed/>
    <w:rsid w:val="000666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666D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0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2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0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4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6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 - Fojtíková, advokátní kancelář</dc:creator>
  <cp:lastModifiedBy>Hana Žalmanová</cp:lastModifiedBy>
  <cp:revision>2</cp:revision>
  <cp:lastPrinted>2016-12-12T07:44:00Z</cp:lastPrinted>
  <dcterms:created xsi:type="dcterms:W3CDTF">2016-12-29T09:17:00Z</dcterms:created>
  <dcterms:modified xsi:type="dcterms:W3CDTF">2016-12-29T09:17:00Z</dcterms:modified>
</cp:coreProperties>
</file>