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C2539" w14:textId="77777777" w:rsidR="0007394D" w:rsidRPr="00A60ECE" w:rsidRDefault="0007394D" w:rsidP="0007394D">
      <w:pPr>
        <w:jc w:val="center"/>
        <w:outlineLvl w:val="0"/>
        <w:rPr>
          <w:rFonts w:ascii="Tahoma" w:hAnsi="Tahoma" w:cs="Tahoma"/>
          <w:b/>
          <w:bCs/>
          <w:sz w:val="16"/>
          <w:szCs w:val="16"/>
          <w:lang w:bidi="en-US"/>
        </w:rPr>
      </w:pPr>
      <w:r w:rsidRPr="00A60ECE">
        <w:rPr>
          <w:rFonts w:ascii="Tahoma" w:hAnsi="Tahoma" w:cs="Tahoma"/>
          <w:b/>
          <w:bCs/>
          <w:sz w:val="16"/>
          <w:szCs w:val="16"/>
          <w:lang w:bidi="en-US"/>
        </w:rPr>
        <w:t>SMLOUVA NA OPAKUJÍCÍ SE PLNĚNÍ</w:t>
      </w:r>
    </w:p>
    <w:p w14:paraId="5C6CD71E" w14:textId="77777777" w:rsidR="0007394D" w:rsidRPr="00A60ECE" w:rsidRDefault="0007394D" w:rsidP="0007394D">
      <w:pPr>
        <w:pStyle w:val="Nadpis"/>
        <w:jc w:val="both"/>
        <w:rPr>
          <w:rFonts w:ascii="Tahoma" w:hAnsi="Tahoma" w:cs="Tahoma"/>
          <w:sz w:val="16"/>
          <w:szCs w:val="16"/>
          <w:lang w:bidi="en-US"/>
        </w:rPr>
      </w:pPr>
    </w:p>
    <w:p w14:paraId="56858AD0" w14:textId="77777777" w:rsidR="0007394D" w:rsidRPr="00A60ECE" w:rsidRDefault="0007394D" w:rsidP="0007394D">
      <w:pPr>
        <w:pStyle w:val="Nadpis"/>
        <w:jc w:val="both"/>
        <w:rPr>
          <w:rFonts w:ascii="Tahoma" w:hAnsi="Tahoma" w:cs="Tahoma"/>
          <w:sz w:val="16"/>
          <w:szCs w:val="16"/>
        </w:rPr>
      </w:pPr>
    </w:p>
    <w:p w14:paraId="007B8ACC" w14:textId="77777777" w:rsidR="002615A3" w:rsidRPr="00A60ECE" w:rsidRDefault="002615A3" w:rsidP="002615A3">
      <w:pPr>
        <w:widowControl/>
        <w:adjustRightInd w:val="0"/>
        <w:rPr>
          <w:rFonts w:ascii="Tahoma" w:eastAsiaTheme="minorHAnsi" w:hAnsi="Tahoma" w:cs="Tahoma"/>
          <w:b/>
          <w:bCs/>
          <w:color w:val="000000"/>
          <w:sz w:val="16"/>
          <w:szCs w:val="16"/>
          <w:lang w:val="cs-CZ"/>
        </w:rPr>
      </w:pPr>
      <w:r w:rsidRPr="00A60ECE">
        <w:rPr>
          <w:rFonts w:ascii="Tahoma" w:eastAsiaTheme="minorHAnsi" w:hAnsi="Tahoma" w:cs="Tahoma"/>
          <w:b/>
          <w:bCs/>
          <w:color w:val="000000"/>
          <w:sz w:val="16"/>
          <w:szCs w:val="16"/>
          <w:lang w:val="cs-CZ"/>
        </w:rPr>
        <w:t xml:space="preserve">ADCALL </w:t>
      </w:r>
      <w:proofErr w:type="spellStart"/>
      <w:r w:rsidRPr="00A60ECE">
        <w:rPr>
          <w:rFonts w:ascii="Tahoma" w:eastAsiaTheme="minorHAnsi" w:hAnsi="Tahoma" w:cs="Tahoma"/>
          <w:b/>
          <w:bCs/>
          <w:color w:val="000000"/>
          <w:sz w:val="16"/>
          <w:szCs w:val="16"/>
          <w:lang w:val="cs-CZ"/>
        </w:rPr>
        <w:t>systems</w:t>
      </w:r>
      <w:proofErr w:type="spellEnd"/>
      <w:r w:rsidRPr="00A60ECE">
        <w:rPr>
          <w:rFonts w:ascii="Tahoma" w:eastAsiaTheme="minorHAnsi" w:hAnsi="Tahoma" w:cs="Tahoma"/>
          <w:b/>
          <w:bCs/>
          <w:color w:val="000000"/>
          <w:sz w:val="16"/>
          <w:szCs w:val="16"/>
          <w:lang w:val="cs-CZ"/>
        </w:rPr>
        <w:t xml:space="preserve"> s.r.o.</w:t>
      </w:r>
    </w:p>
    <w:p w14:paraId="1E886BB5" w14:textId="77777777" w:rsidR="002615A3" w:rsidRPr="00A60ECE" w:rsidRDefault="002615A3" w:rsidP="002615A3">
      <w:pPr>
        <w:widowControl/>
        <w:adjustRightInd w:val="0"/>
        <w:rPr>
          <w:rFonts w:ascii="Tahoma" w:eastAsiaTheme="minorHAnsi" w:hAnsi="Tahoma" w:cs="Tahoma"/>
          <w:color w:val="333333"/>
          <w:sz w:val="16"/>
          <w:szCs w:val="16"/>
          <w:lang w:val="cs-CZ"/>
        </w:rPr>
      </w:pP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 xml:space="preserve">zapsána v obchodním rejstříku vedeném u Městského soudu v Praze v oddíle </w:t>
      </w:r>
      <w:proofErr w:type="gramStart"/>
      <w:r w:rsidRPr="00A60ECE">
        <w:rPr>
          <w:rFonts w:ascii="Tahoma" w:eastAsiaTheme="minorHAnsi" w:hAnsi="Tahoma" w:cs="Tahoma"/>
          <w:color w:val="333333"/>
          <w:sz w:val="16"/>
          <w:szCs w:val="16"/>
          <w:lang w:val="cs-CZ"/>
        </w:rPr>
        <w:t xml:space="preserve">C </w:t>
      </w: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>,</w:t>
      </w:r>
      <w:proofErr w:type="gramEnd"/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 xml:space="preserve"> vložce </w:t>
      </w:r>
      <w:r w:rsidRPr="00A60ECE">
        <w:rPr>
          <w:rFonts w:ascii="Tahoma" w:eastAsiaTheme="minorHAnsi" w:hAnsi="Tahoma" w:cs="Tahoma"/>
          <w:color w:val="333333"/>
          <w:sz w:val="16"/>
          <w:szCs w:val="16"/>
          <w:lang w:val="cs-CZ"/>
        </w:rPr>
        <w:t>271760</w:t>
      </w:r>
    </w:p>
    <w:p w14:paraId="7298D00D" w14:textId="101B8B13" w:rsidR="002615A3" w:rsidRPr="00A60ECE" w:rsidRDefault="002615A3" w:rsidP="002615A3">
      <w:pPr>
        <w:widowControl/>
        <w:adjustRightInd w:val="0"/>
        <w:rPr>
          <w:rFonts w:ascii="Tahoma" w:eastAsiaTheme="minorHAnsi" w:hAnsi="Tahoma" w:cs="Tahoma"/>
          <w:color w:val="000000"/>
          <w:sz w:val="16"/>
          <w:szCs w:val="16"/>
          <w:lang w:val="cs-CZ"/>
        </w:rPr>
      </w:pP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 xml:space="preserve">se sídlem: </w:t>
      </w:r>
      <w:r w:rsid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ab/>
      </w: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>Bubenská 225/49, 170</w:t>
      </w:r>
      <w:r w:rsidR="00F34F88">
        <w:rPr>
          <w:rFonts w:ascii="Tahoma" w:eastAsiaTheme="minorHAnsi" w:hAnsi="Tahoma" w:cs="Tahoma"/>
          <w:color w:val="000000"/>
          <w:sz w:val="16"/>
          <w:szCs w:val="16"/>
          <w:lang w:val="cs-CZ"/>
        </w:rPr>
        <w:t xml:space="preserve"> </w:t>
      </w: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>00 Praha 7</w:t>
      </w:r>
    </w:p>
    <w:p w14:paraId="6B726B22" w14:textId="53AC9989" w:rsidR="002615A3" w:rsidRPr="00A60ECE" w:rsidRDefault="002615A3" w:rsidP="002615A3">
      <w:pPr>
        <w:widowControl/>
        <w:adjustRightInd w:val="0"/>
        <w:rPr>
          <w:rFonts w:ascii="Tahoma" w:eastAsiaTheme="minorHAnsi" w:hAnsi="Tahoma" w:cs="Tahoma"/>
          <w:color w:val="000000"/>
          <w:sz w:val="16"/>
          <w:szCs w:val="16"/>
          <w:lang w:val="cs-CZ"/>
        </w:rPr>
      </w:pP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 xml:space="preserve">IČ: 29293286 </w:t>
      </w:r>
      <w:r w:rsid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ab/>
      </w: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>DIČ: CZ29293286</w:t>
      </w:r>
    </w:p>
    <w:p w14:paraId="1F84E8DF" w14:textId="3A3FD161" w:rsidR="002615A3" w:rsidRPr="00A60ECE" w:rsidRDefault="002615A3" w:rsidP="002615A3">
      <w:pPr>
        <w:widowControl/>
        <w:adjustRightInd w:val="0"/>
        <w:rPr>
          <w:rFonts w:ascii="Tahoma" w:eastAsiaTheme="minorHAnsi" w:hAnsi="Tahoma" w:cs="Tahoma"/>
          <w:color w:val="000000"/>
          <w:sz w:val="16"/>
          <w:szCs w:val="16"/>
          <w:lang w:val="cs-CZ"/>
        </w:rPr>
      </w:pP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 xml:space="preserve">zastoupený: </w:t>
      </w:r>
      <w:r w:rsid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ab/>
      </w: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>Mgr. Miloš Žila, Radek Myslín</w:t>
      </w:r>
      <w:r w:rsid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>, jednatelé</w:t>
      </w:r>
    </w:p>
    <w:p w14:paraId="48E66DAE" w14:textId="0A8EE00C" w:rsidR="002615A3" w:rsidRPr="00A60ECE" w:rsidRDefault="002615A3" w:rsidP="002615A3">
      <w:pPr>
        <w:widowControl/>
        <w:adjustRightInd w:val="0"/>
        <w:rPr>
          <w:rFonts w:ascii="Tahoma" w:eastAsiaTheme="minorHAnsi" w:hAnsi="Tahoma" w:cs="Tahoma"/>
          <w:color w:val="000000"/>
          <w:sz w:val="16"/>
          <w:szCs w:val="16"/>
          <w:lang w:val="cs-CZ"/>
        </w:rPr>
      </w:pP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 xml:space="preserve">bankovní spojení: </w:t>
      </w:r>
      <w:r w:rsid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ab/>
      </w: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>ČSOB</w:t>
      </w:r>
      <w:r w:rsidR="00EA7E54">
        <w:rPr>
          <w:rFonts w:ascii="Tahoma" w:eastAsiaTheme="minorHAnsi" w:hAnsi="Tahoma" w:cs="Tahoma"/>
          <w:color w:val="000000"/>
          <w:sz w:val="16"/>
          <w:szCs w:val="16"/>
          <w:lang w:val="cs-CZ"/>
        </w:rPr>
        <w:t xml:space="preserve"> a.s.</w:t>
      </w:r>
    </w:p>
    <w:p w14:paraId="4B0A8EAB" w14:textId="5E58478E" w:rsidR="002615A3" w:rsidRPr="00A60ECE" w:rsidRDefault="002615A3" w:rsidP="006767A5">
      <w:pPr>
        <w:widowControl/>
        <w:tabs>
          <w:tab w:val="left" w:pos="720"/>
          <w:tab w:val="left" w:pos="1440"/>
          <w:tab w:val="left" w:pos="2160"/>
          <w:tab w:val="left" w:pos="7770"/>
        </w:tabs>
        <w:adjustRightInd w:val="0"/>
        <w:rPr>
          <w:rFonts w:ascii="Tahoma" w:eastAsiaTheme="minorHAnsi" w:hAnsi="Tahoma" w:cs="Tahoma"/>
          <w:color w:val="000000"/>
          <w:sz w:val="16"/>
          <w:szCs w:val="16"/>
          <w:lang w:val="cs-CZ"/>
        </w:rPr>
      </w:pP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 xml:space="preserve">číslo účtu: </w:t>
      </w:r>
      <w:r w:rsidR="00EA7E54">
        <w:rPr>
          <w:rFonts w:ascii="Tahoma" w:eastAsiaTheme="minorHAnsi" w:hAnsi="Tahoma" w:cs="Tahoma"/>
          <w:color w:val="000000"/>
          <w:sz w:val="16"/>
          <w:szCs w:val="16"/>
          <w:lang w:val="cs-CZ"/>
        </w:rPr>
        <w:tab/>
      </w: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>263612527/0300</w:t>
      </w:r>
      <w:r w:rsidR="006767A5">
        <w:rPr>
          <w:rFonts w:ascii="Tahoma" w:eastAsiaTheme="minorHAnsi" w:hAnsi="Tahoma" w:cs="Tahoma"/>
          <w:color w:val="000000"/>
          <w:sz w:val="16"/>
          <w:szCs w:val="16"/>
          <w:lang w:val="cs-CZ"/>
        </w:rPr>
        <w:tab/>
      </w:r>
    </w:p>
    <w:p w14:paraId="47021F4B" w14:textId="6F100385" w:rsidR="0007394D" w:rsidRPr="00A60ECE" w:rsidRDefault="002615A3" w:rsidP="002615A3">
      <w:pPr>
        <w:rPr>
          <w:rFonts w:ascii="Tahoma" w:hAnsi="Tahoma" w:cs="Tahoma"/>
          <w:sz w:val="16"/>
          <w:szCs w:val="16"/>
        </w:rPr>
      </w:pP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 xml:space="preserve">jako </w:t>
      </w:r>
      <w:r w:rsidRPr="00A60ECE">
        <w:rPr>
          <w:rFonts w:ascii="Tahoma" w:eastAsiaTheme="minorHAnsi" w:hAnsi="Tahoma" w:cs="Tahoma"/>
          <w:b/>
          <w:bCs/>
          <w:color w:val="000000"/>
          <w:sz w:val="16"/>
          <w:szCs w:val="16"/>
          <w:lang w:val="cs-CZ"/>
        </w:rPr>
        <w:t xml:space="preserve">poskytovatel </w:t>
      </w: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>na straně jedné (dále jen „poskytovatel“)</w:t>
      </w:r>
    </w:p>
    <w:p w14:paraId="37774C60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</w:rPr>
      </w:pPr>
    </w:p>
    <w:p w14:paraId="76B9C754" w14:textId="77777777" w:rsidR="0007394D" w:rsidRPr="005240E9" w:rsidRDefault="0007394D" w:rsidP="0007394D">
      <w:pPr>
        <w:jc w:val="center"/>
        <w:rPr>
          <w:rFonts w:ascii="Tahoma" w:hAnsi="Tahoma" w:cs="Tahoma"/>
          <w:sz w:val="16"/>
          <w:szCs w:val="16"/>
        </w:rPr>
      </w:pPr>
      <w:r w:rsidRPr="005240E9">
        <w:rPr>
          <w:rFonts w:ascii="Tahoma" w:hAnsi="Tahoma" w:cs="Tahoma"/>
          <w:sz w:val="16"/>
          <w:szCs w:val="16"/>
        </w:rPr>
        <w:t>a</w:t>
      </w:r>
    </w:p>
    <w:p w14:paraId="5020D428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</w:p>
    <w:p w14:paraId="1677D914" w14:textId="77777777" w:rsidR="0007394D" w:rsidRPr="00A60ECE" w:rsidRDefault="0007394D" w:rsidP="0007394D">
      <w:pPr>
        <w:rPr>
          <w:rFonts w:ascii="Tahoma" w:hAnsi="Tahoma" w:cs="Tahoma"/>
          <w:b/>
          <w:sz w:val="16"/>
          <w:szCs w:val="16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</w:rPr>
        <w:t>Všeobecná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fakultní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nemocnice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Praze</w:t>
      </w:r>
      <w:proofErr w:type="spellEnd"/>
    </w:p>
    <w:p w14:paraId="0ECF7FE1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se </w:t>
      </w:r>
      <w:proofErr w:type="spellStart"/>
      <w:r w:rsidRPr="00A60ECE">
        <w:rPr>
          <w:rFonts w:ascii="Tahoma" w:hAnsi="Tahoma" w:cs="Tahoma"/>
          <w:sz w:val="16"/>
          <w:szCs w:val="16"/>
        </w:rPr>
        <w:t>sídlem</w:t>
      </w:r>
      <w:proofErr w:type="spellEnd"/>
      <w:r w:rsidRPr="00A60ECE">
        <w:rPr>
          <w:rFonts w:ascii="Tahoma" w:hAnsi="Tahoma" w:cs="Tahoma"/>
          <w:sz w:val="16"/>
          <w:szCs w:val="16"/>
        </w:rPr>
        <w:t>:</w:t>
      </w:r>
      <w:r w:rsidRPr="00A60ECE">
        <w:rPr>
          <w:rFonts w:ascii="Tahoma" w:hAnsi="Tahoma" w:cs="Tahoma"/>
          <w:sz w:val="16"/>
          <w:szCs w:val="16"/>
        </w:rPr>
        <w:tab/>
      </w:r>
      <w:r w:rsidRPr="00A60ECE">
        <w:rPr>
          <w:rFonts w:ascii="Tahoma" w:hAnsi="Tahoma" w:cs="Tahoma"/>
          <w:sz w:val="16"/>
          <w:szCs w:val="16"/>
        </w:rPr>
        <w:tab/>
        <w:t xml:space="preserve">U </w:t>
      </w:r>
      <w:proofErr w:type="spellStart"/>
      <w:r w:rsidRPr="00A60ECE">
        <w:rPr>
          <w:rFonts w:ascii="Tahoma" w:hAnsi="Tahoma" w:cs="Tahoma"/>
          <w:sz w:val="16"/>
          <w:szCs w:val="16"/>
        </w:rPr>
        <w:t>Nemocnice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499/2, 128 08 Praha 2</w:t>
      </w:r>
    </w:p>
    <w:p w14:paraId="49698346" w14:textId="62FEFAA9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>IČ: 000 64 165</w:t>
      </w:r>
      <w:r w:rsidRPr="00A60ECE">
        <w:rPr>
          <w:rFonts w:ascii="Tahoma" w:hAnsi="Tahoma" w:cs="Tahoma"/>
          <w:sz w:val="16"/>
          <w:szCs w:val="16"/>
        </w:rPr>
        <w:tab/>
        <w:t>DIČ: CZ00064165</w:t>
      </w:r>
    </w:p>
    <w:p w14:paraId="6FDDF888" w14:textId="6AE2FDE2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zastoupená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: </w:t>
      </w:r>
      <w:r w:rsidRPr="00A60ECE">
        <w:rPr>
          <w:rFonts w:ascii="Tahoma" w:hAnsi="Tahoma" w:cs="Tahoma"/>
          <w:sz w:val="16"/>
          <w:szCs w:val="16"/>
        </w:rPr>
        <w:tab/>
        <w:t xml:space="preserve">prof. MUDr. </w:t>
      </w:r>
      <w:proofErr w:type="spellStart"/>
      <w:r w:rsidRPr="00A60ECE">
        <w:rPr>
          <w:rFonts w:ascii="Tahoma" w:hAnsi="Tahoma" w:cs="Tahoma"/>
          <w:sz w:val="16"/>
          <w:szCs w:val="16"/>
        </w:rPr>
        <w:t>Davidem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Feltlem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Ph.D., MBA, </w:t>
      </w:r>
      <w:proofErr w:type="spellStart"/>
      <w:r w:rsidRPr="00A60ECE">
        <w:rPr>
          <w:rFonts w:ascii="Tahoma" w:hAnsi="Tahoma" w:cs="Tahoma"/>
          <w:sz w:val="16"/>
          <w:szCs w:val="16"/>
        </w:rPr>
        <w:t>ředitelem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</w:p>
    <w:p w14:paraId="31946D06" w14:textId="2132B4CC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bankovní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spojení</w:t>
      </w:r>
      <w:proofErr w:type="spellEnd"/>
      <w:r w:rsidRPr="00A60ECE">
        <w:rPr>
          <w:rFonts w:ascii="Tahoma" w:hAnsi="Tahoma" w:cs="Tahoma"/>
          <w:sz w:val="16"/>
          <w:szCs w:val="16"/>
        </w:rPr>
        <w:t>:</w:t>
      </w:r>
      <w:r w:rsidRPr="00A60ECE">
        <w:rPr>
          <w:rFonts w:ascii="Tahoma" w:hAnsi="Tahoma" w:cs="Tahoma"/>
          <w:sz w:val="16"/>
          <w:szCs w:val="16"/>
        </w:rPr>
        <w:tab/>
        <w:t>ČNB</w:t>
      </w:r>
    </w:p>
    <w:p w14:paraId="26273D26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číslo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účtu</w:t>
      </w:r>
      <w:proofErr w:type="spellEnd"/>
      <w:r w:rsidRPr="00A60ECE">
        <w:rPr>
          <w:rFonts w:ascii="Tahoma" w:hAnsi="Tahoma" w:cs="Tahoma"/>
          <w:sz w:val="16"/>
          <w:szCs w:val="16"/>
        </w:rPr>
        <w:t>:</w:t>
      </w:r>
      <w:r w:rsidRPr="00A60ECE">
        <w:rPr>
          <w:rFonts w:ascii="Tahoma" w:hAnsi="Tahoma" w:cs="Tahoma"/>
          <w:sz w:val="16"/>
          <w:szCs w:val="16"/>
        </w:rPr>
        <w:tab/>
      </w:r>
      <w:r w:rsidRPr="00A60ECE">
        <w:rPr>
          <w:rFonts w:ascii="Tahoma" w:hAnsi="Tahoma" w:cs="Tahoma"/>
          <w:sz w:val="16"/>
          <w:szCs w:val="16"/>
        </w:rPr>
        <w:tab/>
        <w:t>24035021/0710</w:t>
      </w:r>
    </w:p>
    <w:p w14:paraId="4A619699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jako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druhé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A60ECE">
        <w:rPr>
          <w:rFonts w:ascii="Tahoma" w:hAnsi="Tahoma" w:cs="Tahoma"/>
          <w:sz w:val="16"/>
          <w:szCs w:val="16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„</w:t>
      </w:r>
      <w:proofErr w:type="spellStart"/>
      <w:proofErr w:type="gram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>“</w:t>
      </w:r>
      <w:proofErr w:type="gramEnd"/>
      <w:r w:rsidRPr="00A60ECE">
        <w:rPr>
          <w:rFonts w:ascii="Tahoma" w:hAnsi="Tahoma" w:cs="Tahoma"/>
          <w:sz w:val="16"/>
          <w:szCs w:val="16"/>
        </w:rPr>
        <w:t>)</w:t>
      </w:r>
    </w:p>
    <w:p w14:paraId="22B85545" w14:textId="77777777" w:rsidR="0007394D" w:rsidRPr="00A60ECE" w:rsidRDefault="0007394D" w:rsidP="0007394D">
      <w:pPr>
        <w:pStyle w:val="Bezmezer"/>
        <w:jc w:val="both"/>
        <w:rPr>
          <w:rFonts w:ascii="Tahoma" w:hAnsi="Tahoma" w:cs="Tahoma"/>
          <w:sz w:val="16"/>
          <w:szCs w:val="16"/>
          <w:lang w:bidi="en-US"/>
        </w:rPr>
      </w:pPr>
    </w:p>
    <w:p w14:paraId="2328D9E6" w14:textId="51F19416" w:rsidR="00EA7E54" w:rsidRDefault="0007394D" w:rsidP="005240E9">
      <w:pPr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uzavřeli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níže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uvedeného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dne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měsíce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roku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ustanovení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§ 1746,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odst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A60ECE">
          <w:rPr>
            <w:rFonts w:ascii="Tahoma" w:hAnsi="Tahoma" w:cs="Tahoma"/>
            <w:sz w:val="16"/>
            <w:szCs w:val="16"/>
            <w:lang w:bidi="en-US"/>
          </w:rPr>
          <w:t>2 a</w:t>
        </w:r>
      </w:smartTag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smartTag w:uri="urn:schemas-microsoft-com:office:smarttags" w:element="metricconverter">
        <w:smartTagPr>
          <w:attr w:name="ProductID" w:val="2079 a"/>
        </w:smartTagPr>
        <w:r w:rsidRPr="00A60ECE">
          <w:rPr>
            <w:rFonts w:ascii="Tahoma" w:hAnsi="Tahoma" w:cs="Tahoma"/>
            <w:sz w:val="16"/>
            <w:szCs w:val="16"/>
            <w:lang w:bidi="en-US"/>
          </w:rPr>
          <w:t>2079 a</w:t>
        </w:r>
      </w:smartTag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násl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zákona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č. 89/2012 Sb.,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občanského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zákoníku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v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platném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znění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vyhodnocení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výsledků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nadlimitní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veřejné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zakázky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s 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názvem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„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vyvolávacího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audiovizuálního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proofErr w:type="gramStart"/>
      <w:r w:rsidRPr="00A60ECE">
        <w:rPr>
          <w:rFonts w:ascii="Tahoma" w:hAnsi="Tahoma" w:cs="Tahoma"/>
          <w:b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>“</w:t>
      </w:r>
      <w:proofErr w:type="gramEnd"/>
      <w:r w:rsidRPr="00A60ECE">
        <w:rPr>
          <w:rFonts w:ascii="Tahoma" w:hAnsi="Tahoma" w:cs="Tahoma"/>
          <w:b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vyhlášené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otevřeným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řízením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zákona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134/2016 Sb., o </w:t>
      </w:r>
      <w:proofErr w:type="spellStart"/>
      <w:r w:rsidRPr="00A60ECE">
        <w:rPr>
          <w:rFonts w:ascii="Tahoma" w:hAnsi="Tahoma" w:cs="Tahoma"/>
          <w:sz w:val="16"/>
          <w:szCs w:val="16"/>
        </w:rPr>
        <w:t>zadávání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veřejných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zakázek</w:t>
      </w:r>
      <w:proofErr w:type="spellEnd"/>
      <w:r w:rsidRPr="00A60ECE">
        <w:rPr>
          <w:rFonts w:ascii="Tahoma" w:hAnsi="Tahoma" w:cs="Tahoma"/>
          <w:sz w:val="16"/>
          <w:szCs w:val="16"/>
        </w:rPr>
        <w:t>, v </w:t>
      </w:r>
      <w:proofErr w:type="spellStart"/>
      <w:r w:rsidRPr="00A60ECE">
        <w:rPr>
          <w:rFonts w:ascii="Tahoma" w:hAnsi="Tahoma" w:cs="Tahoma"/>
          <w:sz w:val="16"/>
          <w:szCs w:val="16"/>
        </w:rPr>
        <w:t>platném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A60ECE">
        <w:rPr>
          <w:rFonts w:ascii="Tahoma" w:hAnsi="Tahoma" w:cs="Tahoma"/>
          <w:sz w:val="16"/>
          <w:szCs w:val="16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„z. č. 134/2016 Sb.“) a </w:t>
      </w:r>
      <w:proofErr w:type="spellStart"/>
      <w:r w:rsidRPr="00A60ECE">
        <w:rPr>
          <w:rFonts w:ascii="Tahoma" w:hAnsi="Tahoma" w:cs="Tahoma"/>
          <w:sz w:val="16"/>
          <w:szCs w:val="16"/>
        </w:rPr>
        <w:t>zveřejněné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Věstníku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veřejných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zakázek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pod </w:t>
      </w:r>
      <w:proofErr w:type="spellStart"/>
      <w:r w:rsidRPr="00A60ECE">
        <w:rPr>
          <w:rFonts w:ascii="Tahoma" w:hAnsi="Tahoma" w:cs="Tahoma"/>
          <w:sz w:val="16"/>
          <w:szCs w:val="16"/>
        </w:rPr>
        <w:t>ev</w:t>
      </w:r>
      <w:proofErr w:type="spellEnd"/>
      <w:r w:rsidRPr="00A60ECE">
        <w:rPr>
          <w:rFonts w:ascii="Tahoma" w:hAnsi="Tahoma" w:cs="Tahoma"/>
          <w:sz w:val="16"/>
          <w:szCs w:val="16"/>
        </w:rPr>
        <w:t>. č. VZ:</w:t>
      </w:r>
      <w:r w:rsidR="00213BDE" w:rsidRPr="00A60ECE">
        <w:rPr>
          <w:rFonts w:ascii="Tahoma" w:hAnsi="Tahoma" w:cs="Tahoma"/>
          <w:sz w:val="16"/>
          <w:szCs w:val="16"/>
        </w:rPr>
        <w:t xml:space="preserve"> </w:t>
      </w:r>
      <w:hyperlink r:id="rId11" w:history="1">
        <w:r w:rsidR="00213BDE" w:rsidRPr="00A60ECE">
          <w:rPr>
            <w:rFonts w:ascii="Tahoma" w:hAnsi="Tahoma" w:cs="Tahoma"/>
            <w:sz w:val="16"/>
            <w:szCs w:val="16"/>
          </w:rPr>
          <w:t>Z2019-018347</w:t>
        </w:r>
      </w:hyperlink>
      <w:r w:rsidRPr="00A60ECE">
        <w:rPr>
          <w:rFonts w:ascii="Tahoma" w:hAnsi="Tahoma" w:cs="Tahoma"/>
          <w:sz w:val="16"/>
          <w:szCs w:val="16"/>
        </w:rPr>
        <w:t xml:space="preserve"> ze </w:t>
      </w:r>
      <w:proofErr w:type="spellStart"/>
      <w:r w:rsidRPr="00A60ECE">
        <w:rPr>
          <w:rFonts w:ascii="Tahoma" w:hAnsi="Tahoma" w:cs="Tahoma"/>
          <w:sz w:val="16"/>
          <w:szCs w:val="16"/>
        </w:rPr>
        <w:t>dne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r w:rsidR="009A0871" w:rsidRPr="00A60ECE">
        <w:rPr>
          <w:rFonts w:ascii="Tahoma" w:hAnsi="Tahoma" w:cs="Tahoma"/>
          <w:sz w:val="16"/>
          <w:szCs w:val="16"/>
        </w:rPr>
        <w:t>3.6.2019</w:t>
      </w:r>
      <w:r w:rsidR="002621C9" w:rsidRPr="00A60ECE">
        <w:rPr>
          <w:rFonts w:ascii="Tahoma" w:hAnsi="Tahoma" w:cs="Tahoma"/>
          <w:sz w:val="16"/>
          <w:szCs w:val="16"/>
        </w:rPr>
        <w:t xml:space="preserve"> a v </w:t>
      </w:r>
      <w:proofErr w:type="spellStart"/>
      <w:r w:rsidR="002621C9" w:rsidRPr="00A60ECE">
        <w:rPr>
          <w:rFonts w:ascii="Tahoma" w:hAnsi="Tahoma" w:cs="Tahoma"/>
          <w:sz w:val="16"/>
          <w:szCs w:val="16"/>
        </w:rPr>
        <w:t>evropském</w:t>
      </w:r>
      <w:proofErr w:type="spellEnd"/>
      <w:r w:rsidR="002621C9"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2621C9" w:rsidRPr="00A60ECE">
        <w:rPr>
          <w:rFonts w:ascii="Tahoma" w:hAnsi="Tahoma" w:cs="Tahoma"/>
          <w:sz w:val="16"/>
          <w:szCs w:val="16"/>
        </w:rPr>
        <w:t>Věstníku</w:t>
      </w:r>
      <w:proofErr w:type="spellEnd"/>
      <w:r w:rsidR="002621C9"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2621C9" w:rsidRPr="00A60ECE">
        <w:rPr>
          <w:rFonts w:ascii="Tahoma" w:hAnsi="Tahoma" w:cs="Tahoma"/>
          <w:sz w:val="16"/>
          <w:szCs w:val="16"/>
        </w:rPr>
        <w:t>veřejných</w:t>
      </w:r>
      <w:proofErr w:type="spellEnd"/>
      <w:r w:rsidR="002621C9"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2621C9" w:rsidRPr="00A60ECE">
        <w:rPr>
          <w:rFonts w:ascii="Tahoma" w:hAnsi="Tahoma" w:cs="Tahoma"/>
          <w:sz w:val="16"/>
          <w:szCs w:val="16"/>
        </w:rPr>
        <w:t>zakázek</w:t>
      </w:r>
      <w:proofErr w:type="spellEnd"/>
      <w:r w:rsidR="002621C9" w:rsidRPr="00A60ECE">
        <w:rPr>
          <w:rFonts w:ascii="Tahoma" w:hAnsi="Tahoma" w:cs="Tahoma"/>
          <w:sz w:val="16"/>
          <w:szCs w:val="16"/>
        </w:rPr>
        <w:t xml:space="preserve"> pod </w:t>
      </w:r>
      <w:proofErr w:type="spellStart"/>
      <w:r w:rsidR="002621C9" w:rsidRPr="00A60ECE">
        <w:rPr>
          <w:rFonts w:ascii="Tahoma" w:hAnsi="Tahoma" w:cs="Tahoma"/>
          <w:sz w:val="16"/>
          <w:szCs w:val="16"/>
        </w:rPr>
        <w:t>ev</w:t>
      </w:r>
      <w:proofErr w:type="spellEnd"/>
      <w:r w:rsidR="002621C9" w:rsidRPr="00A60ECE">
        <w:rPr>
          <w:rFonts w:ascii="Tahoma" w:hAnsi="Tahoma" w:cs="Tahoma"/>
          <w:sz w:val="16"/>
          <w:szCs w:val="16"/>
        </w:rPr>
        <w:t>. č. 2019/S 106-259073</w:t>
      </w:r>
      <w:r w:rsidR="009A0871" w:rsidRPr="00A60ECE">
        <w:rPr>
          <w:rFonts w:ascii="Tahoma" w:hAnsi="Tahoma" w:cs="Tahoma"/>
          <w:sz w:val="16"/>
          <w:szCs w:val="16"/>
        </w:rPr>
        <w:t xml:space="preserve"> ze </w:t>
      </w:r>
      <w:proofErr w:type="spellStart"/>
      <w:r w:rsidR="009A0871" w:rsidRPr="00A60ECE">
        <w:rPr>
          <w:rFonts w:ascii="Tahoma" w:hAnsi="Tahoma" w:cs="Tahoma"/>
          <w:sz w:val="16"/>
          <w:szCs w:val="16"/>
        </w:rPr>
        <w:t>dne</w:t>
      </w:r>
      <w:proofErr w:type="spellEnd"/>
      <w:r w:rsidR="009A0871"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9A0871" w:rsidRPr="00A60ECE">
        <w:rPr>
          <w:rFonts w:ascii="Tahoma" w:hAnsi="Tahoma" w:cs="Tahoma"/>
          <w:sz w:val="16"/>
          <w:szCs w:val="16"/>
        </w:rPr>
        <w:t>30.5.2019</w:t>
      </w:r>
      <w:r w:rsidR="002621C9" w:rsidRPr="00A60ECE">
        <w:rPr>
          <w:rFonts w:ascii="Tahoma" w:hAnsi="Tahoma" w:cs="Tahoma"/>
          <w:sz w:val="16"/>
          <w:szCs w:val="16"/>
        </w:rPr>
        <w:t xml:space="preserve"> </w:t>
      </w:r>
      <w:r w:rsidRPr="00A60ECE">
        <w:rPr>
          <w:rFonts w:ascii="Tahoma" w:hAnsi="Tahoma" w:cs="Tahoma"/>
          <w:sz w:val="16"/>
          <w:szCs w:val="16"/>
        </w:rPr>
        <w:t xml:space="preserve"> (</w:t>
      </w:r>
      <w:proofErr w:type="spellStart"/>
      <w:proofErr w:type="gramEnd"/>
      <w:r w:rsidRPr="00A60ECE">
        <w:rPr>
          <w:rFonts w:ascii="Tahoma" w:hAnsi="Tahoma" w:cs="Tahoma"/>
          <w:sz w:val="16"/>
          <w:szCs w:val="16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„</w:t>
      </w:r>
      <w:proofErr w:type="spellStart"/>
      <w:r w:rsidRPr="00A60ECE">
        <w:rPr>
          <w:rFonts w:ascii="Tahoma" w:hAnsi="Tahoma" w:cs="Tahoma"/>
          <w:sz w:val="16"/>
          <w:szCs w:val="16"/>
        </w:rPr>
        <w:t>veřejná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zakázka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“), </w:t>
      </w:r>
      <w:proofErr w:type="spellStart"/>
      <w:r w:rsidRPr="00A60ECE">
        <w:rPr>
          <w:rFonts w:ascii="Tahoma" w:hAnsi="Tahoma" w:cs="Tahoma"/>
          <w:sz w:val="16"/>
          <w:szCs w:val="16"/>
        </w:rPr>
        <w:t>tuto</w:t>
      </w:r>
      <w:proofErr w:type="spellEnd"/>
      <w:r w:rsidR="00EA7E5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opakující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dodávek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služeb</w:t>
      </w:r>
      <w:proofErr w:type="spellEnd"/>
      <w:r w:rsidR="00EA7E54">
        <w:rPr>
          <w:rFonts w:ascii="Tahoma" w:hAnsi="Tahoma" w:cs="Tahoma"/>
          <w:sz w:val="16"/>
          <w:szCs w:val="16"/>
        </w:rPr>
        <w:t>:</w:t>
      </w:r>
    </w:p>
    <w:p w14:paraId="6DEB0F5E" w14:textId="77777777" w:rsidR="00F34F88" w:rsidRDefault="00F34F88" w:rsidP="00EA7E54">
      <w:pPr>
        <w:jc w:val="center"/>
        <w:rPr>
          <w:rFonts w:ascii="Tahoma" w:hAnsi="Tahoma" w:cs="Tahoma"/>
          <w:b/>
          <w:sz w:val="16"/>
          <w:szCs w:val="16"/>
        </w:rPr>
      </w:pPr>
    </w:p>
    <w:p w14:paraId="26F5D170" w14:textId="0BB3059D" w:rsidR="0007394D" w:rsidRPr="00A60ECE" w:rsidRDefault="0007394D" w:rsidP="00EA7E54">
      <w:pPr>
        <w:jc w:val="center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5240E9">
        <w:rPr>
          <w:rFonts w:ascii="Tahoma" w:hAnsi="Tahoma" w:cs="Tahoma"/>
          <w:b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vyvolávacího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b/>
          <w:sz w:val="16"/>
          <w:szCs w:val="16"/>
        </w:rPr>
        <w:t>a</w:t>
      </w:r>
      <w:proofErr w:type="gram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audiovizuálního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systému</w:t>
      </w:r>
      <w:proofErr w:type="spellEnd"/>
    </w:p>
    <w:p w14:paraId="3F709047" w14:textId="77777777" w:rsidR="0007394D" w:rsidRPr="00A60ECE" w:rsidRDefault="0007394D" w:rsidP="0007394D">
      <w:pPr>
        <w:pStyle w:val="Bezmezer"/>
        <w:jc w:val="both"/>
        <w:rPr>
          <w:rFonts w:ascii="Tahoma" w:hAnsi="Tahoma" w:cs="Tahoma"/>
          <w:sz w:val="16"/>
          <w:szCs w:val="16"/>
          <w:lang w:bidi="en-US"/>
        </w:rPr>
      </w:pPr>
    </w:p>
    <w:p w14:paraId="5C5BBE6C" w14:textId="77777777" w:rsidR="0007394D" w:rsidRPr="00A60ECE" w:rsidRDefault="0007394D" w:rsidP="0007394D">
      <w:pPr>
        <w:jc w:val="center"/>
        <w:outlineLvl w:val="0"/>
        <w:rPr>
          <w:rFonts w:ascii="Tahoma" w:hAnsi="Tahoma" w:cs="Tahoma"/>
          <w:b/>
          <w:sz w:val="16"/>
          <w:szCs w:val="16"/>
          <w:lang w:bidi="en-US"/>
        </w:rPr>
      </w:pPr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I. </w:t>
      </w:r>
    </w:p>
    <w:p w14:paraId="46A50BC7" w14:textId="77777777" w:rsidR="0007394D" w:rsidRPr="00A60ECE" w:rsidRDefault="0007394D" w:rsidP="0007394D">
      <w:pPr>
        <w:jc w:val="center"/>
        <w:outlineLvl w:val="0"/>
        <w:rPr>
          <w:rFonts w:ascii="Tahoma" w:hAnsi="Tahoma" w:cs="Tahoma"/>
          <w:b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Úvodní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ustanovení</w:t>
      </w:r>
      <w:proofErr w:type="spellEnd"/>
    </w:p>
    <w:p w14:paraId="44C1A344" w14:textId="77777777" w:rsidR="0007394D" w:rsidRPr="00A60ECE" w:rsidRDefault="0007394D" w:rsidP="0007394D">
      <w:pPr>
        <w:widowControl/>
        <w:numPr>
          <w:ilvl w:val="0"/>
          <w:numId w:val="10"/>
        </w:numPr>
        <w:autoSpaceDE/>
        <w:autoSpaceDN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strany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dohodly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uzavření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o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dodávkách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služeb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–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poskytování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zajištění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vyvolávacího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a audio-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vizuálního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(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také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„</w:t>
      </w:r>
      <w:proofErr w:type="spellStart"/>
      <w:proofErr w:type="gramStart"/>
      <w:r w:rsidRPr="00A60ECE">
        <w:rPr>
          <w:rFonts w:ascii="Tahoma" w:hAnsi="Tahoma" w:cs="Tahoma"/>
          <w:sz w:val="16"/>
          <w:szCs w:val="16"/>
          <w:lang w:bidi="en-US"/>
        </w:rPr>
        <w:t>systém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“</w:t>
      </w:r>
      <w:proofErr w:type="gramEnd"/>
      <w:r w:rsidRPr="00A60ECE">
        <w:rPr>
          <w:rFonts w:ascii="Tahoma" w:hAnsi="Tahoma" w:cs="Tahoma"/>
          <w:sz w:val="16"/>
          <w:szCs w:val="16"/>
          <w:lang w:bidi="en-US"/>
        </w:rPr>
        <w:t xml:space="preserve">)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včetně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dodání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potřebné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techniky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(HW) 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licencí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k SW. (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jen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„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“).</w:t>
      </w:r>
    </w:p>
    <w:p w14:paraId="53A1369A" w14:textId="77777777" w:rsidR="0007394D" w:rsidRPr="00A60ECE" w:rsidRDefault="0007394D" w:rsidP="0007394D">
      <w:pPr>
        <w:widowControl/>
        <w:numPr>
          <w:ilvl w:val="0"/>
          <w:numId w:val="10"/>
        </w:numPr>
        <w:autoSpaceDE/>
        <w:autoSpaceDN/>
        <w:jc w:val="both"/>
        <w:rPr>
          <w:rFonts w:ascii="Tahoma" w:hAnsi="Tahoma" w:cs="Tahoma"/>
          <w:sz w:val="16"/>
          <w:szCs w:val="16"/>
          <w:lang w:bidi="en-US"/>
        </w:rPr>
      </w:pPr>
      <w:r w:rsidRPr="00A60ECE">
        <w:rPr>
          <w:rFonts w:ascii="Tahoma" w:hAnsi="Tahoma" w:cs="Tahoma"/>
          <w:sz w:val="16"/>
          <w:szCs w:val="16"/>
        </w:rPr>
        <w:t xml:space="preserve">Tato </w:t>
      </w:r>
      <w:proofErr w:type="spellStart"/>
      <w:r w:rsidRPr="00A60ECE">
        <w:rPr>
          <w:rFonts w:ascii="Tahoma" w:hAnsi="Tahoma" w:cs="Tahoma"/>
          <w:sz w:val="16"/>
          <w:szCs w:val="16"/>
        </w:rPr>
        <w:t>smlouva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obsahuje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podrobné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obchodní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podmínky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pro </w:t>
      </w:r>
      <w:proofErr w:type="spellStart"/>
      <w:r w:rsidRPr="00A60ECE">
        <w:rPr>
          <w:rFonts w:ascii="Tahoma" w:hAnsi="Tahoma" w:cs="Tahoma"/>
          <w:sz w:val="16"/>
          <w:szCs w:val="16"/>
        </w:rPr>
        <w:t>realizaci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dílčích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tvoří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právně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závazný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základ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pro </w:t>
      </w:r>
      <w:proofErr w:type="spellStart"/>
      <w:r w:rsidRPr="00A60ECE">
        <w:rPr>
          <w:rFonts w:ascii="Tahoma" w:hAnsi="Tahoma" w:cs="Tahoma"/>
          <w:sz w:val="16"/>
          <w:szCs w:val="16"/>
        </w:rPr>
        <w:t>uzavírání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A60ECE">
        <w:rPr>
          <w:rFonts w:ascii="Tahoma" w:hAnsi="Tahoma" w:cs="Tahoma"/>
          <w:sz w:val="16"/>
          <w:szCs w:val="16"/>
        </w:rPr>
        <w:t>dílčím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formou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objednávky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ze </w:t>
      </w:r>
      <w:proofErr w:type="spellStart"/>
      <w:r w:rsidRPr="00A60ECE">
        <w:rPr>
          <w:rFonts w:ascii="Tahoma" w:hAnsi="Tahoma" w:cs="Tahoma"/>
          <w:sz w:val="16"/>
          <w:szCs w:val="16"/>
        </w:rPr>
        <w:t>strany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6AB8960C" w14:textId="77777777" w:rsidR="0007394D" w:rsidRPr="00A60ECE" w:rsidRDefault="0007394D" w:rsidP="0007394D">
      <w:pPr>
        <w:widowControl/>
        <w:numPr>
          <w:ilvl w:val="0"/>
          <w:numId w:val="10"/>
        </w:numPr>
        <w:autoSpaceDE/>
        <w:autoSpaceDN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Jednotlivá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dílčí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budou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realizována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prostřednictvím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objednávek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jejich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potvrzení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poskytovateli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způsobem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proofErr w:type="gramStart"/>
      <w:r w:rsidRPr="00A60ECE">
        <w:rPr>
          <w:rFonts w:ascii="Tahoma" w:hAnsi="Tahoma" w:cs="Tahoma"/>
          <w:sz w:val="16"/>
          <w:szCs w:val="16"/>
          <w:lang w:bidi="en-US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čl</w:t>
      </w:r>
      <w:proofErr w:type="spellEnd"/>
      <w:proofErr w:type="gramEnd"/>
      <w:r w:rsidRPr="00A60ECE">
        <w:rPr>
          <w:rFonts w:ascii="Tahoma" w:hAnsi="Tahoma" w:cs="Tahoma"/>
          <w:sz w:val="16"/>
          <w:szCs w:val="16"/>
          <w:lang w:bidi="en-US"/>
        </w:rPr>
        <w:t xml:space="preserve">. III.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46613DF9" w14:textId="77777777" w:rsidR="0007394D" w:rsidRPr="00A60ECE" w:rsidRDefault="0007394D" w:rsidP="0007394D">
      <w:pPr>
        <w:rPr>
          <w:rStyle w:val="Nadpis1Char"/>
          <w:rFonts w:ascii="Tahoma" w:hAnsi="Tahoma" w:cs="Tahoma"/>
          <w:sz w:val="16"/>
          <w:szCs w:val="16"/>
        </w:rPr>
      </w:pPr>
    </w:p>
    <w:p w14:paraId="1B935DB7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II. </w:t>
      </w:r>
    </w:p>
    <w:p w14:paraId="7F7EEA4D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Předmět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smlouvy</w:t>
      </w:r>
      <w:proofErr w:type="spellEnd"/>
    </w:p>
    <w:p w14:paraId="42EF8E59" w14:textId="77777777" w:rsidR="0007394D" w:rsidRPr="00A60ECE" w:rsidRDefault="0007394D" w:rsidP="0007394D">
      <w:pPr>
        <w:widowControl/>
        <w:numPr>
          <w:ilvl w:val="0"/>
          <w:numId w:val="11"/>
        </w:numPr>
        <w:autoSpaceDE/>
        <w:autoSpaceDN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bCs/>
          <w:sz w:val="16"/>
          <w:szCs w:val="16"/>
        </w:rPr>
        <w:t>Předmětem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úprava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podmínek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týkajících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 se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jednotlivých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(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dodávek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služeb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)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prováděných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základě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včetně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dodání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požadovaných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komponentů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včetně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veškerého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materiálu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spojeného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s 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řádným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poskytováním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do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místa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včetně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prací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služeb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vedoucích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k 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řádnému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místě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specifikace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uvedené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příloze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č. 1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podmínek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uvedených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příloze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č. 2.</w:t>
      </w:r>
    </w:p>
    <w:p w14:paraId="7B34C844" w14:textId="77777777" w:rsidR="0007394D" w:rsidRPr="00A60ECE" w:rsidRDefault="0007394D" w:rsidP="005240E9">
      <w:pPr>
        <w:pStyle w:val="Odstavecseseznamem"/>
        <w:adjustRightInd w:val="0"/>
        <w:ind w:left="360" w:hanging="3"/>
        <w:rPr>
          <w:rFonts w:ascii="Tahoma" w:hAnsi="Tahoma" w:cs="Tahoma"/>
          <w:bCs/>
          <w:sz w:val="16"/>
          <w:szCs w:val="16"/>
        </w:rPr>
      </w:pPr>
      <w:r w:rsidRPr="00A60ECE">
        <w:rPr>
          <w:rFonts w:ascii="Tahoma" w:hAnsi="Tahoma" w:cs="Tahoma"/>
          <w:bCs/>
          <w:sz w:val="16"/>
          <w:szCs w:val="16"/>
        </w:rPr>
        <w:t>V 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rámci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průběžných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dodávek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služeb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vyvolávacího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bCs/>
          <w:sz w:val="16"/>
          <w:szCs w:val="16"/>
        </w:rPr>
        <w:t>a</w:t>
      </w:r>
      <w:proofErr w:type="gramEnd"/>
      <w:r w:rsidRPr="00A60ECE">
        <w:rPr>
          <w:rFonts w:ascii="Tahoma" w:hAnsi="Tahoma" w:cs="Tahoma"/>
          <w:bCs/>
          <w:sz w:val="16"/>
          <w:szCs w:val="16"/>
        </w:rPr>
        <w:t xml:space="preserve"> audio-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vizuálního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poskytovatelem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provedeno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>:</w:t>
      </w:r>
    </w:p>
    <w:p w14:paraId="32F3D409" w14:textId="77777777" w:rsidR="0007394D" w:rsidRPr="00A60ECE" w:rsidRDefault="0007394D" w:rsidP="0007394D">
      <w:pPr>
        <w:pStyle w:val="Odstavecseseznamem"/>
        <w:adjustRightInd w:val="0"/>
        <w:ind w:left="360"/>
        <w:rPr>
          <w:rFonts w:ascii="Tahoma" w:hAnsi="Tahoma" w:cs="Tahoma"/>
          <w:bCs/>
          <w:sz w:val="16"/>
          <w:szCs w:val="16"/>
        </w:rPr>
      </w:pPr>
    </w:p>
    <w:p w14:paraId="4F1A3682" w14:textId="77777777" w:rsidR="0007394D" w:rsidRPr="00A60ECE" w:rsidRDefault="0007394D" w:rsidP="0007394D">
      <w:pPr>
        <w:pStyle w:val="Odstavecseseznamem"/>
        <w:adjustRightInd w:val="0"/>
        <w:ind w:left="357"/>
        <w:rPr>
          <w:rFonts w:ascii="Tahoma" w:hAnsi="Tahoma" w:cs="Tahoma"/>
          <w:b/>
          <w:bCs/>
          <w:sz w:val="16"/>
          <w:szCs w:val="16"/>
          <w:u w:val="single"/>
        </w:rPr>
      </w:pPr>
      <w:proofErr w:type="spellStart"/>
      <w:r w:rsidRPr="00A60ECE">
        <w:rPr>
          <w:rFonts w:ascii="Tahoma" w:hAnsi="Tahoma" w:cs="Tahoma"/>
          <w:b/>
          <w:bCs/>
          <w:sz w:val="16"/>
          <w:szCs w:val="16"/>
          <w:u w:val="single"/>
        </w:rPr>
        <w:t>Fáze</w:t>
      </w:r>
      <w:proofErr w:type="spellEnd"/>
      <w:r w:rsidRPr="00A60ECE">
        <w:rPr>
          <w:rFonts w:ascii="Tahoma" w:hAnsi="Tahoma" w:cs="Tahoma"/>
          <w:b/>
          <w:bCs/>
          <w:sz w:val="16"/>
          <w:szCs w:val="16"/>
          <w:u w:val="single"/>
        </w:rPr>
        <w:t xml:space="preserve"> 1</w:t>
      </w:r>
    </w:p>
    <w:p w14:paraId="03CA2EBD" w14:textId="77777777" w:rsidR="0007394D" w:rsidRPr="00A60ECE" w:rsidRDefault="0007394D" w:rsidP="0007394D">
      <w:pPr>
        <w:pStyle w:val="Odstavecseseznamem"/>
        <w:adjustRightInd w:val="0"/>
        <w:ind w:left="360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Před-implementační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vedoucí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k </w:t>
      </w:r>
      <w:proofErr w:type="spellStart"/>
      <w:r w:rsidRPr="00A60ECE">
        <w:rPr>
          <w:rFonts w:ascii="Tahoma" w:hAnsi="Tahoma" w:cs="Tahoma"/>
          <w:sz w:val="16"/>
          <w:szCs w:val="16"/>
        </w:rPr>
        <w:t>řádnému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vyvolávacího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>:</w:t>
      </w:r>
    </w:p>
    <w:p w14:paraId="7E6FAD85" w14:textId="77777777" w:rsidR="0007394D" w:rsidRPr="00A60ECE" w:rsidRDefault="0007394D" w:rsidP="0007394D">
      <w:pPr>
        <w:pStyle w:val="Odstavecseseznamem"/>
        <w:adjustRightInd w:val="0"/>
        <w:ind w:left="360"/>
        <w:rPr>
          <w:rFonts w:ascii="Tahoma" w:hAnsi="Tahoma" w:cs="Tahoma"/>
          <w:bCs/>
          <w:sz w:val="16"/>
          <w:szCs w:val="16"/>
        </w:rPr>
      </w:pPr>
    </w:p>
    <w:p w14:paraId="1D60D59C" w14:textId="77777777" w:rsidR="0007394D" w:rsidRPr="00A60ECE" w:rsidRDefault="0007394D" w:rsidP="0007394D">
      <w:pPr>
        <w:pStyle w:val="Odstavecseseznamem"/>
        <w:widowControl/>
        <w:numPr>
          <w:ilvl w:val="0"/>
          <w:numId w:val="26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Srovnávací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analýza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A60ECE">
        <w:rPr>
          <w:rFonts w:ascii="Tahoma" w:hAnsi="Tahoma" w:cs="Tahoma"/>
          <w:sz w:val="16"/>
          <w:szCs w:val="16"/>
        </w:rPr>
        <w:t>rozsahu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nezbytném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pro </w:t>
      </w:r>
      <w:proofErr w:type="spellStart"/>
      <w:r w:rsidRPr="00A60ECE">
        <w:rPr>
          <w:rFonts w:ascii="Tahoma" w:hAnsi="Tahoma" w:cs="Tahoma"/>
          <w:sz w:val="16"/>
          <w:szCs w:val="16"/>
        </w:rPr>
        <w:t>instalaci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prostředí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26EF72C0" w14:textId="77777777" w:rsidR="0007394D" w:rsidRPr="00A60ECE" w:rsidRDefault="0007394D" w:rsidP="0007394D">
      <w:pPr>
        <w:pStyle w:val="Odstavecseseznamem"/>
        <w:widowControl/>
        <w:numPr>
          <w:ilvl w:val="0"/>
          <w:numId w:val="26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konfigurace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aplikačního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serveru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4B12089D" w14:textId="77777777" w:rsidR="0007394D" w:rsidRPr="00A60ECE" w:rsidRDefault="0007394D" w:rsidP="0007394D">
      <w:pPr>
        <w:pStyle w:val="Odstavecseseznamem"/>
        <w:widowControl/>
        <w:numPr>
          <w:ilvl w:val="0"/>
          <w:numId w:val="26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konfigurace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databázového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serveru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0DE15936" w14:textId="77777777" w:rsidR="0007394D" w:rsidRPr="00A60ECE" w:rsidRDefault="0007394D" w:rsidP="0007394D">
      <w:pPr>
        <w:pStyle w:val="Odstavecseseznamem"/>
        <w:widowControl/>
        <w:numPr>
          <w:ilvl w:val="0"/>
          <w:numId w:val="26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konfigurace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webového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serveru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19282EDB" w14:textId="77777777" w:rsidR="0007394D" w:rsidRPr="00A60ECE" w:rsidRDefault="0007394D" w:rsidP="0007394D">
      <w:pPr>
        <w:pStyle w:val="Odstavecseseznamem"/>
        <w:widowControl/>
        <w:numPr>
          <w:ilvl w:val="0"/>
          <w:numId w:val="26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Otestování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síťové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komunikace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serverů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59A50EA" w14:textId="77777777" w:rsidR="0007394D" w:rsidRPr="00A60ECE" w:rsidRDefault="0007394D" w:rsidP="0007394D">
      <w:pPr>
        <w:pStyle w:val="Odstavecseseznamem"/>
        <w:widowControl/>
        <w:numPr>
          <w:ilvl w:val="0"/>
          <w:numId w:val="26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Akceptace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před-implementačních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prací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7C1EF42D" w14:textId="77777777" w:rsidR="0007394D" w:rsidRPr="00A60ECE" w:rsidRDefault="0007394D" w:rsidP="0007394D">
      <w:pPr>
        <w:ind w:firstLine="360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Před-implementační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vedoucí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k </w:t>
      </w:r>
      <w:proofErr w:type="spellStart"/>
      <w:r w:rsidRPr="00A60ECE">
        <w:rPr>
          <w:rFonts w:ascii="Tahoma" w:hAnsi="Tahoma" w:cs="Tahoma"/>
          <w:sz w:val="16"/>
          <w:szCs w:val="16"/>
        </w:rPr>
        <w:t>řádnému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audiovizuálního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>:</w:t>
      </w:r>
    </w:p>
    <w:p w14:paraId="4A8A5403" w14:textId="77777777" w:rsidR="0007394D" w:rsidRPr="00A60ECE" w:rsidRDefault="0007394D" w:rsidP="0007394D">
      <w:pPr>
        <w:ind w:firstLine="360"/>
        <w:rPr>
          <w:rFonts w:ascii="Tahoma" w:hAnsi="Tahoma" w:cs="Tahoma"/>
          <w:sz w:val="16"/>
          <w:szCs w:val="16"/>
        </w:rPr>
      </w:pPr>
    </w:p>
    <w:p w14:paraId="37C5E60F" w14:textId="77777777" w:rsidR="0007394D" w:rsidRPr="00A60ECE" w:rsidRDefault="0007394D" w:rsidP="0007394D">
      <w:pPr>
        <w:pStyle w:val="Odstavecseseznamem"/>
        <w:widowControl/>
        <w:numPr>
          <w:ilvl w:val="0"/>
          <w:numId w:val="25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Srovnávací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analýza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A60ECE">
        <w:rPr>
          <w:rFonts w:ascii="Tahoma" w:hAnsi="Tahoma" w:cs="Tahoma"/>
          <w:sz w:val="16"/>
          <w:szCs w:val="16"/>
        </w:rPr>
        <w:t>rozsahu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nezbytném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pro </w:t>
      </w:r>
      <w:proofErr w:type="spellStart"/>
      <w:r w:rsidRPr="00A60ECE">
        <w:rPr>
          <w:rFonts w:ascii="Tahoma" w:hAnsi="Tahoma" w:cs="Tahoma"/>
          <w:sz w:val="16"/>
          <w:szCs w:val="16"/>
        </w:rPr>
        <w:t>instalaci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prostředí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E17A7AA" w14:textId="77777777" w:rsidR="0007394D" w:rsidRPr="00A60ECE" w:rsidRDefault="0007394D" w:rsidP="0007394D">
      <w:pPr>
        <w:pStyle w:val="Odstavecseseznamem"/>
        <w:widowControl/>
        <w:numPr>
          <w:ilvl w:val="0"/>
          <w:numId w:val="25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konfigurace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aplikačního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serveru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2C87F2E9" w14:textId="77777777" w:rsidR="0007394D" w:rsidRPr="00A60ECE" w:rsidRDefault="0007394D" w:rsidP="0007394D">
      <w:pPr>
        <w:pStyle w:val="Odstavecseseznamem"/>
        <w:widowControl/>
        <w:numPr>
          <w:ilvl w:val="0"/>
          <w:numId w:val="26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konfigurace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databázového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serveru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767E996D" w14:textId="77777777" w:rsidR="0007394D" w:rsidRPr="00A60ECE" w:rsidRDefault="0007394D" w:rsidP="0007394D">
      <w:pPr>
        <w:pStyle w:val="Odstavecseseznamem"/>
        <w:widowControl/>
        <w:numPr>
          <w:ilvl w:val="0"/>
          <w:numId w:val="26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konfigurace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webového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serveru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71D0E10E" w14:textId="77777777" w:rsidR="0007394D" w:rsidRPr="00A60ECE" w:rsidRDefault="0007394D" w:rsidP="0007394D">
      <w:pPr>
        <w:pStyle w:val="Odstavecseseznamem"/>
        <w:widowControl/>
        <w:numPr>
          <w:ilvl w:val="0"/>
          <w:numId w:val="26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Otestování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síťové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komunikace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serverů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7556DD07" w14:textId="77777777" w:rsidR="0007394D" w:rsidRPr="00A60ECE" w:rsidRDefault="0007394D" w:rsidP="0007394D">
      <w:pPr>
        <w:pStyle w:val="Odstavecseseznamem"/>
        <w:widowControl/>
        <w:numPr>
          <w:ilvl w:val="0"/>
          <w:numId w:val="26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Akceptace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před-implementačních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prací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206A5AFE" w14:textId="77777777" w:rsidR="0007394D" w:rsidRPr="00A60ECE" w:rsidRDefault="0007394D" w:rsidP="0007394D">
      <w:pPr>
        <w:ind w:firstLine="360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Termín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: do 30 </w:t>
      </w:r>
      <w:proofErr w:type="spellStart"/>
      <w:r w:rsidRPr="00A60ECE">
        <w:rPr>
          <w:rFonts w:ascii="Tahoma" w:hAnsi="Tahoma" w:cs="Tahoma"/>
          <w:sz w:val="16"/>
          <w:szCs w:val="16"/>
        </w:rPr>
        <w:t>kalendářních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dnů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ode </w:t>
      </w:r>
      <w:proofErr w:type="spellStart"/>
      <w:r w:rsidRPr="00A60ECE">
        <w:rPr>
          <w:rFonts w:ascii="Tahoma" w:hAnsi="Tahoma" w:cs="Tahoma"/>
          <w:sz w:val="16"/>
          <w:szCs w:val="16"/>
        </w:rPr>
        <w:t>dne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uzavření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2B318915" w14:textId="77777777" w:rsidR="0007394D" w:rsidRPr="00A60ECE" w:rsidRDefault="0007394D" w:rsidP="0007394D">
      <w:pPr>
        <w:rPr>
          <w:rFonts w:ascii="Tahoma" w:hAnsi="Tahoma" w:cs="Tahoma"/>
          <w:b/>
          <w:sz w:val="16"/>
          <w:szCs w:val="16"/>
          <w:u w:val="single"/>
        </w:rPr>
      </w:pPr>
    </w:p>
    <w:p w14:paraId="2664B70F" w14:textId="77777777" w:rsidR="0007394D" w:rsidRPr="00A60ECE" w:rsidRDefault="0007394D" w:rsidP="0007394D">
      <w:pPr>
        <w:rPr>
          <w:rFonts w:ascii="Tahoma" w:hAnsi="Tahoma" w:cs="Tahoma"/>
          <w:b/>
          <w:sz w:val="16"/>
          <w:szCs w:val="16"/>
          <w:u w:val="single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  <w:u w:val="single"/>
        </w:rPr>
        <w:t>Fáze</w:t>
      </w:r>
      <w:proofErr w:type="spellEnd"/>
      <w:r w:rsidRPr="00A60ECE">
        <w:rPr>
          <w:rFonts w:ascii="Tahoma" w:hAnsi="Tahoma" w:cs="Tahoma"/>
          <w:b/>
          <w:sz w:val="16"/>
          <w:szCs w:val="16"/>
          <w:u w:val="single"/>
        </w:rPr>
        <w:t xml:space="preserve"> 2</w:t>
      </w:r>
    </w:p>
    <w:p w14:paraId="00CF786B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Implementace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řídících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aplikací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audiovizuálního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vyvolávacího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</w:p>
    <w:p w14:paraId="324B5CAA" w14:textId="77777777" w:rsidR="0007394D" w:rsidRPr="00A60ECE" w:rsidRDefault="0007394D" w:rsidP="0007394D">
      <w:pPr>
        <w:pStyle w:val="Odstavecseseznamem"/>
        <w:widowControl/>
        <w:numPr>
          <w:ilvl w:val="0"/>
          <w:numId w:val="27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řídící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aplikace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server.</w:t>
      </w:r>
    </w:p>
    <w:p w14:paraId="102EBDA7" w14:textId="77777777" w:rsidR="0007394D" w:rsidRPr="00A60ECE" w:rsidRDefault="0007394D" w:rsidP="0007394D">
      <w:pPr>
        <w:pStyle w:val="Odstavecseseznamem"/>
        <w:widowControl/>
        <w:numPr>
          <w:ilvl w:val="0"/>
          <w:numId w:val="27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konfigurace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databáze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server.</w:t>
      </w:r>
    </w:p>
    <w:p w14:paraId="6C2E711E" w14:textId="77777777" w:rsidR="0007394D" w:rsidRPr="00A60ECE" w:rsidRDefault="0007394D" w:rsidP="0007394D">
      <w:pPr>
        <w:pStyle w:val="Odstavecseseznamem"/>
        <w:widowControl/>
        <w:numPr>
          <w:ilvl w:val="0"/>
          <w:numId w:val="27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Konfigurace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webového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serveru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certifikátů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4CB66BFE" w14:textId="77777777" w:rsidR="0007394D" w:rsidRPr="00A60ECE" w:rsidRDefault="0007394D" w:rsidP="0007394D">
      <w:pPr>
        <w:pStyle w:val="Odstavecseseznamem"/>
        <w:widowControl/>
        <w:numPr>
          <w:ilvl w:val="0"/>
          <w:numId w:val="27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Otestování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funkcionality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komunikace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mezi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servery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0D59DAA6" w14:textId="77777777" w:rsidR="0007394D" w:rsidRPr="00A60ECE" w:rsidRDefault="0007394D" w:rsidP="0007394D">
      <w:pPr>
        <w:pStyle w:val="Odstavecseseznamem"/>
        <w:widowControl/>
        <w:numPr>
          <w:ilvl w:val="0"/>
          <w:numId w:val="27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Ověření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funkčnosti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aplikací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4B25D0F2" w14:textId="3C4440EF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lastRenderedPageBreak/>
        <w:t>Termín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: Do 7 </w:t>
      </w:r>
      <w:proofErr w:type="spellStart"/>
      <w:r w:rsidRPr="00A60ECE">
        <w:rPr>
          <w:rFonts w:ascii="Tahoma" w:hAnsi="Tahoma" w:cs="Tahoma"/>
          <w:sz w:val="16"/>
          <w:szCs w:val="16"/>
        </w:rPr>
        <w:t>pracovních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řádné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akceptace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fáze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1</w:t>
      </w:r>
    </w:p>
    <w:p w14:paraId="04CDA810" w14:textId="77777777" w:rsidR="0007394D" w:rsidRPr="00A60ECE" w:rsidRDefault="0007394D" w:rsidP="0007394D">
      <w:pPr>
        <w:rPr>
          <w:rFonts w:ascii="Tahoma" w:hAnsi="Tahoma" w:cs="Tahoma"/>
          <w:b/>
          <w:sz w:val="16"/>
          <w:szCs w:val="16"/>
          <w:u w:val="single"/>
        </w:rPr>
      </w:pPr>
    </w:p>
    <w:p w14:paraId="60B5209D" w14:textId="544EFF1A" w:rsidR="0007394D" w:rsidRPr="00A60ECE" w:rsidRDefault="0007394D" w:rsidP="0007394D">
      <w:pPr>
        <w:rPr>
          <w:rFonts w:ascii="Tahoma" w:hAnsi="Tahoma" w:cs="Tahoma"/>
          <w:b/>
          <w:sz w:val="16"/>
          <w:szCs w:val="16"/>
          <w:u w:val="single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  <w:u w:val="single"/>
        </w:rPr>
        <w:t>Fáze</w:t>
      </w:r>
      <w:proofErr w:type="spellEnd"/>
      <w:r w:rsidRPr="00A60ECE">
        <w:rPr>
          <w:rFonts w:ascii="Tahoma" w:hAnsi="Tahoma" w:cs="Tahoma"/>
          <w:b/>
          <w:sz w:val="16"/>
          <w:szCs w:val="16"/>
          <w:u w:val="single"/>
        </w:rPr>
        <w:t xml:space="preserve"> 3</w:t>
      </w:r>
      <w:r w:rsidR="00846DBD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166F50">
        <w:rPr>
          <w:rFonts w:ascii="Tahoma" w:hAnsi="Tahoma" w:cs="Tahoma"/>
          <w:b/>
          <w:sz w:val="16"/>
          <w:szCs w:val="16"/>
          <w:u w:val="single"/>
        </w:rPr>
        <w:t>(</w:t>
      </w:r>
      <w:proofErr w:type="spellStart"/>
      <w:r w:rsidR="00166F50">
        <w:rPr>
          <w:rFonts w:ascii="Tahoma" w:hAnsi="Tahoma" w:cs="Tahoma"/>
          <w:b/>
          <w:sz w:val="16"/>
          <w:szCs w:val="16"/>
          <w:u w:val="single"/>
        </w:rPr>
        <w:t>dílčí</w:t>
      </w:r>
      <w:proofErr w:type="spellEnd"/>
      <w:r w:rsidR="00166F50">
        <w:rPr>
          <w:rFonts w:ascii="Tahoma" w:hAnsi="Tahoma" w:cs="Tahoma"/>
          <w:b/>
          <w:sz w:val="16"/>
          <w:szCs w:val="16"/>
          <w:u w:val="single"/>
        </w:rPr>
        <w:t xml:space="preserve"> </w:t>
      </w:r>
      <w:proofErr w:type="spellStart"/>
      <w:r w:rsidR="00166F50">
        <w:rPr>
          <w:rFonts w:ascii="Tahoma" w:hAnsi="Tahoma" w:cs="Tahoma"/>
          <w:b/>
          <w:sz w:val="16"/>
          <w:szCs w:val="16"/>
          <w:u w:val="single"/>
        </w:rPr>
        <w:t>plnění</w:t>
      </w:r>
      <w:proofErr w:type="spellEnd"/>
      <w:r w:rsidR="00166F50">
        <w:rPr>
          <w:rFonts w:ascii="Tahoma" w:hAnsi="Tahoma" w:cs="Tahoma"/>
          <w:b/>
          <w:sz w:val="16"/>
          <w:szCs w:val="16"/>
          <w:u w:val="single"/>
        </w:rPr>
        <w:t>)</w:t>
      </w:r>
    </w:p>
    <w:p w14:paraId="1FB106B9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Implementace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vyvolávacího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pracoviště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</w:p>
    <w:p w14:paraId="655B98F5" w14:textId="77777777" w:rsidR="0007394D" w:rsidRPr="00A60ECE" w:rsidRDefault="0007394D" w:rsidP="0007394D">
      <w:pPr>
        <w:pStyle w:val="Odstavecseseznamem"/>
        <w:widowControl/>
        <w:numPr>
          <w:ilvl w:val="0"/>
          <w:numId w:val="28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všech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komponent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vyvolávacího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včetně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kabeláže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atd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klinice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0607E039" w14:textId="77777777" w:rsidR="0007394D" w:rsidRPr="00A60ECE" w:rsidRDefault="0007394D" w:rsidP="0007394D">
      <w:pPr>
        <w:pStyle w:val="Odstavecseseznamem"/>
        <w:widowControl/>
        <w:numPr>
          <w:ilvl w:val="0"/>
          <w:numId w:val="28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Konfigurace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nastavení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vyvolávacího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7731AFCA" w14:textId="77777777" w:rsidR="0007394D" w:rsidRPr="00A60ECE" w:rsidRDefault="0007394D" w:rsidP="0007394D">
      <w:pPr>
        <w:pStyle w:val="Odstavecseseznamem"/>
        <w:widowControl/>
        <w:numPr>
          <w:ilvl w:val="0"/>
          <w:numId w:val="28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Testování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4831C45B" w14:textId="77777777" w:rsidR="0007394D" w:rsidRPr="00A60ECE" w:rsidRDefault="0007394D" w:rsidP="0007394D">
      <w:pPr>
        <w:pStyle w:val="Odstavecseseznamem"/>
        <w:widowControl/>
        <w:numPr>
          <w:ilvl w:val="0"/>
          <w:numId w:val="28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Zaškolení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klíčových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uživatelů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cca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15 </w:t>
      </w:r>
      <w:proofErr w:type="spellStart"/>
      <w:r w:rsidRPr="00A60ECE">
        <w:rPr>
          <w:rFonts w:ascii="Tahoma" w:hAnsi="Tahoma" w:cs="Tahoma"/>
          <w:sz w:val="16"/>
          <w:szCs w:val="16"/>
        </w:rPr>
        <w:t>zaměstnanců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>. V </w:t>
      </w:r>
      <w:proofErr w:type="spellStart"/>
      <w:r w:rsidRPr="00A60ECE">
        <w:rPr>
          <w:rFonts w:ascii="Tahoma" w:hAnsi="Tahoma" w:cs="Tahoma"/>
          <w:sz w:val="16"/>
          <w:szCs w:val="16"/>
        </w:rPr>
        <w:t>rámci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zaškolení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dodány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veškeré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podklady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pro </w:t>
      </w:r>
      <w:proofErr w:type="spellStart"/>
      <w:r w:rsidRPr="00A60ECE">
        <w:rPr>
          <w:rFonts w:ascii="Tahoma" w:hAnsi="Tahoma" w:cs="Tahoma"/>
          <w:sz w:val="16"/>
          <w:szCs w:val="16"/>
        </w:rPr>
        <w:t>tvorbu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edukačních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materiálů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a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interních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školení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846A728" w14:textId="77777777" w:rsidR="0007394D" w:rsidRPr="00A60ECE" w:rsidRDefault="0007394D" w:rsidP="0007394D">
      <w:pPr>
        <w:pStyle w:val="Odstavecseseznamem"/>
        <w:widowControl/>
        <w:numPr>
          <w:ilvl w:val="0"/>
          <w:numId w:val="28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Vytvoření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technické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dokumentace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09878A0B" w14:textId="77777777" w:rsidR="0007394D" w:rsidRPr="00A60ECE" w:rsidRDefault="0007394D" w:rsidP="0007394D">
      <w:pPr>
        <w:pStyle w:val="Odstavecseseznamem"/>
        <w:widowControl/>
        <w:numPr>
          <w:ilvl w:val="0"/>
          <w:numId w:val="28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Příprava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ostrého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2FC779AD" w14:textId="77777777" w:rsidR="0007394D" w:rsidRPr="00A60ECE" w:rsidRDefault="0007394D" w:rsidP="0007394D">
      <w:pPr>
        <w:pStyle w:val="Odstavecseseznamem"/>
        <w:widowControl/>
        <w:numPr>
          <w:ilvl w:val="0"/>
          <w:numId w:val="28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Spuštění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ostrého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1293A5BC" w14:textId="77777777" w:rsidR="0007394D" w:rsidRPr="00A60ECE" w:rsidRDefault="0007394D" w:rsidP="0007394D">
      <w:pPr>
        <w:pStyle w:val="Odstavecseseznamem"/>
        <w:widowControl/>
        <w:numPr>
          <w:ilvl w:val="0"/>
          <w:numId w:val="28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Podpora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uživatelů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A60ECE">
        <w:rPr>
          <w:rFonts w:ascii="Tahoma" w:hAnsi="Tahoma" w:cs="Tahoma"/>
          <w:sz w:val="16"/>
          <w:szCs w:val="16"/>
        </w:rPr>
        <w:t>ostrém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4549E680" w14:textId="77777777" w:rsidR="0007394D" w:rsidRPr="00A60ECE" w:rsidRDefault="0007394D" w:rsidP="0007394D">
      <w:pPr>
        <w:pStyle w:val="Odstavecseseznamem"/>
        <w:widowControl/>
        <w:numPr>
          <w:ilvl w:val="0"/>
          <w:numId w:val="28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Akceptace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dodávky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F1CA819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Implementace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audiovizuálního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pracoviště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</w:p>
    <w:p w14:paraId="49699AA0" w14:textId="77777777" w:rsidR="0007394D" w:rsidRPr="00A60ECE" w:rsidRDefault="0007394D" w:rsidP="0007394D">
      <w:pPr>
        <w:pStyle w:val="Odstavecseseznamem"/>
        <w:widowControl/>
        <w:numPr>
          <w:ilvl w:val="0"/>
          <w:numId w:val="29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všech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komponent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audiovizuálního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včetně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kabeláže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atd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klinice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735DDA44" w14:textId="77777777" w:rsidR="0007394D" w:rsidRPr="00A60ECE" w:rsidRDefault="0007394D" w:rsidP="0007394D">
      <w:pPr>
        <w:pStyle w:val="Odstavecseseznamem"/>
        <w:widowControl/>
        <w:numPr>
          <w:ilvl w:val="0"/>
          <w:numId w:val="29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Konfigurace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nastavení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audiovizuálního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728B635A" w14:textId="77777777" w:rsidR="0007394D" w:rsidRPr="00A60ECE" w:rsidRDefault="0007394D" w:rsidP="0007394D">
      <w:pPr>
        <w:pStyle w:val="Odstavecseseznamem"/>
        <w:widowControl/>
        <w:numPr>
          <w:ilvl w:val="0"/>
          <w:numId w:val="29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Testování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686F6F40" w14:textId="77777777" w:rsidR="0007394D" w:rsidRPr="00A60ECE" w:rsidRDefault="0007394D" w:rsidP="0007394D">
      <w:pPr>
        <w:pStyle w:val="Odstavecseseznamem"/>
        <w:widowControl/>
        <w:numPr>
          <w:ilvl w:val="0"/>
          <w:numId w:val="29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Zaškolení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cca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5 </w:t>
      </w:r>
      <w:proofErr w:type="spellStart"/>
      <w:r w:rsidRPr="00A60ECE">
        <w:rPr>
          <w:rFonts w:ascii="Tahoma" w:hAnsi="Tahoma" w:cs="Tahoma"/>
          <w:sz w:val="16"/>
          <w:szCs w:val="16"/>
        </w:rPr>
        <w:t>zaměstnanců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– </w:t>
      </w:r>
      <w:proofErr w:type="spellStart"/>
      <w:r w:rsidRPr="00A60ECE">
        <w:rPr>
          <w:rFonts w:ascii="Tahoma" w:hAnsi="Tahoma" w:cs="Tahoma"/>
          <w:sz w:val="16"/>
          <w:szCs w:val="16"/>
        </w:rPr>
        <w:t>aplikace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pro </w:t>
      </w:r>
      <w:proofErr w:type="spellStart"/>
      <w:r w:rsidRPr="00A60ECE">
        <w:rPr>
          <w:rFonts w:ascii="Tahoma" w:hAnsi="Tahoma" w:cs="Tahoma"/>
          <w:sz w:val="16"/>
          <w:szCs w:val="16"/>
        </w:rPr>
        <w:t>správu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multimediálního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obsahu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– </w:t>
      </w:r>
      <w:proofErr w:type="spellStart"/>
      <w:r w:rsidRPr="00A60ECE">
        <w:rPr>
          <w:rFonts w:ascii="Tahoma" w:hAnsi="Tahoma" w:cs="Tahoma"/>
          <w:sz w:val="16"/>
          <w:szCs w:val="16"/>
        </w:rPr>
        <w:t>reklamy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TV </w:t>
      </w:r>
      <w:proofErr w:type="spellStart"/>
      <w:r w:rsidRPr="00A60ECE">
        <w:rPr>
          <w:rFonts w:ascii="Tahoma" w:hAnsi="Tahoma" w:cs="Tahoma"/>
          <w:sz w:val="16"/>
          <w:szCs w:val="16"/>
        </w:rPr>
        <w:t>obrazovkách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atd</w:t>
      </w:r>
      <w:proofErr w:type="spellEnd"/>
      <w:r w:rsidRPr="00A60ECE">
        <w:rPr>
          <w:rFonts w:ascii="Tahoma" w:hAnsi="Tahoma" w:cs="Tahoma"/>
          <w:sz w:val="16"/>
          <w:szCs w:val="16"/>
        </w:rPr>
        <w:t>. V </w:t>
      </w:r>
      <w:proofErr w:type="spellStart"/>
      <w:r w:rsidRPr="00A60ECE">
        <w:rPr>
          <w:rFonts w:ascii="Tahoma" w:hAnsi="Tahoma" w:cs="Tahoma"/>
          <w:sz w:val="16"/>
          <w:szCs w:val="16"/>
        </w:rPr>
        <w:t>rámci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zaškolení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dodány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veškeré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podklady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pro </w:t>
      </w:r>
      <w:proofErr w:type="spellStart"/>
      <w:r w:rsidRPr="00A60ECE">
        <w:rPr>
          <w:rFonts w:ascii="Tahoma" w:hAnsi="Tahoma" w:cs="Tahoma"/>
          <w:sz w:val="16"/>
          <w:szCs w:val="16"/>
        </w:rPr>
        <w:t>tvorbu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edukačních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materiálů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a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interních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školení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160BD853" w14:textId="77777777" w:rsidR="0007394D" w:rsidRPr="00A60ECE" w:rsidRDefault="0007394D" w:rsidP="0007394D">
      <w:pPr>
        <w:pStyle w:val="Odstavecseseznamem"/>
        <w:widowControl/>
        <w:numPr>
          <w:ilvl w:val="0"/>
          <w:numId w:val="29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Vytvoření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technické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dokumentace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5F76951C" w14:textId="77777777" w:rsidR="0007394D" w:rsidRPr="00A60ECE" w:rsidRDefault="0007394D" w:rsidP="0007394D">
      <w:pPr>
        <w:pStyle w:val="Odstavecseseznamem"/>
        <w:widowControl/>
        <w:numPr>
          <w:ilvl w:val="0"/>
          <w:numId w:val="29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Příprava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ostrého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63432C69" w14:textId="77777777" w:rsidR="0007394D" w:rsidRPr="00A60ECE" w:rsidRDefault="0007394D" w:rsidP="0007394D">
      <w:pPr>
        <w:pStyle w:val="Odstavecseseznamem"/>
        <w:widowControl/>
        <w:numPr>
          <w:ilvl w:val="0"/>
          <w:numId w:val="29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Spuštění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ostrého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230B9ECC" w14:textId="77777777" w:rsidR="0007394D" w:rsidRPr="00A60ECE" w:rsidRDefault="0007394D" w:rsidP="0007394D">
      <w:pPr>
        <w:pStyle w:val="Odstavecseseznamem"/>
        <w:widowControl/>
        <w:numPr>
          <w:ilvl w:val="0"/>
          <w:numId w:val="29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Podpora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uživatelů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A60ECE">
        <w:rPr>
          <w:rFonts w:ascii="Tahoma" w:hAnsi="Tahoma" w:cs="Tahoma"/>
          <w:sz w:val="16"/>
          <w:szCs w:val="16"/>
        </w:rPr>
        <w:t>ostrém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0FD7CC1B" w14:textId="77777777" w:rsidR="0007394D" w:rsidRPr="00A60ECE" w:rsidRDefault="0007394D" w:rsidP="0007394D">
      <w:pPr>
        <w:pStyle w:val="Odstavecseseznamem"/>
        <w:widowControl/>
        <w:numPr>
          <w:ilvl w:val="0"/>
          <w:numId w:val="29"/>
        </w:numPr>
        <w:autoSpaceDE/>
        <w:autoSpaceDN/>
        <w:contextualSpacing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Akceptace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dodávky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293470A3" w14:textId="77777777" w:rsidR="0086159D" w:rsidRDefault="0086159D" w:rsidP="00167B4F">
      <w:pPr>
        <w:jc w:val="both"/>
        <w:rPr>
          <w:rFonts w:ascii="Tahoma" w:hAnsi="Tahoma" w:cs="Tahoma"/>
          <w:bCs/>
          <w:sz w:val="16"/>
          <w:szCs w:val="16"/>
        </w:rPr>
      </w:pPr>
    </w:p>
    <w:p w14:paraId="64BDF309" w14:textId="5F7F1423" w:rsidR="0007394D" w:rsidRPr="00A60ECE" w:rsidRDefault="0007394D" w:rsidP="00167B4F">
      <w:pPr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bCs/>
          <w:sz w:val="16"/>
          <w:szCs w:val="16"/>
        </w:rPr>
        <w:t>V 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rámci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poskytovatelem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zajištěna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kompletní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infrastruktura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(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dodání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bCs/>
          <w:sz w:val="16"/>
          <w:szCs w:val="16"/>
        </w:rPr>
        <w:t>a</w:t>
      </w:r>
      <w:proofErr w:type="gram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veškeré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kabeláže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zásuvek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jejich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dostatečné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uchycení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krytí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pomocí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lišt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chrániček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roštů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, a to s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minimálním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dopadem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estetický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faktor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). Pro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napájení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datové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propojení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všech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dodaných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komponent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r w:rsidRPr="00A60ECE">
        <w:rPr>
          <w:rFonts w:ascii="Tahoma" w:hAnsi="Tahoma" w:cs="Tahoma"/>
          <w:sz w:val="16"/>
          <w:szCs w:val="16"/>
        </w:rPr>
        <w:t>(</w:t>
      </w:r>
      <w:proofErr w:type="spellStart"/>
      <w:r w:rsidRPr="00A60ECE">
        <w:rPr>
          <w:rFonts w:ascii="Tahoma" w:hAnsi="Tahoma" w:cs="Tahoma"/>
          <w:sz w:val="16"/>
          <w:szCs w:val="16"/>
        </w:rPr>
        <w:t>včetně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LAN </w:t>
      </w:r>
      <w:proofErr w:type="spellStart"/>
      <w:r w:rsidRPr="00A60ECE">
        <w:rPr>
          <w:rFonts w:ascii="Tahoma" w:hAnsi="Tahoma" w:cs="Tahoma"/>
          <w:sz w:val="16"/>
          <w:szCs w:val="16"/>
        </w:rPr>
        <w:t>síťových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prvků</w:t>
      </w:r>
      <w:proofErr w:type="spellEnd"/>
      <w:r w:rsidRPr="00A60ECE">
        <w:rPr>
          <w:rFonts w:ascii="Tahoma" w:hAnsi="Tahoma" w:cs="Tahoma"/>
          <w:sz w:val="16"/>
          <w:szCs w:val="16"/>
        </w:rPr>
        <w:t>) v </w:t>
      </w:r>
      <w:proofErr w:type="spellStart"/>
      <w:r w:rsidRPr="00A60ECE">
        <w:rPr>
          <w:rFonts w:ascii="Tahoma" w:hAnsi="Tahoma" w:cs="Tahoma"/>
          <w:sz w:val="16"/>
          <w:szCs w:val="16"/>
        </w:rPr>
        <w:t>rozsahu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každé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lokální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instalace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a to </w:t>
      </w:r>
      <w:proofErr w:type="spellStart"/>
      <w:r w:rsidRPr="00A60ECE">
        <w:rPr>
          <w:rFonts w:ascii="Tahoma" w:hAnsi="Tahoma" w:cs="Tahoma"/>
          <w:sz w:val="16"/>
          <w:szCs w:val="16"/>
        </w:rPr>
        <w:t>až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k </w:t>
      </w:r>
      <w:proofErr w:type="spellStart"/>
      <w:r w:rsidRPr="00A60ECE">
        <w:rPr>
          <w:rFonts w:ascii="Tahoma" w:hAnsi="Tahoma" w:cs="Tahoma"/>
          <w:sz w:val="16"/>
          <w:szCs w:val="16"/>
        </w:rPr>
        <w:t>přípojnému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síťovému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bodu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tedy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souladu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 </w:t>
      </w:r>
      <w:proofErr w:type="spellStart"/>
      <w:r w:rsidRPr="00A60ECE">
        <w:rPr>
          <w:rFonts w:ascii="Tahoma" w:hAnsi="Tahoma" w:cs="Tahoma"/>
          <w:sz w:val="16"/>
          <w:szCs w:val="16"/>
        </w:rPr>
        <w:t>Směrnicí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SM-UI-01 (</w:t>
      </w:r>
      <w:proofErr w:type="spellStart"/>
      <w:r w:rsidRPr="00A60ECE">
        <w:rPr>
          <w:rFonts w:ascii="Tahoma" w:hAnsi="Tahoma" w:cs="Tahoma"/>
          <w:sz w:val="16"/>
          <w:szCs w:val="16"/>
        </w:rPr>
        <w:t>Obecné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požadavky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pro </w:t>
      </w:r>
      <w:proofErr w:type="spellStart"/>
      <w:r w:rsidRPr="00A60ECE">
        <w:rPr>
          <w:rFonts w:ascii="Tahoma" w:hAnsi="Tahoma" w:cs="Tahoma"/>
          <w:sz w:val="16"/>
          <w:szCs w:val="16"/>
        </w:rPr>
        <w:t>realizaci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nových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sítí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areálu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VFN), </w:t>
      </w:r>
      <w:proofErr w:type="spellStart"/>
      <w:r w:rsidRPr="00A60ECE">
        <w:rPr>
          <w:rFonts w:ascii="Tahoma" w:hAnsi="Tahoma" w:cs="Tahoma"/>
          <w:sz w:val="16"/>
          <w:szCs w:val="16"/>
        </w:rPr>
        <w:t>která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předána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uzavření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rámci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zajistí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všechny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případné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rozvody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prostředky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nezbytné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k </w:t>
      </w:r>
      <w:proofErr w:type="spellStart"/>
      <w:r w:rsidRPr="00A60ECE">
        <w:rPr>
          <w:rFonts w:ascii="Tahoma" w:hAnsi="Tahoma" w:cs="Tahoma"/>
          <w:sz w:val="16"/>
          <w:szCs w:val="16"/>
        </w:rPr>
        <w:t>zálohovanému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napájení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</w:p>
    <w:p w14:paraId="0E71925F" w14:textId="77777777" w:rsidR="00DD173D" w:rsidRDefault="00DD173D" w:rsidP="00DD173D">
      <w:pPr>
        <w:jc w:val="both"/>
        <w:rPr>
          <w:rFonts w:ascii="Tahoma" w:hAnsi="Tahoma" w:cs="Tahoma"/>
          <w:sz w:val="16"/>
          <w:szCs w:val="16"/>
        </w:rPr>
      </w:pPr>
    </w:p>
    <w:p w14:paraId="66218831" w14:textId="43FE50E1" w:rsidR="0007394D" w:rsidRPr="00A60ECE" w:rsidRDefault="0007394D" w:rsidP="00167B4F">
      <w:pPr>
        <w:jc w:val="both"/>
        <w:rPr>
          <w:rFonts w:ascii="Tahoma" w:eastAsia="Times New Roman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Nedílnou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součástí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všech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komponent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nezbytný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SW (</w:t>
      </w:r>
      <w:proofErr w:type="spellStart"/>
      <w:r w:rsidRPr="00A60ECE">
        <w:rPr>
          <w:rFonts w:ascii="Tahoma" w:hAnsi="Tahoma" w:cs="Tahoma"/>
          <w:sz w:val="16"/>
          <w:szCs w:val="16"/>
        </w:rPr>
        <w:t>uživatelská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práva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k SW</w:t>
      </w:r>
      <w:proofErr w:type="gramStart"/>
      <w:r w:rsidRPr="00A60ECE">
        <w:rPr>
          <w:rFonts w:ascii="Tahoma" w:hAnsi="Tahoma" w:cs="Tahoma"/>
          <w:sz w:val="16"/>
          <w:szCs w:val="16"/>
        </w:rPr>
        <w:t>) ,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montážní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prvky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ostatní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příslušenství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A60ECE">
        <w:rPr>
          <w:rFonts w:ascii="Tahoma" w:hAnsi="Tahoma" w:cs="Tahoma"/>
          <w:sz w:val="16"/>
          <w:szCs w:val="16"/>
        </w:rPr>
        <w:t>elektronické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mechanické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), a to </w:t>
      </w:r>
      <w:proofErr w:type="spellStart"/>
      <w:r w:rsidRPr="00A60ECE">
        <w:rPr>
          <w:rFonts w:ascii="Tahoma" w:hAnsi="Tahoma" w:cs="Tahoma"/>
          <w:sz w:val="16"/>
          <w:szCs w:val="16"/>
        </w:rPr>
        <w:t>dodané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rámci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  <w:r w:rsidRPr="00A60ECE">
        <w:rPr>
          <w:rFonts w:ascii="Tahoma" w:eastAsia="Times New Roman" w:hAnsi="Tahoma" w:cs="Tahoma"/>
          <w:sz w:val="16"/>
          <w:szCs w:val="16"/>
        </w:rPr>
        <w:t xml:space="preserve"> </w:t>
      </w:r>
    </w:p>
    <w:p w14:paraId="2F72BD88" w14:textId="77777777" w:rsidR="0007394D" w:rsidRPr="00A60ECE" w:rsidRDefault="0007394D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5FDDDC4D" w14:textId="77777777" w:rsidR="0007394D" w:rsidRPr="00A60ECE" w:rsidRDefault="0007394D" w:rsidP="0007394D">
      <w:pPr>
        <w:widowControl/>
        <w:numPr>
          <w:ilvl w:val="0"/>
          <w:numId w:val="1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Všechny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komponenty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rámci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(HW) </w:t>
      </w:r>
      <w:proofErr w:type="spellStart"/>
      <w:r w:rsidRPr="00A60ECE">
        <w:rPr>
          <w:rFonts w:ascii="Tahoma" w:hAnsi="Tahoma" w:cs="Tahoma"/>
          <w:sz w:val="16"/>
          <w:szCs w:val="16"/>
        </w:rPr>
        <w:t>musí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být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nové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nepoužité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nerepasované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nepoškozené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plně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funkční</w:t>
      </w:r>
      <w:proofErr w:type="spellEnd"/>
      <w:r w:rsidRPr="00A60ECE">
        <w:rPr>
          <w:rFonts w:ascii="Tahoma" w:hAnsi="Tahoma" w:cs="Tahoma"/>
          <w:sz w:val="16"/>
          <w:szCs w:val="16"/>
        </w:rPr>
        <w:t>, v </w:t>
      </w:r>
      <w:proofErr w:type="spellStart"/>
      <w:r w:rsidRPr="00A60ECE">
        <w:rPr>
          <w:rFonts w:ascii="Tahoma" w:hAnsi="Tahoma" w:cs="Tahoma"/>
          <w:sz w:val="16"/>
          <w:szCs w:val="16"/>
        </w:rPr>
        <w:t>nejvyšší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jakosti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výrobcem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zboží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Veškěrý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HW </w:t>
      </w:r>
      <w:proofErr w:type="spellStart"/>
      <w:r w:rsidRPr="00A60ECE">
        <w:rPr>
          <w:rFonts w:ascii="Tahoma" w:hAnsi="Tahoma" w:cs="Tahoma"/>
          <w:sz w:val="16"/>
          <w:szCs w:val="16"/>
        </w:rPr>
        <w:t>zůstává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po </w:t>
      </w:r>
      <w:proofErr w:type="spellStart"/>
      <w:r w:rsidRPr="00A60ECE">
        <w:rPr>
          <w:rFonts w:ascii="Tahoma" w:hAnsi="Tahoma" w:cs="Tahoma"/>
          <w:sz w:val="16"/>
          <w:szCs w:val="16"/>
        </w:rPr>
        <w:t>dobu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trvání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vlastnictví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5D596444" w14:textId="77777777" w:rsidR="0007394D" w:rsidRPr="00A60ECE" w:rsidRDefault="0007394D" w:rsidP="0007394D">
      <w:pPr>
        <w:widowControl/>
        <w:numPr>
          <w:ilvl w:val="0"/>
          <w:numId w:val="11"/>
        </w:numPr>
        <w:autoSpaceDE/>
        <w:autoSpaceDN/>
        <w:jc w:val="both"/>
        <w:rPr>
          <w:rFonts w:ascii="Tahoma" w:hAnsi="Tahoma" w:cs="Tahoma"/>
          <w:bCs/>
          <w:sz w:val="16"/>
          <w:szCs w:val="16"/>
        </w:rPr>
      </w:pPr>
      <w:proofErr w:type="spellStart"/>
      <w:r w:rsidRPr="00A60ECE">
        <w:rPr>
          <w:rFonts w:ascii="Tahoma" w:hAnsi="Tahoma" w:cs="Tahoma"/>
          <w:bCs/>
          <w:sz w:val="16"/>
          <w:szCs w:val="16"/>
        </w:rPr>
        <w:t>Jednotlivé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objednávky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budou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vyhotoveny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základě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aktuálních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potřeb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po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dobu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účinnosti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způsobem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bCs/>
          <w:sz w:val="16"/>
          <w:szCs w:val="16"/>
        </w:rPr>
        <w:t xml:space="preserve">. </w:t>
      </w:r>
      <w:proofErr w:type="gramStart"/>
      <w:r w:rsidRPr="00A60ECE">
        <w:rPr>
          <w:rFonts w:ascii="Tahoma" w:hAnsi="Tahoma" w:cs="Tahoma"/>
          <w:bCs/>
          <w:sz w:val="16"/>
          <w:szCs w:val="16"/>
        </w:rPr>
        <w:t xml:space="preserve">III  </w:t>
      </w:r>
      <w:proofErr w:type="spellStart"/>
      <w:r w:rsidRPr="00A60ECE">
        <w:rPr>
          <w:rFonts w:ascii="Tahoma" w:hAnsi="Tahoma" w:cs="Tahoma"/>
          <w:bCs/>
          <w:sz w:val="16"/>
          <w:szCs w:val="16"/>
        </w:rPr>
        <w:t>smlouvy</w:t>
      </w:r>
      <w:proofErr w:type="spellEnd"/>
      <w:proofErr w:type="gramEnd"/>
      <w:r w:rsidRPr="00A60ECE">
        <w:rPr>
          <w:rFonts w:ascii="Tahoma" w:hAnsi="Tahoma" w:cs="Tahoma"/>
          <w:bCs/>
          <w:sz w:val="16"/>
          <w:szCs w:val="16"/>
        </w:rPr>
        <w:t xml:space="preserve">.  </w:t>
      </w:r>
    </w:p>
    <w:p w14:paraId="49686CEE" w14:textId="77777777" w:rsidR="0007394D" w:rsidRPr="00A60ECE" w:rsidRDefault="0007394D" w:rsidP="0007394D">
      <w:pPr>
        <w:widowControl/>
        <w:numPr>
          <w:ilvl w:val="0"/>
          <w:numId w:val="1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dalšího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rozvoje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rámec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realizovány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základě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písemných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objednávek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zaslány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e-</w:t>
      </w:r>
      <w:proofErr w:type="spellStart"/>
      <w:r w:rsidRPr="00A60ECE">
        <w:rPr>
          <w:rFonts w:ascii="Tahoma" w:hAnsi="Tahoma" w:cs="Tahoma"/>
          <w:sz w:val="16"/>
          <w:szCs w:val="16"/>
        </w:rPr>
        <w:t>mailovou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adresu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kontaktní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osoby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Za </w:t>
      </w:r>
      <w:proofErr w:type="spellStart"/>
      <w:r w:rsidRPr="00A60ECE">
        <w:rPr>
          <w:rFonts w:ascii="Tahoma" w:hAnsi="Tahoma" w:cs="Tahoma"/>
          <w:sz w:val="16"/>
          <w:szCs w:val="16"/>
        </w:rPr>
        <w:t>písemnou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formu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</w:rPr>
        <w:t>považuje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rovněž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její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elektronická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forma. </w:t>
      </w:r>
      <w:proofErr w:type="spellStart"/>
      <w:r w:rsidRPr="00A60ECE">
        <w:rPr>
          <w:rFonts w:ascii="Tahoma" w:hAnsi="Tahoma" w:cs="Tahoma"/>
          <w:sz w:val="16"/>
          <w:szCs w:val="16"/>
        </w:rPr>
        <w:t>Rozsah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těchto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služeb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sjednán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maximálně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800 </w:t>
      </w:r>
      <w:proofErr w:type="spellStart"/>
      <w:r w:rsidRPr="00A60ECE">
        <w:rPr>
          <w:rFonts w:ascii="Tahoma" w:hAnsi="Tahoma" w:cs="Tahoma"/>
          <w:sz w:val="16"/>
          <w:szCs w:val="16"/>
        </w:rPr>
        <w:t>hodin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4 </w:t>
      </w:r>
      <w:proofErr w:type="spellStart"/>
      <w:r w:rsidRPr="00A60ECE">
        <w:rPr>
          <w:rFonts w:ascii="Tahoma" w:hAnsi="Tahoma" w:cs="Tahoma"/>
          <w:sz w:val="16"/>
          <w:szCs w:val="16"/>
        </w:rPr>
        <w:t>roky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hodinové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sazbě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stanovené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touto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smlouvou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4627B356" w14:textId="77777777" w:rsidR="0007394D" w:rsidRPr="00A60ECE" w:rsidRDefault="0007394D" w:rsidP="0007394D">
      <w:pPr>
        <w:widowControl/>
        <w:numPr>
          <w:ilvl w:val="0"/>
          <w:numId w:val="11"/>
        </w:numPr>
        <w:autoSpaceDE/>
        <w:autoSpaceDN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vyhrazuje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právo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neodebrat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celý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předpokládaný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služeb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dané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množství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pouze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orientační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pro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závazné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Množství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požadovaných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dodávek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služeb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uvedené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zadání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veřejné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zakázky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pouze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množstvím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orientačním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. To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znamená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že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určovat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konkrétní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jednotlivých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dodávek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služeb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podle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svých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okamžitých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, resp.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aktuálních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potřeb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bez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penalizace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či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jiného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postihu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ze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strany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iCs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iCs/>
          <w:sz w:val="16"/>
          <w:szCs w:val="16"/>
        </w:rPr>
        <w:t>.</w:t>
      </w:r>
    </w:p>
    <w:p w14:paraId="7C17D204" w14:textId="77777777" w:rsidR="0007394D" w:rsidRPr="00A60ECE" w:rsidRDefault="0007394D" w:rsidP="0007394D">
      <w:pPr>
        <w:rPr>
          <w:rFonts w:ascii="Tahoma" w:hAnsi="Tahoma" w:cs="Tahoma"/>
          <w:iCs/>
          <w:sz w:val="16"/>
          <w:szCs w:val="16"/>
        </w:rPr>
      </w:pPr>
    </w:p>
    <w:p w14:paraId="38E0D33F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III. </w:t>
      </w:r>
    </w:p>
    <w:p w14:paraId="2414F207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Podmínky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pro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jednotlivá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dílčí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plnění</w:t>
      </w:r>
      <w:proofErr w:type="spellEnd"/>
    </w:p>
    <w:p w14:paraId="5295BDB9" w14:textId="77777777" w:rsidR="0007394D" w:rsidRPr="00A60ECE" w:rsidRDefault="0007394D" w:rsidP="0007394D">
      <w:pPr>
        <w:widowControl/>
        <w:numPr>
          <w:ilvl w:val="0"/>
          <w:numId w:val="12"/>
        </w:numPr>
        <w:autoSpaceDE/>
        <w:autoSpaceDN/>
        <w:jc w:val="both"/>
        <w:outlineLvl w:val="0"/>
        <w:rPr>
          <w:rFonts w:ascii="Tahoma" w:hAnsi="Tahoma" w:cs="Tahoma"/>
          <w:color w:val="FF0000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povinen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základě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písemného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požadavku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zaslaného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e-</w:t>
      </w:r>
      <w:proofErr w:type="spellStart"/>
      <w:r w:rsidRPr="00A60ECE">
        <w:rPr>
          <w:rFonts w:ascii="Tahoma" w:hAnsi="Tahoma" w:cs="Tahoma"/>
          <w:sz w:val="16"/>
          <w:szCs w:val="16"/>
        </w:rPr>
        <w:t>mailem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adresu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kontaktní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osoby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IX.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předložit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návrh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technického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řešení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konkrétního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</w:rPr>
        <w:t>rozpisem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položek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a to </w:t>
      </w:r>
      <w:proofErr w:type="spellStart"/>
      <w:r w:rsidRPr="00A60ECE">
        <w:rPr>
          <w:rFonts w:ascii="Tahoma" w:hAnsi="Tahoma" w:cs="Tahoma"/>
          <w:sz w:val="16"/>
          <w:szCs w:val="16"/>
        </w:rPr>
        <w:t>nejpozději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do 3 </w:t>
      </w:r>
      <w:proofErr w:type="spellStart"/>
      <w:r w:rsidRPr="00A60ECE">
        <w:rPr>
          <w:rFonts w:ascii="Tahoma" w:hAnsi="Tahoma" w:cs="Tahoma"/>
          <w:sz w:val="16"/>
          <w:szCs w:val="16"/>
        </w:rPr>
        <w:t>pracovních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ode </w:t>
      </w:r>
      <w:proofErr w:type="spellStart"/>
      <w:r w:rsidRPr="00A60ECE">
        <w:rPr>
          <w:rFonts w:ascii="Tahoma" w:hAnsi="Tahoma" w:cs="Tahoma"/>
          <w:sz w:val="16"/>
          <w:szCs w:val="16"/>
        </w:rPr>
        <w:t>dne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zaslání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požadavku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</w:p>
    <w:p w14:paraId="559C5179" w14:textId="77777777" w:rsidR="0007394D" w:rsidRPr="00A60ECE" w:rsidRDefault="0007394D" w:rsidP="0007394D">
      <w:pPr>
        <w:widowControl/>
        <w:numPr>
          <w:ilvl w:val="0"/>
          <w:numId w:val="12"/>
        </w:numPr>
        <w:tabs>
          <w:tab w:val="left" w:pos="709"/>
        </w:tabs>
        <w:autoSpaceDE/>
        <w:autoSpaceDN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má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právo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kdykoli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době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účinnosti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zaslat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poskytovateli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písemnou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objednávku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konkrétní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požadované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jednotlivých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dodávek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služeb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návrhu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technického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řešení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schváleného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objednatelem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Za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písemnou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formu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považuje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rovněž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proofErr w:type="gramStart"/>
      <w:r w:rsidRPr="00A60ECE">
        <w:rPr>
          <w:rFonts w:ascii="Tahoma" w:hAnsi="Tahoma" w:cs="Tahoma"/>
          <w:sz w:val="16"/>
          <w:szCs w:val="16"/>
          <w:lang w:bidi="en-US"/>
        </w:rPr>
        <w:t>její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elektronická</w:t>
      </w:r>
      <w:proofErr w:type="spellEnd"/>
      <w:proofErr w:type="gramEnd"/>
      <w:r w:rsidRPr="00A60ECE">
        <w:rPr>
          <w:rFonts w:ascii="Tahoma" w:hAnsi="Tahoma" w:cs="Tahoma"/>
          <w:sz w:val="16"/>
          <w:szCs w:val="16"/>
          <w:lang w:bidi="en-US"/>
        </w:rPr>
        <w:t xml:space="preserve">  forma.</w:t>
      </w:r>
    </w:p>
    <w:p w14:paraId="68EE850B" w14:textId="77777777" w:rsidR="0007394D" w:rsidRPr="00A60ECE" w:rsidRDefault="0007394D" w:rsidP="0007394D">
      <w:pPr>
        <w:widowControl/>
        <w:numPr>
          <w:ilvl w:val="0"/>
          <w:numId w:val="12"/>
        </w:numPr>
        <w:tabs>
          <w:tab w:val="left" w:pos="709"/>
        </w:tabs>
        <w:autoSpaceDE/>
        <w:autoSpaceDN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proofErr w:type="gramStart"/>
      <w:r w:rsidRPr="00A60ECE">
        <w:rPr>
          <w:rFonts w:ascii="Tahoma" w:hAnsi="Tahoma" w:cs="Tahoma"/>
          <w:sz w:val="16"/>
          <w:szCs w:val="16"/>
        </w:rPr>
        <w:t>Objednávka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obsahovat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zejména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: </w:t>
      </w:r>
    </w:p>
    <w:p w14:paraId="2172DB07" w14:textId="77777777" w:rsidR="0007394D" w:rsidRPr="00A60ECE" w:rsidRDefault="0007394D" w:rsidP="0007394D">
      <w:pPr>
        <w:widowControl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identifikační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údaje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</w:p>
    <w:p w14:paraId="4E4961D3" w14:textId="77777777" w:rsidR="0007394D" w:rsidRPr="00A60ECE" w:rsidRDefault="0007394D" w:rsidP="0007394D">
      <w:pPr>
        <w:widowControl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evidenční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číslo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</w:p>
    <w:p w14:paraId="703AC406" w14:textId="77777777" w:rsidR="0007394D" w:rsidRPr="00A60ECE" w:rsidRDefault="0007394D" w:rsidP="0007394D">
      <w:pPr>
        <w:widowControl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podrobnou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specifikaci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</w:p>
    <w:p w14:paraId="197F1B5C" w14:textId="77777777" w:rsidR="0007394D" w:rsidRPr="00A60ECE" w:rsidRDefault="0007394D" w:rsidP="0007394D">
      <w:pPr>
        <w:widowControl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cenu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Kč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bez  DPH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daňovou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sazbu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cenu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včetně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DPH</w:t>
      </w:r>
    </w:p>
    <w:p w14:paraId="3C495198" w14:textId="77777777" w:rsidR="0007394D" w:rsidRPr="00A60ECE" w:rsidRDefault="0007394D" w:rsidP="0007394D">
      <w:pPr>
        <w:widowControl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místo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</w:p>
    <w:p w14:paraId="63CBFE65" w14:textId="77777777" w:rsidR="0007394D" w:rsidRPr="00A60ECE" w:rsidRDefault="0007394D" w:rsidP="0007394D">
      <w:pPr>
        <w:widowControl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další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požadavky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23EB6227" w14:textId="77777777" w:rsidR="0007394D" w:rsidRPr="00A60ECE" w:rsidRDefault="0007394D" w:rsidP="0007394D">
      <w:pPr>
        <w:widowControl/>
        <w:numPr>
          <w:ilvl w:val="0"/>
          <w:numId w:val="12"/>
        </w:numPr>
        <w:autoSpaceDE/>
        <w:autoSpaceDN/>
        <w:jc w:val="both"/>
        <w:outlineLvl w:val="0"/>
        <w:rPr>
          <w:rFonts w:ascii="Tahoma" w:hAnsi="Tahoma" w:cs="Tahoma"/>
          <w:sz w:val="16"/>
          <w:szCs w:val="16"/>
        </w:rPr>
      </w:pPr>
      <w:proofErr w:type="spellStart"/>
      <w:proofErr w:type="gramStart"/>
      <w:r w:rsidRPr="00A60ECE">
        <w:rPr>
          <w:rFonts w:ascii="Tahoma" w:hAnsi="Tahoma" w:cs="Tahoma"/>
          <w:sz w:val="16"/>
          <w:szCs w:val="16"/>
        </w:rPr>
        <w:t>Objednávka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doručena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adresu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záhlaví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nebo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e-</w:t>
      </w:r>
      <w:proofErr w:type="spellStart"/>
      <w:r w:rsidRPr="00A60ECE">
        <w:rPr>
          <w:rFonts w:ascii="Tahoma" w:hAnsi="Tahoma" w:cs="Tahoma"/>
          <w:sz w:val="16"/>
          <w:szCs w:val="16"/>
        </w:rPr>
        <w:t>mailovou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adresu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kontaktní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osoby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IX.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18213681" w14:textId="77777777" w:rsidR="0007394D" w:rsidRPr="00A60ECE" w:rsidRDefault="0007394D" w:rsidP="0007394D">
      <w:pPr>
        <w:widowControl/>
        <w:numPr>
          <w:ilvl w:val="0"/>
          <w:numId w:val="12"/>
        </w:numPr>
        <w:autoSpaceDE/>
        <w:autoSpaceDN/>
        <w:jc w:val="both"/>
        <w:outlineLvl w:val="0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povinen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neprodleně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to </w:t>
      </w:r>
      <w:proofErr w:type="spellStart"/>
      <w:r w:rsidRPr="00A60ECE">
        <w:rPr>
          <w:rFonts w:ascii="Tahoma" w:hAnsi="Tahoma" w:cs="Tahoma"/>
          <w:sz w:val="16"/>
          <w:szCs w:val="16"/>
        </w:rPr>
        <w:t>nejpozději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do 5 </w:t>
      </w:r>
      <w:proofErr w:type="spellStart"/>
      <w:r w:rsidRPr="00A60ECE">
        <w:rPr>
          <w:rFonts w:ascii="Tahoma" w:hAnsi="Tahoma" w:cs="Tahoma"/>
          <w:sz w:val="16"/>
          <w:szCs w:val="16"/>
        </w:rPr>
        <w:t>pracovních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dnů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doručení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písemné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objednávky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zpětně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potvrdit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její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přijetí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jeho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elektronickou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adresu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ze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které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byl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odeslán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požadavek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nebo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adresu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uvedenou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IX.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Potvrzení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objednávky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opatřeno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elektronickým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podpisem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4D34BF84" w14:textId="77777777" w:rsidR="0007394D" w:rsidRPr="00A60ECE" w:rsidRDefault="0007394D" w:rsidP="0007394D">
      <w:pPr>
        <w:widowControl/>
        <w:numPr>
          <w:ilvl w:val="0"/>
          <w:numId w:val="12"/>
        </w:numPr>
        <w:autoSpaceDE/>
        <w:autoSpaceDN/>
        <w:jc w:val="both"/>
        <w:outlineLvl w:val="0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Dílčí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uzavřena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okamžikem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kdy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poskytovatelem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potvrzena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objednávka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učiněná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objednatelem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podmínek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uvedených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smlouvě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7BA3FDD2" w14:textId="77777777" w:rsidR="0007394D" w:rsidRPr="00A60ECE" w:rsidRDefault="0007394D" w:rsidP="0007394D">
      <w:pPr>
        <w:widowControl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/>
        <w:autoSpaceDN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povinen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dodávat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jednotlivá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dílčí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celém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rozsahu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místa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určení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uvedená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konkrétní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objednávce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dílčího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vlastní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náklady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nejpozději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do 7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kalendářních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dnů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ode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dne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potvrzení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objednávky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</w:rPr>
        <w:t>zavazuje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určeném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konkrétním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místě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vždy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specifikováno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objednávce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Služba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lastRenderedPageBreak/>
        <w:t>poskytovatelem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předána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  <w:lang w:bidi="en-US"/>
        </w:rPr>
        <w:t>a</w:t>
      </w:r>
      <w:proofErr w:type="gram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objednatelem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akceptována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podmínek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uvedených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tomto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článku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níže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povinen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spolu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</w:rPr>
        <w:t>zahájením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řádného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veškeré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doklady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 k </w:t>
      </w:r>
      <w:proofErr w:type="spellStart"/>
      <w:r w:rsidRPr="00A60ECE">
        <w:rPr>
          <w:rFonts w:ascii="Tahoma" w:hAnsi="Tahoma" w:cs="Tahoma"/>
          <w:sz w:val="16"/>
          <w:szCs w:val="16"/>
        </w:rPr>
        <w:t>dodávané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vztahují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</w:p>
    <w:p w14:paraId="5D4D5D72" w14:textId="77777777" w:rsidR="0007394D" w:rsidRPr="00A60ECE" w:rsidRDefault="0007394D" w:rsidP="0007394D">
      <w:pPr>
        <w:widowControl/>
        <w:numPr>
          <w:ilvl w:val="0"/>
          <w:numId w:val="12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Za </w:t>
      </w:r>
      <w:proofErr w:type="spellStart"/>
      <w:r w:rsidRPr="00A60ECE">
        <w:rPr>
          <w:rFonts w:ascii="Tahoma" w:hAnsi="Tahoma" w:cs="Tahoma"/>
          <w:sz w:val="16"/>
          <w:szCs w:val="16"/>
        </w:rPr>
        <w:t>řádné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</w:rPr>
        <w:t>považuje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pokud</w:t>
      </w:r>
      <w:proofErr w:type="spellEnd"/>
      <w:r w:rsidRPr="00A60ECE">
        <w:rPr>
          <w:rFonts w:ascii="Tahoma" w:hAnsi="Tahoma" w:cs="Tahoma"/>
          <w:sz w:val="16"/>
          <w:szCs w:val="16"/>
        </w:rPr>
        <w:t>:</w:t>
      </w:r>
    </w:p>
    <w:p w14:paraId="7C06B780" w14:textId="48750110" w:rsidR="0007394D" w:rsidRPr="00A60ECE" w:rsidRDefault="0007394D" w:rsidP="0007394D">
      <w:pPr>
        <w:widowControl/>
        <w:numPr>
          <w:ilvl w:val="2"/>
          <w:numId w:val="16"/>
        </w:numPr>
        <w:tabs>
          <w:tab w:val="clear" w:pos="2340"/>
          <w:tab w:val="num" w:pos="851"/>
        </w:tabs>
        <w:autoSpaceDE/>
        <w:autoSpaceDN/>
        <w:ind w:left="851" w:hanging="284"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byl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nainstalován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příslušný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SW a HW, </w:t>
      </w:r>
      <w:proofErr w:type="spellStart"/>
      <w:r w:rsidRPr="00A60ECE">
        <w:rPr>
          <w:rFonts w:ascii="Tahoma" w:hAnsi="Tahoma" w:cs="Tahoma"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bylo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zprovozněno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objednávky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služba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byla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řádně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předána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a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převzata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včetně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příslušné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dokumentace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za </w:t>
      </w:r>
      <w:proofErr w:type="spellStart"/>
      <w:r w:rsidRPr="00A60ECE">
        <w:rPr>
          <w:rFonts w:ascii="Tahoma" w:hAnsi="Tahoma" w:cs="Tahoma"/>
          <w:sz w:val="16"/>
          <w:szCs w:val="16"/>
        </w:rPr>
        <w:t>kterou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</w:rPr>
        <w:t>rozumí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akceptační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protokol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jehož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součástí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datum </w:t>
      </w:r>
      <w:proofErr w:type="spellStart"/>
      <w:r w:rsidRPr="00A60ECE">
        <w:rPr>
          <w:rFonts w:ascii="Tahoma" w:hAnsi="Tahoma" w:cs="Tahoma"/>
          <w:sz w:val="16"/>
          <w:szCs w:val="16"/>
        </w:rPr>
        <w:t>zahájení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zahájení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fakturace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28BAA895" w14:textId="77777777" w:rsidR="0007394D" w:rsidRPr="00A60ECE" w:rsidRDefault="0007394D" w:rsidP="0007394D">
      <w:pPr>
        <w:widowControl/>
        <w:numPr>
          <w:ilvl w:val="0"/>
          <w:numId w:val="12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Po </w:t>
      </w:r>
      <w:proofErr w:type="spellStart"/>
      <w:r w:rsidRPr="00A60ECE">
        <w:rPr>
          <w:rFonts w:ascii="Tahoma" w:hAnsi="Tahoma" w:cs="Tahoma"/>
          <w:sz w:val="16"/>
          <w:szCs w:val="16"/>
        </w:rPr>
        <w:t>řádném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zahájení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vystaví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akceptační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protokol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1BE21201" w14:textId="77777777" w:rsidR="0007394D" w:rsidRPr="00A60ECE" w:rsidRDefault="0007394D" w:rsidP="0007394D">
      <w:pPr>
        <w:widowControl/>
        <w:numPr>
          <w:ilvl w:val="0"/>
          <w:numId w:val="12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Akceptační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protokol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podepíší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a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opatří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otisky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razítek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zástupci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tj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statutární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orgány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nebo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zaměstnanci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osoby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pověřeny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příslušným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vedoucím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zaměstnancem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A60ECE">
        <w:rPr>
          <w:rFonts w:ascii="Tahoma" w:hAnsi="Tahoma" w:cs="Tahoma"/>
          <w:sz w:val="16"/>
          <w:szCs w:val="16"/>
        </w:rPr>
        <w:t>statutárním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orgánem</w:t>
      </w:r>
      <w:proofErr w:type="spellEnd"/>
      <w:r w:rsidRPr="00A60ECE">
        <w:rPr>
          <w:rFonts w:ascii="Tahoma" w:hAnsi="Tahoma" w:cs="Tahoma"/>
          <w:sz w:val="16"/>
          <w:szCs w:val="16"/>
        </w:rPr>
        <w:t>) k </w:t>
      </w:r>
      <w:proofErr w:type="spellStart"/>
      <w:r w:rsidRPr="00A60ECE">
        <w:rPr>
          <w:rFonts w:ascii="Tahoma" w:hAnsi="Tahoma" w:cs="Tahoma"/>
          <w:sz w:val="16"/>
          <w:szCs w:val="16"/>
        </w:rPr>
        <w:t>realizaci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tohoto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vztahu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zejména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základě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moci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interním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předpisem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apod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Takto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opatřený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akceptační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protokol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slouží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jako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doklad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A60ECE">
        <w:rPr>
          <w:rFonts w:ascii="Tahoma" w:hAnsi="Tahoma" w:cs="Tahoma"/>
          <w:sz w:val="16"/>
          <w:szCs w:val="16"/>
        </w:rPr>
        <w:t>řádném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převzetí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4AD97AD7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</w:p>
    <w:p w14:paraId="144A7914" w14:textId="77777777" w:rsidR="0007394D" w:rsidRPr="00A60ECE" w:rsidRDefault="0007394D" w:rsidP="0007394D">
      <w:pPr>
        <w:tabs>
          <w:tab w:val="left" w:pos="0"/>
          <w:tab w:val="left" w:pos="709"/>
        </w:tabs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A60ECE">
        <w:rPr>
          <w:rFonts w:ascii="Tahoma" w:hAnsi="Tahoma" w:cs="Tahoma"/>
          <w:b/>
          <w:sz w:val="16"/>
          <w:szCs w:val="16"/>
          <w:lang w:bidi="en-US"/>
        </w:rPr>
        <w:t>IV.</w:t>
      </w:r>
    </w:p>
    <w:p w14:paraId="0813A81F" w14:textId="77777777" w:rsidR="0007394D" w:rsidRPr="00A60ECE" w:rsidRDefault="0007394D" w:rsidP="0007394D">
      <w:pPr>
        <w:tabs>
          <w:tab w:val="left" w:pos="0"/>
          <w:tab w:val="left" w:pos="709"/>
        </w:tabs>
        <w:jc w:val="center"/>
        <w:rPr>
          <w:rFonts w:ascii="Tahoma" w:hAnsi="Tahoma" w:cs="Tahoma"/>
          <w:b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Provozní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doba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systému</w:t>
      </w:r>
      <w:proofErr w:type="spellEnd"/>
    </w:p>
    <w:p w14:paraId="343C9882" w14:textId="77777777" w:rsidR="0007394D" w:rsidRPr="00A60ECE" w:rsidRDefault="0007394D" w:rsidP="0007394D">
      <w:pPr>
        <w:widowControl/>
        <w:numPr>
          <w:ilvl w:val="0"/>
          <w:numId w:val="13"/>
        </w:numPr>
        <w:tabs>
          <w:tab w:val="left" w:pos="709"/>
        </w:tabs>
        <w:autoSpaceDE/>
        <w:autoSpaceDN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Systém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provozu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požadavků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>, a to 24</w:t>
      </w:r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hodin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denně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7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týdnu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a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souladu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požadavky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SLA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uvedenými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příloze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č. 2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13B3837A" w14:textId="77777777" w:rsidR="0007394D" w:rsidRPr="00A60ECE" w:rsidRDefault="0007394D" w:rsidP="0007394D">
      <w:pPr>
        <w:ind w:left="360"/>
        <w:rPr>
          <w:rFonts w:ascii="Tahoma" w:hAnsi="Tahoma" w:cs="Tahoma"/>
          <w:sz w:val="16"/>
          <w:szCs w:val="16"/>
        </w:rPr>
      </w:pPr>
    </w:p>
    <w:p w14:paraId="68C7A766" w14:textId="77777777" w:rsidR="0007394D" w:rsidRPr="00A60ECE" w:rsidRDefault="0007394D" w:rsidP="0007394D">
      <w:pPr>
        <w:tabs>
          <w:tab w:val="left" w:pos="0"/>
          <w:tab w:val="left" w:pos="709"/>
        </w:tabs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V. </w:t>
      </w:r>
    </w:p>
    <w:p w14:paraId="4E6DEA37" w14:textId="77777777" w:rsidR="0007394D" w:rsidRPr="00A60ECE" w:rsidRDefault="0007394D" w:rsidP="0007394D">
      <w:pPr>
        <w:tabs>
          <w:tab w:val="left" w:pos="0"/>
          <w:tab w:val="left" w:pos="709"/>
        </w:tabs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Cena,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platební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podmínky</w:t>
      </w:r>
      <w:proofErr w:type="spellEnd"/>
    </w:p>
    <w:p w14:paraId="69BF2AFA" w14:textId="77777777" w:rsidR="0007394D" w:rsidRPr="00A60ECE" w:rsidRDefault="0007394D" w:rsidP="0007394D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Konkrétní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dílčí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budou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realizována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konkrétních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termínech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a za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podmínek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sjednaných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touto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  <w:lang w:bidi="en-US"/>
        </w:rPr>
        <w:t>a</w:t>
      </w:r>
      <w:proofErr w:type="gram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objednávkami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65E0A158" w14:textId="77777777" w:rsidR="0007394D" w:rsidRPr="00A60ECE" w:rsidRDefault="0007394D" w:rsidP="0007394D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</w:rPr>
        <w:t>Ceny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jednotlivých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položek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jsou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stanoveny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příloze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č. 3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jako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nejvýše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přípustné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konečné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zahrnují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celý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Ceny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příloze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3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zahrnují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veškeré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náklady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spojené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</w:rPr>
        <w:t>plněním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759A95B7" w14:textId="63319AF6" w:rsidR="0007394D" w:rsidRPr="00A60ECE" w:rsidRDefault="0007394D" w:rsidP="0007394D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Cena </w:t>
      </w:r>
      <w:proofErr w:type="spellStart"/>
      <w:r w:rsidRPr="00A60ECE">
        <w:rPr>
          <w:rFonts w:ascii="Tahoma" w:hAnsi="Tahoma" w:cs="Tahoma"/>
          <w:sz w:val="16"/>
          <w:szCs w:val="16"/>
        </w:rPr>
        <w:t>dalších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rozvojových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služeb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poskytnutých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základě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emailových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požadavků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rámec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rozsahu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určeného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>. II</w:t>
      </w:r>
      <w:r w:rsidR="0009143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1430">
        <w:rPr>
          <w:rFonts w:ascii="Tahoma" w:hAnsi="Tahoma" w:cs="Tahoma"/>
          <w:sz w:val="16"/>
          <w:szCs w:val="16"/>
        </w:rPr>
        <w:t>odst</w:t>
      </w:r>
      <w:proofErr w:type="spellEnd"/>
      <w:r w:rsidR="00091430">
        <w:rPr>
          <w:rFonts w:ascii="Tahoma" w:hAnsi="Tahoma" w:cs="Tahoma"/>
          <w:sz w:val="16"/>
          <w:szCs w:val="16"/>
        </w:rPr>
        <w:t>. 4</w:t>
      </w:r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činí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31241D" w:rsidRPr="00A60ECE">
        <w:rPr>
          <w:rFonts w:ascii="Tahoma" w:hAnsi="Tahoma" w:cs="Tahoma"/>
          <w:b/>
          <w:sz w:val="16"/>
          <w:szCs w:val="16"/>
        </w:rPr>
        <w:t>690</w:t>
      </w:r>
      <w:r w:rsidR="00D93CC1">
        <w:rPr>
          <w:rFonts w:ascii="Tahoma" w:hAnsi="Tahoma" w:cs="Tahoma"/>
          <w:b/>
          <w:sz w:val="16"/>
          <w:szCs w:val="16"/>
        </w:rPr>
        <w:t>,-</w:t>
      </w:r>
      <w:proofErr w:type="gramEnd"/>
      <w:r w:rsidR="0031241D"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31241D" w:rsidRPr="00A60ECE">
        <w:rPr>
          <w:rFonts w:ascii="Tahoma" w:hAnsi="Tahoma" w:cs="Tahoma"/>
          <w:b/>
          <w:sz w:val="16"/>
          <w:szCs w:val="16"/>
        </w:rPr>
        <w:t>Kč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bez DPH za </w:t>
      </w:r>
      <w:proofErr w:type="spellStart"/>
      <w:r w:rsidRPr="00A60ECE">
        <w:rPr>
          <w:rFonts w:ascii="Tahoma" w:hAnsi="Tahoma" w:cs="Tahoma"/>
          <w:sz w:val="16"/>
          <w:szCs w:val="16"/>
        </w:rPr>
        <w:t>hodinu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 </w:t>
      </w:r>
    </w:p>
    <w:p w14:paraId="466E8B23" w14:textId="1A8609B3" w:rsidR="0007394D" w:rsidRPr="00A60ECE" w:rsidRDefault="0007394D" w:rsidP="0007394D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  <w:jc w:val="both"/>
        <w:rPr>
          <w:rFonts w:ascii="Tahoma" w:hAnsi="Tahoma" w:cs="Tahoma"/>
          <w:sz w:val="16"/>
          <w:szCs w:val="16"/>
          <w:lang w:bidi="en-US"/>
        </w:rPr>
      </w:pPr>
      <w:r w:rsidRPr="00A60ECE">
        <w:rPr>
          <w:rFonts w:ascii="Tahoma" w:hAnsi="Tahoma" w:cs="Tahoma"/>
          <w:sz w:val="16"/>
          <w:szCs w:val="16"/>
          <w:lang w:bidi="en-US"/>
        </w:rPr>
        <w:t xml:space="preserve">Cena za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hrazena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pravidelných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měsíčních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platbách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="00091430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="00091430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="00091430">
        <w:rPr>
          <w:rFonts w:ascii="Tahoma" w:hAnsi="Tahoma" w:cs="Tahoma"/>
          <w:sz w:val="16"/>
          <w:szCs w:val="16"/>
          <w:lang w:bidi="en-US"/>
        </w:rPr>
        <w:t>základě</w:t>
      </w:r>
      <w:proofErr w:type="spellEnd"/>
      <w:r w:rsidR="00091430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="00091430">
        <w:rPr>
          <w:rFonts w:ascii="Tahoma" w:hAnsi="Tahoma" w:cs="Tahoma"/>
          <w:sz w:val="16"/>
          <w:szCs w:val="16"/>
          <w:lang w:bidi="en-US"/>
        </w:rPr>
        <w:t>skutečně</w:t>
      </w:r>
      <w:proofErr w:type="spellEnd"/>
      <w:r w:rsidR="00091430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="00091430">
        <w:rPr>
          <w:rFonts w:ascii="Tahoma" w:hAnsi="Tahoma" w:cs="Tahoma"/>
          <w:sz w:val="16"/>
          <w:szCs w:val="16"/>
          <w:lang w:bidi="en-US"/>
        </w:rPr>
        <w:t>poskytnutých</w:t>
      </w:r>
      <w:proofErr w:type="spellEnd"/>
      <w:r w:rsidR="00091430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="00091430">
        <w:rPr>
          <w:rFonts w:ascii="Tahoma" w:hAnsi="Tahoma" w:cs="Tahoma"/>
          <w:sz w:val="16"/>
          <w:szCs w:val="16"/>
          <w:lang w:bidi="en-US"/>
        </w:rPr>
        <w:t>služeb</w:t>
      </w:r>
      <w:proofErr w:type="spellEnd"/>
      <w:r w:rsidR="00091430">
        <w:rPr>
          <w:rFonts w:ascii="Tahoma" w:hAnsi="Tahoma" w:cs="Tahoma"/>
          <w:sz w:val="16"/>
          <w:szCs w:val="16"/>
          <w:lang w:bidi="en-US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vždy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účet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uvedený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záhlaví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cen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stanovených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příloze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č. 3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Pokud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služba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poskytována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celý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měsíc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uhradí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poměrnou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část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sjednané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měsíční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platby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19DC88B9" w14:textId="77777777" w:rsidR="0007394D" w:rsidRPr="00A60ECE" w:rsidRDefault="0007394D" w:rsidP="0007394D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  <w:jc w:val="both"/>
        <w:rPr>
          <w:rFonts w:ascii="Tahoma" w:hAnsi="Tahoma" w:cs="Tahoma"/>
          <w:sz w:val="16"/>
          <w:szCs w:val="16"/>
          <w:lang w:bidi="en-US"/>
        </w:rPr>
      </w:pPr>
      <w:r w:rsidRPr="00A60ECE">
        <w:rPr>
          <w:rFonts w:ascii="Tahoma" w:hAnsi="Tahoma" w:cs="Tahoma"/>
          <w:sz w:val="16"/>
          <w:szCs w:val="16"/>
        </w:rPr>
        <w:t xml:space="preserve">Cena za </w:t>
      </w:r>
      <w:proofErr w:type="spellStart"/>
      <w:r w:rsidRPr="00A60ECE">
        <w:rPr>
          <w:rFonts w:ascii="Tahoma" w:hAnsi="Tahoma" w:cs="Tahoma"/>
          <w:sz w:val="16"/>
          <w:szCs w:val="16"/>
        </w:rPr>
        <w:t>poskytované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V, </w:t>
      </w:r>
      <w:proofErr w:type="spellStart"/>
      <w:r w:rsidRPr="00A60ECE">
        <w:rPr>
          <w:rFonts w:ascii="Tahoma" w:hAnsi="Tahoma" w:cs="Tahoma"/>
          <w:sz w:val="16"/>
          <w:szCs w:val="16"/>
        </w:rPr>
        <w:t>odst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3.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hrazena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po </w:t>
      </w:r>
      <w:proofErr w:type="spellStart"/>
      <w:r w:rsidRPr="00A60ECE">
        <w:rPr>
          <w:rFonts w:ascii="Tahoma" w:hAnsi="Tahoma" w:cs="Tahoma"/>
          <w:sz w:val="16"/>
          <w:szCs w:val="16"/>
        </w:rPr>
        <w:t>akceptaci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každé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realizace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základě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objednávky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Přílohou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faktury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jednotlivou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realizaci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rozvojových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služeb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akceptační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protokol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příslušné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fakturované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realizace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podepsán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oběma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smluvními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stranami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C75CDDD" w14:textId="77777777" w:rsidR="0007394D" w:rsidRPr="00A60ECE" w:rsidRDefault="0007394D" w:rsidP="0007394D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Součástí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ceny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jsou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náklady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pořízení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spotřebního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materiálu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kterým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rozumí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teplocitlivý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papír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0E677B05" w14:textId="77777777" w:rsidR="0007394D" w:rsidRPr="00A60ECE" w:rsidRDefault="0007394D" w:rsidP="0007394D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zavazuje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vystavit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fakturu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–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daňový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doklad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vždy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k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poslednímu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dni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měsíce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32E7193A" w14:textId="6FB64B48" w:rsidR="0007394D" w:rsidRPr="00A60ECE" w:rsidRDefault="0007394D" w:rsidP="0007394D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Cenu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poskytované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Pr="00A60ECE">
        <w:rPr>
          <w:rFonts w:ascii="Tahoma" w:hAnsi="Tahoma" w:cs="Tahoma"/>
          <w:sz w:val="16"/>
          <w:szCs w:val="16"/>
        </w:rPr>
        <w:t>hradí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základě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měsíčních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faktur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vystavit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měsíčně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zpětně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každou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poskytovanou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objednávek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Na </w:t>
      </w:r>
      <w:proofErr w:type="spellStart"/>
      <w:r w:rsidRPr="00A60ECE">
        <w:rPr>
          <w:rFonts w:ascii="Tahoma" w:hAnsi="Tahoma" w:cs="Tahoma"/>
          <w:sz w:val="16"/>
          <w:szCs w:val="16"/>
        </w:rPr>
        <w:t>faktuře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musí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být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číslo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objednávky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První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fakturace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každého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dílčího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provedena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základě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akceptačního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protokolu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III. </w:t>
      </w:r>
      <w:proofErr w:type="spellStart"/>
      <w:r w:rsidRPr="00A60ECE">
        <w:rPr>
          <w:rFonts w:ascii="Tahoma" w:hAnsi="Tahoma" w:cs="Tahoma"/>
          <w:sz w:val="16"/>
          <w:szCs w:val="16"/>
        </w:rPr>
        <w:t>podepsaného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zástupcem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Fakturu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musí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obsahovat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všechny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náležitosti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řádného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daňového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dokladu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platné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úpravy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doručí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Ekonomický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úsek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odbor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účetnictví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Spolu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</w:rPr>
        <w:t>první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fakturou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každou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doručí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091430">
        <w:rPr>
          <w:rFonts w:ascii="Tahoma" w:hAnsi="Tahoma" w:cs="Tahoma"/>
          <w:sz w:val="16"/>
          <w:szCs w:val="16"/>
        </w:rPr>
        <w:t>poskytovatel</w:t>
      </w:r>
      <w:proofErr w:type="spellEnd"/>
      <w:r w:rsidR="0009143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objednateli</w:t>
      </w:r>
      <w:proofErr w:type="spellEnd"/>
      <w:r w:rsidRPr="00A60ECE">
        <w:rPr>
          <w:rFonts w:ascii="Tahoma" w:hAnsi="Tahoma" w:cs="Tahoma"/>
          <w:sz w:val="16"/>
          <w:szCs w:val="16"/>
        </w:rPr>
        <w:t> </w:t>
      </w:r>
      <w:proofErr w:type="spellStart"/>
      <w:r w:rsidRPr="00A60ECE">
        <w:rPr>
          <w:rFonts w:ascii="Tahoma" w:hAnsi="Tahoma" w:cs="Tahoma"/>
          <w:sz w:val="16"/>
          <w:szCs w:val="16"/>
        </w:rPr>
        <w:t>kopii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řádně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opatřeného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akcepračního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protokolu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způsobem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sjednaným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III. </w:t>
      </w:r>
      <w:proofErr w:type="spellStart"/>
      <w:r w:rsidRPr="00A60ECE">
        <w:rPr>
          <w:rFonts w:ascii="Tahoma" w:hAnsi="Tahoma" w:cs="Tahoma"/>
          <w:sz w:val="16"/>
          <w:szCs w:val="16"/>
        </w:rPr>
        <w:t>odst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8-10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Fakturu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může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zaslat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elektronicky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formátu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PDF </w:t>
      </w:r>
      <w:proofErr w:type="spellStart"/>
      <w:r w:rsidRPr="00A60ECE">
        <w:rPr>
          <w:rFonts w:ascii="Tahoma" w:hAnsi="Tahoma" w:cs="Tahoma"/>
          <w:sz w:val="16"/>
          <w:szCs w:val="16"/>
        </w:rPr>
        <w:t>nebo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ISDOC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elektronickou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adresu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: </w:t>
      </w:r>
      <w:hyperlink r:id="rId12" w:history="1">
        <w:r w:rsidRPr="00A60ECE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A60ECE">
        <w:rPr>
          <w:rFonts w:ascii="Tahoma" w:hAnsi="Tahoma" w:cs="Tahoma"/>
          <w:sz w:val="16"/>
          <w:szCs w:val="16"/>
        </w:rPr>
        <w:t>. V </w:t>
      </w:r>
      <w:proofErr w:type="spellStart"/>
      <w:r w:rsidRPr="00A60ECE">
        <w:rPr>
          <w:rFonts w:ascii="Tahoma" w:hAnsi="Tahoma" w:cs="Tahoma"/>
          <w:sz w:val="16"/>
          <w:szCs w:val="16"/>
        </w:rPr>
        <w:t>tomto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potvrzený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příslušný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akceptační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protokol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přiložen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naskenované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podobě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</w:p>
    <w:p w14:paraId="66BF9890" w14:textId="77777777" w:rsidR="0007394D" w:rsidRPr="00A60ECE" w:rsidRDefault="0007394D" w:rsidP="0007394D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Pokud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faktura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nebude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obsahovat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všechny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náležitosti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daňového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dokladu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podle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§ 29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zákona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č. 235/2004 Sb., o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dani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z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přidané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hodnoty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v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platném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znění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touto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ji do 15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dnů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od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doručení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vrátit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tím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že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povinen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vystavit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novou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fakturu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nebo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opravit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původní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fakturu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V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takovém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platí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nová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lhůta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splatnosti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</w:t>
      </w:r>
      <w:proofErr w:type="spellStart"/>
      <w:proofErr w:type="gramStart"/>
      <w:r w:rsidRPr="00A60ECE">
        <w:rPr>
          <w:rFonts w:ascii="Tahoma" w:hAnsi="Tahoma" w:cs="Tahoma"/>
          <w:sz w:val="16"/>
          <w:szCs w:val="16"/>
          <w:lang w:bidi="en-US"/>
        </w:rPr>
        <w:t>která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počne</w:t>
      </w:r>
      <w:proofErr w:type="spellEnd"/>
      <w:proofErr w:type="gram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běžet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doručením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opravené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nebo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nově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vyhotovené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faktury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5F4CCBFD" w14:textId="77777777" w:rsidR="0007394D" w:rsidRPr="00A60ECE" w:rsidRDefault="0007394D" w:rsidP="0007394D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odpovídá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za to,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že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sazba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daně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z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přidané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hodnoty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stanovena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k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aktuálnímu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datu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souladu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platnými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právními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předpisy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203A9688" w14:textId="77777777" w:rsidR="0007394D" w:rsidRPr="00A60ECE" w:rsidRDefault="0007394D" w:rsidP="0007394D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ind w:left="426" w:hanging="426"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Veškeré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platby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budou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probíhat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korunách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českých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</w:t>
      </w:r>
      <w:proofErr w:type="spellStart"/>
      <w:r w:rsidRPr="00F34F88">
        <w:rPr>
          <w:rFonts w:ascii="Tahoma" w:hAnsi="Tahoma" w:cs="Tahoma"/>
          <w:sz w:val="16"/>
          <w:szCs w:val="16"/>
          <w:lang w:bidi="en-US"/>
        </w:rPr>
        <w:t>Splatnost</w:t>
      </w:r>
      <w:proofErr w:type="spellEnd"/>
      <w:r w:rsidRPr="00F34F88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F34F88">
        <w:rPr>
          <w:rFonts w:ascii="Tahoma" w:hAnsi="Tahoma" w:cs="Tahoma"/>
          <w:sz w:val="16"/>
          <w:szCs w:val="16"/>
          <w:lang w:bidi="en-US"/>
        </w:rPr>
        <w:t>faktur</w:t>
      </w:r>
      <w:proofErr w:type="spellEnd"/>
      <w:r w:rsidRPr="00F34F88">
        <w:rPr>
          <w:rFonts w:ascii="Tahoma" w:hAnsi="Tahoma" w:cs="Tahoma"/>
          <w:sz w:val="16"/>
          <w:szCs w:val="16"/>
          <w:lang w:bidi="en-US"/>
        </w:rPr>
        <w:t xml:space="preserve"> je 60 </w:t>
      </w:r>
      <w:proofErr w:type="spellStart"/>
      <w:r w:rsidRPr="00F34F88">
        <w:rPr>
          <w:rFonts w:ascii="Tahoma" w:hAnsi="Tahoma" w:cs="Tahoma"/>
          <w:sz w:val="16"/>
          <w:szCs w:val="16"/>
          <w:lang w:bidi="en-US"/>
        </w:rPr>
        <w:t>kalendářních</w:t>
      </w:r>
      <w:proofErr w:type="spellEnd"/>
      <w:r w:rsidRPr="00F34F88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F34F88">
        <w:rPr>
          <w:rFonts w:ascii="Tahoma" w:hAnsi="Tahoma" w:cs="Tahoma"/>
          <w:sz w:val="16"/>
          <w:szCs w:val="16"/>
          <w:lang w:bidi="en-US"/>
        </w:rPr>
        <w:t>dnů</w:t>
      </w:r>
      <w:proofErr w:type="spellEnd"/>
      <w:r w:rsidRPr="00F34F88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A60ECE">
        <w:rPr>
          <w:rFonts w:ascii="Tahoma" w:hAnsi="Tahoma" w:cs="Tahoma"/>
          <w:sz w:val="16"/>
          <w:szCs w:val="16"/>
          <w:lang w:bidi="en-US"/>
        </w:rPr>
        <w:t xml:space="preserve">ode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dne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jejich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proofErr w:type="gramStart"/>
      <w:r w:rsidRPr="00A60ECE">
        <w:rPr>
          <w:rFonts w:ascii="Tahoma" w:hAnsi="Tahoma" w:cs="Tahoma"/>
          <w:sz w:val="16"/>
          <w:szCs w:val="16"/>
          <w:lang w:bidi="en-US"/>
        </w:rPr>
        <w:t>doručení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objednateli</w:t>
      </w:r>
      <w:proofErr w:type="spellEnd"/>
      <w:proofErr w:type="gramEnd"/>
      <w:r w:rsidRPr="00A60ECE">
        <w:rPr>
          <w:rFonts w:ascii="Tahoma" w:hAnsi="Tahoma" w:cs="Tahoma"/>
          <w:sz w:val="16"/>
          <w:szCs w:val="16"/>
          <w:lang w:bidi="en-US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podmínek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uvedených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tomto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článku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</w:t>
      </w:r>
      <w:proofErr w:type="spellStart"/>
      <w:r w:rsidRPr="00A60ECE">
        <w:rPr>
          <w:rFonts w:ascii="Tahoma" w:hAnsi="Tahoma" w:cs="Tahoma"/>
          <w:bCs/>
          <w:sz w:val="16"/>
          <w:szCs w:val="16"/>
          <w:lang w:bidi="en-US"/>
        </w:rPr>
        <w:t>Platba</w:t>
      </w:r>
      <w:proofErr w:type="spellEnd"/>
      <w:r w:rsidRPr="00A60ECE">
        <w:rPr>
          <w:rFonts w:ascii="Tahoma" w:hAnsi="Tahoma" w:cs="Tahoma"/>
          <w:bCs/>
          <w:sz w:val="16"/>
          <w:szCs w:val="16"/>
          <w:lang w:bidi="en-US"/>
        </w:rPr>
        <w:t xml:space="preserve"> se </w:t>
      </w:r>
      <w:proofErr w:type="spellStart"/>
      <w:r w:rsidRPr="00A60ECE">
        <w:rPr>
          <w:rFonts w:ascii="Tahoma" w:hAnsi="Tahoma" w:cs="Tahoma"/>
          <w:bCs/>
          <w:sz w:val="16"/>
          <w:szCs w:val="16"/>
          <w:lang w:bidi="en-US"/>
        </w:rPr>
        <w:t>považuje</w:t>
      </w:r>
      <w:proofErr w:type="spellEnd"/>
      <w:r w:rsidRPr="00A60ECE">
        <w:rPr>
          <w:rFonts w:ascii="Tahoma" w:hAnsi="Tahoma" w:cs="Tahoma"/>
          <w:bCs/>
          <w:sz w:val="16"/>
          <w:szCs w:val="16"/>
          <w:lang w:bidi="en-US"/>
        </w:rPr>
        <w:t xml:space="preserve"> za </w:t>
      </w:r>
      <w:proofErr w:type="spellStart"/>
      <w:r w:rsidRPr="00A60ECE">
        <w:rPr>
          <w:rFonts w:ascii="Tahoma" w:hAnsi="Tahoma" w:cs="Tahoma"/>
          <w:bCs/>
          <w:sz w:val="16"/>
          <w:szCs w:val="16"/>
          <w:lang w:bidi="en-US"/>
        </w:rPr>
        <w:t>splněnou</w:t>
      </w:r>
      <w:proofErr w:type="spellEnd"/>
      <w:r w:rsidRPr="00A60ECE">
        <w:rPr>
          <w:rFonts w:ascii="Tahoma" w:hAnsi="Tahoma" w:cs="Tahoma"/>
          <w:bCs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  <w:lang w:bidi="en-US"/>
        </w:rPr>
        <w:t>dnem</w:t>
      </w:r>
      <w:proofErr w:type="spellEnd"/>
      <w:r w:rsidRPr="00A60ECE">
        <w:rPr>
          <w:rFonts w:ascii="Tahoma" w:hAnsi="Tahoma" w:cs="Tahoma"/>
          <w:bCs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  <w:lang w:bidi="en-US"/>
        </w:rPr>
        <w:t>jejího</w:t>
      </w:r>
      <w:proofErr w:type="spellEnd"/>
      <w:r w:rsidRPr="00A60ECE">
        <w:rPr>
          <w:rFonts w:ascii="Tahoma" w:hAnsi="Tahoma" w:cs="Tahoma"/>
          <w:bCs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  <w:lang w:bidi="en-US"/>
        </w:rPr>
        <w:t>odepsání</w:t>
      </w:r>
      <w:proofErr w:type="spellEnd"/>
      <w:r w:rsidRPr="00A60ECE">
        <w:rPr>
          <w:rFonts w:ascii="Tahoma" w:hAnsi="Tahoma" w:cs="Tahoma"/>
          <w:bCs/>
          <w:sz w:val="16"/>
          <w:szCs w:val="16"/>
          <w:lang w:bidi="en-US"/>
        </w:rPr>
        <w:t xml:space="preserve"> z </w:t>
      </w:r>
      <w:proofErr w:type="spellStart"/>
      <w:r w:rsidRPr="00A60ECE">
        <w:rPr>
          <w:rFonts w:ascii="Tahoma" w:hAnsi="Tahoma" w:cs="Tahoma"/>
          <w:bCs/>
          <w:sz w:val="16"/>
          <w:szCs w:val="16"/>
          <w:lang w:bidi="en-US"/>
        </w:rPr>
        <w:t>účtu</w:t>
      </w:r>
      <w:proofErr w:type="spellEnd"/>
      <w:r w:rsidRPr="00A60ECE">
        <w:rPr>
          <w:rFonts w:ascii="Tahoma" w:hAnsi="Tahoma" w:cs="Tahoma"/>
          <w:bCs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Cs/>
          <w:sz w:val="16"/>
          <w:szCs w:val="16"/>
          <w:lang w:bidi="en-US"/>
        </w:rPr>
        <w:t>objednatele</w:t>
      </w:r>
      <w:proofErr w:type="spellEnd"/>
      <w:r w:rsidRPr="00A60ECE">
        <w:rPr>
          <w:rFonts w:ascii="Tahoma" w:hAnsi="Tahoma" w:cs="Tahoma"/>
          <w:bCs/>
          <w:sz w:val="16"/>
          <w:szCs w:val="16"/>
          <w:lang w:bidi="en-US"/>
        </w:rPr>
        <w:t>.</w:t>
      </w:r>
    </w:p>
    <w:p w14:paraId="02ADAF49" w14:textId="77777777" w:rsidR="0007394D" w:rsidRPr="00A60ECE" w:rsidRDefault="0007394D" w:rsidP="0007394D">
      <w:pPr>
        <w:ind w:firstLine="2580"/>
        <w:rPr>
          <w:rFonts w:ascii="Tahoma" w:hAnsi="Tahoma" w:cs="Tahoma"/>
          <w:b/>
          <w:sz w:val="16"/>
          <w:szCs w:val="16"/>
          <w:lang w:bidi="en-US"/>
        </w:rPr>
      </w:pPr>
    </w:p>
    <w:p w14:paraId="5C2A28C2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VI. </w:t>
      </w:r>
    </w:p>
    <w:p w14:paraId="586A7EE2" w14:textId="77777777" w:rsidR="0007394D" w:rsidRPr="00A60ECE" w:rsidRDefault="0007394D" w:rsidP="0007394D">
      <w:pPr>
        <w:jc w:val="center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Doba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trvání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,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odstoupení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od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smlouvy</w:t>
      </w:r>
      <w:proofErr w:type="spellEnd"/>
    </w:p>
    <w:p w14:paraId="08927DDF" w14:textId="0A6CB129" w:rsidR="0007394D" w:rsidRPr="00A60ECE" w:rsidRDefault="0007394D" w:rsidP="0007394D">
      <w:pPr>
        <w:pStyle w:val="Textkomente"/>
        <w:numPr>
          <w:ilvl w:val="0"/>
          <w:numId w:val="17"/>
        </w:numPr>
        <w:tabs>
          <w:tab w:val="clear" w:pos="720"/>
          <w:tab w:val="left" w:pos="426"/>
        </w:tabs>
        <w:spacing w:after="0" w:line="240" w:lineRule="auto"/>
        <w:ind w:left="426" w:hanging="426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Smlouva se uzavírá na </w:t>
      </w:r>
      <w:r w:rsidRPr="00A60ECE">
        <w:rPr>
          <w:rFonts w:ascii="Tahoma" w:hAnsi="Tahoma" w:cs="Tahoma"/>
          <w:b/>
          <w:sz w:val="16"/>
          <w:szCs w:val="16"/>
        </w:rPr>
        <w:t xml:space="preserve">dobu </w:t>
      </w:r>
      <w:r w:rsidRPr="00A60ECE">
        <w:rPr>
          <w:rFonts w:ascii="Tahoma" w:hAnsi="Tahoma" w:cs="Tahoma"/>
          <w:b/>
          <w:sz w:val="16"/>
          <w:szCs w:val="16"/>
          <w:lang w:val="cs-CZ"/>
        </w:rPr>
        <w:t>ne</w:t>
      </w:r>
      <w:r w:rsidRPr="00A60ECE">
        <w:rPr>
          <w:rFonts w:ascii="Tahoma" w:hAnsi="Tahoma" w:cs="Tahoma"/>
          <w:b/>
          <w:sz w:val="16"/>
          <w:szCs w:val="16"/>
        </w:rPr>
        <w:t>určitou</w:t>
      </w:r>
      <w:r w:rsidRPr="00A60ECE">
        <w:rPr>
          <w:rFonts w:ascii="Tahoma" w:hAnsi="Tahoma" w:cs="Tahoma"/>
          <w:sz w:val="16"/>
          <w:szCs w:val="16"/>
        </w:rPr>
        <w:t xml:space="preserve"> s platností od</w:t>
      </w:r>
      <w:r w:rsidRPr="00A60ECE">
        <w:rPr>
          <w:rFonts w:ascii="Tahoma" w:hAnsi="Tahoma" w:cs="Tahoma"/>
          <w:sz w:val="16"/>
          <w:szCs w:val="16"/>
          <w:lang w:val="cs-CZ"/>
        </w:rPr>
        <w:t>e</w:t>
      </w:r>
      <w:r w:rsidRPr="00A60ECE">
        <w:rPr>
          <w:rFonts w:ascii="Tahoma" w:hAnsi="Tahoma" w:cs="Tahoma"/>
          <w:sz w:val="16"/>
          <w:szCs w:val="16"/>
        </w:rPr>
        <w:t xml:space="preserve"> dne jejího podpisu smluvními stranami</w:t>
      </w:r>
      <w:r w:rsidR="00F34F88">
        <w:rPr>
          <w:rFonts w:ascii="Tahoma" w:hAnsi="Tahoma" w:cs="Tahoma"/>
          <w:sz w:val="16"/>
          <w:szCs w:val="16"/>
          <w:lang w:val="cs-CZ"/>
        </w:rPr>
        <w:t xml:space="preserve"> a účinností dnem uveřejnění v registru smluv</w:t>
      </w:r>
      <w:r w:rsidRPr="00A60ECE">
        <w:rPr>
          <w:rFonts w:ascii="Tahoma" w:hAnsi="Tahoma" w:cs="Tahoma"/>
          <w:sz w:val="16"/>
          <w:szCs w:val="16"/>
        </w:rPr>
        <w:t>.</w:t>
      </w:r>
    </w:p>
    <w:p w14:paraId="76F37859" w14:textId="77777777" w:rsidR="0007394D" w:rsidRPr="00A60ECE" w:rsidRDefault="0007394D" w:rsidP="0007394D">
      <w:pPr>
        <w:pStyle w:val="Textkomente"/>
        <w:numPr>
          <w:ilvl w:val="0"/>
          <w:numId w:val="17"/>
        </w:numPr>
        <w:tabs>
          <w:tab w:val="clear" w:pos="720"/>
          <w:tab w:val="left" w:pos="426"/>
        </w:tabs>
        <w:spacing w:after="0" w:line="240" w:lineRule="auto"/>
        <w:ind w:left="426" w:hanging="426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zejména:</w:t>
      </w:r>
    </w:p>
    <w:p w14:paraId="755CF234" w14:textId="77777777" w:rsidR="0007394D" w:rsidRPr="00A60ECE" w:rsidRDefault="0007394D" w:rsidP="0007394D">
      <w:pPr>
        <w:widowControl/>
        <w:numPr>
          <w:ilvl w:val="0"/>
          <w:numId w:val="18"/>
        </w:numPr>
        <w:tabs>
          <w:tab w:val="clear" w:pos="360"/>
          <w:tab w:val="num" w:pos="993"/>
        </w:tabs>
        <w:autoSpaceDE/>
        <w:autoSpaceDN/>
        <w:ind w:left="993" w:hanging="426"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nezaplacení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kupní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ceny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lhůtě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delší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60 </w:t>
      </w:r>
      <w:proofErr w:type="spellStart"/>
      <w:r w:rsidRPr="00A60ECE">
        <w:rPr>
          <w:rFonts w:ascii="Tahoma" w:hAnsi="Tahoma" w:cs="Tahoma"/>
          <w:sz w:val="16"/>
          <w:szCs w:val="16"/>
        </w:rPr>
        <w:t>dní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po </w:t>
      </w:r>
      <w:proofErr w:type="spellStart"/>
      <w:r w:rsidRPr="00A60ECE">
        <w:rPr>
          <w:rFonts w:ascii="Tahoma" w:hAnsi="Tahoma" w:cs="Tahoma"/>
          <w:sz w:val="16"/>
          <w:szCs w:val="16"/>
        </w:rPr>
        <w:t>dni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splatnosti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příslušné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faktury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</w:p>
    <w:p w14:paraId="09C4A91C" w14:textId="77777777" w:rsidR="0007394D" w:rsidRPr="00A60ECE" w:rsidRDefault="0007394D" w:rsidP="0007394D">
      <w:pPr>
        <w:widowControl/>
        <w:numPr>
          <w:ilvl w:val="0"/>
          <w:numId w:val="18"/>
        </w:numPr>
        <w:tabs>
          <w:tab w:val="clear" w:pos="360"/>
          <w:tab w:val="num" w:pos="993"/>
        </w:tabs>
        <w:autoSpaceDE/>
        <w:autoSpaceDN/>
        <w:ind w:left="993" w:hanging="426"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zejména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VIII. </w:t>
      </w:r>
      <w:proofErr w:type="spellStart"/>
      <w:r w:rsidRPr="00A60ECE">
        <w:rPr>
          <w:rFonts w:ascii="Tahoma" w:hAnsi="Tahoma" w:cs="Tahoma"/>
          <w:sz w:val="16"/>
          <w:szCs w:val="16"/>
        </w:rPr>
        <w:t>odst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2. – 4.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pokud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nezjednal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nápravu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přestože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byl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písemně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upozorněn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udržovat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pojištění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X. </w:t>
      </w:r>
      <w:proofErr w:type="spellStart"/>
      <w:r w:rsidRPr="00A60ECE">
        <w:rPr>
          <w:rFonts w:ascii="Tahoma" w:hAnsi="Tahoma" w:cs="Tahoma"/>
          <w:sz w:val="16"/>
          <w:szCs w:val="16"/>
        </w:rPr>
        <w:t>odst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3. a 4. 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A60ECE">
        <w:rPr>
          <w:rFonts w:ascii="Tahoma" w:hAnsi="Tahoma" w:cs="Tahoma"/>
          <w:sz w:val="16"/>
          <w:szCs w:val="16"/>
        </w:rPr>
        <w:t>platnosti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58984028" w14:textId="77777777" w:rsidR="0007394D" w:rsidRPr="00A60ECE" w:rsidRDefault="0007394D" w:rsidP="0007394D">
      <w:pPr>
        <w:widowControl/>
        <w:numPr>
          <w:ilvl w:val="0"/>
          <w:numId w:val="19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jsou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oprávněni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ukončit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tuto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písemnou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výpovědí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bez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udání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důvodu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Výpovědní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doba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činí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6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měsíců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přičemž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tato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doba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počíná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proofErr w:type="gramStart"/>
      <w:r w:rsidRPr="00A60ECE">
        <w:rPr>
          <w:rFonts w:ascii="Tahoma" w:hAnsi="Tahoma" w:cs="Tahoma"/>
          <w:sz w:val="16"/>
          <w:szCs w:val="16"/>
          <w:lang w:bidi="en-US"/>
        </w:rPr>
        <w:t>běžet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prvním</w:t>
      </w:r>
      <w:proofErr w:type="spellEnd"/>
      <w:proofErr w:type="gram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dnem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měsíce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následujícího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po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doručení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výpovědi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druhé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straně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63E22615" w14:textId="77777777" w:rsidR="0007394D" w:rsidRPr="00A60ECE" w:rsidRDefault="0007394D" w:rsidP="0007394D">
      <w:pPr>
        <w:widowControl/>
        <w:numPr>
          <w:ilvl w:val="0"/>
          <w:numId w:val="19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Poskytování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služeb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objednávek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možné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po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ukončení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základě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dohody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smluvních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stran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75DBCE84" w14:textId="77777777" w:rsidR="0007394D" w:rsidRPr="00A60ECE" w:rsidRDefault="0007394D" w:rsidP="0007394D">
      <w:pPr>
        <w:widowControl/>
        <w:numPr>
          <w:ilvl w:val="0"/>
          <w:numId w:val="19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Odstoupení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od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musí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být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provedeno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písemným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oznámením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A60ECE">
        <w:rPr>
          <w:rFonts w:ascii="Tahoma" w:hAnsi="Tahoma" w:cs="Tahoma"/>
          <w:sz w:val="16"/>
          <w:szCs w:val="16"/>
        </w:rPr>
        <w:t>odstoupení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musí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obsahovat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důvod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odstoupení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musí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být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doručeno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druhé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Účinky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odstoupení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nastanou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okamžikem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doručení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písemného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vyhotovení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odstoupení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druhé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straně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0C8E8475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</w:p>
    <w:p w14:paraId="527C4290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VII. </w:t>
      </w:r>
    </w:p>
    <w:p w14:paraId="041261C9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</w:rPr>
        <w:t>Práva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povinnosti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, HELP DESK a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servis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systému</w:t>
      </w:r>
      <w:proofErr w:type="spellEnd"/>
    </w:p>
    <w:p w14:paraId="503E1CD5" w14:textId="7085BBFD" w:rsidR="0007394D" w:rsidRPr="00A60ECE" w:rsidRDefault="0007394D" w:rsidP="0007394D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Základní formou komunikace mezi poskytovatelem a objednatelem bude elektronický systém objednatele (dále jen „Helpdesk“) popřípadě Hot Line poskytovatele na tel. čísle </w:t>
      </w:r>
      <w:r w:rsidR="00B054F5" w:rsidRPr="00A60ECE">
        <w:rPr>
          <w:rFonts w:ascii="Tahoma" w:eastAsiaTheme="minorHAnsi" w:hAnsi="Tahoma" w:cs="Tahoma"/>
          <w:sz w:val="16"/>
          <w:szCs w:val="16"/>
        </w:rPr>
        <w:t>+420734571010</w:t>
      </w:r>
      <w:r w:rsidRPr="00A60ECE">
        <w:rPr>
          <w:rFonts w:ascii="Tahoma" w:hAnsi="Tahoma" w:cs="Tahoma"/>
          <w:sz w:val="16"/>
          <w:szCs w:val="16"/>
        </w:rPr>
        <w:t xml:space="preserve">. Součástí Helpdesku bude popis procesu zpracování požadavku poskytovatelem. V případě přímého přístupu poskytovatele do Helpdesku objednatele, objednatel zajistí neomezený dálkový přístup </w:t>
      </w:r>
      <w:r w:rsidRPr="00A60ECE">
        <w:rPr>
          <w:rFonts w:ascii="Tahoma" w:hAnsi="Tahoma" w:cs="Tahoma"/>
          <w:sz w:val="16"/>
          <w:szCs w:val="16"/>
        </w:rPr>
        <w:lastRenderedPageBreak/>
        <w:t>do Helpdesku objednatele pro zaměstnance poskytovatele, kteří mohou pracovat s Helpdeskem objednatele. V případě integrace Helpdesku objednatele s Helpdeskem poskytovatele, objednatel dodá přesnou podobu strukturované e-mailové komunikace, kterou musí Helpdesk poskytovatele reflektovat. Elektronická adresa poskytovatele pro příjem informací z Helpdesku objednatele je (doplní dodavatel)</w:t>
      </w:r>
      <w:r w:rsidRPr="00A60ECE">
        <w:rPr>
          <w:rFonts w:ascii="Tahoma" w:hAnsi="Tahoma" w:cs="Tahoma"/>
          <w:bCs/>
          <w:sz w:val="16"/>
          <w:szCs w:val="16"/>
        </w:rPr>
        <w:t>.</w:t>
      </w:r>
    </w:p>
    <w:p w14:paraId="79E4F5C9" w14:textId="668B70DD" w:rsidR="0007394D" w:rsidRPr="00A60ECE" w:rsidRDefault="0007394D" w:rsidP="0007394D">
      <w:pPr>
        <w:widowControl/>
        <w:numPr>
          <w:ilvl w:val="0"/>
          <w:numId w:val="23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V </w:t>
      </w:r>
      <w:proofErr w:type="spellStart"/>
      <w:r w:rsidRPr="00A60ECE">
        <w:rPr>
          <w:rFonts w:ascii="Tahoma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technických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potíží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zabraňují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komunikovat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prostřednictvím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Helpdesku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nebo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Hot-line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předchozího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odstavce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lze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požadavky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odeslat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formou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elektronické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pošty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adresu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: </w:t>
      </w:r>
      <w:r w:rsidR="00511E7D" w:rsidRPr="0086159D">
        <w:rPr>
          <w:rFonts w:ascii="Tahoma" w:eastAsiaTheme="minorHAnsi" w:hAnsi="Tahoma" w:cs="Tahoma"/>
          <w:sz w:val="16"/>
          <w:szCs w:val="16"/>
          <w:lang w:val="cs-CZ"/>
        </w:rPr>
        <w:t>info</w:t>
      </w:r>
      <w:r w:rsidR="00511E7D" w:rsidRPr="0086159D">
        <w:rPr>
          <w:rFonts w:ascii="Tahoma" w:eastAsiaTheme="minorHAnsi" w:hAnsi="Tahoma" w:cs="Tahoma"/>
          <w:bCs/>
          <w:sz w:val="16"/>
          <w:szCs w:val="16"/>
          <w:lang w:val="cs-CZ"/>
        </w:rPr>
        <w:t>@adcall.cz</w:t>
      </w:r>
      <w:r w:rsidR="00511E7D" w:rsidRPr="00A60ECE">
        <w:rPr>
          <w:rFonts w:ascii="Tahoma" w:eastAsiaTheme="minorHAnsi" w:hAnsi="Tahoma" w:cs="Tahoma"/>
          <w:b/>
          <w:bCs/>
          <w:sz w:val="16"/>
          <w:szCs w:val="16"/>
          <w:lang w:val="cs-CZ"/>
        </w:rPr>
        <w:t>.</w:t>
      </w:r>
    </w:p>
    <w:p w14:paraId="5FB61B20" w14:textId="58373A78" w:rsidR="0007394D" w:rsidRPr="00A60ECE" w:rsidRDefault="0007394D" w:rsidP="0007394D">
      <w:pPr>
        <w:widowControl/>
        <w:numPr>
          <w:ilvl w:val="0"/>
          <w:numId w:val="23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Oprávněné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osoby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mohou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pracovat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</w:rPr>
        <w:t>Helpdeskem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jsou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příloze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4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683B853F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4E73ADEF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VIII. </w:t>
      </w:r>
    </w:p>
    <w:p w14:paraId="46E480D1" w14:textId="77777777" w:rsidR="0007394D" w:rsidRPr="00A60ECE" w:rsidRDefault="0007394D" w:rsidP="0007394D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pokuta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úrok</w:t>
      </w:r>
      <w:proofErr w:type="spellEnd"/>
      <w:r w:rsidRPr="00A60ECE">
        <w:rPr>
          <w:rFonts w:ascii="Tahoma" w:hAnsi="Tahoma" w:cs="Tahoma"/>
          <w:b/>
          <w:sz w:val="16"/>
          <w:szCs w:val="16"/>
        </w:rPr>
        <w:t xml:space="preserve"> z </w:t>
      </w:r>
      <w:proofErr w:type="spellStart"/>
      <w:r w:rsidRPr="00A60ECE">
        <w:rPr>
          <w:rFonts w:ascii="Tahoma" w:hAnsi="Tahoma" w:cs="Tahoma"/>
          <w:b/>
          <w:sz w:val="16"/>
          <w:szCs w:val="16"/>
        </w:rPr>
        <w:t>prodlení</w:t>
      </w:r>
      <w:proofErr w:type="spellEnd"/>
    </w:p>
    <w:p w14:paraId="472EA758" w14:textId="77777777" w:rsidR="0007394D" w:rsidRPr="00A60ECE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>V </w:t>
      </w:r>
      <w:proofErr w:type="spellStart"/>
      <w:r w:rsidRPr="00A60ECE">
        <w:rPr>
          <w:rFonts w:ascii="Tahoma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prodlení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 </w:t>
      </w:r>
      <w:proofErr w:type="spellStart"/>
      <w:r w:rsidRPr="00A60ECE">
        <w:rPr>
          <w:rFonts w:ascii="Tahoma" w:hAnsi="Tahoma" w:cs="Tahoma"/>
          <w:sz w:val="16"/>
          <w:szCs w:val="16"/>
        </w:rPr>
        <w:t>úhradou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řádně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vystavené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faktury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zaplacení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úroku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 </w:t>
      </w:r>
      <w:proofErr w:type="spellStart"/>
      <w:r w:rsidRPr="00A60ECE">
        <w:rPr>
          <w:rFonts w:ascii="Tahoma" w:hAnsi="Tahoma" w:cs="Tahoma"/>
          <w:sz w:val="16"/>
          <w:szCs w:val="16"/>
        </w:rPr>
        <w:t>prodlení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0,01% z </w:t>
      </w:r>
      <w:proofErr w:type="spellStart"/>
      <w:r w:rsidRPr="00A60ECE">
        <w:rPr>
          <w:rFonts w:ascii="Tahoma" w:hAnsi="Tahoma" w:cs="Tahoma"/>
          <w:sz w:val="16"/>
          <w:szCs w:val="16"/>
        </w:rPr>
        <w:t>dlužné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částky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každý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den </w:t>
      </w:r>
      <w:proofErr w:type="spellStart"/>
      <w:r w:rsidRPr="00A60ECE">
        <w:rPr>
          <w:rFonts w:ascii="Tahoma" w:hAnsi="Tahoma" w:cs="Tahoma"/>
          <w:sz w:val="16"/>
          <w:szCs w:val="16"/>
        </w:rPr>
        <w:t>prodlení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</w:rPr>
        <w:t>dohodly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že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zaplacení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úroku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 </w:t>
      </w:r>
      <w:proofErr w:type="spellStart"/>
      <w:r w:rsidRPr="00A60ECE">
        <w:rPr>
          <w:rFonts w:ascii="Tahoma" w:hAnsi="Tahoma" w:cs="Tahoma"/>
          <w:sz w:val="16"/>
          <w:szCs w:val="16"/>
        </w:rPr>
        <w:t>prodlení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až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po </w:t>
      </w:r>
      <w:proofErr w:type="spellStart"/>
      <w:r w:rsidRPr="00A60ECE">
        <w:rPr>
          <w:rFonts w:ascii="Tahoma" w:hAnsi="Tahoma" w:cs="Tahoma"/>
          <w:sz w:val="16"/>
          <w:szCs w:val="16"/>
        </w:rPr>
        <w:t>uplynutí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30 </w:t>
      </w:r>
      <w:proofErr w:type="spellStart"/>
      <w:r w:rsidRPr="00A60ECE">
        <w:rPr>
          <w:rFonts w:ascii="Tahoma" w:hAnsi="Tahoma" w:cs="Tahoma"/>
          <w:sz w:val="16"/>
          <w:szCs w:val="16"/>
        </w:rPr>
        <w:t>dnů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sjednané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lhůty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splatnosti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63D6B781" w14:textId="77777777" w:rsidR="0007394D" w:rsidRPr="00A60ECE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Za </w:t>
      </w:r>
      <w:proofErr w:type="spellStart"/>
      <w:r w:rsidRPr="00A60ECE">
        <w:rPr>
          <w:rFonts w:ascii="Tahoma" w:hAnsi="Tahoma" w:cs="Tahoma"/>
          <w:sz w:val="16"/>
          <w:szCs w:val="16"/>
        </w:rPr>
        <w:t>nedodržení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termínu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II. u </w:t>
      </w:r>
      <w:proofErr w:type="spellStart"/>
      <w:r w:rsidRPr="00A60ECE">
        <w:rPr>
          <w:rFonts w:ascii="Tahoma" w:hAnsi="Tahoma" w:cs="Tahoma"/>
          <w:sz w:val="16"/>
          <w:szCs w:val="16"/>
        </w:rPr>
        <w:t>fáze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1, je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zaplacení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20.000,-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Kč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každý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započatý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kalendářní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den </w:t>
      </w:r>
      <w:proofErr w:type="spellStart"/>
      <w:r w:rsidRPr="00A60ECE">
        <w:rPr>
          <w:rFonts w:ascii="Tahoma" w:hAnsi="Tahoma" w:cs="Tahoma"/>
          <w:sz w:val="16"/>
          <w:szCs w:val="16"/>
        </w:rPr>
        <w:t>prodlení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A60ECE">
        <w:rPr>
          <w:rFonts w:ascii="Tahoma" w:hAnsi="Tahoma" w:cs="Tahoma"/>
          <w:sz w:val="16"/>
          <w:szCs w:val="16"/>
        </w:rPr>
        <w:t>těchto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případech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odmítnout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převzetí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a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odstoupit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F4AB637" w14:textId="77777777" w:rsidR="0007394D" w:rsidRPr="00A60ECE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Za </w:t>
      </w:r>
      <w:proofErr w:type="spellStart"/>
      <w:r w:rsidRPr="00A60ECE">
        <w:rPr>
          <w:rFonts w:ascii="Tahoma" w:hAnsi="Tahoma" w:cs="Tahoma"/>
          <w:sz w:val="16"/>
          <w:szCs w:val="16"/>
        </w:rPr>
        <w:t>nedodržení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termínu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II. u </w:t>
      </w:r>
      <w:proofErr w:type="spellStart"/>
      <w:r w:rsidRPr="00A60ECE">
        <w:rPr>
          <w:rFonts w:ascii="Tahoma" w:hAnsi="Tahoma" w:cs="Tahoma"/>
          <w:sz w:val="16"/>
          <w:szCs w:val="16"/>
        </w:rPr>
        <w:t>fáze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2, je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zaplacení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20.000,-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Kč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každý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započatý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pracovní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den </w:t>
      </w:r>
      <w:proofErr w:type="spellStart"/>
      <w:r w:rsidRPr="00A60ECE">
        <w:rPr>
          <w:rFonts w:ascii="Tahoma" w:hAnsi="Tahoma" w:cs="Tahoma"/>
          <w:sz w:val="16"/>
          <w:szCs w:val="16"/>
        </w:rPr>
        <w:t>prodlení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A60ECE">
        <w:rPr>
          <w:rFonts w:ascii="Tahoma" w:hAnsi="Tahoma" w:cs="Tahoma"/>
          <w:sz w:val="16"/>
          <w:szCs w:val="16"/>
        </w:rPr>
        <w:t>těchto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případech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odmítnout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převzetí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a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odstoupit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03D3A77" w14:textId="77777777" w:rsidR="0007394D" w:rsidRPr="00A60ECE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>V </w:t>
      </w:r>
      <w:proofErr w:type="spellStart"/>
      <w:r w:rsidRPr="00A60ECE">
        <w:rPr>
          <w:rFonts w:ascii="Tahoma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nedodržení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termínu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III. </w:t>
      </w:r>
      <w:proofErr w:type="spellStart"/>
      <w:r w:rsidRPr="00A60ECE">
        <w:rPr>
          <w:rFonts w:ascii="Tahoma" w:hAnsi="Tahoma" w:cs="Tahoma"/>
          <w:sz w:val="16"/>
          <w:szCs w:val="16"/>
        </w:rPr>
        <w:t>odst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1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je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zaplacení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5.000,-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Kč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každý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započatý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kalendářní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den </w:t>
      </w:r>
      <w:proofErr w:type="spellStart"/>
      <w:r w:rsidRPr="00A60ECE">
        <w:rPr>
          <w:rFonts w:ascii="Tahoma" w:hAnsi="Tahoma" w:cs="Tahoma"/>
          <w:sz w:val="16"/>
          <w:szCs w:val="16"/>
        </w:rPr>
        <w:t>prodlení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7F8C2F2" w14:textId="77777777" w:rsidR="0007394D" w:rsidRPr="00A60ECE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V </w:t>
      </w:r>
      <w:proofErr w:type="spellStart"/>
      <w:r w:rsidRPr="00A60ECE">
        <w:rPr>
          <w:rFonts w:ascii="Tahoma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nedodržení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termínu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zprovoznění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systému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II, </w:t>
      </w:r>
      <w:proofErr w:type="spellStart"/>
      <w:r w:rsidRPr="00A60ECE">
        <w:rPr>
          <w:rFonts w:ascii="Tahoma" w:hAnsi="Tahoma" w:cs="Tahoma"/>
          <w:sz w:val="16"/>
          <w:szCs w:val="16"/>
        </w:rPr>
        <w:t>fáze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3, je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zaplacení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jednorázové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50.000,-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Kč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zaplacení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další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0,1 % z </w:t>
      </w:r>
      <w:proofErr w:type="spellStart"/>
      <w:r w:rsidRPr="00A60ECE">
        <w:rPr>
          <w:rFonts w:ascii="Tahoma" w:hAnsi="Tahoma" w:cs="Tahoma"/>
          <w:sz w:val="16"/>
          <w:szCs w:val="16"/>
        </w:rPr>
        <w:t>ceny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dodávky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bez DPH za </w:t>
      </w:r>
      <w:proofErr w:type="spellStart"/>
      <w:r w:rsidRPr="00A60ECE">
        <w:rPr>
          <w:rFonts w:ascii="Tahoma" w:hAnsi="Tahoma" w:cs="Tahoma"/>
          <w:sz w:val="16"/>
          <w:szCs w:val="16"/>
        </w:rPr>
        <w:t>každý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započatý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den </w:t>
      </w:r>
      <w:proofErr w:type="spellStart"/>
      <w:r w:rsidRPr="00A60ECE">
        <w:rPr>
          <w:rFonts w:ascii="Tahoma" w:hAnsi="Tahoma" w:cs="Tahoma"/>
          <w:sz w:val="16"/>
          <w:szCs w:val="16"/>
        </w:rPr>
        <w:t>prodlení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</w:rPr>
        <w:t>dodáním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dále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A60ECE">
        <w:rPr>
          <w:rFonts w:ascii="Tahoma" w:hAnsi="Tahoma" w:cs="Tahoma"/>
          <w:sz w:val="16"/>
          <w:szCs w:val="16"/>
        </w:rPr>
        <w:t>těchto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případech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odmítnout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převzetí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a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odstoupit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5D5B7DFA" w14:textId="77777777" w:rsidR="0007394D" w:rsidRPr="00A60ECE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>V </w:t>
      </w:r>
      <w:proofErr w:type="spellStart"/>
      <w:r w:rsidRPr="00A60ECE">
        <w:rPr>
          <w:rFonts w:ascii="Tahoma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havárie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u </w:t>
      </w:r>
      <w:proofErr w:type="spellStart"/>
      <w:r w:rsidRPr="00A60ECE">
        <w:rPr>
          <w:rFonts w:ascii="Tahoma" w:hAnsi="Tahoma" w:cs="Tahoma"/>
          <w:sz w:val="16"/>
          <w:szCs w:val="16"/>
        </w:rPr>
        <w:t>jakékoli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části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nedodržení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termínu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tab. č. 1 v </w:t>
      </w:r>
      <w:proofErr w:type="spellStart"/>
      <w:r w:rsidRPr="00A60ECE">
        <w:rPr>
          <w:rFonts w:ascii="Tahoma" w:hAnsi="Tahoma" w:cs="Tahoma"/>
          <w:sz w:val="16"/>
          <w:szCs w:val="16"/>
        </w:rPr>
        <w:t>příloze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2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20.000,-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Kč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každý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započatý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pracovní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den </w:t>
      </w:r>
      <w:proofErr w:type="spellStart"/>
      <w:r w:rsidRPr="00A60ECE">
        <w:rPr>
          <w:rFonts w:ascii="Tahoma" w:hAnsi="Tahoma" w:cs="Tahoma"/>
          <w:sz w:val="16"/>
          <w:szCs w:val="16"/>
        </w:rPr>
        <w:t>prodlení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každý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případ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19FCC547" w14:textId="77777777" w:rsidR="0007394D" w:rsidRPr="00A60ECE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>V </w:t>
      </w:r>
      <w:proofErr w:type="spellStart"/>
      <w:r w:rsidRPr="00A60ECE">
        <w:rPr>
          <w:rFonts w:ascii="Tahoma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poruchy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chyby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u </w:t>
      </w:r>
      <w:proofErr w:type="spellStart"/>
      <w:r w:rsidRPr="00A60ECE">
        <w:rPr>
          <w:rFonts w:ascii="Tahoma" w:hAnsi="Tahoma" w:cs="Tahoma"/>
          <w:sz w:val="16"/>
          <w:szCs w:val="16"/>
        </w:rPr>
        <w:t>jakékoli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části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nedodržení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termínu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tab. č. 1 v </w:t>
      </w:r>
      <w:proofErr w:type="spellStart"/>
      <w:r w:rsidRPr="00A60ECE">
        <w:rPr>
          <w:rFonts w:ascii="Tahoma" w:hAnsi="Tahoma" w:cs="Tahoma"/>
          <w:sz w:val="16"/>
          <w:szCs w:val="16"/>
        </w:rPr>
        <w:t>příloze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2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5.000,-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Kč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každý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započatý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pracovní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den </w:t>
      </w:r>
      <w:proofErr w:type="spellStart"/>
      <w:r w:rsidRPr="00A60ECE">
        <w:rPr>
          <w:rFonts w:ascii="Tahoma" w:hAnsi="Tahoma" w:cs="Tahoma"/>
          <w:sz w:val="16"/>
          <w:szCs w:val="16"/>
        </w:rPr>
        <w:t>prodlení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každý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jednotlivý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případ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1128E606" w14:textId="5E501EA8" w:rsidR="0007394D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>V </w:t>
      </w:r>
      <w:proofErr w:type="spellStart"/>
      <w:r w:rsidRPr="00A60ECE">
        <w:rPr>
          <w:rFonts w:ascii="Tahoma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že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dodržen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požadavek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dostupnost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A60ECE">
        <w:rPr>
          <w:rFonts w:ascii="Tahoma" w:hAnsi="Tahoma" w:cs="Tahoma"/>
          <w:sz w:val="16"/>
          <w:szCs w:val="16"/>
        </w:rPr>
        <w:t>režimu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SLA 97 % </w:t>
      </w:r>
      <w:proofErr w:type="spellStart"/>
      <w:r w:rsidRPr="00A60ECE">
        <w:rPr>
          <w:rFonts w:ascii="Tahoma" w:hAnsi="Tahoma" w:cs="Tahoma"/>
          <w:sz w:val="16"/>
          <w:szCs w:val="16"/>
        </w:rPr>
        <w:t>uvedený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příloze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2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nedodržení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dostupnosti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služby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požadovat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A60ECE">
        <w:rPr>
          <w:rFonts w:ascii="Tahoma" w:hAnsi="Tahoma" w:cs="Tahoma"/>
          <w:sz w:val="16"/>
          <w:szCs w:val="16"/>
        </w:rPr>
        <w:t>20.000,-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Kč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každý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započatý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den </w:t>
      </w:r>
      <w:proofErr w:type="spellStart"/>
      <w:r w:rsidRPr="00A60ECE">
        <w:rPr>
          <w:rFonts w:ascii="Tahoma" w:hAnsi="Tahoma" w:cs="Tahoma"/>
          <w:sz w:val="16"/>
          <w:szCs w:val="16"/>
        </w:rPr>
        <w:t>nedostupnosti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5BE6CD8" w14:textId="77777777" w:rsidR="00695269" w:rsidRPr="00A60ECE" w:rsidRDefault="00695269" w:rsidP="00695269">
      <w:pPr>
        <w:widowControl/>
        <w:numPr>
          <w:ilvl w:val="0"/>
          <w:numId w:val="21"/>
        </w:numPr>
        <w:autoSpaceDE/>
        <w:autoSpaceDN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A60ECE">
        <w:rPr>
          <w:rFonts w:ascii="Tahoma" w:eastAsia="MS Mincho" w:hAnsi="Tahoma" w:cs="Tahoma"/>
          <w:sz w:val="16"/>
          <w:szCs w:val="16"/>
        </w:rPr>
        <w:t xml:space="preserve">Na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výše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uvedené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smluvní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pokuty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nemá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nárok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prokáže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-li se,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že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havárie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nebo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chyba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plnění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byly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způsobeny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jednáním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selháním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nebo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jinými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problémy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na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straně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či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vyšší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mocí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>.</w:t>
      </w:r>
      <w:r w:rsidRPr="00A60ECE">
        <w:rPr>
          <w:rFonts w:ascii="Tahoma" w:hAnsi="Tahoma" w:cs="Tahoma"/>
          <w:sz w:val="16"/>
          <w:szCs w:val="16"/>
        </w:rPr>
        <w:t xml:space="preserve"> </w:t>
      </w:r>
    </w:p>
    <w:p w14:paraId="690D349E" w14:textId="77777777" w:rsidR="0007394D" w:rsidRPr="00A60ECE" w:rsidRDefault="0007394D" w:rsidP="0007394D">
      <w:pPr>
        <w:widowControl/>
        <w:numPr>
          <w:ilvl w:val="0"/>
          <w:numId w:val="21"/>
        </w:numPr>
        <w:suppressAutoHyphens/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>V </w:t>
      </w:r>
      <w:proofErr w:type="spellStart"/>
      <w:r w:rsidRPr="00A60ECE">
        <w:rPr>
          <w:rFonts w:ascii="Tahoma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nedodržení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povinnosti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stanovené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XI. </w:t>
      </w:r>
      <w:proofErr w:type="spellStart"/>
      <w:r w:rsidRPr="00A60ECE">
        <w:rPr>
          <w:rFonts w:ascii="Tahoma" w:hAnsi="Tahoma" w:cs="Tahoma"/>
          <w:sz w:val="16"/>
          <w:szCs w:val="16"/>
        </w:rPr>
        <w:t>odst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2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právo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účtovat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pohledávky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byla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postoupena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rozporu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</w:rPr>
        <w:t>touto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zároveň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právo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odstoupit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AA87355" w14:textId="3716EF51" w:rsidR="0007394D" w:rsidRPr="00A60ECE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>V </w:t>
      </w:r>
      <w:proofErr w:type="spellStart"/>
      <w:r w:rsidRPr="00A60ECE">
        <w:rPr>
          <w:rFonts w:ascii="Tahoma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nedodržení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povinností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čl</w:t>
      </w:r>
      <w:proofErr w:type="spellEnd"/>
      <w:r w:rsidRPr="00A60ECE">
        <w:rPr>
          <w:rFonts w:ascii="Tahoma" w:hAnsi="Tahoma" w:cs="Tahoma"/>
          <w:sz w:val="16"/>
          <w:szCs w:val="16"/>
        </w:rPr>
        <w:t>. X.</w:t>
      </w:r>
      <w:r w:rsidR="0069526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695269">
        <w:rPr>
          <w:rFonts w:ascii="Tahoma" w:hAnsi="Tahoma" w:cs="Tahoma"/>
          <w:sz w:val="16"/>
          <w:szCs w:val="16"/>
        </w:rPr>
        <w:t>odst</w:t>
      </w:r>
      <w:proofErr w:type="spellEnd"/>
      <w:r w:rsidR="00695269">
        <w:rPr>
          <w:rFonts w:ascii="Tahoma" w:hAnsi="Tahoma" w:cs="Tahoma"/>
          <w:sz w:val="16"/>
          <w:szCs w:val="16"/>
        </w:rPr>
        <w:t>. 2-4</w:t>
      </w:r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právo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účtovat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50 </w:t>
      </w:r>
      <w:proofErr w:type="gramStart"/>
      <w:r w:rsidRPr="00A60ECE">
        <w:rPr>
          <w:rFonts w:ascii="Tahoma" w:hAnsi="Tahoma" w:cs="Tahoma"/>
          <w:sz w:val="16"/>
          <w:szCs w:val="16"/>
        </w:rPr>
        <w:t>000,-</w:t>
      </w:r>
      <w:proofErr w:type="gram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Kč</w:t>
      </w:r>
      <w:proofErr w:type="spellEnd"/>
      <w:r w:rsidR="00695269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="00695269">
        <w:rPr>
          <w:rFonts w:ascii="Tahoma" w:hAnsi="Tahoma" w:cs="Tahoma"/>
          <w:sz w:val="16"/>
          <w:szCs w:val="16"/>
        </w:rPr>
        <w:t>každé</w:t>
      </w:r>
      <w:proofErr w:type="spellEnd"/>
      <w:r w:rsidR="0069526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695269">
        <w:rPr>
          <w:rFonts w:ascii="Tahoma" w:hAnsi="Tahoma" w:cs="Tahoma"/>
          <w:sz w:val="16"/>
          <w:szCs w:val="16"/>
        </w:rPr>
        <w:t>porušení</w:t>
      </w:r>
      <w:proofErr w:type="spellEnd"/>
      <w:r w:rsidR="0069526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695269">
        <w:rPr>
          <w:rFonts w:ascii="Tahoma" w:hAnsi="Tahoma" w:cs="Tahoma"/>
          <w:sz w:val="16"/>
          <w:szCs w:val="16"/>
        </w:rPr>
        <w:t>povinnosti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747474F5" w14:textId="77777777" w:rsidR="0007394D" w:rsidRPr="00A60ECE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Uplatněním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nároku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zaplacení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ani </w:t>
      </w:r>
      <w:proofErr w:type="spellStart"/>
      <w:r w:rsidRPr="00A60ECE">
        <w:rPr>
          <w:rFonts w:ascii="Tahoma" w:hAnsi="Tahoma" w:cs="Tahoma"/>
          <w:sz w:val="16"/>
          <w:szCs w:val="16"/>
        </w:rPr>
        <w:t>jejím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skutečným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uhrazením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nezanikne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povinnost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splnit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povinnost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jejíž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bylo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zajištěno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a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tak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nadále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povinen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takovéto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povinnosti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2B7D1C4" w14:textId="77777777" w:rsidR="0007394D" w:rsidRPr="00A60ECE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vyúčtovaná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samostatným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daňovým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dokladem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její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splatnost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činí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30 </w:t>
      </w:r>
      <w:proofErr w:type="spellStart"/>
      <w:r w:rsidRPr="00A60ECE">
        <w:rPr>
          <w:rFonts w:ascii="Tahoma" w:hAnsi="Tahoma" w:cs="Tahoma"/>
          <w:sz w:val="16"/>
          <w:szCs w:val="16"/>
        </w:rPr>
        <w:t>dní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ode </w:t>
      </w:r>
      <w:proofErr w:type="spellStart"/>
      <w:r w:rsidRPr="00A60ECE">
        <w:rPr>
          <w:rFonts w:ascii="Tahoma" w:hAnsi="Tahoma" w:cs="Tahoma"/>
          <w:sz w:val="16"/>
          <w:szCs w:val="16"/>
        </w:rPr>
        <w:t>dne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doručení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daňového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dokladu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</w:p>
    <w:p w14:paraId="50F7224C" w14:textId="77777777" w:rsidR="0007394D" w:rsidRPr="00A60ECE" w:rsidRDefault="0007394D" w:rsidP="0007394D">
      <w:pPr>
        <w:widowControl/>
        <w:numPr>
          <w:ilvl w:val="0"/>
          <w:numId w:val="21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Objednateli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vzniká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právo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náhradu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škody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způsobené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porušením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povinností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po </w:t>
      </w:r>
      <w:proofErr w:type="spellStart"/>
      <w:r w:rsidRPr="00A60ECE">
        <w:rPr>
          <w:rFonts w:ascii="Tahoma" w:hAnsi="Tahoma" w:cs="Tahoma"/>
          <w:sz w:val="16"/>
          <w:szCs w:val="16"/>
        </w:rPr>
        <w:t>úhradách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výše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sjednaných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pokut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3EB8C23" w14:textId="77777777" w:rsidR="0007394D" w:rsidRPr="00A60ECE" w:rsidRDefault="0007394D" w:rsidP="0007394D">
      <w:pPr>
        <w:ind w:left="360"/>
        <w:rPr>
          <w:rFonts w:ascii="Tahoma" w:hAnsi="Tahoma" w:cs="Tahoma"/>
          <w:sz w:val="16"/>
          <w:szCs w:val="16"/>
          <w:lang w:bidi="en-US"/>
        </w:rPr>
      </w:pPr>
    </w:p>
    <w:p w14:paraId="6E6BDBFA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IX. </w:t>
      </w:r>
    </w:p>
    <w:p w14:paraId="3AE2E7AD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Kontaktní</w:t>
      </w:r>
      <w:proofErr w:type="spellEnd"/>
      <w:r w:rsidRPr="00A60ECE">
        <w:rPr>
          <w:rFonts w:ascii="Tahoma" w:hAnsi="Tahoma" w:cs="Tahoma"/>
          <w:b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b/>
          <w:sz w:val="16"/>
          <w:szCs w:val="16"/>
          <w:lang w:bidi="en-US"/>
        </w:rPr>
        <w:t>osoby</w:t>
      </w:r>
      <w:proofErr w:type="spellEnd"/>
    </w:p>
    <w:p w14:paraId="02D96724" w14:textId="77777777" w:rsidR="00B054F5" w:rsidRPr="00A60ECE" w:rsidRDefault="00B054F5" w:rsidP="00B054F5">
      <w:pPr>
        <w:widowControl/>
        <w:numPr>
          <w:ilvl w:val="0"/>
          <w:numId w:val="14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Kontaktní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osobou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věci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servisu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je:</w:t>
      </w:r>
    </w:p>
    <w:p w14:paraId="69567684" w14:textId="22CB0598" w:rsidR="00B054F5" w:rsidRPr="00A60ECE" w:rsidRDefault="00473422" w:rsidP="00B054F5">
      <w:pPr>
        <w:widowControl/>
        <w:autoSpaceDE/>
        <w:autoSpaceDN/>
        <w:ind w:left="360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xxxxxxxxxxxx</w:t>
      </w:r>
      <w:proofErr w:type="spellEnd"/>
      <w:r w:rsidR="00B054F5" w:rsidRPr="00A60ECE">
        <w:rPr>
          <w:rFonts w:ascii="Tahoma" w:hAnsi="Tahoma" w:cs="Tahoma"/>
          <w:sz w:val="16"/>
          <w:szCs w:val="16"/>
        </w:rPr>
        <w:t xml:space="preserve">, tel. </w:t>
      </w:r>
      <w:proofErr w:type="spellStart"/>
      <w:r>
        <w:rPr>
          <w:rFonts w:ascii="Tahoma" w:hAnsi="Tahoma" w:cs="Tahoma"/>
          <w:sz w:val="16"/>
          <w:szCs w:val="16"/>
        </w:rPr>
        <w:t>xxxxxxxxxxxx</w:t>
      </w:r>
      <w:proofErr w:type="spellEnd"/>
      <w:r w:rsidR="00B054F5" w:rsidRPr="00A60ECE">
        <w:rPr>
          <w:rFonts w:ascii="Tahoma" w:hAnsi="Tahoma" w:cs="Tahoma"/>
          <w:sz w:val="16"/>
          <w:szCs w:val="16"/>
        </w:rPr>
        <w:t xml:space="preserve">, email: </w:t>
      </w:r>
      <w:proofErr w:type="spellStart"/>
      <w:r>
        <w:rPr>
          <w:rFonts w:ascii="Tahoma" w:hAnsi="Tahoma" w:cs="Tahoma"/>
          <w:sz w:val="16"/>
          <w:szCs w:val="16"/>
        </w:rPr>
        <w:t>xxxxxxxxxxxx</w:t>
      </w:r>
      <w:proofErr w:type="spellEnd"/>
    </w:p>
    <w:p w14:paraId="07BF7098" w14:textId="77777777" w:rsidR="004152EB" w:rsidRPr="00A60ECE" w:rsidRDefault="004152EB" w:rsidP="00B054F5">
      <w:pPr>
        <w:widowControl/>
        <w:autoSpaceDE/>
        <w:autoSpaceDN/>
        <w:ind w:left="360"/>
        <w:jc w:val="both"/>
        <w:rPr>
          <w:rFonts w:ascii="Tahoma" w:hAnsi="Tahoma" w:cs="Tahoma"/>
          <w:sz w:val="16"/>
          <w:szCs w:val="16"/>
        </w:rPr>
      </w:pPr>
    </w:p>
    <w:p w14:paraId="350D86C4" w14:textId="0F7A45B0" w:rsidR="00B054F5" w:rsidRPr="00A60ECE" w:rsidRDefault="00B054F5" w:rsidP="00B054F5">
      <w:pPr>
        <w:widowControl/>
        <w:numPr>
          <w:ilvl w:val="0"/>
          <w:numId w:val="14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Kontaktní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osobou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věci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podpisu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akceptačního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protokolu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je:</w:t>
      </w:r>
    </w:p>
    <w:p w14:paraId="22FA0617" w14:textId="532CAC8A" w:rsidR="0007394D" w:rsidRPr="00A60ECE" w:rsidRDefault="00473422" w:rsidP="00B054F5">
      <w:pPr>
        <w:widowControl/>
        <w:autoSpaceDE/>
        <w:autoSpaceDN/>
        <w:ind w:left="360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xxxxxxxxxxxx</w:t>
      </w:r>
      <w:proofErr w:type="spellEnd"/>
      <w:r w:rsidR="00B054F5" w:rsidRPr="00A60ECE">
        <w:rPr>
          <w:rFonts w:ascii="Tahoma" w:hAnsi="Tahoma" w:cs="Tahoma"/>
          <w:sz w:val="16"/>
          <w:szCs w:val="16"/>
        </w:rPr>
        <w:t xml:space="preserve">, tel. </w:t>
      </w:r>
      <w:proofErr w:type="spellStart"/>
      <w:r>
        <w:rPr>
          <w:rFonts w:ascii="Tahoma" w:hAnsi="Tahoma" w:cs="Tahoma"/>
          <w:sz w:val="16"/>
          <w:szCs w:val="16"/>
        </w:rPr>
        <w:t>xxxxxxxxxxxx</w:t>
      </w:r>
      <w:proofErr w:type="spellEnd"/>
      <w:r w:rsidR="00B054F5" w:rsidRPr="00A60ECE">
        <w:rPr>
          <w:rFonts w:ascii="Tahoma" w:hAnsi="Tahoma" w:cs="Tahoma"/>
          <w:sz w:val="16"/>
          <w:szCs w:val="16"/>
        </w:rPr>
        <w:t xml:space="preserve">, email: </w:t>
      </w:r>
      <w:proofErr w:type="spellStart"/>
      <w:r>
        <w:rPr>
          <w:rFonts w:ascii="Tahoma" w:hAnsi="Tahoma" w:cs="Tahoma"/>
          <w:sz w:val="16"/>
          <w:szCs w:val="16"/>
        </w:rPr>
        <w:t>xxxxxxxxxxxx</w:t>
      </w:r>
      <w:proofErr w:type="spellEnd"/>
    </w:p>
    <w:p w14:paraId="598AC81D" w14:textId="77777777" w:rsidR="004152EB" w:rsidRPr="00A60ECE" w:rsidRDefault="004152EB" w:rsidP="00B054F5">
      <w:pPr>
        <w:widowControl/>
        <w:autoSpaceDE/>
        <w:autoSpaceDN/>
        <w:ind w:left="360"/>
        <w:jc w:val="both"/>
        <w:rPr>
          <w:rFonts w:ascii="Tahoma" w:hAnsi="Tahoma" w:cs="Tahoma"/>
          <w:sz w:val="16"/>
          <w:szCs w:val="16"/>
        </w:rPr>
      </w:pPr>
    </w:p>
    <w:p w14:paraId="6CC87459" w14:textId="77777777" w:rsidR="0007394D" w:rsidRPr="00A60ECE" w:rsidRDefault="0007394D" w:rsidP="0007394D">
      <w:pPr>
        <w:widowControl/>
        <w:numPr>
          <w:ilvl w:val="0"/>
          <w:numId w:val="14"/>
        </w:numPr>
        <w:autoSpaceDE/>
        <w:autoSpaceDN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Kontaktní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osobou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věci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podpisu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akceptačního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protokolu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je:</w:t>
      </w:r>
    </w:p>
    <w:p w14:paraId="4D4D24A9" w14:textId="7B082E58" w:rsidR="0007394D" w:rsidRPr="00A60ECE" w:rsidRDefault="00473422" w:rsidP="0007394D">
      <w:pPr>
        <w:ind w:left="360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xxxxxxxxxxxx</w:t>
      </w:r>
      <w:proofErr w:type="spellEnd"/>
      <w:r w:rsidR="00166F50" w:rsidRPr="00091430">
        <w:rPr>
          <w:rFonts w:ascii="Tahoma" w:hAnsi="Tahoma" w:cs="Tahoma"/>
          <w:sz w:val="16"/>
          <w:szCs w:val="16"/>
        </w:rPr>
        <w:t xml:space="preserve">, e-mail </w:t>
      </w:r>
      <w:proofErr w:type="spellStart"/>
      <w:r>
        <w:rPr>
          <w:rFonts w:ascii="Tahoma" w:hAnsi="Tahoma" w:cs="Tahoma"/>
          <w:sz w:val="16"/>
          <w:szCs w:val="16"/>
        </w:rPr>
        <w:t>xxxxxxxxxxxx</w:t>
      </w:r>
      <w:proofErr w:type="spellEnd"/>
      <w:r w:rsidR="00166F50" w:rsidRPr="00091430">
        <w:rPr>
          <w:rFonts w:ascii="Tahoma" w:hAnsi="Tahoma" w:cs="Tahoma"/>
          <w:sz w:val="16"/>
          <w:szCs w:val="16"/>
        </w:rPr>
        <w:t xml:space="preserve">, tel. </w:t>
      </w:r>
      <w:proofErr w:type="spellStart"/>
      <w:r>
        <w:rPr>
          <w:rFonts w:ascii="Tahoma" w:hAnsi="Tahoma" w:cs="Tahoma"/>
          <w:sz w:val="16"/>
          <w:szCs w:val="16"/>
        </w:rPr>
        <w:t>xxxxxxxxxxxx</w:t>
      </w:r>
      <w:proofErr w:type="spellEnd"/>
    </w:p>
    <w:p w14:paraId="3CA5CF74" w14:textId="77777777" w:rsidR="00F34F88" w:rsidRDefault="00F34F88" w:rsidP="00F34F88">
      <w:pPr>
        <w:widowControl/>
        <w:autoSpaceDE/>
        <w:autoSpaceDN/>
        <w:ind w:left="360"/>
        <w:jc w:val="both"/>
        <w:rPr>
          <w:rFonts w:ascii="Tahoma" w:hAnsi="Tahoma" w:cs="Tahoma"/>
          <w:sz w:val="16"/>
          <w:szCs w:val="16"/>
        </w:rPr>
      </w:pPr>
    </w:p>
    <w:p w14:paraId="286CAF69" w14:textId="6C921E6B" w:rsidR="00F34F88" w:rsidRDefault="00C53737" w:rsidP="00C53737">
      <w:pPr>
        <w:widowControl/>
        <w:numPr>
          <w:ilvl w:val="0"/>
          <w:numId w:val="14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F34F88">
        <w:rPr>
          <w:rFonts w:ascii="Tahoma" w:hAnsi="Tahoma" w:cs="Tahoma"/>
          <w:sz w:val="16"/>
          <w:szCs w:val="16"/>
        </w:rPr>
        <w:t>Kontakt</w:t>
      </w:r>
      <w:proofErr w:type="spellEnd"/>
      <w:r w:rsidRPr="00F34F88">
        <w:rPr>
          <w:rFonts w:ascii="Tahoma" w:hAnsi="Tahoma" w:cs="Tahoma"/>
          <w:sz w:val="16"/>
          <w:szCs w:val="16"/>
        </w:rPr>
        <w:t xml:space="preserve"> pro </w:t>
      </w:r>
      <w:proofErr w:type="spellStart"/>
      <w:r w:rsidRPr="00F34F88">
        <w:rPr>
          <w:rFonts w:ascii="Tahoma" w:hAnsi="Tahoma" w:cs="Tahoma"/>
          <w:sz w:val="16"/>
          <w:szCs w:val="16"/>
        </w:rPr>
        <w:t>zaslání</w:t>
      </w:r>
      <w:proofErr w:type="spellEnd"/>
      <w:r w:rsidRPr="00F34F8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34F88">
        <w:rPr>
          <w:rFonts w:ascii="Tahoma" w:hAnsi="Tahoma" w:cs="Tahoma"/>
          <w:sz w:val="16"/>
          <w:szCs w:val="16"/>
        </w:rPr>
        <w:t>objednávky</w:t>
      </w:r>
      <w:proofErr w:type="spellEnd"/>
      <w:r w:rsidRPr="00F34F8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34F88">
        <w:rPr>
          <w:rFonts w:ascii="Tahoma" w:hAnsi="Tahoma" w:cs="Tahoma"/>
          <w:sz w:val="16"/>
          <w:szCs w:val="16"/>
        </w:rPr>
        <w:t>objednatelem</w:t>
      </w:r>
      <w:proofErr w:type="spellEnd"/>
      <w:r w:rsidRPr="00F34F8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F34F88">
        <w:rPr>
          <w:rFonts w:ascii="Tahoma" w:hAnsi="Tahoma" w:cs="Tahoma"/>
          <w:sz w:val="16"/>
          <w:szCs w:val="16"/>
        </w:rPr>
        <w:t>poskytovateli</w:t>
      </w:r>
      <w:proofErr w:type="spellEnd"/>
      <w:r w:rsidRPr="00F34F88">
        <w:rPr>
          <w:rFonts w:ascii="Tahoma" w:hAnsi="Tahoma" w:cs="Tahoma"/>
          <w:sz w:val="16"/>
          <w:szCs w:val="16"/>
        </w:rPr>
        <w:t xml:space="preserve">: </w:t>
      </w:r>
    </w:p>
    <w:p w14:paraId="23843EC3" w14:textId="2E2A50DB" w:rsidR="0007394D" w:rsidRPr="00F34F88" w:rsidRDefault="00C53737" w:rsidP="00F34F88">
      <w:pPr>
        <w:widowControl/>
        <w:autoSpaceDE/>
        <w:autoSpaceDN/>
        <w:ind w:left="360"/>
        <w:jc w:val="both"/>
        <w:rPr>
          <w:rFonts w:ascii="Tahoma" w:hAnsi="Tahoma" w:cs="Tahoma"/>
          <w:sz w:val="16"/>
          <w:szCs w:val="16"/>
        </w:rPr>
      </w:pPr>
      <w:proofErr w:type="spellStart"/>
      <w:r w:rsidRPr="00F34F88">
        <w:rPr>
          <w:rFonts w:ascii="Tahoma" w:hAnsi="Tahoma" w:cs="Tahoma"/>
          <w:sz w:val="16"/>
          <w:szCs w:val="16"/>
        </w:rPr>
        <w:t>Adcall</w:t>
      </w:r>
      <w:proofErr w:type="spellEnd"/>
      <w:r w:rsidRPr="00F34F88">
        <w:rPr>
          <w:rFonts w:ascii="Tahoma" w:hAnsi="Tahoma" w:cs="Tahoma"/>
          <w:sz w:val="16"/>
          <w:szCs w:val="16"/>
        </w:rPr>
        <w:t xml:space="preserve"> systems </w:t>
      </w:r>
      <w:proofErr w:type="spellStart"/>
      <w:r w:rsidRPr="00F34F88">
        <w:rPr>
          <w:rFonts w:ascii="Tahoma" w:hAnsi="Tahoma" w:cs="Tahoma"/>
          <w:sz w:val="16"/>
          <w:szCs w:val="16"/>
        </w:rPr>
        <w:t>s.r.o.</w:t>
      </w:r>
      <w:proofErr w:type="spellEnd"/>
      <w:r w:rsidRPr="00F34F88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F34F88">
        <w:rPr>
          <w:rFonts w:ascii="Tahoma" w:hAnsi="Tahoma" w:cs="Tahoma"/>
          <w:sz w:val="16"/>
          <w:szCs w:val="16"/>
        </w:rPr>
        <w:t>Bubenská</w:t>
      </w:r>
      <w:proofErr w:type="spellEnd"/>
      <w:r w:rsidRPr="00F34F88">
        <w:rPr>
          <w:rFonts w:ascii="Tahoma" w:hAnsi="Tahoma" w:cs="Tahoma"/>
          <w:sz w:val="16"/>
          <w:szCs w:val="16"/>
        </w:rPr>
        <w:t xml:space="preserve"> 225/49, 170</w:t>
      </w:r>
      <w:r w:rsidR="00F34F88" w:rsidRPr="00F34F88">
        <w:rPr>
          <w:rFonts w:ascii="Tahoma" w:hAnsi="Tahoma" w:cs="Tahoma"/>
          <w:sz w:val="16"/>
          <w:szCs w:val="16"/>
        </w:rPr>
        <w:t xml:space="preserve"> </w:t>
      </w:r>
      <w:r w:rsidRPr="00F34F88">
        <w:rPr>
          <w:rFonts w:ascii="Tahoma" w:hAnsi="Tahoma" w:cs="Tahoma"/>
          <w:sz w:val="16"/>
          <w:szCs w:val="16"/>
        </w:rPr>
        <w:t>00 Praha</w:t>
      </w:r>
      <w:r w:rsidR="00F34F88" w:rsidRPr="00F34F88">
        <w:rPr>
          <w:rFonts w:ascii="Tahoma" w:hAnsi="Tahoma" w:cs="Tahoma"/>
          <w:sz w:val="16"/>
          <w:szCs w:val="16"/>
        </w:rPr>
        <w:t xml:space="preserve"> </w:t>
      </w:r>
      <w:r w:rsidRPr="00F34F88">
        <w:rPr>
          <w:rFonts w:ascii="Tahoma" w:hAnsi="Tahoma" w:cs="Tahoma"/>
          <w:sz w:val="16"/>
          <w:szCs w:val="16"/>
        </w:rPr>
        <w:t>7, e-mail: info@adcall.cz</w:t>
      </w:r>
    </w:p>
    <w:p w14:paraId="236890BD" w14:textId="77777777" w:rsidR="0007394D" w:rsidRPr="00A60ECE" w:rsidRDefault="0007394D" w:rsidP="0007394D">
      <w:pPr>
        <w:ind w:left="360"/>
        <w:rPr>
          <w:rFonts w:ascii="Tahoma" w:hAnsi="Tahoma" w:cs="Tahoma"/>
          <w:sz w:val="16"/>
          <w:szCs w:val="16"/>
          <w:lang w:bidi="en-US"/>
        </w:rPr>
      </w:pPr>
    </w:p>
    <w:p w14:paraId="7D856A96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</w:rPr>
      </w:pPr>
      <w:r w:rsidRPr="00A60ECE">
        <w:rPr>
          <w:rFonts w:ascii="Tahoma" w:hAnsi="Tahoma" w:cs="Tahoma"/>
          <w:b/>
          <w:sz w:val="16"/>
          <w:szCs w:val="16"/>
        </w:rPr>
        <w:t>X.</w:t>
      </w:r>
    </w:p>
    <w:p w14:paraId="02570B16" w14:textId="77777777" w:rsidR="0007394D" w:rsidRPr="00167B4F" w:rsidRDefault="0007394D" w:rsidP="0007394D">
      <w:pPr>
        <w:pStyle w:val="Nadpis3"/>
        <w:spacing w:before="0"/>
        <w:jc w:val="center"/>
        <w:rPr>
          <w:rFonts w:ascii="Tahoma" w:hAnsi="Tahoma" w:cs="Tahoma"/>
          <w:b/>
          <w:color w:val="auto"/>
          <w:sz w:val="16"/>
          <w:szCs w:val="16"/>
        </w:rPr>
      </w:pPr>
      <w:proofErr w:type="spellStart"/>
      <w:r w:rsidRPr="00167B4F">
        <w:rPr>
          <w:rFonts w:ascii="Tahoma" w:hAnsi="Tahoma" w:cs="Tahoma"/>
          <w:b/>
          <w:color w:val="auto"/>
          <w:sz w:val="16"/>
          <w:szCs w:val="16"/>
        </w:rPr>
        <w:t>Ostatní</w:t>
      </w:r>
      <w:proofErr w:type="spellEnd"/>
      <w:r w:rsidRPr="00167B4F">
        <w:rPr>
          <w:rFonts w:ascii="Tahoma" w:hAnsi="Tahoma" w:cs="Tahoma"/>
          <w:b/>
          <w:color w:val="auto"/>
          <w:sz w:val="16"/>
          <w:szCs w:val="16"/>
        </w:rPr>
        <w:t xml:space="preserve"> </w:t>
      </w:r>
      <w:proofErr w:type="spellStart"/>
      <w:r w:rsidRPr="00167B4F">
        <w:rPr>
          <w:rFonts w:ascii="Tahoma" w:hAnsi="Tahoma" w:cs="Tahoma"/>
          <w:b/>
          <w:color w:val="auto"/>
          <w:sz w:val="16"/>
          <w:szCs w:val="16"/>
        </w:rPr>
        <w:t>ujednání</w:t>
      </w:r>
      <w:proofErr w:type="spellEnd"/>
    </w:p>
    <w:p w14:paraId="6050F194" w14:textId="77777777" w:rsidR="0007394D" w:rsidRPr="00A60ECE" w:rsidRDefault="0007394D" w:rsidP="0007394D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bere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vědomí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že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povinen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ustanovení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§ 219 </w:t>
      </w:r>
      <w:proofErr w:type="spellStart"/>
      <w:r w:rsidRPr="00A60ECE">
        <w:rPr>
          <w:rFonts w:ascii="Tahoma" w:hAnsi="Tahoma" w:cs="Tahoma"/>
          <w:sz w:val="16"/>
          <w:szCs w:val="16"/>
        </w:rPr>
        <w:t>odst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1 </w:t>
      </w:r>
      <w:proofErr w:type="spellStart"/>
      <w:r w:rsidRPr="00A60ECE">
        <w:rPr>
          <w:rFonts w:ascii="Tahoma" w:hAnsi="Tahoma" w:cs="Tahoma"/>
          <w:sz w:val="16"/>
          <w:szCs w:val="16"/>
        </w:rPr>
        <w:t>písm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a) </w:t>
      </w:r>
      <w:proofErr w:type="spellStart"/>
      <w:r w:rsidRPr="00A60ECE">
        <w:rPr>
          <w:rFonts w:ascii="Tahoma" w:hAnsi="Tahoma" w:cs="Tahoma"/>
          <w:sz w:val="16"/>
          <w:szCs w:val="16"/>
        </w:rPr>
        <w:t>zákona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134/2016 Sb., a </w:t>
      </w:r>
      <w:proofErr w:type="spellStart"/>
      <w:r w:rsidRPr="00A60ECE">
        <w:rPr>
          <w:rFonts w:ascii="Tahoma" w:hAnsi="Tahoma" w:cs="Tahoma"/>
          <w:sz w:val="16"/>
          <w:szCs w:val="16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zákona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340/2015 Sb., o </w:t>
      </w:r>
      <w:proofErr w:type="spellStart"/>
      <w:r w:rsidRPr="00A60ECE">
        <w:rPr>
          <w:rFonts w:ascii="Tahoma" w:hAnsi="Tahoma" w:cs="Tahoma"/>
          <w:sz w:val="16"/>
          <w:szCs w:val="16"/>
        </w:rPr>
        <w:t>registru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uveřejnit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tuto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včetně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případných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dodatků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objednávek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vystavených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základě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zákonem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stanoveným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způsobem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1C50A984" w14:textId="77777777" w:rsidR="0007394D" w:rsidRPr="00A60ECE" w:rsidRDefault="0007394D" w:rsidP="0007394D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povinen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souladu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</w:rPr>
        <w:t>ustanovením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§ 105 z. č. 134/2016 Sb. </w:t>
      </w:r>
      <w:proofErr w:type="spellStart"/>
      <w:r w:rsidRPr="00A60ECE">
        <w:rPr>
          <w:rFonts w:ascii="Tahoma" w:hAnsi="Tahoma" w:cs="Tahoma"/>
          <w:sz w:val="16"/>
          <w:szCs w:val="16"/>
        </w:rPr>
        <w:t>předložit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do 10 </w:t>
      </w:r>
      <w:proofErr w:type="spellStart"/>
      <w:r w:rsidRPr="00A60ECE">
        <w:rPr>
          <w:rFonts w:ascii="Tahoma" w:hAnsi="Tahoma" w:cs="Tahoma"/>
          <w:sz w:val="16"/>
          <w:szCs w:val="16"/>
        </w:rPr>
        <w:t>pracovních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dnů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doručení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oznámení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o </w:t>
      </w:r>
      <w:proofErr w:type="spellStart"/>
      <w:r w:rsidRPr="00A60ECE">
        <w:rPr>
          <w:rFonts w:ascii="Tahoma" w:hAnsi="Tahoma" w:cs="Tahoma"/>
          <w:sz w:val="16"/>
          <w:szCs w:val="16"/>
        </w:rPr>
        <w:t>výběru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dodavatele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seznam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kterém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jaké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části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předmětu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v </w:t>
      </w:r>
      <w:proofErr w:type="spellStart"/>
      <w:r w:rsidRPr="00A60ECE">
        <w:rPr>
          <w:rFonts w:ascii="Tahoma" w:hAnsi="Tahoma" w:cs="Tahoma"/>
          <w:sz w:val="16"/>
          <w:szCs w:val="16"/>
        </w:rPr>
        <w:t>jakém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rozsahu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prostřednictvím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poddodavatele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spolu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</w:rPr>
        <w:t>identifikací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poddodavatele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uvedením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rozsahu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pokud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mu </w:t>
      </w:r>
      <w:proofErr w:type="spellStart"/>
      <w:r w:rsidRPr="00A60ECE">
        <w:rPr>
          <w:rFonts w:ascii="Tahoma" w:hAnsi="Tahoma" w:cs="Tahoma"/>
          <w:sz w:val="16"/>
          <w:szCs w:val="16"/>
        </w:rPr>
        <w:t>jsou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známi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hAnsi="Tahoma" w:cs="Tahoma"/>
          <w:sz w:val="16"/>
          <w:szCs w:val="16"/>
        </w:rPr>
        <w:t>Poddodavatelé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kteří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nebyli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tímto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způsobem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identifikováni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kteří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</w:rPr>
        <w:t>následně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zapojí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do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veřejné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zakázky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musí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být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identifikováni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dodatečně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a to </w:t>
      </w:r>
      <w:proofErr w:type="spellStart"/>
      <w:r w:rsidRPr="00A60ECE">
        <w:rPr>
          <w:rFonts w:ascii="Tahoma" w:hAnsi="Tahoma" w:cs="Tahoma"/>
          <w:sz w:val="16"/>
          <w:szCs w:val="16"/>
        </w:rPr>
        <w:t>nejpozději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zahájením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veřejné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zakázky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tímto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poddodavatelem</w:t>
      </w:r>
      <w:proofErr w:type="spellEnd"/>
      <w:r w:rsidRPr="00A60ECE">
        <w:rPr>
          <w:rFonts w:ascii="Tahoma" w:hAnsi="Tahoma" w:cs="Tahoma"/>
          <w:sz w:val="16"/>
          <w:szCs w:val="16"/>
        </w:rPr>
        <w:t>. </w:t>
      </w:r>
    </w:p>
    <w:p w14:paraId="5D83E2E6" w14:textId="77777777" w:rsidR="0007394D" w:rsidRPr="00A60ECE" w:rsidRDefault="0007394D" w:rsidP="0007394D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rFonts w:ascii="Tahoma" w:eastAsia="MS Mincho" w:hAnsi="Tahoma" w:cs="Tahoma"/>
          <w:sz w:val="16"/>
          <w:szCs w:val="16"/>
        </w:rPr>
      </w:pPr>
      <w:proofErr w:type="spellStart"/>
      <w:r w:rsidRPr="00A60ECE">
        <w:rPr>
          <w:rFonts w:ascii="Tahoma" w:eastAsia="MS Mincho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povinen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mít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platnosti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udržovat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pojištění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odpovědnosti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škodu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způsobenou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objednateli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či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třetím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osobám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při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výkonu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podnikatelské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činnosti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která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předmětem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této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smlouvy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>, s 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limitem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pojistného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plnění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minimální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výši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10.000.000,-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Kč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>.</w:t>
      </w:r>
    </w:p>
    <w:p w14:paraId="27A4895E" w14:textId="77777777" w:rsidR="0007394D" w:rsidRPr="00A60ECE" w:rsidRDefault="0007394D" w:rsidP="0007394D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eastAsia="MS Mincho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povinen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udržovat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výše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uvedené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pojištění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po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celou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dobu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trvání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smlouvy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>. V 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porušení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této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povinnosti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objednatel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oprávněn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od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smlouvy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která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bude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uzavřena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na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základě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výsledku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tohoto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zadávacího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řízení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odstoupit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. Na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žádost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povinen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předložit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objednateli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dokumenty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prokazující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že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pojištění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požadovaném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rozsahu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výši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trvá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.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Pokud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by v 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důsledku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pojistného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plnění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nebo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jiné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události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mělo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dojít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k 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zániku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pojištění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>, k 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omezení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rozsahu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pojištěných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rizik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ke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snížení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lastRenderedPageBreak/>
        <w:t>stanovené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min.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výše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pojistného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plnění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nebo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k 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jiným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změnám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které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by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znamenaly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zhoršení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podmínek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oproti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původnímu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stavu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, je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povinen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učinit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příslušná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opatření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tak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, aby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pojištění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bylo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udrženo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tak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jak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požadováno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tomto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eastAsia="MS Mincho" w:hAnsi="Tahoma" w:cs="Tahoma"/>
          <w:sz w:val="16"/>
          <w:szCs w:val="16"/>
        </w:rPr>
        <w:t>ustanovení</w:t>
      </w:r>
      <w:proofErr w:type="spellEnd"/>
      <w:r w:rsidRPr="00A60ECE">
        <w:rPr>
          <w:rFonts w:ascii="Tahoma" w:eastAsia="MS Mincho" w:hAnsi="Tahoma" w:cs="Tahoma"/>
          <w:sz w:val="16"/>
          <w:szCs w:val="16"/>
        </w:rPr>
        <w:t>.</w:t>
      </w:r>
    </w:p>
    <w:p w14:paraId="6E369FA1" w14:textId="77777777" w:rsidR="0007394D" w:rsidRPr="00A60ECE" w:rsidRDefault="0007394D" w:rsidP="0007394D">
      <w:pPr>
        <w:widowControl/>
        <w:numPr>
          <w:ilvl w:val="0"/>
          <w:numId w:val="22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se </w:t>
      </w:r>
      <w:proofErr w:type="spellStart"/>
      <w:r w:rsidRPr="00A60ECE">
        <w:rPr>
          <w:rFonts w:ascii="Tahoma" w:hAnsi="Tahoma" w:cs="Tahoma"/>
          <w:sz w:val="16"/>
          <w:szCs w:val="16"/>
        </w:rPr>
        <w:t>zavazuje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dodržovat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nařízení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kterým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</w:rPr>
        <w:t>zakázáno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kouření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všech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prostorách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plochách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areálu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</w:rPr>
        <w:t>výjimkou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vyhrazených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míst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4096E471" w14:textId="77777777" w:rsidR="0007394D" w:rsidRPr="00A60ECE" w:rsidRDefault="0007394D" w:rsidP="0007394D">
      <w:pPr>
        <w:suppressAutoHyphens/>
        <w:ind w:left="284"/>
        <w:rPr>
          <w:rFonts w:ascii="Tahoma" w:hAnsi="Tahoma" w:cs="Tahoma"/>
          <w:sz w:val="16"/>
          <w:szCs w:val="16"/>
        </w:rPr>
      </w:pPr>
    </w:p>
    <w:p w14:paraId="77C68DC0" w14:textId="77777777" w:rsidR="0007394D" w:rsidRPr="00A60ECE" w:rsidRDefault="0007394D" w:rsidP="0007394D">
      <w:pPr>
        <w:jc w:val="center"/>
        <w:rPr>
          <w:rFonts w:ascii="Tahoma" w:hAnsi="Tahoma" w:cs="Tahoma"/>
          <w:b/>
          <w:sz w:val="16"/>
          <w:szCs w:val="16"/>
        </w:rPr>
      </w:pPr>
      <w:r w:rsidRPr="00A60ECE">
        <w:rPr>
          <w:rFonts w:ascii="Tahoma" w:hAnsi="Tahoma" w:cs="Tahoma"/>
          <w:b/>
          <w:sz w:val="16"/>
          <w:szCs w:val="16"/>
        </w:rPr>
        <w:t>XI.</w:t>
      </w:r>
    </w:p>
    <w:p w14:paraId="173902A0" w14:textId="77777777" w:rsidR="0007394D" w:rsidRPr="00167B4F" w:rsidRDefault="0007394D" w:rsidP="0007394D">
      <w:pPr>
        <w:pStyle w:val="Nadpis3"/>
        <w:spacing w:before="0"/>
        <w:jc w:val="center"/>
        <w:rPr>
          <w:rFonts w:ascii="Tahoma" w:hAnsi="Tahoma" w:cs="Tahoma"/>
          <w:b/>
          <w:color w:val="auto"/>
          <w:sz w:val="16"/>
          <w:szCs w:val="16"/>
        </w:rPr>
      </w:pPr>
      <w:proofErr w:type="spellStart"/>
      <w:r w:rsidRPr="00167B4F">
        <w:rPr>
          <w:rFonts w:ascii="Tahoma" w:hAnsi="Tahoma" w:cs="Tahoma"/>
          <w:b/>
          <w:color w:val="auto"/>
          <w:sz w:val="16"/>
          <w:szCs w:val="16"/>
        </w:rPr>
        <w:t>Závěrečná</w:t>
      </w:r>
      <w:proofErr w:type="spellEnd"/>
      <w:r w:rsidRPr="00167B4F">
        <w:rPr>
          <w:rFonts w:ascii="Tahoma" w:hAnsi="Tahoma" w:cs="Tahoma"/>
          <w:b/>
          <w:color w:val="auto"/>
          <w:sz w:val="16"/>
          <w:szCs w:val="16"/>
        </w:rPr>
        <w:t xml:space="preserve"> </w:t>
      </w:r>
      <w:proofErr w:type="spellStart"/>
      <w:r w:rsidRPr="00167B4F">
        <w:rPr>
          <w:rFonts w:ascii="Tahoma" w:hAnsi="Tahoma" w:cs="Tahoma"/>
          <w:b/>
          <w:color w:val="auto"/>
          <w:sz w:val="16"/>
          <w:szCs w:val="16"/>
        </w:rPr>
        <w:t>ustanovení</w:t>
      </w:r>
      <w:proofErr w:type="spellEnd"/>
    </w:p>
    <w:p w14:paraId="012681FB" w14:textId="77777777" w:rsidR="0007394D" w:rsidRPr="00A60ECE" w:rsidRDefault="0007394D" w:rsidP="0007394D">
      <w:pPr>
        <w:widowControl/>
        <w:numPr>
          <w:ilvl w:val="0"/>
          <w:numId w:val="20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Tuto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lze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měnit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nebo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doplnit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pouze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dohodou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a to </w:t>
      </w:r>
      <w:proofErr w:type="spellStart"/>
      <w:r w:rsidRPr="00A60ECE">
        <w:rPr>
          <w:rFonts w:ascii="Tahoma" w:hAnsi="Tahoma" w:cs="Tahoma"/>
          <w:sz w:val="16"/>
          <w:szCs w:val="16"/>
        </w:rPr>
        <w:t>formou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písemného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dodatku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D552318" w14:textId="77777777" w:rsidR="0007394D" w:rsidRPr="00A60ECE" w:rsidRDefault="0007394D" w:rsidP="0007394D">
      <w:pPr>
        <w:widowControl/>
        <w:numPr>
          <w:ilvl w:val="0"/>
          <w:numId w:val="20"/>
        </w:numPr>
        <w:autoSpaceDE/>
        <w:autoSpaceDN/>
        <w:jc w:val="both"/>
        <w:rPr>
          <w:rFonts w:ascii="Tahoma" w:hAnsi="Tahoma" w:cs="Tahoma"/>
          <w:sz w:val="16"/>
          <w:szCs w:val="16"/>
          <w:lang w:bidi="en-US"/>
        </w:rPr>
      </w:pP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Poskytovatel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je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oprávněn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postoupit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pohledávku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vyplývající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z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plnění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dle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na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třetí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osobu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pouze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s 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předchozím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písemným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souhlasem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  <w:lang w:bidi="en-US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  <w:lang w:bidi="en-US"/>
        </w:rPr>
        <w:t>.</w:t>
      </w:r>
    </w:p>
    <w:p w14:paraId="01B9E473" w14:textId="77777777" w:rsidR="0007394D" w:rsidRPr="00A60ECE" w:rsidRDefault="0007394D" w:rsidP="0007394D">
      <w:pPr>
        <w:widowControl/>
        <w:numPr>
          <w:ilvl w:val="0"/>
          <w:numId w:val="20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Právní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vztahy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touto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neupravené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jakož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poměry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 </w:t>
      </w:r>
      <w:proofErr w:type="spellStart"/>
      <w:r w:rsidRPr="00A60ECE">
        <w:rPr>
          <w:rFonts w:ascii="Tahoma" w:hAnsi="Tahoma" w:cs="Tahoma"/>
          <w:sz w:val="16"/>
          <w:szCs w:val="16"/>
        </w:rPr>
        <w:t>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vznikající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vyplývající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se </w:t>
      </w:r>
      <w:proofErr w:type="spellStart"/>
      <w:r w:rsidRPr="00A60ECE">
        <w:rPr>
          <w:rFonts w:ascii="Tahoma" w:hAnsi="Tahoma" w:cs="Tahoma"/>
          <w:sz w:val="16"/>
          <w:szCs w:val="16"/>
        </w:rPr>
        <w:t>řídí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příslušnými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ustanoveními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právních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předpisů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ČR, </w:t>
      </w:r>
      <w:proofErr w:type="spellStart"/>
      <w:r w:rsidRPr="00A60ECE">
        <w:rPr>
          <w:rFonts w:ascii="Tahoma" w:hAnsi="Tahoma" w:cs="Tahoma"/>
          <w:sz w:val="16"/>
          <w:szCs w:val="16"/>
        </w:rPr>
        <w:t>zejména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z. č. 89/2012 Sb., v </w:t>
      </w:r>
      <w:proofErr w:type="spellStart"/>
      <w:r w:rsidRPr="00A60ECE">
        <w:rPr>
          <w:rFonts w:ascii="Tahoma" w:hAnsi="Tahoma" w:cs="Tahoma"/>
          <w:sz w:val="16"/>
          <w:szCs w:val="16"/>
        </w:rPr>
        <w:t>platném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znění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537DC786" w14:textId="77777777" w:rsidR="0007394D" w:rsidRPr="00A60ECE" w:rsidRDefault="0007394D" w:rsidP="0007394D">
      <w:pPr>
        <w:widowControl/>
        <w:numPr>
          <w:ilvl w:val="0"/>
          <w:numId w:val="20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Případné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spory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budou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řešeny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smírnou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cestou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v </w:t>
      </w:r>
      <w:proofErr w:type="spellStart"/>
      <w:r w:rsidRPr="00A60ECE">
        <w:rPr>
          <w:rFonts w:ascii="Tahoma" w:hAnsi="Tahoma" w:cs="Tahoma"/>
          <w:sz w:val="16"/>
          <w:szCs w:val="16"/>
        </w:rPr>
        <w:t>případě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že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nedojde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k </w:t>
      </w:r>
      <w:proofErr w:type="spellStart"/>
      <w:r w:rsidRPr="00A60ECE">
        <w:rPr>
          <w:rFonts w:ascii="Tahoma" w:hAnsi="Tahoma" w:cs="Tahoma"/>
          <w:sz w:val="16"/>
          <w:szCs w:val="16"/>
        </w:rPr>
        <w:t>dohodě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budou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spory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řešeny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příslušnými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soudy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ČR.</w:t>
      </w:r>
    </w:p>
    <w:p w14:paraId="1B5C3EEB" w14:textId="77777777" w:rsidR="0007394D" w:rsidRPr="00A60ECE" w:rsidRDefault="0007394D" w:rsidP="0007394D">
      <w:pPr>
        <w:widowControl/>
        <w:numPr>
          <w:ilvl w:val="0"/>
          <w:numId w:val="20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Smluvní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prohlašují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že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tuto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přečetly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a </w:t>
      </w:r>
      <w:proofErr w:type="spellStart"/>
      <w:r w:rsidRPr="00A60ECE">
        <w:rPr>
          <w:rFonts w:ascii="Tahoma" w:hAnsi="Tahoma" w:cs="Tahoma"/>
          <w:sz w:val="16"/>
          <w:szCs w:val="16"/>
        </w:rPr>
        <w:t>že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byla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ujednána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po </w:t>
      </w:r>
      <w:proofErr w:type="spellStart"/>
      <w:r w:rsidRPr="00A60ECE">
        <w:rPr>
          <w:rFonts w:ascii="Tahoma" w:hAnsi="Tahoma" w:cs="Tahoma"/>
          <w:sz w:val="16"/>
          <w:szCs w:val="16"/>
        </w:rPr>
        <w:t>vzájemném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projednání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jejich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svobodné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vůle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určitě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vážně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srozumitelně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nikoliv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tísni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za </w:t>
      </w:r>
      <w:proofErr w:type="spellStart"/>
      <w:r w:rsidRPr="00A60ECE">
        <w:rPr>
          <w:rFonts w:ascii="Tahoma" w:hAnsi="Tahoma" w:cs="Tahoma"/>
          <w:sz w:val="16"/>
          <w:szCs w:val="16"/>
        </w:rPr>
        <w:t>nápadně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nevýhodných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podmínek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3CE682AE" w14:textId="77777777" w:rsidR="0007394D" w:rsidRPr="00A60ECE" w:rsidRDefault="0007394D" w:rsidP="0007394D">
      <w:pPr>
        <w:widowControl/>
        <w:numPr>
          <w:ilvl w:val="0"/>
          <w:numId w:val="20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Tato </w:t>
      </w:r>
      <w:proofErr w:type="spellStart"/>
      <w:r w:rsidRPr="00A60ECE">
        <w:rPr>
          <w:rFonts w:ascii="Tahoma" w:hAnsi="Tahoma" w:cs="Tahoma"/>
          <w:sz w:val="16"/>
          <w:szCs w:val="16"/>
        </w:rPr>
        <w:t>smlouva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nabývá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platnosti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dnem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podpisu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smluvními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stranami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Pr="00A60ECE">
        <w:rPr>
          <w:rFonts w:ascii="Tahoma" w:hAnsi="Tahoma" w:cs="Tahoma"/>
          <w:sz w:val="16"/>
          <w:szCs w:val="16"/>
        </w:rPr>
        <w:t>účinnosti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dnem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uveřejnění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v </w:t>
      </w:r>
      <w:proofErr w:type="spellStart"/>
      <w:r w:rsidRPr="00A60ECE">
        <w:rPr>
          <w:rFonts w:ascii="Tahoma" w:hAnsi="Tahoma" w:cs="Tahoma"/>
          <w:sz w:val="16"/>
          <w:szCs w:val="16"/>
        </w:rPr>
        <w:t>registru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smluv</w:t>
      </w:r>
      <w:proofErr w:type="spellEnd"/>
      <w:r w:rsidRPr="00A60ECE">
        <w:rPr>
          <w:rFonts w:ascii="Tahoma" w:hAnsi="Tahoma" w:cs="Tahoma"/>
          <w:sz w:val="16"/>
          <w:szCs w:val="16"/>
        </w:rPr>
        <w:t>.</w:t>
      </w:r>
    </w:p>
    <w:p w14:paraId="723027B9" w14:textId="77777777" w:rsidR="0007394D" w:rsidRPr="00A60ECE" w:rsidRDefault="0007394D" w:rsidP="0007394D">
      <w:pPr>
        <w:widowControl/>
        <w:numPr>
          <w:ilvl w:val="0"/>
          <w:numId w:val="20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Tato </w:t>
      </w:r>
      <w:proofErr w:type="spellStart"/>
      <w:r w:rsidRPr="00A60ECE">
        <w:rPr>
          <w:rFonts w:ascii="Tahoma" w:hAnsi="Tahoma" w:cs="Tahoma"/>
          <w:sz w:val="16"/>
          <w:szCs w:val="16"/>
        </w:rPr>
        <w:t>smlouva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byla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vyhotovena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dvou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stejnopisech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A60ECE">
        <w:rPr>
          <w:rFonts w:ascii="Tahoma" w:hAnsi="Tahoma" w:cs="Tahoma"/>
          <w:sz w:val="16"/>
          <w:szCs w:val="16"/>
        </w:rPr>
        <w:t>přičemž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každá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ze </w:t>
      </w:r>
      <w:proofErr w:type="spellStart"/>
      <w:r w:rsidRPr="00A60ECE">
        <w:rPr>
          <w:rFonts w:ascii="Tahoma" w:hAnsi="Tahoma" w:cs="Tahoma"/>
          <w:sz w:val="16"/>
          <w:szCs w:val="16"/>
        </w:rPr>
        <w:t>smluvních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stran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obdrží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jeden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výtisk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. </w:t>
      </w:r>
    </w:p>
    <w:p w14:paraId="3C70CE3B" w14:textId="77777777" w:rsidR="0007394D" w:rsidRPr="00A60ECE" w:rsidRDefault="0007394D" w:rsidP="0007394D">
      <w:pPr>
        <w:widowControl/>
        <w:numPr>
          <w:ilvl w:val="0"/>
          <w:numId w:val="20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Nedílnou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součástí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této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smlouvy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jsou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tyto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přílohy</w:t>
      </w:r>
      <w:proofErr w:type="spellEnd"/>
      <w:r w:rsidRPr="00A60ECE">
        <w:rPr>
          <w:rFonts w:ascii="Tahoma" w:hAnsi="Tahoma" w:cs="Tahoma"/>
          <w:sz w:val="16"/>
          <w:szCs w:val="16"/>
        </w:rPr>
        <w:t>:</w:t>
      </w:r>
    </w:p>
    <w:p w14:paraId="4EA4882C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</w:p>
    <w:p w14:paraId="1908D88D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Přílohy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: </w:t>
      </w:r>
    </w:p>
    <w:p w14:paraId="03686787" w14:textId="241D638E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Příloha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1 – </w:t>
      </w:r>
      <w:proofErr w:type="spellStart"/>
      <w:r w:rsidRPr="00A60ECE">
        <w:rPr>
          <w:rFonts w:ascii="Tahoma" w:hAnsi="Tahoma" w:cs="Tahoma"/>
          <w:sz w:val="16"/>
          <w:szCs w:val="16"/>
        </w:rPr>
        <w:t>Technická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specifikace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řešení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</w:p>
    <w:p w14:paraId="57585266" w14:textId="1680F1D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Příloha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2 – </w:t>
      </w:r>
      <w:proofErr w:type="spellStart"/>
      <w:r w:rsidRPr="00A60ECE">
        <w:rPr>
          <w:rFonts w:ascii="Tahoma" w:hAnsi="Tahoma" w:cs="Tahoma"/>
          <w:sz w:val="16"/>
          <w:szCs w:val="16"/>
        </w:rPr>
        <w:t>Specifikace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podpory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</w:p>
    <w:p w14:paraId="725E0145" w14:textId="6BCA81DF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Příloha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3 – </w:t>
      </w:r>
      <w:proofErr w:type="spellStart"/>
      <w:r w:rsidRPr="00A60ECE">
        <w:rPr>
          <w:rFonts w:ascii="Tahoma" w:hAnsi="Tahoma" w:cs="Tahoma"/>
          <w:sz w:val="16"/>
          <w:szCs w:val="16"/>
        </w:rPr>
        <w:t>Položkový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ceník_cenová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kalkulace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</w:p>
    <w:p w14:paraId="1B63BBB0" w14:textId="52E52DC3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proofErr w:type="spellStart"/>
      <w:r w:rsidRPr="00A60ECE">
        <w:rPr>
          <w:rFonts w:ascii="Tahoma" w:hAnsi="Tahoma" w:cs="Tahoma"/>
          <w:sz w:val="16"/>
          <w:szCs w:val="16"/>
        </w:rPr>
        <w:t>Příloha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č. 4 – </w:t>
      </w:r>
      <w:proofErr w:type="spellStart"/>
      <w:r w:rsidRPr="00A60ECE">
        <w:rPr>
          <w:rFonts w:ascii="Tahoma" w:hAnsi="Tahoma" w:cs="Tahoma"/>
          <w:sz w:val="16"/>
          <w:szCs w:val="16"/>
        </w:rPr>
        <w:t>Seznam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oprávněných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osob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</w:p>
    <w:p w14:paraId="5C242015" w14:textId="77777777" w:rsidR="0007394D" w:rsidRPr="00A60ECE" w:rsidRDefault="0007394D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70EFBAF7" w14:textId="77777777" w:rsidR="0007394D" w:rsidRPr="00A60ECE" w:rsidRDefault="0007394D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37E480CE" w14:textId="77777777" w:rsidR="0007394D" w:rsidRPr="00A60ECE" w:rsidRDefault="0007394D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542E280A" w14:textId="77777777" w:rsidR="0007394D" w:rsidRPr="00A60ECE" w:rsidRDefault="0007394D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09C2F33C" w14:textId="5D027DD1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>V </w:t>
      </w:r>
      <w:proofErr w:type="spellStart"/>
      <w:r w:rsidR="00166F50">
        <w:rPr>
          <w:rFonts w:ascii="Tahoma" w:hAnsi="Tahoma" w:cs="Tahoma"/>
          <w:sz w:val="16"/>
          <w:szCs w:val="16"/>
        </w:rPr>
        <w:t>Praze</w:t>
      </w:r>
      <w:proofErr w:type="spellEnd"/>
      <w:r w:rsidR="00166F50"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dne</w:t>
      </w:r>
      <w:proofErr w:type="spellEnd"/>
      <w:r w:rsidRPr="00A60ECE">
        <w:rPr>
          <w:rFonts w:ascii="Tahoma" w:hAnsi="Tahoma" w:cs="Tahoma"/>
          <w:sz w:val="16"/>
          <w:szCs w:val="16"/>
        </w:rPr>
        <w:t>:</w:t>
      </w:r>
      <w:r w:rsidRPr="00A60ECE">
        <w:rPr>
          <w:rFonts w:ascii="Tahoma" w:hAnsi="Tahoma" w:cs="Tahoma"/>
          <w:sz w:val="16"/>
          <w:szCs w:val="16"/>
        </w:rPr>
        <w:tab/>
      </w:r>
      <w:r w:rsidRPr="00A60ECE">
        <w:rPr>
          <w:rFonts w:ascii="Tahoma" w:hAnsi="Tahoma" w:cs="Tahoma"/>
          <w:sz w:val="16"/>
          <w:szCs w:val="16"/>
        </w:rPr>
        <w:tab/>
      </w:r>
      <w:r w:rsidRPr="00A60ECE">
        <w:rPr>
          <w:rFonts w:ascii="Tahoma" w:hAnsi="Tahoma" w:cs="Tahoma"/>
          <w:sz w:val="16"/>
          <w:szCs w:val="16"/>
        </w:rPr>
        <w:tab/>
      </w:r>
      <w:r w:rsidRPr="00A60ECE">
        <w:rPr>
          <w:rFonts w:ascii="Tahoma" w:hAnsi="Tahoma" w:cs="Tahoma"/>
          <w:sz w:val="16"/>
          <w:szCs w:val="16"/>
        </w:rPr>
        <w:tab/>
      </w:r>
      <w:r w:rsidRPr="00A60ECE">
        <w:rPr>
          <w:rFonts w:ascii="Tahoma" w:hAnsi="Tahoma" w:cs="Tahoma"/>
          <w:sz w:val="16"/>
          <w:szCs w:val="16"/>
        </w:rPr>
        <w:tab/>
      </w:r>
      <w:r w:rsidRPr="00A60ECE">
        <w:rPr>
          <w:rFonts w:ascii="Tahoma" w:hAnsi="Tahoma" w:cs="Tahoma"/>
          <w:sz w:val="16"/>
          <w:szCs w:val="16"/>
        </w:rPr>
        <w:tab/>
      </w:r>
      <w:r w:rsidRPr="00A60ECE">
        <w:rPr>
          <w:rFonts w:ascii="Tahoma" w:hAnsi="Tahoma" w:cs="Tahoma"/>
          <w:sz w:val="16"/>
          <w:szCs w:val="16"/>
        </w:rPr>
        <w:tab/>
        <w:t>V </w:t>
      </w:r>
      <w:proofErr w:type="spellStart"/>
      <w:r w:rsidRPr="00A60ECE">
        <w:rPr>
          <w:rFonts w:ascii="Tahoma" w:hAnsi="Tahoma" w:cs="Tahoma"/>
          <w:sz w:val="16"/>
          <w:szCs w:val="16"/>
        </w:rPr>
        <w:t>Praze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60ECE">
        <w:rPr>
          <w:rFonts w:ascii="Tahoma" w:hAnsi="Tahoma" w:cs="Tahoma"/>
          <w:sz w:val="16"/>
          <w:szCs w:val="16"/>
        </w:rPr>
        <w:t>dne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:       </w:t>
      </w:r>
    </w:p>
    <w:p w14:paraId="16F9F1FB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</w:p>
    <w:p w14:paraId="0DC4F1F8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</w:p>
    <w:p w14:paraId="57836B05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  <w:r w:rsidRPr="00A60ECE">
        <w:rPr>
          <w:rFonts w:ascii="Tahoma" w:hAnsi="Tahoma" w:cs="Tahoma"/>
          <w:sz w:val="16"/>
          <w:szCs w:val="16"/>
        </w:rPr>
        <w:t xml:space="preserve">za </w:t>
      </w:r>
      <w:proofErr w:type="spellStart"/>
      <w:r w:rsidRPr="00A60ECE">
        <w:rPr>
          <w:rFonts w:ascii="Tahoma" w:hAnsi="Tahoma" w:cs="Tahoma"/>
          <w:sz w:val="16"/>
          <w:szCs w:val="16"/>
        </w:rPr>
        <w:t>poskytovatele</w:t>
      </w:r>
      <w:proofErr w:type="spellEnd"/>
      <w:r w:rsidRPr="00A60ECE">
        <w:rPr>
          <w:rFonts w:ascii="Tahoma" w:hAnsi="Tahoma" w:cs="Tahoma"/>
          <w:sz w:val="16"/>
          <w:szCs w:val="16"/>
        </w:rPr>
        <w:t xml:space="preserve">:                                                                                </w:t>
      </w:r>
      <w:r w:rsidRPr="00A60ECE">
        <w:rPr>
          <w:rFonts w:ascii="Tahoma" w:hAnsi="Tahoma" w:cs="Tahoma"/>
          <w:sz w:val="16"/>
          <w:szCs w:val="16"/>
        </w:rPr>
        <w:tab/>
        <w:t xml:space="preserve">za </w:t>
      </w:r>
      <w:proofErr w:type="spellStart"/>
      <w:r w:rsidRPr="00A60ECE">
        <w:rPr>
          <w:rFonts w:ascii="Tahoma" w:hAnsi="Tahoma" w:cs="Tahoma"/>
          <w:sz w:val="16"/>
          <w:szCs w:val="16"/>
        </w:rPr>
        <w:t>objednatele</w:t>
      </w:r>
      <w:proofErr w:type="spellEnd"/>
      <w:r w:rsidRPr="00A60ECE">
        <w:rPr>
          <w:rFonts w:ascii="Tahoma" w:hAnsi="Tahoma" w:cs="Tahoma"/>
          <w:sz w:val="16"/>
          <w:szCs w:val="16"/>
        </w:rPr>
        <w:t>:</w:t>
      </w:r>
    </w:p>
    <w:p w14:paraId="67AD73EF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</w:p>
    <w:p w14:paraId="04457EDB" w14:textId="77777777" w:rsidR="0007394D" w:rsidRPr="00A60ECE" w:rsidRDefault="0007394D" w:rsidP="0007394D">
      <w:pPr>
        <w:rPr>
          <w:rFonts w:ascii="Tahoma" w:hAnsi="Tahoma" w:cs="Tahoma"/>
          <w:sz w:val="16"/>
          <w:szCs w:val="16"/>
        </w:rPr>
      </w:pPr>
    </w:p>
    <w:p w14:paraId="792041AA" w14:textId="032B004B" w:rsidR="0007394D" w:rsidRDefault="0007394D" w:rsidP="0007394D">
      <w:pPr>
        <w:rPr>
          <w:rFonts w:ascii="Tahoma" w:hAnsi="Tahoma" w:cs="Tahoma"/>
          <w:sz w:val="16"/>
          <w:szCs w:val="16"/>
        </w:rPr>
      </w:pPr>
    </w:p>
    <w:p w14:paraId="23B70182" w14:textId="3EC19DEA" w:rsidR="00F34F88" w:rsidRDefault="00F34F88" w:rsidP="0007394D">
      <w:pPr>
        <w:rPr>
          <w:rFonts w:ascii="Tahoma" w:hAnsi="Tahoma" w:cs="Tahoma"/>
          <w:sz w:val="16"/>
          <w:szCs w:val="16"/>
        </w:rPr>
      </w:pPr>
    </w:p>
    <w:p w14:paraId="24D3E1A4" w14:textId="77777777" w:rsidR="00F34F88" w:rsidRPr="00A60ECE" w:rsidRDefault="00F34F88" w:rsidP="0007394D">
      <w:pPr>
        <w:rPr>
          <w:rFonts w:ascii="Tahoma" w:hAnsi="Tahoma" w:cs="Tahoma"/>
          <w:sz w:val="16"/>
          <w:szCs w:val="16"/>
        </w:rPr>
      </w:pPr>
    </w:p>
    <w:p w14:paraId="65841A1B" w14:textId="3C80DE71" w:rsidR="0007394D" w:rsidRPr="00A60ECE" w:rsidRDefault="00F34F88" w:rsidP="0007394D">
      <w:pPr>
        <w:rPr>
          <w:rFonts w:ascii="Tahoma" w:hAnsi="Tahoma" w:cs="Tahoma"/>
          <w:sz w:val="16"/>
          <w:szCs w:val="16"/>
        </w:rPr>
      </w:pPr>
      <w:r w:rsidRPr="00A60ECE">
        <w:rPr>
          <w:rFonts w:ascii="Tahoma" w:eastAsiaTheme="minorHAnsi" w:hAnsi="Tahoma" w:cs="Tahoma"/>
          <w:color w:val="000000"/>
          <w:sz w:val="16"/>
          <w:szCs w:val="16"/>
          <w:lang w:val="cs-CZ"/>
        </w:rPr>
        <w:t>Mgr. Miloš Žila, Radek Myslín</w:t>
      </w:r>
      <w:r w:rsidR="0007394D" w:rsidRPr="00A60ECE">
        <w:rPr>
          <w:rFonts w:ascii="Tahoma" w:hAnsi="Tahoma" w:cs="Tahoma"/>
          <w:sz w:val="16"/>
          <w:szCs w:val="16"/>
        </w:rPr>
        <w:tab/>
      </w:r>
      <w:r w:rsidR="0007394D" w:rsidRPr="00A60ECE">
        <w:rPr>
          <w:rFonts w:ascii="Tahoma" w:hAnsi="Tahoma" w:cs="Tahoma"/>
          <w:sz w:val="16"/>
          <w:szCs w:val="16"/>
        </w:rPr>
        <w:tab/>
      </w:r>
      <w:r w:rsidR="0007394D" w:rsidRPr="00A60ECE">
        <w:rPr>
          <w:rFonts w:ascii="Tahoma" w:hAnsi="Tahoma" w:cs="Tahoma"/>
          <w:sz w:val="16"/>
          <w:szCs w:val="16"/>
        </w:rPr>
        <w:tab/>
      </w:r>
      <w:r w:rsidR="0007394D" w:rsidRPr="00A60ECE">
        <w:rPr>
          <w:rFonts w:ascii="Tahoma" w:hAnsi="Tahoma" w:cs="Tahoma"/>
          <w:sz w:val="16"/>
          <w:szCs w:val="16"/>
        </w:rPr>
        <w:tab/>
      </w:r>
      <w:r w:rsidR="0007394D" w:rsidRPr="00A60EC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07394D" w:rsidRPr="00A60ECE">
        <w:rPr>
          <w:rFonts w:ascii="Tahoma" w:hAnsi="Tahoma" w:cs="Tahoma"/>
          <w:sz w:val="16"/>
          <w:szCs w:val="16"/>
        </w:rPr>
        <w:t>prof. MUDr. David Feltl, Ph.D., MBA</w:t>
      </w:r>
    </w:p>
    <w:p w14:paraId="17EA67AF" w14:textId="3B9BAD87" w:rsidR="0007394D" w:rsidRPr="00A60ECE" w:rsidRDefault="00F34F88" w:rsidP="0007394D">
      <w:pPr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jednatelé</w:t>
      </w:r>
      <w:proofErr w:type="spellEnd"/>
      <w:r w:rsidR="0007394D" w:rsidRPr="00A60ECE">
        <w:rPr>
          <w:rFonts w:ascii="Tahoma" w:hAnsi="Tahoma" w:cs="Tahoma"/>
          <w:sz w:val="16"/>
          <w:szCs w:val="16"/>
        </w:rPr>
        <w:tab/>
      </w:r>
      <w:r w:rsidR="0007394D" w:rsidRPr="00A60ECE">
        <w:rPr>
          <w:rFonts w:ascii="Tahoma" w:hAnsi="Tahoma" w:cs="Tahoma"/>
          <w:sz w:val="16"/>
          <w:szCs w:val="16"/>
        </w:rPr>
        <w:tab/>
      </w:r>
      <w:r w:rsidR="0007394D" w:rsidRPr="00A60ECE">
        <w:rPr>
          <w:rFonts w:ascii="Tahoma" w:hAnsi="Tahoma" w:cs="Tahoma"/>
          <w:sz w:val="16"/>
          <w:szCs w:val="16"/>
        </w:rPr>
        <w:tab/>
      </w:r>
      <w:r w:rsidR="0007394D" w:rsidRPr="00A60ECE">
        <w:rPr>
          <w:rFonts w:ascii="Tahoma" w:hAnsi="Tahoma" w:cs="Tahoma"/>
          <w:sz w:val="16"/>
          <w:szCs w:val="16"/>
        </w:rPr>
        <w:tab/>
      </w:r>
      <w:r w:rsidR="0007394D" w:rsidRPr="00A60ECE">
        <w:rPr>
          <w:rFonts w:ascii="Tahoma" w:hAnsi="Tahoma" w:cs="Tahoma"/>
          <w:sz w:val="16"/>
          <w:szCs w:val="16"/>
        </w:rPr>
        <w:tab/>
      </w:r>
      <w:r w:rsidR="0007394D" w:rsidRPr="00A60ECE">
        <w:rPr>
          <w:rFonts w:ascii="Tahoma" w:hAnsi="Tahoma" w:cs="Tahoma"/>
          <w:sz w:val="16"/>
          <w:szCs w:val="16"/>
        </w:rPr>
        <w:tab/>
        <w:t xml:space="preserve">                           </w:t>
      </w:r>
      <w:r w:rsidR="0007394D" w:rsidRPr="00A60ECE">
        <w:rPr>
          <w:rFonts w:ascii="Tahoma" w:hAnsi="Tahoma" w:cs="Tahoma"/>
          <w:sz w:val="16"/>
          <w:szCs w:val="16"/>
        </w:rPr>
        <w:tab/>
      </w:r>
      <w:proofErr w:type="spellStart"/>
      <w:r w:rsidR="0007394D" w:rsidRPr="00A60ECE">
        <w:rPr>
          <w:rFonts w:ascii="Tahoma" w:hAnsi="Tahoma" w:cs="Tahoma"/>
          <w:sz w:val="16"/>
          <w:szCs w:val="16"/>
        </w:rPr>
        <w:t>ředitel</w:t>
      </w:r>
      <w:proofErr w:type="spellEnd"/>
      <w:r w:rsidR="0007394D" w:rsidRPr="00A60ECE">
        <w:rPr>
          <w:rFonts w:ascii="Tahoma" w:hAnsi="Tahoma" w:cs="Tahoma"/>
          <w:sz w:val="16"/>
          <w:szCs w:val="16"/>
        </w:rPr>
        <w:t xml:space="preserve"> </w:t>
      </w:r>
    </w:p>
    <w:p w14:paraId="1698714E" w14:textId="77777777" w:rsidR="0007394D" w:rsidRPr="00A60ECE" w:rsidRDefault="0007394D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713F70CF" w14:textId="77777777" w:rsidR="0007394D" w:rsidRPr="00A60ECE" w:rsidRDefault="0007394D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29D7AD3C" w14:textId="77777777" w:rsidR="0007394D" w:rsidRPr="00A60ECE" w:rsidRDefault="0007394D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521DB056" w14:textId="203A0696" w:rsidR="0007394D" w:rsidRDefault="0007394D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6D1B78E3" w14:textId="51F998D8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6F698463" w14:textId="3E08B5B6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6F2FE8BF" w14:textId="1C00DB3A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67E71304" w14:textId="64838954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253853DA" w14:textId="7CF5A117" w:rsidR="00C56674" w:rsidRDefault="00C56674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7631F9D2" w14:textId="7649E0E7" w:rsidR="00C56674" w:rsidRDefault="00C56674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0B45E240" w14:textId="13056D1F" w:rsidR="00C56674" w:rsidRDefault="00C56674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5237F6C2" w14:textId="480248AB" w:rsidR="00C56674" w:rsidRDefault="00C56674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1AAA99F2" w14:textId="1DE099E1" w:rsidR="00C56674" w:rsidRDefault="00C56674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4C7C12B9" w14:textId="4EE70FB5" w:rsidR="00C56674" w:rsidRDefault="00C56674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11527E0E" w14:textId="77777777" w:rsidR="00C56674" w:rsidRDefault="00C56674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48F1DBE0" w14:textId="018CF280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173FCEFA" w14:textId="05F40253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7D09DD4A" w14:textId="7E7B4BBD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5B1590D0" w14:textId="65615ED7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638051CB" w14:textId="4CCEC3F8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3340D829" w14:textId="59B17948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08869793" w14:textId="2E71A2C4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587E142A" w14:textId="77D87CBA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4735D3DF" w14:textId="770DE5DA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6B37E636" w14:textId="5A8795EF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1E8FD675" w14:textId="0F22F7CF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4B89879B" w14:textId="7624231E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63641F9F" w14:textId="131DFBFE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005901F7" w14:textId="71AD072A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15F8DD6F" w14:textId="0753A0E7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2E506C86" w14:textId="5E6029C5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2A2F4348" w14:textId="7234FD64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75E9D62B" w14:textId="26CA1EBE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330A20E3" w14:textId="269C7158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5AB4FE61" w14:textId="6C8FBF07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61A0700B" w14:textId="62F7439D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24BA96C2" w14:textId="77777777" w:rsidR="00C56674" w:rsidRPr="00F5407B" w:rsidRDefault="00C56674" w:rsidP="00C56674">
      <w:pPr>
        <w:pStyle w:val="Nadpis2"/>
        <w:spacing w:before="52" w:after="19"/>
        <w:rPr>
          <w:rFonts w:ascii="Tahoma" w:hAnsi="Tahoma" w:cs="Tahoma"/>
          <w:sz w:val="20"/>
          <w:szCs w:val="20"/>
          <w:lang w:val="cs-CZ"/>
        </w:rPr>
      </w:pPr>
      <w:r w:rsidRPr="00F5407B">
        <w:rPr>
          <w:rFonts w:ascii="Tahoma" w:hAnsi="Tahoma" w:cs="Tahoma"/>
          <w:sz w:val="20"/>
          <w:szCs w:val="20"/>
          <w:lang w:val="cs-CZ"/>
        </w:rPr>
        <w:t>Příloha č.2 Specifikace podpory</w:t>
      </w:r>
    </w:p>
    <w:p w14:paraId="253668BE" w14:textId="19425CFD" w:rsidR="00C56674" w:rsidRPr="002C787C" w:rsidRDefault="00C56674" w:rsidP="00C56674">
      <w:pPr>
        <w:pStyle w:val="Zkladntext"/>
        <w:spacing w:line="20" w:lineRule="exact"/>
        <w:ind w:left="442"/>
        <w:rPr>
          <w:rFonts w:ascii="Tahoma" w:hAnsi="Tahoma" w:cs="Tahoma"/>
          <w:sz w:val="2"/>
          <w:lang w:val="cs-CZ"/>
        </w:rPr>
      </w:pPr>
      <w:r>
        <w:rPr>
          <w:noProof/>
        </w:rPr>
      </w:r>
      <w:r>
        <w:pict w14:anchorId="2E65FA5C">
          <v:group id="Skupina 1" o:spid="_x0000_s1026" style="width:439pt;height:.6pt;mso-position-horizontal-relative:char;mso-position-vertical-relative:line" coordsize="87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">
            <v:line id="Line 3" o:spid="_x0000_s1027" style="position:absolute;visibility:visible;mso-wrap-style:square" from="6,6" to="87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" strokeweight=".21131mm"/>
            <w10:anchorlock/>
          </v:group>
        </w:pict>
      </w:r>
    </w:p>
    <w:p w14:paraId="335D19D1" w14:textId="77777777" w:rsidR="00C56674" w:rsidRPr="002C787C" w:rsidRDefault="00C56674" w:rsidP="00C56674">
      <w:pPr>
        <w:pStyle w:val="Zkladntext"/>
        <w:spacing w:before="4"/>
        <w:rPr>
          <w:rFonts w:ascii="Tahoma" w:hAnsi="Tahoma" w:cs="Tahoma"/>
          <w:b/>
          <w:sz w:val="18"/>
          <w:lang w:val="cs-CZ"/>
        </w:rPr>
      </w:pPr>
    </w:p>
    <w:p w14:paraId="15B423C5" w14:textId="77777777" w:rsidR="00C56674" w:rsidRPr="00F5407B" w:rsidRDefault="00C56674" w:rsidP="00C56674">
      <w:pPr>
        <w:spacing w:before="51"/>
        <w:ind w:left="284"/>
        <w:rPr>
          <w:rFonts w:ascii="Tahoma" w:hAnsi="Tahoma" w:cs="Tahoma"/>
          <w:b/>
          <w:sz w:val="16"/>
          <w:szCs w:val="16"/>
          <w:lang w:val="cs-CZ"/>
        </w:rPr>
      </w:pPr>
      <w:r w:rsidRPr="00F5407B">
        <w:rPr>
          <w:rFonts w:ascii="Tahoma" w:hAnsi="Tahoma" w:cs="Tahoma"/>
          <w:b/>
          <w:sz w:val="16"/>
          <w:szCs w:val="16"/>
          <w:lang w:val="cs-CZ"/>
        </w:rPr>
        <w:t>Uživatelská podpora</w:t>
      </w:r>
    </w:p>
    <w:p w14:paraId="3ACD02ED" w14:textId="77777777" w:rsidR="00C56674" w:rsidRPr="00F5407B" w:rsidRDefault="00C56674" w:rsidP="00C56674">
      <w:pPr>
        <w:pStyle w:val="Zkladntext"/>
        <w:ind w:left="284"/>
        <w:rPr>
          <w:rFonts w:ascii="Tahoma" w:hAnsi="Tahoma" w:cs="Tahoma"/>
          <w:b/>
          <w:sz w:val="16"/>
          <w:szCs w:val="16"/>
          <w:lang w:val="cs-CZ"/>
        </w:rPr>
      </w:pPr>
    </w:p>
    <w:p w14:paraId="65F60713" w14:textId="77777777" w:rsidR="00C56674" w:rsidRPr="00F5407B" w:rsidRDefault="00C56674" w:rsidP="00C56674">
      <w:pPr>
        <w:pStyle w:val="Zkladntext"/>
        <w:ind w:left="284"/>
        <w:rPr>
          <w:rFonts w:ascii="Tahoma" w:hAnsi="Tahoma" w:cs="Tahoma"/>
          <w:b/>
          <w:sz w:val="16"/>
          <w:szCs w:val="16"/>
          <w:lang w:val="cs-CZ"/>
        </w:rPr>
      </w:pPr>
      <w:r>
        <w:rPr>
          <w:rFonts w:ascii="Tahoma" w:hAnsi="Tahoma" w:cs="Tahoma"/>
          <w:b/>
          <w:sz w:val="16"/>
          <w:szCs w:val="16"/>
          <w:lang w:val="cs-CZ"/>
        </w:rPr>
        <w:t>Požadovaná dostupnost služby – min. 97%</w:t>
      </w:r>
    </w:p>
    <w:p w14:paraId="2A7A60F6" w14:textId="77777777" w:rsidR="00C56674" w:rsidRPr="00F5407B" w:rsidRDefault="00C56674" w:rsidP="00C56674">
      <w:pPr>
        <w:pStyle w:val="Zkladntext"/>
        <w:spacing w:before="11"/>
        <w:ind w:left="284"/>
        <w:rPr>
          <w:rFonts w:ascii="Tahoma" w:hAnsi="Tahoma" w:cs="Tahoma"/>
          <w:b/>
          <w:sz w:val="16"/>
          <w:szCs w:val="16"/>
          <w:lang w:val="cs-CZ"/>
        </w:rPr>
      </w:pPr>
    </w:p>
    <w:p w14:paraId="33E676EA" w14:textId="77777777" w:rsidR="00C56674" w:rsidRPr="00F5407B" w:rsidRDefault="00C56674" w:rsidP="00C56674">
      <w:pPr>
        <w:spacing w:before="1"/>
        <w:ind w:left="284"/>
        <w:rPr>
          <w:rFonts w:ascii="Tahoma" w:hAnsi="Tahoma" w:cs="Tahoma"/>
          <w:b/>
          <w:sz w:val="16"/>
          <w:szCs w:val="16"/>
          <w:lang w:val="cs-CZ"/>
        </w:rPr>
      </w:pPr>
      <w:r w:rsidRPr="00F5407B">
        <w:rPr>
          <w:rFonts w:ascii="Tahoma" w:hAnsi="Tahoma" w:cs="Tahoma"/>
          <w:b/>
          <w:sz w:val="16"/>
          <w:szCs w:val="16"/>
          <w:lang w:val="cs-CZ"/>
        </w:rPr>
        <w:t>Poskytování služby HOT LINE</w:t>
      </w:r>
    </w:p>
    <w:p w14:paraId="2B6CB5AB" w14:textId="77777777" w:rsidR="00C56674" w:rsidRPr="00F5407B" w:rsidRDefault="00C56674" w:rsidP="00C56674">
      <w:pPr>
        <w:pStyle w:val="Zkladntext"/>
        <w:spacing w:before="10"/>
        <w:ind w:left="284"/>
        <w:rPr>
          <w:rFonts w:ascii="Tahoma" w:hAnsi="Tahoma" w:cs="Tahoma"/>
          <w:b/>
          <w:sz w:val="16"/>
          <w:szCs w:val="16"/>
          <w:lang w:val="cs-CZ"/>
        </w:rPr>
      </w:pPr>
    </w:p>
    <w:p w14:paraId="04821F9E" w14:textId="77777777" w:rsidR="00C56674" w:rsidRPr="00F5407B" w:rsidRDefault="00C56674" w:rsidP="00C56674">
      <w:pPr>
        <w:pStyle w:val="Zkladntext"/>
        <w:ind w:left="284" w:right="377"/>
        <w:rPr>
          <w:rFonts w:ascii="Tahoma" w:hAnsi="Tahoma" w:cs="Tahoma"/>
          <w:sz w:val="16"/>
          <w:szCs w:val="16"/>
          <w:lang w:val="cs-CZ"/>
        </w:rPr>
      </w:pPr>
      <w:r w:rsidRPr="00F5407B">
        <w:rPr>
          <w:rFonts w:ascii="Tahoma" w:hAnsi="Tahoma" w:cs="Tahoma"/>
          <w:sz w:val="16"/>
          <w:szCs w:val="16"/>
          <w:lang w:val="cs-CZ"/>
        </w:rPr>
        <w:t>Pracoviště je určeno k telefonickému nebo e-mailovému nahlašování nežádoucích provozních stavů (incidentů) a požadavků zadavatele v pracovní dny v rozmezí 7:00 – 16:00.</w:t>
      </w:r>
    </w:p>
    <w:p w14:paraId="0F03903F" w14:textId="77777777" w:rsidR="00C56674" w:rsidRPr="00F5407B" w:rsidRDefault="00C56674" w:rsidP="00C56674">
      <w:pPr>
        <w:pStyle w:val="Zkladntext"/>
        <w:spacing w:before="9"/>
        <w:ind w:left="284"/>
        <w:rPr>
          <w:rFonts w:ascii="Tahoma" w:hAnsi="Tahoma" w:cs="Tahoma"/>
          <w:sz w:val="16"/>
          <w:szCs w:val="16"/>
          <w:lang w:val="cs-CZ"/>
        </w:rPr>
      </w:pPr>
    </w:p>
    <w:p w14:paraId="16C17BEF" w14:textId="77777777" w:rsidR="00C56674" w:rsidRPr="00F5407B" w:rsidRDefault="00C56674" w:rsidP="00C56674">
      <w:pPr>
        <w:tabs>
          <w:tab w:val="left" w:pos="4234"/>
        </w:tabs>
        <w:spacing w:before="1"/>
        <w:ind w:left="284"/>
        <w:rPr>
          <w:rFonts w:ascii="Tahoma" w:hAnsi="Tahoma" w:cs="Tahoma"/>
          <w:b/>
          <w:sz w:val="16"/>
          <w:szCs w:val="16"/>
          <w:lang w:val="cs-CZ"/>
        </w:rPr>
      </w:pPr>
      <w:r w:rsidRPr="00F5407B">
        <w:rPr>
          <w:rFonts w:ascii="Tahoma" w:hAnsi="Tahoma" w:cs="Tahoma"/>
          <w:sz w:val="16"/>
          <w:szCs w:val="16"/>
          <w:lang w:val="cs-CZ"/>
        </w:rPr>
        <w:t>Telefonní číslo</w:t>
      </w:r>
      <w:r w:rsidRPr="00F5407B">
        <w:rPr>
          <w:rFonts w:ascii="Tahoma" w:hAnsi="Tahoma" w:cs="Tahoma"/>
          <w:spacing w:val="1"/>
          <w:sz w:val="16"/>
          <w:szCs w:val="16"/>
          <w:lang w:val="cs-CZ"/>
        </w:rPr>
        <w:t xml:space="preserve"> </w:t>
      </w:r>
      <w:r w:rsidRPr="00F5407B">
        <w:rPr>
          <w:rFonts w:ascii="Tahoma" w:hAnsi="Tahoma" w:cs="Tahoma"/>
          <w:sz w:val="16"/>
          <w:szCs w:val="16"/>
          <w:lang w:val="cs-CZ"/>
        </w:rPr>
        <w:t>HOT</w:t>
      </w:r>
      <w:r w:rsidRPr="00F5407B">
        <w:rPr>
          <w:rFonts w:ascii="Tahoma" w:hAnsi="Tahoma" w:cs="Tahoma"/>
          <w:spacing w:val="-2"/>
          <w:sz w:val="16"/>
          <w:szCs w:val="16"/>
          <w:lang w:val="cs-CZ"/>
        </w:rPr>
        <w:t xml:space="preserve"> </w:t>
      </w:r>
      <w:r w:rsidRPr="00F5407B">
        <w:rPr>
          <w:rFonts w:ascii="Tahoma" w:hAnsi="Tahoma" w:cs="Tahoma"/>
          <w:sz w:val="16"/>
          <w:szCs w:val="16"/>
          <w:lang w:val="cs-CZ"/>
        </w:rPr>
        <w:t>LINE:</w:t>
      </w:r>
      <w:r w:rsidRPr="00F5407B">
        <w:rPr>
          <w:rFonts w:ascii="Tahoma" w:hAnsi="Tahoma" w:cs="Tahoma"/>
          <w:sz w:val="16"/>
          <w:szCs w:val="16"/>
          <w:lang w:val="cs-CZ"/>
        </w:rPr>
        <w:tab/>
      </w:r>
      <w:r w:rsidRPr="00F5407B">
        <w:rPr>
          <w:rFonts w:ascii="Tahoma" w:hAnsi="Tahoma" w:cs="Tahoma"/>
          <w:b/>
          <w:sz w:val="16"/>
          <w:szCs w:val="16"/>
          <w:lang w:val="cs-CZ"/>
        </w:rPr>
        <w:t>+420 734 571</w:t>
      </w:r>
      <w:r w:rsidRPr="00F5407B">
        <w:rPr>
          <w:rFonts w:ascii="Tahoma" w:hAnsi="Tahoma" w:cs="Tahoma"/>
          <w:b/>
          <w:spacing w:val="-9"/>
          <w:sz w:val="16"/>
          <w:szCs w:val="16"/>
          <w:lang w:val="cs-CZ"/>
        </w:rPr>
        <w:t xml:space="preserve"> </w:t>
      </w:r>
      <w:r w:rsidRPr="00F5407B">
        <w:rPr>
          <w:rFonts w:ascii="Tahoma" w:hAnsi="Tahoma" w:cs="Tahoma"/>
          <w:b/>
          <w:sz w:val="16"/>
          <w:szCs w:val="16"/>
          <w:lang w:val="cs-CZ"/>
        </w:rPr>
        <w:t>010</w:t>
      </w:r>
    </w:p>
    <w:p w14:paraId="17BC3866" w14:textId="77777777" w:rsidR="00C56674" w:rsidRPr="00F5407B" w:rsidRDefault="00C56674" w:rsidP="00C56674">
      <w:pPr>
        <w:pStyle w:val="Zkladntext"/>
        <w:spacing w:before="2"/>
        <w:ind w:left="284"/>
        <w:rPr>
          <w:rFonts w:ascii="Tahoma" w:hAnsi="Tahoma" w:cs="Tahoma"/>
          <w:b/>
          <w:sz w:val="16"/>
          <w:szCs w:val="16"/>
          <w:lang w:val="cs-CZ"/>
        </w:rPr>
      </w:pPr>
    </w:p>
    <w:p w14:paraId="2ACC59DA" w14:textId="77777777" w:rsidR="00C56674" w:rsidRPr="00F5407B" w:rsidRDefault="00C56674" w:rsidP="00C56674">
      <w:pPr>
        <w:tabs>
          <w:tab w:val="left" w:pos="4240"/>
        </w:tabs>
        <w:ind w:left="284"/>
        <w:rPr>
          <w:rFonts w:ascii="Tahoma" w:hAnsi="Tahoma" w:cs="Tahoma"/>
          <w:b/>
          <w:sz w:val="16"/>
          <w:szCs w:val="16"/>
          <w:lang w:val="cs-CZ"/>
        </w:rPr>
      </w:pPr>
      <w:r w:rsidRPr="00F5407B">
        <w:rPr>
          <w:rFonts w:ascii="Tahoma" w:hAnsi="Tahoma" w:cs="Tahoma"/>
          <w:sz w:val="16"/>
          <w:szCs w:val="16"/>
          <w:lang w:val="cs-CZ"/>
        </w:rPr>
        <w:t>Email:</w:t>
      </w:r>
      <w:r w:rsidRPr="00F5407B">
        <w:rPr>
          <w:rFonts w:ascii="Tahoma" w:hAnsi="Tahoma" w:cs="Tahoma"/>
          <w:sz w:val="16"/>
          <w:szCs w:val="16"/>
          <w:lang w:val="cs-CZ"/>
        </w:rPr>
        <w:tab/>
      </w:r>
      <w:hyperlink r:id="rId13">
        <w:r w:rsidRPr="00F5407B">
          <w:rPr>
            <w:rFonts w:ascii="Tahoma" w:hAnsi="Tahoma" w:cs="Tahoma"/>
            <w:b/>
            <w:sz w:val="16"/>
            <w:szCs w:val="16"/>
            <w:lang w:val="cs-CZ"/>
          </w:rPr>
          <w:t>servis@adcall.cz</w:t>
        </w:r>
      </w:hyperlink>
    </w:p>
    <w:p w14:paraId="7C9FCDE5" w14:textId="77777777" w:rsidR="00C56674" w:rsidRPr="00F5407B" w:rsidRDefault="00C56674" w:rsidP="00C56674">
      <w:pPr>
        <w:pStyle w:val="Zkladntext"/>
        <w:spacing w:before="10"/>
        <w:ind w:left="284"/>
        <w:rPr>
          <w:rFonts w:ascii="Tahoma" w:hAnsi="Tahoma" w:cs="Tahoma"/>
          <w:b/>
          <w:sz w:val="16"/>
          <w:szCs w:val="16"/>
          <w:lang w:val="cs-CZ"/>
        </w:rPr>
      </w:pPr>
    </w:p>
    <w:p w14:paraId="19AAB1E5" w14:textId="77777777" w:rsidR="00C56674" w:rsidRPr="00F5407B" w:rsidRDefault="00C56674" w:rsidP="00C56674">
      <w:pPr>
        <w:pStyle w:val="Nadpis2"/>
        <w:spacing w:before="0"/>
        <w:ind w:left="284"/>
        <w:rPr>
          <w:rFonts w:ascii="Tahoma" w:hAnsi="Tahoma" w:cs="Tahoma"/>
          <w:sz w:val="16"/>
          <w:szCs w:val="16"/>
          <w:lang w:val="cs-CZ"/>
        </w:rPr>
      </w:pPr>
      <w:r w:rsidRPr="00F5407B">
        <w:rPr>
          <w:rFonts w:ascii="Tahoma" w:hAnsi="Tahoma" w:cs="Tahoma"/>
          <w:sz w:val="16"/>
          <w:szCs w:val="16"/>
          <w:lang w:val="cs-CZ"/>
        </w:rPr>
        <w:t>Poskytování služby HELP DESK</w:t>
      </w:r>
    </w:p>
    <w:p w14:paraId="447760A7" w14:textId="77777777" w:rsidR="00C56674" w:rsidRPr="00F5407B" w:rsidRDefault="00C56674" w:rsidP="00C56674">
      <w:pPr>
        <w:pStyle w:val="Zkladntext"/>
        <w:spacing w:before="10"/>
        <w:ind w:left="284"/>
        <w:rPr>
          <w:rFonts w:ascii="Tahoma" w:hAnsi="Tahoma" w:cs="Tahoma"/>
          <w:b/>
          <w:sz w:val="16"/>
          <w:szCs w:val="16"/>
          <w:lang w:val="cs-CZ"/>
        </w:rPr>
      </w:pPr>
    </w:p>
    <w:p w14:paraId="32C3C4EE" w14:textId="77777777" w:rsidR="00C56674" w:rsidRPr="00F5407B" w:rsidRDefault="00C56674" w:rsidP="00C56674">
      <w:pPr>
        <w:pStyle w:val="Zkladntext"/>
        <w:ind w:left="284" w:right="377"/>
        <w:rPr>
          <w:rFonts w:ascii="Tahoma" w:hAnsi="Tahoma" w:cs="Tahoma"/>
          <w:sz w:val="16"/>
          <w:szCs w:val="16"/>
          <w:lang w:val="cs-CZ"/>
        </w:rPr>
      </w:pPr>
      <w:r w:rsidRPr="00F5407B">
        <w:rPr>
          <w:rFonts w:ascii="Tahoma" w:hAnsi="Tahoma" w:cs="Tahoma"/>
          <w:sz w:val="16"/>
          <w:szCs w:val="16"/>
          <w:lang w:val="cs-CZ"/>
        </w:rPr>
        <w:t>Určenou k elektronickému předávání nežádoucích provozních stavů (incidentů) a požadavků z helpdesku zadavatele 24x7 příp. napojení na Helpdesk zadavatele.</w:t>
      </w:r>
    </w:p>
    <w:p w14:paraId="1B66A545" w14:textId="77777777" w:rsidR="00C56674" w:rsidRPr="00F5407B" w:rsidRDefault="00C56674" w:rsidP="00C56674">
      <w:pPr>
        <w:pStyle w:val="Zkladntext"/>
        <w:spacing w:before="2"/>
        <w:ind w:left="284"/>
        <w:rPr>
          <w:rFonts w:ascii="Tahoma" w:hAnsi="Tahoma" w:cs="Tahoma"/>
          <w:sz w:val="16"/>
          <w:szCs w:val="16"/>
          <w:lang w:val="cs-CZ"/>
        </w:rPr>
      </w:pPr>
    </w:p>
    <w:p w14:paraId="4BDF147E" w14:textId="77777777" w:rsidR="00C56674" w:rsidRDefault="00C56674" w:rsidP="00C56674">
      <w:pPr>
        <w:pStyle w:val="Zkladntext"/>
        <w:spacing w:line="468" w:lineRule="auto"/>
        <w:ind w:left="284"/>
        <w:rPr>
          <w:rFonts w:ascii="Tahoma" w:hAnsi="Tahoma" w:cs="Tahoma"/>
          <w:sz w:val="16"/>
          <w:szCs w:val="16"/>
          <w:lang w:val="cs-CZ"/>
        </w:rPr>
      </w:pPr>
      <w:proofErr w:type="spellStart"/>
      <w:r w:rsidRPr="00F5407B">
        <w:rPr>
          <w:rFonts w:ascii="Tahoma" w:hAnsi="Tahoma" w:cs="Tahoma"/>
          <w:sz w:val="16"/>
          <w:szCs w:val="16"/>
          <w:lang w:val="cs-CZ"/>
        </w:rPr>
        <w:t>Service</w:t>
      </w:r>
      <w:proofErr w:type="spellEnd"/>
      <w:r w:rsidRPr="00F5407B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Pr="00F5407B">
        <w:rPr>
          <w:rFonts w:ascii="Tahoma" w:hAnsi="Tahoma" w:cs="Tahoma"/>
          <w:sz w:val="16"/>
          <w:szCs w:val="16"/>
          <w:lang w:val="cs-CZ"/>
        </w:rPr>
        <w:t>Desk</w:t>
      </w:r>
      <w:proofErr w:type="spellEnd"/>
      <w:r w:rsidRPr="00F5407B">
        <w:rPr>
          <w:rFonts w:ascii="Tahoma" w:hAnsi="Tahoma" w:cs="Tahoma"/>
          <w:sz w:val="16"/>
          <w:szCs w:val="16"/>
          <w:lang w:val="cs-CZ"/>
        </w:rPr>
        <w:t xml:space="preserve"> má certifikaci </w:t>
      </w:r>
      <w:proofErr w:type="spellStart"/>
      <w:r w:rsidRPr="00F5407B">
        <w:rPr>
          <w:rFonts w:ascii="Tahoma" w:hAnsi="Tahoma" w:cs="Tahoma"/>
          <w:sz w:val="16"/>
          <w:szCs w:val="16"/>
          <w:lang w:val="cs-CZ"/>
        </w:rPr>
        <w:t>PinkVERIFY</w:t>
      </w:r>
      <w:proofErr w:type="spellEnd"/>
      <w:r w:rsidRPr="00F5407B">
        <w:rPr>
          <w:rFonts w:ascii="Tahoma" w:hAnsi="Tahoma" w:cs="Tahoma"/>
          <w:sz w:val="16"/>
          <w:szCs w:val="16"/>
          <w:lang w:val="cs-CZ"/>
        </w:rPr>
        <w:t xml:space="preserve">™. </w:t>
      </w:r>
      <w:r>
        <w:rPr>
          <w:rFonts w:ascii="Tahoma" w:hAnsi="Tahoma" w:cs="Tahoma"/>
          <w:sz w:val="16"/>
          <w:szCs w:val="16"/>
          <w:lang w:val="cs-CZ"/>
        </w:rPr>
        <w:t xml:space="preserve">Požadovaná dostupnost ServiceDesk - </w:t>
      </w:r>
      <w:r w:rsidRPr="00F5407B">
        <w:rPr>
          <w:rFonts w:ascii="Tahoma" w:hAnsi="Tahoma" w:cs="Tahoma"/>
          <w:sz w:val="16"/>
          <w:szCs w:val="16"/>
          <w:lang w:val="cs-CZ"/>
        </w:rPr>
        <w:t>99.9%</w:t>
      </w:r>
      <w:r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48220A1A" w14:textId="77777777" w:rsidR="00C56674" w:rsidRPr="00F5407B" w:rsidRDefault="00C56674" w:rsidP="00C56674">
      <w:pPr>
        <w:pStyle w:val="Zkladntext"/>
        <w:rPr>
          <w:rFonts w:ascii="Tahoma" w:hAnsi="Tahoma" w:cs="Tahoma"/>
          <w:sz w:val="16"/>
          <w:szCs w:val="16"/>
          <w:lang w:val="cs-CZ"/>
        </w:rPr>
      </w:pPr>
    </w:p>
    <w:p w14:paraId="5CEA699A" w14:textId="77777777" w:rsidR="00C56674" w:rsidRPr="00F5407B" w:rsidRDefault="00C56674" w:rsidP="00C56674">
      <w:pPr>
        <w:pStyle w:val="Zkladntext"/>
        <w:spacing w:before="2"/>
        <w:rPr>
          <w:rFonts w:ascii="Tahoma" w:hAnsi="Tahoma" w:cs="Tahoma"/>
          <w:sz w:val="16"/>
          <w:szCs w:val="16"/>
          <w:lang w:val="cs-CZ"/>
        </w:rPr>
      </w:pPr>
    </w:p>
    <w:p w14:paraId="27E210D7" w14:textId="77777777" w:rsidR="00C56674" w:rsidRPr="00F5407B" w:rsidRDefault="00C56674" w:rsidP="00C56674">
      <w:pPr>
        <w:pStyle w:val="Nadpis2"/>
        <w:rPr>
          <w:rFonts w:ascii="Tahoma" w:hAnsi="Tahoma" w:cs="Tahoma"/>
          <w:sz w:val="16"/>
          <w:szCs w:val="16"/>
          <w:lang w:val="cs-CZ"/>
        </w:rPr>
      </w:pPr>
      <w:r w:rsidRPr="00F5407B">
        <w:rPr>
          <w:rFonts w:ascii="Tahoma" w:hAnsi="Tahoma" w:cs="Tahoma"/>
          <w:sz w:val="16"/>
          <w:szCs w:val="16"/>
          <w:lang w:val="cs-CZ"/>
        </w:rPr>
        <w:t>Termíny řešení incidentů:</w:t>
      </w:r>
    </w:p>
    <w:p w14:paraId="26ACBE0E" w14:textId="77777777" w:rsidR="00C56674" w:rsidRPr="00F5407B" w:rsidRDefault="00C56674" w:rsidP="00C56674">
      <w:pPr>
        <w:pStyle w:val="Zkladntext"/>
        <w:spacing w:before="11"/>
        <w:rPr>
          <w:rFonts w:ascii="Tahoma" w:hAnsi="Tahoma" w:cs="Tahoma"/>
          <w:b/>
          <w:sz w:val="16"/>
          <w:szCs w:val="16"/>
          <w:lang w:val="cs-CZ"/>
        </w:rPr>
      </w:pPr>
    </w:p>
    <w:tbl>
      <w:tblPr>
        <w:tblStyle w:val="TableNormal"/>
        <w:tblW w:w="0" w:type="auto"/>
        <w:tblInd w:w="76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04"/>
        <w:gridCol w:w="1844"/>
        <w:gridCol w:w="2548"/>
      </w:tblGrid>
      <w:tr w:rsidR="00C56674" w:rsidRPr="00F5407B" w14:paraId="2E7BA9DC" w14:textId="77777777" w:rsidTr="0054585A">
        <w:trPr>
          <w:trHeight w:hRule="exact" w:val="888"/>
        </w:trPr>
        <w:tc>
          <w:tcPr>
            <w:tcW w:w="1052" w:type="dxa"/>
          </w:tcPr>
          <w:p w14:paraId="4C03F088" w14:textId="77777777" w:rsidR="00C56674" w:rsidRPr="00F5407B" w:rsidRDefault="00C56674" w:rsidP="0054585A">
            <w:pPr>
              <w:pStyle w:val="TableParagraph"/>
              <w:spacing w:line="242" w:lineRule="auto"/>
              <w:ind w:left="175" w:right="134" w:hanging="20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b/>
                <w:sz w:val="16"/>
                <w:szCs w:val="16"/>
                <w:lang w:val="cs-CZ"/>
              </w:rPr>
              <w:t>Úroveň závady</w:t>
            </w:r>
          </w:p>
        </w:tc>
        <w:tc>
          <w:tcPr>
            <w:tcW w:w="1704" w:type="dxa"/>
          </w:tcPr>
          <w:p w14:paraId="4E2F7C41" w14:textId="77777777" w:rsidR="00C56674" w:rsidRPr="00F5407B" w:rsidRDefault="00C56674" w:rsidP="0054585A">
            <w:pPr>
              <w:pStyle w:val="TableParagraph"/>
              <w:spacing w:line="242" w:lineRule="auto"/>
              <w:ind w:left="108" w:right="87" w:firstLine="28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b/>
                <w:sz w:val="16"/>
                <w:szCs w:val="16"/>
                <w:lang w:val="cs-CZ"/>
              </w:rPr>
              <w:t>Provozní doba služby Hot-line</w:t>
            </w:r>
          </w:p>
        </w:tc>
        <w:tc>
          <w:tcPr>
            <w:tcW w:w="1844" w:type="dxa"/>
          </w:tcPr>
          <w:p w14:paraId="0EBEA434" w14:textId="77777777" w:rsidR="00C56674" w:rsidRPr="00F5407B" w:rsidRDefault="00C56674" w:rsidP="0054585A">
            <w:pPr>
              <w:pStyle w:val="TableParagraph"/>
              <w:ind w:left="280" w:right="247" w:hanging="32"/>
              <w:jc w:val="both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b/>
                <w:sz w:val="16"/>
                <w:szCs w:val="16"/>
                <w:lang w:val="cs-CZ"/>
              </w:rPr>
              <w:t>Reakční doba od nahlášení požadavku</w:t>
            </w:r>
          </w:p>
        </w:tc>
        <w:tc>
          <w:tcPr>
            <w:tcW w:w="2548" w:type="dxa"/>
          </w:tcPr>
          <w:p w14:paraId="42AE2985" w14:textId="77777777" w:rsidR="00C56674" w:rsidRPr="00F5407B" w:rsidRDefault="00C56674" w:rsidP="0054585A">
            <w:pPr>
              <w:pStyle w:val="TableParagraph"/>
              <w:ind w:left="204" w:right="201" w:hanging="3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b/>
                <w:sz w:val="16"/>
                <w:szCs w:val="16"/>
                <w:lang w:val="cs-CZ"/>
              </w:rPr>
              <w:t>Maximální doba odstranění závady od nahlášení</w:t>
            </w:r>
          </w:p>
        </w:tc>
      </w:tr>
      <w:tr w:rsidR="00C56674" w:rsidRPr="00F5407B" w14:paraId="5C427C4A" w14:textId="77777777" w:rsidTr="0054585A">
        <w:trPr>
          <w:trHeight w:hRule="exact" w:val="596"/>
        </w:trPr>
        <w:tc>
          <w:tcPr>
            <w:tcW w:w="1052" w:type="dxa"/>
          </w:tcPr>
          <w:p w14:paraId="59302EE4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2883D618" w14:textId="77777777" w:rsidR="00C56674" w:rsidRPr="00F5407B" w:rsidRDefault="00C56674" w:rsidP="0054585A">
            <w:pPr>
              <w:pStyle w:val="TableParagraph"/>
              <w:ind w:left="103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b/>
                <w:sz w:val="16"/>
                <w:szCs w:val="16"/>
                <w:lang w:val="cs-CZ"/>
              </w:rPr>
              <w:t>Havárie</w:t>
            </w:r>
          </w:p>
        </w:tc>
        <w:tc>
          <w:tcPr>
            <w:tcW w:w="1704" w:type="dxa"/>
          </w:tcPr>
          <w:p w14:paraId="64B91475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2B52C01F" w14:textId="77777777" w:rsidR="00C56674" w:rsidRPr="00F5407B" w:rsidRDefault="00C56674" w:rsidP="0054585A">
            <w:pPr>
              <w:pStyle w:val="TableParagraph"/>
              <w:ind w:left="654" w:right="653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sz w:val="16"/>
                <w:szCs w:val="16"/>
                <w:lang w:val="cs-CZ"/>
              </w:rPr>
              <w:t>9x5</w:t>
            </w:r>
          </w:p>
        </w:tc>
        <w:tc>
          <w:tcPr>
            <w:tcW w:w="1844" w:type="dxa"/>
          </w:tcPr>
          <w:p w14:paraId="20A12328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60CE6A5B" w14:textId="77777777" w:rsidR="00C56674" w:rsidRPr="00F5407B" w:rsidRDefault="00C56674" w:rsidP="0054585A">
            <w:pPr>
              <w:pStyle w:val="TableParagraph"/>
              <w:ind w:left="176" w:right="174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sz w:val="16"/>
                <w:szCs w:val="16"/>
                <w:lang w:val="cs-CZ"/>
              </w:rPr>
              <w:t>4 hod</w:t>
            </w:r>
          </w:p>
        </w:tc>
        <w:tc>
          <w:tcPr>
            <w:tcW w:w="2548" w:type="dxa"/>
          </w:tcPr>
          <w:p w14:paraId="69D30111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5EDCEB79" w14:textId="77777777" w:rsidR="00C56674" w:rsidRPr="00F5407B" w:rsidRDefault="00C56674" w:rsidP="0054585A">
            <w:pPr>
              <w:pStyle w:val="TableParagraph"/>
              <w:ind w:left="224" w:right="215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sz w:val="16"/>
                <w:szCs w:val="16"/>
                <w:lang w:val="cs-CZ"/>
              </w:rPr>
              <w:t>Do 1 pracovního dne</w:t>
            </w:r>
          </w:p>
        </w:tc>
      </w:tr>
      <w:tr w:rsidR="00C56674" w:rsidRPr="00F5407B" w14:paraId="28FBD2CC" w14:textId="77777777" w:rsidTr="0054585A">
        <w:trPr>
          <w:trHeight w:hRule="exact" w:val="596"/>
        </w:trPr>
        <w:tc>
          <w:tcPr>
            <w:tcW w:w="1052" w:type="dxa"/>
          </w:tcPr>
          <w:p w14:paraId="7DA6FBF8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0A1D582D" w14:textId="77777777" w:rsidR="00C56674" w:rsidRPr="00F5407B" w:rsidRDefault="00C56674" w:rsidP="0054585A">
            <w:pPr>
              <w:pStyle w:val="TableParagraph"/>
              <w:ind w:left="103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b/>
                <w:sz w:val="16"/>
                <w:szCs w:val="16"/>
                <w:lang w:val="cs-CZ"/>
              </w:rPr>
              <w:t>Porucha</w:t>
            </w:r>
          </w:p>
        </w:tc>
        <w:tc>
          <w:tcPr>
            <w:tcW w:w="1704" w:type="dxa"/>
          </w:tcPr>
          <w:p w14:paraId="22CC6C39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17609130" w14:textId="77777777" w:rsidR="00C56674" w:rsidRPr="00F5407B" w:rsidRDefault="00C56674" w:rsidP="0054585A">
            <w:pPr>
              <w:pStyle w:val="TableParagraph"/>
              <w:ind w:left="654" w:right="653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sz w:val="16"/>
                <w:szCs w:val="16"/>
                <w:lang w:val="cs-CZ"/>
              </w:rPr>
              <w:t>9x5</w:t>
            </w:r>
          </w:p>
        </w:tc>
        <w:tc>
          <w:tcPr>
            <w:tcW w:w="1844" w:type="dxa"/>
          </w:tcPr>
          <w:p w14:paraId="6EAEA70A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3D4B2B36" w14:textId="77777777" w:rsidR="00C56674" w:rsidRPr="00F5407B" w:rsidRDefault="00C56674" w:rsidP="0054585A">
            <w:pPr>
              <w:pStyle w:val="TableParagraph"/>
              <w:ind w:left="176" w:right="174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sz w:val="16"/>
                <w:szCs w:val="16"/>
                <w:lang w:val="cs-CZ"/>
              </w:rPr>
              <w:t>4 hod</w:t>
            </w:r>
          </w:p>
        </w:tc>
        <w:tc>
          <w:tcPr>
            <w:tcW w:w="2548" w:type="dxa"/>
          </w:tcPr>
          <w:p w14:paraId="07C584C5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3F833E5A" w14:textId="77777777" w:rsidR="00C56674" w:rsidRPr="00F5407B" w:rsidRDefault="00C56674" w:rsidP="0054585A">
            <w:pPr>
              <w:pStyle w:val="TableParagraph"/>
              <w:ind w:left="161" w:right="218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sz w:val="16"/>
                <w:szCs w:val="16"/>
                <w:lang w:val="cs-CZ"/>
              </w:rPr>
              <w:t>Do 3 pracovních dní</w:t>
            </w:r>
          </w:p>
        </w:tc>
      </w:tr>
      <w:tr w:rsidR="00C56674" w:rsidRPr="00F5407B" w14:paraId="6EB05D49" w14:textId="77777777" w:rsidTr="0054585A">
        <w:trPr>
          <w:trHeight w:hRule="exact" w:val="596"/>
        </w:trPr>
        <w:tc>
          <w:tcPr>
            <w:tcW w:w="1052" w:type="dxa"/>
          </w:tcPr>
          <w:p w14:paraId="5FD29641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2CDB13A8" w14:textId="77777777" w:rsidR="00C56674" w:rsidRPr="00F5407B" w:rsidRDefault="00C56674" w:rsidP="0054585A">
            <w:pPr>
              <w:pStyle w:val="TableParagraph"/>
              <w:ind w:left="103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b/>
                <w:sz w:val="16"/>
                <w:szCs w:val="16"/>
                <w:lang w:val="cs-CZ"/>
              </w:rPr>
              <w:t>Chyba</w:t>
            </w:r>
          </w:p>
        </w:tc>
        <w:tc>
          <w:tcPr>
            <w:tcW w:w="1704" w:type="dxa"/>
          </w:tcPr>
          <w:p w14:paraId="6B8DD7EA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3BA11B94" w14:textId="77777777" w:rsidR="00C56674" w:rsidRPr="00F5407B" w:rsidRDefault="00C56674" w:rsidP="0054585A">
            <w:pPr>
              <w:pStyle w:val="TableParagraph"/>
              <w:ind w:left="654" w:right="653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sz w:val="16"/>
                <w:szCs w:val="16"/>
                <w:lang w:val="cs-CZ"/>
              </w:rPr>
              <w:t>9x5</w:t>
            </w:r>
          </w:p>
        </w:tc>
        <w:tc>
          <w:tcPr>
            <w:tcW w:w="1844" w:type="dxa"/>
          </w:tcPr>
          <w:p w14:paraId="2EABC213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0E412D6B" w14:textId="77777777" w:rsidR="00C56674" w:rsidRPr="00F5407B" w:rsidRDefault="00C56674" w:rsidP="0054585A">
            <w:pPr>
              <w:pStyle w:val="TableParagraph"/>
              <w:ind w:left="176" w:right="175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sz w:val="16"/>
                <w:szCs w:val="16"/>
                <w:lang w:val="cs-CZ"/>
              </w:rPr>
              <w:t>1 pracovní den</w:t>
            </w:r>
          </w:p>
        </w:tc>
        <w:tc>
          <w:tcPr>
            <w:tcW w:w="2548" w:type="dxa"/>
          </w:tcPr>
          <w:p w14:paraId="75782587" w14:textId="77777777" w:rsidR="00C56674" w:rsidRPr="00F5407B" w:rsidRDefault="00C56674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14:paraId="1D44AD12" w14:textId="77777777" w:rsidR="00C56674" w:rsidRPr="00F5407B" w:rsidRDefault="00C56674" w:rsidP="0054585A">
            <w:pPr>
              <w:pStyle w:val="TableParagraph"/>
              <w:ind w:left="224" w:right="218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F5407B">
              <w:rPr>
                <w:rFonts w:ascii="Tahoma" w:hAnsi="Tahoma" w:cs="Tahoma"/>
                <w:sz w:val="16"/>
                <w:szCs w:val="16"/>
                <w:lang w:val="cs-CZ"/>
              </w:rPr>
              <w:t>Do 10 pracovních dní</w:t>
            </w:r>
          </w:p>
        </w:tc>
      </w:tr>
    </w:tbl>
    <w:p w14:paraId="7EF799E0" w14:textId="77777777" w:rsidR="00C56674" w:rsidRPr="00F5407B" w:rsidRDefault="00C56674" w:rsidP="00C56674">
      <w:pPr>
        <w:pStyle w:val="Zkladntext"/>
        <w:rPr>
          <w:rFonts w:ascii="Tahoma" w:hAnsi="Tahoma" w:cs="Tahoma"/>
          <w:b/>
          <w:sz w:val="16"/>
          <w:szCs w:val="16"/>
          <w:lang w:val="cs-CZ"/>
        </w:rPr>
      </w:pPr>
    </w:p>
    <w:p w14:paraId="7BD716FD" w14:textId="77777777" w:rsidR="00C56674" w:rsidRPr="00F5407B" w:rsidRDefault="00C56674" w:rsidP="00C56674">
      <w:pPr>
        <w:pStyle w:val="Zkladntext"/>
        <w:rPr>
          <w:rFonts w:ascii="Tahoma" w:hAnsi="Tahoma" w:cs="Tahoma"/>
          <w:b/>
          <w:sz w:val="16"/>
          <w:szCs w:val="16"/>
          <w:lang w:val="cs-CZ"/>
        </w:rPr>
      </w:pPr>
    </w:p>
    <w:p w14:paraId="0599E86B" w14:textId="77777777" w:rsidR="00C56674" w:rsidRPr="00F5407B" w:rsidRDefault="00C56674" w:rsidP="00C56674">
      <w:pPr>
        <w:pStyle w:val="Zkladntext"/>
        <w:rPr>
          <w:rFonts w:ascii="Tahoma" w:hAnsi="Tahoma" w:cs="Tahoma"/>
          <w:b/>
          <w:sz w:val="16"/>
          <w:szCs w:val="16"/>
          <w:lang w:val="cs-CZ"/>
        </w:rPr>
      </w:pPr>
    </w:p>
    <w:p w14:paraId="7C75F1C3" w14:textId="77777777" w:rsidR="00C56674" w:rsidRPr="00F5407B" w:rsidRDefault="00C56674" w:rsidP="00C56674">
      <w:pPr>
        <w:spacing w:before="1"/>
        <w:ind w:left="475"/>
        <w:rPr>
          <w:rFonts w:ascii="Tahoma" w:hAnsi="Tahoma" w:cs="Tahoma"/>
          <w:b/>
          <w:sz w:val="16"/>
          <w:szCs w:val="16"/>
          <w:lang w:val="cs-CZ"/>
        </w:rPr>
      </w:pPr>
      <w:r w:rsidRPr="00F5407B">
        <w:rPr>
          <w:rFonts w:ascii="Tahoma" w:hAnsi="Tahoma" w:cs="Tahoma"/>
          <w:b/>
          <w:sz w:val="16"/>
          <w:szCs w:val="16"/>
          <w:lang w:val="cs-CZ"/>
        </w:rPr>
        <w:t xml:space="preserve">V případě řešení incidentu on </w:t>
      </w:r>
      <w:proofErr w:type="spellStart"/>
      <w:r w:rsidRPr="00F5407B">
        <w:rPr>
          <w:rFonts w:ascii="Tahoma" w:hAnsi="Tahoma" w:cs="Tahoma"/>
          <w:b/>
          <w:sz w:val="16"/>
          <w:szCs w:val="16"/>
          <w:lang w:val="cs-CZ"/>
        </w:rPr>
        <w:t>site</w:t>
      </w:r>
      <w:proofErr w:type="spellEnd"/>
      <w:r w:rsidRPr="00F5407B">
        <w:rPr>
          <w:rFonts w:ascii="Tahoma" w:hAnsi="Tahoma" w:cs="Tahoma"/>
          <w:b/>
          <w:sz w:val="16"/>
          <w:szCs w:val="16"/>
          <w:lang w:val="cs-CZ"/>
        </w:rPr>
        <w:t xml:space="preserve"> je zajištěn výjezd technika z Prahy.</w:t>
      </w:r>
    </w:p>
    <w:p w14:paraId="53C8BC13" w14:textId="77777777" w:rsidR="00C56674" w:rsidRPr="00F5407B" w:rsidRDefault="00C56674" w:rsidP="00C56674">
      <w:pPr>
        <w:rPr>
          <w:sz w:val="16"/>
          <w:szCs w:val="16"/>
          <w:lang w:val="cs-CZ"/>
        </w:rPr>
      </w:pPr>
    </w:p>
    <w:p w14:paraId="42E9D446" w14:textId="1F814D09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  <w:bookmarkStart w:id="0" w:name="_GoBack"/>
      <w:bookmarkEnd w:id="0"/>
    </w:p>
    <w:p w14:paraId="3E751050" w14:textId="2BFF8FD3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063D656D" w14:textId="7C68BCEB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592477A9" w14:textId="670F64A3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54949DAD" w14:textId="6471D53B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p w14:paraId="0EF06900" w14:textId="77777777" w:rsidR="00E405F9" w:rsidRDefault="00E405F9" w:rsidP="0007394D">
      <w:pPr>
        <w:rPr>
          <w:rFonts w:ascii="Tahoma" w:hAnsi="Tahoma" w:cs="Tahoma"/>
          <w:sz w:val="16"/>
          <w:szCs w:val="16"/>
          <w:lang w:bidi="en-US"/>
        </w:rPr>
        <w:sectPr w:rsidR="00E405F9" w:rsidSect="006767A5">
          <w:headerReference w:type="default" r:id="rId14"/>
          <w:footerReference w:type="default" r:id="rId15"/>
          <w:type w:val="continuous"/>
          <w:pgSz w:w="11910" w:h="16840"/>
          <w:pgMar w:top="1276" w:right="840" w:bottom="280" w:left="1300" w:header="567" w:footer="708" w:gutter="0"/>
          <w:pgNumType w:start="1"/>
          <w:cols w:space="708"/>
        </w:sectPr>
      </w:pPr>
    </w:p>
    <w:p w14:paraId="52F49180" w14:textId="77777777" w:rsidR="00E405F9" w:rsidRPr="001062E4" w:rsidRDefault="00E405F9" w:rsidP="00E405F9">
      <w:pPr>
        <w:spacing w:before="71"/>
        <w:ind w:right="1647"/>
        <w:rPr>
          <w:rFonts w:ascii="Tahoma" w:hAnsi="Tahoma" w:cs="Tahoma"/>
          <w:b/>
          <w:sz w:val="17"/>
          <w:lang w:val="cs-CZ"/>
        </w:rPr>
      </w:pPr>
      <w:r w:rsidRPr="001062E4">
        <w:rPr>
          <w:rFonts w:ascii="Tahoma" w:hAnsi="Tahoma" w:cs="Tahoma"/>
          <w:b/>
          <w:w w:val="105"/>
          <w:sz w:val="17"/>
          <w:lang w:val="cs-CZ"/>
        </w:rPr>
        <w:lastRenderedPageBreak/>
        <w:t xml:space="preserve">Položkový </w:t>
      </w:r>
      <w:proofErr w:type="gramStart"/>
      <w:r w:rsidRPr="001062E4">
        <w:rPr>
          <w:rFonts w:ascii="Tahoma" w:hAnsi="Tahoma" w:cs="Tahoma"/>
          <w:b/>
          <w:w w:val="105"/>
          <w:sz w:val="17"/>
          <w:lang w:val="cs-CZ"/>
        </w:rPr>
        <w:t>ceník - Cenová</w:t>
      </w:r>
      <w:proofErr w:type="gramEnd"/>
      <w:r w:rsidRPr="001062E4">
        <w:rPr>
          <w:rFonts w:ascii="Tahoma" w:hAnsi="Tahoma" w:cs="Tahoma"/>
          <w:b/>
          <w:w w:val="105"/>
          <w:sz w:val="17"/>
          <w:lang w:val="cs-CZ"/>
        </w:rPr>
        <w:t xml:space="preserve"> kalkulace</w:t>
      </w:r>
    </w:p>
    <w:p w14:paraId="0B7EC5C0" w14:textId="77777777" w:rsidR="00E405F9" w:rsidRPr="001062E4" w:rsidRDefault="00E405F9" w:rsidP="00E405F9">
      <w:pPr>
        <w:pStyle w:val="Zkladntext"/>
        <w:spacing w:before="1"/>
        <w:rPr>
          <w:rFonts w:ascii="Tahoma" w:hAnsi="Tahoma" w:cs="Tahoma"/>
          <w:b/>
          <w:sz w:val="23"/>
          <w:lang w:val="cs-CZ"/>
        </w:rPr>
      </w:pPr>
    </w:p>
    <w:tbl>
      <w:tblPr>
        <w:tblStyle w:val="TableNormal"/>
        <w:tblW w:w="0" w:type="auto"/>
        <w:tblInd w:w="115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4253"/>
        <w:gridCol w:w="937"/>
        <w:gridCol w:w="4024"/>
      </w:tblGrid>
      <w:tr w:rsidR="00E405F9" w:rsidRPr="001062E4" w14:paraId="661D03A1" w14:textId="77777777" w:rsidTr="0054585A">
        <w:trPr>
          <w:trHeight w:hRule="exact" w:val="1215"/>
        </w:trPr>
        <w:tc>
          <w:tcPr>
            <w:tcW w:w="2704" w:type="dxa"/>
            <w:shd w:val="clear" w:color="auto" w:fill="FBD4B4"/>
          </w:tcPr>
          <w:p w14:paraId="19751FF5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3D57BF3D" w14:textId="77777777" w:rsidR="00E405F9" w:rsidRPr="001062E4" w:rsidRDefault="00E405F9" w:rsidP="0054585A">
            <w:pPr>
              <w:pStyle w:val="TableParagraph"/>
              <w:spacing w:before="9"/>
              <w:rPr>
                <w:rFonts w:ascii="Tahoma" w:hAnsi="Tahoma" w:cs="Tahoma"/>
                <w:b/>
                <w:lang w:val="cs-CZ"/>
              </w:rPr>
            </w:pPr>
          </w:p>
          <w:p w14:paraId="6A505AB4" w14:textId="77777777" w:rsidR="00E405F9" w:rsidRPr="001062E4" w:rsidRDefault="00E405F9" w:rsidP="0054585A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  <w:sz w:val="17"/>
                <w:lang w:val="cs-CZ"/>
              </w:rPr>
            </w:pPr>
            <w:r w:rsidRPr="001062E4">
              <w:rPr>
                <w:rFonts w:ascii="Tahoma" w:hAnsi="Tahoma" w:cs="Tahoma"/>
                <w:b/>
                <w:w w:val="105"/>
                <w:sz w:val="17"/>
                <w:lang w:val="cs-CZ"/>
              </w:rPr>
              <w:t>Název</w:t>
            </w:r>
          </w:p>
        </w:tc>
        <w:tc>
          <w:tcPr>
            <w:tcW w:w="4253" w:type="dxa"/>
            <w:shd w:val="clear" w:color="auto" w:fill="FBD4B4"/>
          </w:tcPr>
          <w:p w14:paraId="27B49989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5672F70F" w14:textId="77777777" w:rsidR="00E405F9" w:rsidRPr="001062E4" w:rsidRDefault="00E405F9" w:rsidP="0054585A">
            <w:pPr>
              <w:pStyle w:val="TableParagraph"/>
              <w:spacing w:before="9"/>
              <w:rPr>
                <w:rFonts w:ascii="Tahoma" w:hAnsi="Tahoma" w:cs="Tahoma"/>
                <w:b/>
                <w:lang w:val="cs-CZ"/>
              </w:rPr>
            </w:pPr>
          </w:p>
          <w:p w14:paraId="137CCF92" w14:textId="77777777" w:rsidR="00E405F9" w:rsidRPr="001062E4" w:rsidRDefault="00E405F9" w:rsidP="0054585A">
            <w:pPr>
              <w:pStyle w:val="TableParagraph"/>
              <w:spacing w:before="1"/>
              <w:jc w:val="center"/>
              <w:rPr>
                <w:rFonts w:ascii="Tahoma" w:hAnsi="Tahoma" w:cs="Tahoma"/>
                <w:b/>
                <w:sz w:val="17"/>
                <w:lang w:val="cs-CZ"/>
              </w:rPr>
            </w:pPr>
            <w:r w:rsidRPr="001062E4">
              <w:rPr>
                <w:rFonts w:ascii="Tahoma" w:hAnsi="Tahoma" w:cs="Tahoma"/>
                <w:b/>
                <w:w w:val="105"/>
                <w:sz w:val="17"/>
                <w:lang w:val="cs-CZ"/>
              </w:rPr>
              <w:t>Položka předmětu plnění</w:t>
            </w:r>
          </w:p>
        </w:tc>
        <w:tc>
          <w:tcPr>
            <w:tcW w:w="937" w:type="dxa"/>
            <w:shd w:val="clear" w:color="auto" w:fill="FBD4B4"/>
          </w:tcPr>
          <w:p w14:paraId="3633D4B4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7D73CDDC" w14:textId="77777777" w:rsidR="00E405F9" w:rsidRPr="001062E4" w:rsidRDefault="00E405F9" w:rsidP="0054585A">
            <w:pPr>
              <w:pStyle w:val="TableParagraph"/>
              <w:spacing w:before="9"/>
              <w:rPr>
                <w:rFonts w:ascii="Tahoma" w:hAnsi="Tahoma" w:cs="Tahoma"/>
                <w:b/>
                <w:lang w:val="cs-CZ"/>
              </w:rPr>
            </w:pPr>
          </w:p>
          <w:p w14:paraId="5EAD7445" w14:textId="77777777" w:rsidR="00E405F9" w:rsidRPr="001062E4" w:rsidRDefault="00E405F9" w:rsidP="0054585A">
            <w:pPr>
              <w:pStyle w:val="TableParagraph"/>
              <w:spacing w:before="1"/>
              <w:ind w:left="24" w:right="18"/>
              <w:rPr>
                <w:rFonts w:ascii="Tahoma" w:hAnsi="Tahoma" w:cs="Tahoma"/>
                <w:b/>
                <w:sz w:val="17"/>
                <w:lang w:val="cs-CZ"/>
              </w:rPr>
            </w:pPr>
            <w:r w:rsidRPr="001062E4">
              <w:rPr>
                <w:rFonts w:ascii="Tahoma" w:hAnsi="Tahoma" w:cs="Tahoma"/>
                <w:b/>
                <w:w w:val="105"/>
                <w:sz w:val="17"/>
                <w:lang w:val="cs-CZ"/>
              </w:rPr>
              <w:t>Jednotka</w:t>
            </w:r>
          </w:p>
        </w:tc>
        <w:tc>
          <w:tcPr>
            <w:tcW w:w="4024" w:type="dxa"/>
            <w:shd w:val="clear" w:color="auto" w:fill="FBD4B4"/>
          </w:tcPr>
          <w:p w14:paraId="3F5264F1" w14:textId="77777777" w:rsidR="00E405F9" w:rsidRPr="001062E4" w:rsidRDefault="00E405F9" w:rsidP="0054585A">
            <w:pPr>
              <w:pStyle w:val="TableParagraph"/>
              <w:spacing w:before="1"/>
              <w:rPr>
                <w:rFonts w:ascii="Tahoma" w:hAnsi="Tahoma" w:cs="Tahoma"/>
                <w:b/>
                <w:lang w:val="cs-CZ"/>
              </w:rPr>
            </w:pPr>
          </w:p>
          <w:p w14:paraId="56F73E47" w14:textId="77777777" w:rsidR="00E405F9" w:rsidRPr="001062E4" w:rsidRDefault="00E405F9" w:rsidP="0054585A">
            <w:pPr>
              <w:pStyle w:val="TableParagraph"/>
              <w:spacing w:line="264" w:lineRule="auto"/>
              <w:ind w:left="182" w:right="98"/>
              <w:jc w:val="center"/>
              <w:rPr>
                <w:rFonts w:ascii="Tahoma" w:hAnsi="Tahoma" w:cs="Tahoma"/>
                <w:b/>
                <w:sz w:val="17"/>
                <w:lang w:val="cs-CZ"/>
              </w:rPr>
            </w:pPr>
            <w:r w:rsidRPr="001062E4">
              <w:rPr>
                <w:rFonts w:ascii="Tahoma" w:hAnsi="Tahoma" w:cs="Tahoma"/>
                <w:b/>
                <w:w w:val="105"/>
                <w:sz w:val="17"/>
                <w:lang w:val="cs-CZ"/>
              </w:rPr>
              <w:t>Měsíční jednotková cena bez DPH za poskytování položky</w:t>
            </w:r>
            <w:r w:rsidRPr="001062E4">
              <w:rPr>
                <w:rFonts w:ascii="Tahoma" w:hAnsi="Tahoma" w:cs="Tahoma"/>
                <w:b/>
                <w:spacing w:val="-26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b/>
                <w:w w:val="105"/>
                <w:sz w:val="17"/>
                <w:lang w:val="cs-CZ"/>
              </w:rPr>
              <w:t>v rámci poskytovaného</w:t>
            </w:r>
            <w:r w:rsidRPr="001062E4">
              <w:rPr>
                <w:rFonts w:ascii="Tahoma" w:hAnsi="Tahoma" w:cs="Tahoma"/>
                <w:b/>
                <w:spacing w:val="-23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b/>
                <w:w w:val="105"/>
                <w:sz w:val="17"/>
                <w:lang w:val="cs-CZ"/>
              </w:rPr>
              <w:t>řešení</w:t>
            </w:r>
          </w:p>
        </w:tc>
      </w:tr>
      <w:tr w:rsidR="00E405F9" w:rsidRPr="001062E4" w14:paraId="73C115FC" w14:textId="77777777" w:rsidTr="0054585A">
        <w:trPr>
          <w:trHeight w:hRule="exact" w:val="448"/>
        </w:trPr>
        <w:tc>
          <w:tcPr>
            <w:tcW w:w="2704" w:type="dxa"/>
            <w:vMerge w:val="restart"/>
          </w:tcPr>
          <w:p w14:paraId="02212F87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4E290112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161ADDC5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1FBA8AF6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5271C247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7136FF7F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65F4A5F1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758F03A9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0A8C66EE" w14:textId="77777777" w:rsidR="00E405F9" w:rsidRPr="001062E4" w:rsidRDefault="00E405F9" w:rsidP="0054585A">
            <w:pPr>
              <w:pStyle w:val="TableParagraph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475567BE" w14:textId="77777777" w:rsidR="00E405F9" w:rsidRPr="001062E4" w:rsidRDefault="00E405F9" w:rsidP="0054585A">
            <w:pPr>
              <w:pStyle w:val="TableParagraph"/>
              <w:spacing w:before="9"/>
              <w:rPr>
                <w:rFonts w:ascii="Tahoma" w:hAnsi="Tahoma" w:cs="Tahoma"/>
                <w:b/>
                <w:sz w:val="17"/>
                <w:lang w:val="cs-CZ"/>
              </w:rPr>
            </w:pPr>
          </w:p>
          <w:p w14:paraId="3279AF1A" w14:textId="77777777" w:rsidR="00E405F9" w:rsidRPr="001062E4" w:rsidRDefault="00E405F9" w:rsidP="0054585A">
            <w:pPr>
              <w:pStyle w:val="TableParagraph"/>
              <w:spacing w:line="264" w:lineRule="auto"/>
              <w:ind w:left="279" w:right="265" w:firstLine="4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Poskytování a zajištění provozu vyvolávacího</w:t>
            </w:r>
            <w:r w:rsidRPr="001062E4">
              <w:rPr>
                <w:rFonts w:ascii="Tahoma" w:hAnsi="Tahoma" w:cs="Tahoma"/>
                <w:spacing w:val="-18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a</w:t>
            </w:r>
            <w:r w:rsidRPr="001062E4">
              <w:rPr>
                <w:rFonts w:ascii="Tahoma" w:hAnsi="Tahoma" w:cs="Tahoma"/>
                <w:spacing w:val="-18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audio-vizuálního systému</w:t>
            </w:r>
            <w:r w:rsidRPr="001062E4">
              <w:rPr>
                <w:rFonts w:ascii="Tahoma" w:hAnsi="Tahoma" w:cs="Tahoma"/>
                <w:spacing w:val="-13"/>
                <w:w w:val="105"/>
                <w:sz w:val="17"/>
                <w:lang w:val="cs-CZ"/>
              </w:rPr>
              <w:t xml:space="preserve"> 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14:paraId="013F5270" w14:textId="77777777" w:rsidR="00E405F9" w:rsidRPr="001062E4" w:rsidRDefault="00E405F9" w:rsidP="0054585A">
            <w:pPr>
              <w:pStyle w:val="TableParagraph"/>
              <w:spacing w:line="206" w:lineRule="exact"/>
              <w:ind w:left="20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1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Řídící aplikace audiovizuálního systému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14:paraId="754A4BEE" w14:textId="77777777" w:rsidR="00E405F9" w:rsidRPr="001062E4" w:rsidRDefault="00E405F9" w:rsidP="0054585A">
            <w:pPr>
              <w:pStyle w:val="TableParagraph"/>
              <w:spacing w:before="106"/>
              <w:ind w:left="24" w:right="12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lic.</w:t>
            </w:r>
          </w:p>
        </w:tc>
        <w:tc>
          <w:tcPr>
            <w:tcW w:w="4024" w:type="dxa"/>
            <w:tcBorders>
              <w:bottom w:val="single" w:sz="6" w:space="0" w:color="000000"/>
            </w:tcBorders>
            <w:shd w:val="clear" w:color="auto" w:fill="FFFF00"/>
          </w:tcPr>
          <w:p w14:paraId="3E4FE0F9" w14:textId="77777777" w:rsidR="00E405F9" w:rsidRPr="00CD5FF2" w:rsidRDefault="00E405F9" w:rsidP="0054585A">
            <w:pPr>
              <w:pStyle w:val="TableParagraph"/>
              <w:spacing w:before="6"/>
              <w:rPr>
                <w:rFonts w:ascii="Tahoma" w:hAnsi="Tahoma" w:cs="Tahoma"/>
                <w:b/>
                <w:sz w:val="17"/>
                <w:lang w:val="cs-CZ"/>
              </w:rPr>
            </w:pPr>
          </w:p>
          <w:p w14:paraId="19768B0C" w14:textId="77777777" w:rsidR="00E405F9" w:rsidRPr="00CD5FF2" w:rsidRDefault="00E405F9" w:rsidP="0054585A">
            <w:pPr>
              <w:pStyle w:val="TableParagraph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48 900,00 Kč</w:t>
            </w:r>
          </w:p>
        </w:tc>
      </w:tr>
      <w:tr w:rsidR="00E405F9" w:rsidRPr="001062E4" w14:paraId="4C97721C" w14:textId="77777777" w:rsidTr="0054585A">
        <w:trPr>
          <w:trHeight w:hRule="exact" w:val="543"/>
        </w:trPr>
        <w:tc>
          <w:tcPr>
            <w:tcW w:w="2704" w:type="dxa"/>
            <w:vMerge/>
          </w:tcPr>
          <w:p w14:paraId="51756174" w14:textId="77777777" w:rsidR="00E405F9" w:rsidRPr="001062E4" w:rsidRDefault="00E405F9" w:rsidP="0054585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1F287130" w14:textId="77777777" w:rsidR="00E405F9" w:rsidRPr="001062E4" w:rsidRDefault="00E405F9" w:rsidP="0054585A">
            <w:pPr>
              <w:pStyle w:val="TableParagraph"/>
              <w:spacing w:before="6" w:line="264" w:lineRule="auto"/>
              <w:ind w:left="20" w:right="331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2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Licence pro správu multimediálního </w:t>
            </w:r>
            <w:proofErr w:type="gramStart"/>
            <w:r w:rsidRPr="001062E4">
              <w:rPr>
                <w:rFonts w:ascii="Tahoma" w:hAnsi="Tahoma" w:cs="Tahoma"/>
                <w:sz w:val="17"/>
                <w:lang w:val="cs-CZ"/>
              </w:rPr>
              <w:t>obsahu  audiovizuálního</w:t>
            </w:r>
            <w:proofErr w:type="gramEnd"/>
            <w:r w:rsidRPr="001062E4">
              <w:rPr>
                <w:rFonts w:ascii="Tahoma" w:hAnsi="Tahoma" w:cs="Tahoma"/>
                <w:sz w:val="17"/>
                <w:lang w:val="cs-CZ"/>
              </w:rPr>
              <w:t xml:space="preserve"> systému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</w:tcPr>
          <w:p w14:paraId="6D8B144E" w14:textId="77777777" w:rsidR="00E405F9" w:rsidRPr="001062E4" w:rsidRDefault="00E405F9" w:rsidP="0054585A">
            <w:pPr>
              <w:pStyle w:val="TableParagraph"/>
              <w:spacing w:before="118"/>
              <w:ind w:left="24" w:right="12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lic.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0B96D453" w14:textId="77777777" w:rsidR="00E405F9" w:rsidRPr="00CD5FF2" w:rsidRDefault="00E405F9" w:rsidP="0054585A">
            <w:pPr>
              <w:pStyle w:val="TableParagraph"/>
              <w:spacing w:before="10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345C1B7E" w14:textId="77777777" w:rsidR="00E405F9" w:rsidRPr="00CD5FF2" w:rsidRDefault="00E405F9" w:rsidP="0054585A">
            <w:pPr>
              <w:pStyle w:val="TableParagraph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50 000,00 Kč</w:t>
            </w:r>
          </w:p>
        </w:tc>
      </w:tr>
      <w:tr w:rsidR="00E405F9" w:rsidRPr="001062E4" w14:paraId="1D9518F7" w14:textId="77777777" w:rsidTr="0054585A">
        <w:trPr>
          <w:trHeight w:hRule="exact" w:val="817"/>
        </w:trPr>
        <w:tc>
          <w:tcPr>
            <w:tcW w:w="2704" w:type="dxa"/>
            <w:vMerge/>
          </w:tcPr>
          <w:p w14:paraId="690184FF" w14:textId="77777777" w:rsidR="00E405F9" w:rsidRPr="001062E4" w:rsidRDefault="00E405F9" w:rsidP="0054585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7A5808E5" w14:textId="77777777" w:rsidR="00E405F9" w:rsidRPr="001062E4" w:rsidRDefault="00E405F9" w:rsidP="0054585A">
            <w:pPr>
              <w:pStyle w:val="TableParagraph"/>
              <w:spacing w:before="6" w:line="264" w:lineRule="auto"/>
              <w:ind w:left="20" w:right="146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3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Licence pro distribuci multimediálního obsahu audiovizuálního systému (přehrávače)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</w:tcPr>
          <w:p w14:paraId="1E5A265D" w14:textId="77777777" w:rsidR="00E405F9" w:rsidRPr="001062E4" w:rsidRDefault="00E405F9" w:rsidP="0054585A">
            <w:pPr>
              <w:pStyle w:val="TableParagraph"/>
              <w:spacing w:before="118"/>
              <w:ind w:left="24" w:right="12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lic.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037E8A4A" w14:textId="77777777" w:rsidR="00E405F9" w:rsidRPr="00CD5FF2" w:rsidRDefault="00E405F9" w:rsidP="0054585A">
            <w:pPr>
              <w:pStyle w:val="TableParagraph"/>
              <w:spacing w:before="10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288BFDD2" w14:textId="77777777" w:rsidR="00E405F9" w:rsidRPr="00CD5FF2" w:rsidRDefault="00E405F9" w:rsidP="0054585A">
            <w:pPr>
              <w:pStyle w:val="TableParagraph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489,00 Kč</w:t>
            </w:r>
          </w:p>
        </w:tc>
      </w:tr>
      <w:tr w:rsidR="00E405F9" w:rsidRPr="001062E4" w14:paraId="19EBA83E" w14:textId="77777777" w:rsidTr="0054585A">
        <w:trPr>
          <w:trHeight w:hRule="exact" w:val="460"/>
        </w:trPr>
        <w:tc>
          <w:tcPr>
            <w:tcW w:w="2704" w:type="dxa"/>
            <w:vMerge/>
          </w:tcPr>
          <w:p w14:paraId="7BEB6DA1" w14:textId="77777777" w:rsidR="00E405F9" w:rsidRPr="001062E4" w:rsidRDefault="00E405F9" w:rsidP="0054585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11D9B8A5" w14:textId="77777777" w:rsidR="00E405F9" w:rsidRPr="001062E4" w:rsidRDefault="00E405F9" w:rsidP="0054585A">
            <w:pPr>
              <w:pStyle w:val="TableParagraph"/>
              <w:spacing w:before="6"/>
              <w:ind w:left="20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4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Řídící aplikace vyvolávacího systému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</w:tcPr>
          <w:p w14:paraId="688D4EDB" w14:textId="77777777" w:rsidR="00E405F9" w:rsidRPr="001062E4" w:rsidRDefault="00E405F9" w:rsidP="0054585A">
            <w:pPr>
              <w:pStyle w:val="TableParagraph"/>
              <w:spacing w:before="122"/>
              <w:ind w:left="24" w:right="12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lic.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10171B40" w14:textId="77777777" w:rsidR="00E405F9" w:rsidRPr="00CD5FF2" w:rsidRDefault="00E405F9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9"/>
                <w:lang w:val="cs-CZ"/>
              </w:rPr>
            </w:pPr>
          </w:p>
          <w:p w14:paraId="617D2B1B" w14:textId="77777777" w:rsidR="00E405F9" w:rsidRPr="00CD5FF2" w:rsidRDefault="00E405F9" w:rsidP="0054585A">
            <w:pPr>
              <w:pStyle w:val="TableParagraph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900,00 Kč</w:t>
            </w:r>
          </w:p>
        </w:tc>
      </w:tr>
      <w:tr w:rsidR="00E405F9" w:rsidRPr="001062E4" w14:paraId="096DAF19" w14:textId="77777777" w:rsidTr="0054585A">
        <w:trPr>
          <w:trHeight w:hRule="exact" w:val="542"/>
        </w:trPr>
        <w:tc>
          <w:tcPr>
            <w:tcW w:w="2704" w:type="dxa"/>
            <w:vMerge/>
          </w:tcPr>
          <w:p w14:paraId="00A2088D" w14:textId="77777777" w:rsidR="00E405F9" w:rsidRPr="001062E4" w:rsidRDefault="00E405F9" w:rsidP="0054585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632EBB46" w14:textId="77777777" w:rsidR="00E405F9" w:rsidRPr="001062E4" w:rsidRDefault="00E405F9" w:rsidP="0054585A">
            <w:pPr>
              <w:pStyle w:val="TableParagraph"/>
              <w:spacing w:before="6" w:line="264" w:lineRule="auto"/>
              <w:ind w:left="20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5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Licence na uživatele k vyvolávacímu systému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</w:tcPr>
          <w:p w14:paraId="12D35329" w14:textId="77777777" w:rsidR="00E405F9" w:rsidRPr="001062E4" w:rsidRDefault="00E405F9" w:rsidP="0054585A">
            <w:pPr>
              <w:pStyle w:val="TableParagraph"/>
              <w:spacing w:before="118"/>
              <w:ind w:left="24" w:right="16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ks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502A0BF5" w14:textId="77777777" w:rsidR="00E405F9" w:rsidRPr="00CD5FF2" w:rsidRDefault="00E405F9" w:rsidP="0054585A">
            <w:pPr>
              <w:pStyle w:val="TableParagraph"/>
              <w:spacing w:before="10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78199B74" w14:textId="77777777" w:rsidR="00E405F9" w:rsidRPr="00CD5FF2" w:rsidRDefault="00E405F9" w:rsidP="0054585A">
            <w:pPr>
              <w:pStyle w:val="TableParagraph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360,00 Kč</w:t>
            </w:r>
          </w:p>
        </w:tc>
      </w:tr>
      <w:tr w:rsidR="00E405F9" w:rsidRPr="001062E4" w14:paraId="5650981C" w14:textId="77777777" w:rsidTr="0054585A">
        <w:trPr>
          <w:trHeight w:hRule="exact" w:val="703"/>
        </w:trPr>
        <w:tc>
          <w:tcPr>
            <w:tcW w:w="2704" w:type="dxa"/>
            <w:vMerge/>
          </w:tcPr>
          <w:p w14:paraId="4FE31298" w14:textId="77777777" w:rsidR="00E405F9" w:rsidRPr="001062E4" w:rsidRDefault="00E405F9" w:rsidP="0054585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554D3A1E" w14:textId="77777777" w:rsidR="00E405F9" w:rsidRPr="001062E4" w:rsidRDefault="00E405F9" w:rsidP="0054585A">
            <w:pPr>
              <w:pStyle w:val="TableParagraph"/>
              <w:spacing w:before="6" w:line="264" w:lineRule="auto"/>
              <w:ind w:left="20" w:right="417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6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Zákaznický samoobslužný terminál včetně </w:t>
            </w:r>
            <w:proofErr w:type="gramStart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tiskárny - včetně</w:t>
            </w:r>
            <w:proofErr w:type="gramEnd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 montážních prvků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</w:tcPr>
          <w:p w14:paraId="0EBB7621" w14:textId="77777777" w:rsidR="00E405F9" w:rsidRPr="001062E4" w:rsidRDefault="00E405F9" w:rsidP="0054585A">
            <w:pPr>
              <w:pStyle w:val="TableParagraph"/>
              <w:spacing w:before="118"/>
              <w:ind w:left="24" w:right="16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ks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48AF92AD" w14:textId="77777777" w:rsidR="00E405F9" w:rsidRPr="00CD5FF2" w:rsidRDefault="00E405F9" w:rsidP="0054585A">
            <w:pPr>
              <w:pStyle w:val="TableParagraph"/>
              <w:spacing w:before="10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129AC3A7" w14:textId="77777777" w:rsidR="00E405F9" w:rsidRPr="00CD5FF2" w:rsidRDefault="00E405F9" w:rsidP="0054585A">
            <w:pPr>
              <w:pStyle w:val="TableParagraph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833,00 Kč</w:t>
            </w:r>
          </w:p>
        </w:tc>
      </w:tr>
      <w:tr w:rsidR="00E405F9" w:rsidRPr="001062E4" w14:paraId="30FAB3A1" w14:textId="77777777" w:rsidTr="0054585A">
        <w:trPr>
          <w:trHeight w:hRule="exact" w:val="700"/>
        </w:trPr>
        <w:tc>
          <w:tcPr>
            <w:tcW w:w="2704" w:type="dxa"/>
            <w:vMerge/>
          </w:tcPr>
          <w:p w14:paraId="6CE85E15" w14:textId="77777777" w:rsidR="00E405F9" w:rsidRPr="001062E4" w:rsidRDefault="00E405F9" w:rsidP="0054585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296E4BC2" w14:textId="77777777" w:rsidR="00E405F9" w:rsidRPr="001062E4" w:rsidRDefault="00E405F9" w:rsidP="0054585A">
            <w:pPr>
              <w:pStyle w:val="TableParagraph"/>
              <w:spacing w:before="6" w:line="264" w:lineRule="auto"/>
              <w:ind w:left="20" w:right="302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7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Multimediální a/V LED monitor 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>(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LED TV/</w:t>
            </w:r>
            <w:proofErr w:type="spellStart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Signage</w:t>
            </w:r>
            <w:proofErr w:type="spellEnd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 Monitor) - včetně montážních prvků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</w:tcPr>
          <w:p w14:paraId="075D1C55" w14:textId="77777777" w:rsidR="00E405F9" w:rsidRPr="001062E4" w:rsidRDefault="00E405F9" w:rsidP="0054585A">
            <w:pPr>
              <w:pStyle w:val="TableParagraph"/>
              <w:spacing w:before="118"/>
              <w:ind w:left="24" w:right="16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ks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1A14ADF7" w14:textId="77777777" w:rsidR="00E405F9" w:rsidRPr="00CD5FF2" w:rsidRDefault="00E405F9" w:rsidP="0054585A">
            <w:pPr>
              <w:pStyle w:val="TableParagraph"/>
              <w:spacing w:before="10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2662A257" w14:textId="77777777" w:rsidR="00E405F9" w:rsidRPr="00CD5FF2" w:rsidRDefault="00E405F9" w:rsidP="0054585A">
            <w:pPr>
              <w:pStyle w:val="TableParagraph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481,00 Kč</w:t>
            </w:r>
          </w:p>
        </w:tc>
      </w:tr>
      <w:tr w:rsidR="00E405F9" w:rsidRPr="001062E4" w14:paraId="01C4D2CE" w14:textId="77777777" w:rsidTr="0054585A">
        <w:trPr>
          <w:trHeight w:hRule="exact" w:val="428"/>
        </w:trPr>
        <w:tc>
          <w:tcPr>
            <w:tcW w:w="2704" w:type="dxa"/>
            <w:vMerge/>
          </w:tcPr>
          <w:p w14:paraId="1CCA0108" w14:textId="77777777" w:rsidR="00E405F9" w:rsidRPr="001062E4" w:rsidRDefault="00E405F9" w:rsidP="0054585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0C9645B5" w14:textId="77777777" w:rsidR="00E405F9" w:rsidRPr="001062E4" w:rsidRDefault="00E405F9" w:rsidP="0054585A">
            <w:pPr>
              <w:pStyle w:val="TableParagraph"/>
              <w:spacing w:before="6"/>
              <w:ind w:left="20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8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Multimediální přehrávač prezentace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</w:tcPr>
          <w:p w14:paraId="7BFCF443" w14:textId="77777777" w:rsidR="00E405F9" w:rsidRPr="001062E4" w:rsidRDefault="00E405F9" w:rsidP="0054585A">
            <w:pPr>
              <w:pStyle w:val="TableParagraph"/>
              <w:spacing w:before="46"/>
              <w:ind w:left="24" w:right="16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ks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233A16E" w14:textId="77777777" w:rsidR="00E405F9" w:rsidRPr="00CD5FF2" w:rsidRDefault="00E405F9" w:rsidP="0054585A">
            <w:pPr>
              <w:pStyle w:val="TableParagraph"/>
              <w:spacing w:before="82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365,00 Kč</w:t>
            </w:r>
          </w:p>
        </w:tc>
      </w:tr>
      <w:tr w:rsidR="00E405F9" w:rsidRPr="001062E4" w14:paraId="185D1C42" w14:textId="77777777" w:rsidTr="0054585A">
        <w:trPr>
          <w:trHeight w:hRule="exact" w:val="562"/>
        </w:trPr>
        <w:tc>
          <w:tcPr>
            <w:tcW w:w="2704" w:type="dxa"/>
            <w:vMerge/>
          </w:tcPr>
          <w:p w14:paraId="76D7D424" w14:textId="77777777" w:rsidR="00E405F9" w:rsidRPr="001062E4" w:rsidRDefault="00E405F9" w:rsidP="0054585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50F268D5" w14:textId="77777777" w:rsidR="00E405F9" w:rsidRPr="001062E4" w:rsidRDefault="00E405F9" w:rsidP="0054585A">
            <w:pPr>
              <w:pStyle w:val="TableParagraph"/>
              <w:spacing w:before="6" w:line="264" w:lineRule="auto"/>
              <w:ind w:left="20" w:right="368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9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Zobrazovací číselné </w:t>
            </w:r>
            <w:proofErr w:type="gramStart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panely - včetně</w:t>
            </w:r>
            <w:proofErr w:type="gramEnd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sz w:val="17"/>
                <w:lang w:val="cs-CZ"/>
              </w:rPr>
              <w:t>montážních prvků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</w:tcPr>
          <w:p w14:paraId="7EAC989B" w14:textId="77777777" w:rsidR="00E405F9" w:rsidRPr="001062E4" w:rsidRDefault="00E405F9" w:rsidP="0054585A">
            <w:pPr>
              <w:pStyle w:val="TableParagraph"/>
              <w:spacing w:before="118"/>
              <w:ind w:left="24" w:right="16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ks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E675B5C" w14:textId="77777777" w:rsidR="00E405F9" w:rsidRPr="00CD5FF2" w:rsidRDefault="00E405F9" w:rsidP="0054585A">
            <w:pPr>
              <w:pStyle w:val="TableParagraph"/>
              <w:spacing w:before="10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1E28A560" w14:textId="77777777" w:rsidR="00E405F9" w:rsidRPr="00CD5FF2" w:rsidRDefault="00E405F9" w:rsidP="0054585A">
            <w:pPr>
              <w:pStyle w:val="TableParagraph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259,00 Kč</w:t>
            </w:r>
          </w:p>
        </w:tc>
      </w:tr>
      <w:tr w:rsidR="00E405F9" w:rsidRPr="001062E4" w14:paraId="50414B21" w14:textId="77777777" w:rsidTr="0054585A">
        <w:trPr>
          <w:trHeight w:hRule="exact" w:val="570"/>
        </w:trPr>
        <w:tc>
          <w:tcPr>
            <w:tcW w:w="2704" w:type="dxa"/>
            <w:vMerge/>
          </w:tcPr>
          <w:p w14:paraId="4711D549" w14:textId="77777777" w:rsidR="00E405F9" w:rsidRPr="001062E4" w:rsidRDefault="00E405F9" w:rsidP="0054585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12302C09" w14:textId="77777777" w:rsidR="00E405F9" w:rsidRPr="001062E4" w:rsidRDefault="00E405F9" w:rsidP="0054585A">
            <w:pPr>
              <w:pStyle w:val="TableParagraph"/>
              <w:spacing w:before="6" w:line="264" w:lineRule="auto"/>
              <w:ind w:left="20" w:right="132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10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Odbavovací terminál klávesnicový vč. </w:t>
            </w:r>
            <w:proofErr w:type="gramStart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Příslušenství - včetně</w:t>
            </w:r>
            <w:proofErr w:type="gramEnd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 montážních prvků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</w:tcPr>
          <w:p w14:paraId="5D1618EE" w14:textId="77777777" w:rsidR="00E405F9" w:rsidRPr="001062E4" w:rsidRDefault="00E405F9" w:rsidP="0054585A">
            <w:pPr>
              <w:pStyle w:val="TableParagraph"/>
              <w:spacing w:before="118"/>
              <w:ind w:left="24" w:right="16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ks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33C73D20" w14:textId="77777777" w:rsidR="00E405F9" w:rsidRPr="00CD5FF2" w:rsidRDefault="00E405F9" w:rsidP="0054585A">
            <w:pPr>
              <w:pStyle w:val="TableParagraph"/>
              <w:spacing w:before="10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7D80C638" w14:textId="77777777" w:rsidR="00E405F9" w:rsidRPr="00CD5FF2" w:rsidRDefault="00E405F9" w:rsidP="0054585A">
            <w:pPr>
              <w:pStyle w:val="TableParagraph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112,00 Kč</w:t>
            </w:r>
          </w:p>
        </w:tc>
      </w:tr>
      <w:tr w:rsidR="00E405F9" w:rsidRPr="001062E4" w14:paraId="75942907" w14:textId="77777777" w:rsidTr="0054585A">
        <w:trPr>
          <w:trHeight w:hRule="exact" w:val="578"/>
        </w:trPr>
        <w:tc>
          <w:tcPr>
            <w:tcW w:w="2704" w:type="dxa"/>
            <w:vMerge/>
          </w:tcPr>
          <w:p w14:paraId="73EC0355" w14:textId="77777777" w:rsidR="00E405F9" w:rsidRPr="001062E4" w:rsidRDefault="00E405F9" w:rsidP="0054585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14:paraId="4048C59F" w14:textId="77777777" w:rsidR="00E405F9" w:rsidRPr="001062E4" w:rsidRDefault="00E405F9" w:rsidP="0054585A">
            <w:pPr>
              <w:pStyle w:val="TableParagraph"/>
              <w:spacing w:before="6" w:line="264" w:lineRule="auto"/>
              <w:ind w:left="20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11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Odbavovací terminál bezdrátový vč. </w:t>
            </w:r>
            <w:proofErr w:type="gramStart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Příslušenství - včetně</w:t>
            </w:r>
            <w:proofErr w:type="gramEnd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 montážních prvků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</w:tcPr>
          <w:p w14:paraId="42D23469" w14:textId="77777777" w:rsidR="00E405F9" w:rsidRPr="001062E4" w:rsidRDefault="00E405F9" w:rsidP="0054585A">
            <w:pPr>
              <w:pStyle w:val="TableParagraph"/>
              <w:spacing w:before="118"/>
              <w:ind w:left="24" w:right="16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ks</w:t>
            </w:r>
          </w:p>
        </w:tc>
        <w:tc>
          <w:tcPr>
            <w:tcW w:w="4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14:paraId="15317D35" w14:textId="77777777" w:rsidR="00E405F9" w:rsidRPr="00CD5FF2" w:rsidRDefault="00E405F9" w:rsidP="0054585A">
            <w:pPr>
              <w:pStyle w:val="TableParagraph"/>
              <w:spacing w:before="10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269D24A9" w14:textId="77777777" w:rsidR="00E405F9" w:rsidRPr="00CD5FF2" w:rsidRDefault="00E405F9" w:rsidP="0054585A">
            <w:pPr>
              <w:pStyle w:val="TableParagraph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130,00 Kč</w:t>
            </w:r>
          </w:p>
        </w:tc>
      </w:tr>
      <w:tr w:rsidR="00E405F9" w:rsidRPr="001062E4" w14:paraId="0BEC8C96" w14:textId="77777777" w:rsidTr="0054585A">
        <w:trPr>
          <w:trHeight w:hRule="exact" w:val="558"/>
        </w:trPr>
        <w:tc>
          <w:tcPr>
            <w:tcW w:w="2704" w:type="dxa"/>
            <w:vMerge/>
          </w:tcPr>
          <w:p w14:paraId="4FF6F63E" w14:textId="77777777" w:rsidR="00E405F9" w:rsidRPr="001062E4" w:rsidRDefault="00E405F9" w:rsidP="0054585A">
            <w:pPr>
              <w:rPr>
                <w:rFonts w:ascii="Tahoma" w:hAnsi="Tahoma" w:cs="Tahoma"/>
                <w:lang w:val="cs-CZ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50517660" w14:textId="77777777" w:rsidR="00E405F9" w:rsidRPr="001062E4" w:rsidRDefault="00E405F9" w:rsidP="0054585A">
            <w:pPr>
              <w:pStyle w:val="TableParagraph"/>
              <w:spacing w:before="6" w:line="273" w:lineRule="auto"/>
              <w:ind w:left="20" w:right="219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Položka č. 12 ZP</w:t>
            </w:r>
            <w:r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Elektronické otevírání </w:t>
            </w:r>
            <w:proofErr w:type="gramStart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dveří - včetně</w:t>
            </w:r>
            <w:proofErr w:type="gramEnd"/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 xml:space="preserve"> </w:t>
            </w:r>
            <w:r w:rsidRPr="001062E4">
              <w:rPr>
                <w:rFonts w:ascii="Tahoma" w:hAnsi="Tahoma" w:cs="Tahoma"/>
                <w:sz w:val="17"/>
                <w:lang w:val="cs-CZ"/>
              </w:rPr>
              <w:t>montážních prvků</w:t>
            </w:r>
          </w:p>
        </w:tc>
        <w:tc>
          <w:tcPr>
            <w:tcW w:w="937" w:type="dxa"/>
            <w:tcBorders>
              <w:top w:val="single" w:sz="6" w:space="0" w:color="000000"/>
            </w:tcBorders>
          </w:tcPr>
          <w:p w14:paraId="60371026" w14:textId="77777777" w:rsidR="00E405F9" w:rsidRPr="001062E4" w:rsidRDefault="00E405F9" w:rsidP="0054585A">
            <w:pPr>
              <w:pStyle w:val="TableParagraph"/>
              <w:spacing w:before="122"/>
              <w:ind w:left="24" w:right="16"/>
              <w:jc w:val="center"/>
              <w:rPr>
                <w:rFonts w:ascii="Tahoma" w:hAnsi="Tahoma" w:cs="Tahoma"/>
                <w:sz w:val="17"/>
                <w:lang w:val="cs-CZ"/>
              </w:rPr>
            </w:pPr>
            <w:r w:rsidRPr="001062E4">
              <w:rPr>
                <w:rFonts w:ascii="Tahoma" w:hAnsi="Tahoma" w:cs="Tahoma"/>
                <w:w w:val="105"/>
                <w:sz w:val="17"/>
                <w:lang w:val="cs-CZ"/>
              </w:rPr>
              <w:t>ks</w:t>
            </w:r>
          </w:p>
        </w:tc>
        <w:tc>
          <w:tcPr>
            <w:tcW w:w="4024" w:type="dxa"/>
            <w:tcBorders>
              <w:top w:val="single" w:sz="6" w:space="0" w:color="000000"/>
            </w:tcBorders>
            <w:shd w:val="clear" w:color="auto" w:fill="FFFF00"/>
          </w:tcPr>
          <w:p w14:paraId="3B736263" w14:textId="77777777" w:rsidR="00E405F9" w:rsidRPr="00CD5FF2" w:rsidRDefault="00E405F9" w:rsidP="0054585A">
            <w:pPr>
              <w:pStyle w:val="TableParagraph"/>
              <w:spacing w:before="2"/>
              <w:rPr>
                <w:rFonts w:ascii="Tahoma" w:hAnsi="Tahoma" w:cs="Tahoma"/>
                <w:b/>
                <w:sz w:val="18"/>
                <w:lang w:val="cs-CZ"/>
              </w:rPr>
            </w:pPr>
          </w:p>
          <w:p w14:paraId="54924EF9" w14:textId="77777777" w:rsidR="00E405F9" w:rsidRPr="00CD5FF2" w:rsidRDefault="00E405F9" w:rsidP="0054585A">
            <w:pPr>
              <w:pStyle w:val="TableParagraph"/>
              <w:ind w:right="67"/>
              <w:jc w:val="right"/>
              <w:rPr>
                <w:rFonts w:ascii="Tahoma" w:hAnsi="Tahoma" w:cs="Tahoma"/>
                <w:sz w:val="17"/>
                <w:lang w:val="cs-CZ"/>
              </w:rPr>
            </w:pPr>
            <w:r w:rsidRPr="00CD5FF2">
              <w:rPr>
                <w:rFonts w:ascii="Tahoma" w:hAnsi="Tahoma" w:cs="Tahoma"/>
                <w:w w:val="105"/>
                <w:sz w:val="17"/>
                <w:lang w:val="cs-CZ"/>
              </w:rPr>
              <w:t>205,00 Kč</w:t>
            </w:r>
          </w:p>
        </w:tc>
      </w:tr>
    </w:tbl>
    <w:p w14:paraId="0CDA2013" w14:textId="77777777" w:rsidR="00E405F9" w:rsidRDefault="00E405F9" w:rsidP="00E405F9"/>
    <w:p w14:paraId="4E955BEE" w14:textId="77777777" w:rsidR="00E405F9" w:rsidRPr="00A60ECE" w:rsidRDefault="00E405F9" w:rsidP="0007394D">
      <w:pPr>
        <w:rPr>
          <w:rFonts w:ascii="Tahoma" w:hAnsi="Tahoma" w:cs="Tahoma"/>
          <w:sz w:val="16"/>
          <w:szCs w:val="16"/>
          <w:lang w:bidi="en-US"/>
        </w:rPr>
      </w:pPr>
    </w:p>
    <w:sectPr w:rsidR="00E405F9" w:rsidRPr="00A60ECE" w:rsidSect="00967FC4">
      <w:type w:val="continuous"/>
      <w:pgSz w:w="16840" w:h="11910" w:orient="landscape"/>
      <w:pgMar w:top="1298" w:right="1276" w:bottom="839" w:left="1418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C4FD8" w14:textId="77777777" w:rsidR="00224B3C" w:rsidRDefault="00224B3C">
      <w:r>
        <w:separator/>
      </w:r>
    </w:p>
  </w:endnote>
  <w:endnote w:type="continuationSeparator" w:id="0">
    <w:p w14:paraId="00D36EF3" w14:textId="77777777" w:rsidR="00224B3C" w:rsidRDefault="0022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4046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344BEC8" w14:textId="61A19C4D" w:rsidR="006767A5" w:rsidRPr="006767A5" w:rsidRDefault="006767A5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767A5">
          <w:rPr>
            <w:rFonts w:ascii="Arial" w:hAnsi="Arial" w:cs="Arial"/>
            <w:sz w:val="18"/>
            <w:szCs w:val="18"/>
          </w:rPr>
          <w:fldChar w:fldCharType="begin"/>
        </w:r>
        <w:r w:rsidRPr="006767A5">
          <w:rPr>
            <w:rFonts w:ascii="Arial" w:hAnsi="Arial" w:cs="Arial"/>
            <w:sz w:val="18"/>
            <w:szCs w:val="18"/>
          </w:rPr>
          <w:instrText>PAGE   \* MERGEFORMAT</w:instrText>
        </w:r>
        <w:r w:rsidRPr="006767A5">
          <w:rPr>
            <w:rFonts w:ascii="Arial" w:hAnsi="Arial" w:cs="Arial"/>
            <w:sz w:val="18"/>
            <w:szCs w:val="18"/>
          </w:rPr>
          <w:fldChar w:fldCharType="separate"/>
        </w:r>
        <w:r w:rsidRPr="006767A5">
          <w:rPr>
            <w:rFonts w:ascii="Arial" w:hAnsi="Arial" w:cs="Arial"/>
            <w:sz w:val="18"/>
            <w:szCs w:val="18"/>
            <w:lang w:val="cs-CZ"/>
          </w:rPr>
          <w:t>2</w:t>
        </w:r>
        <w:r w:rsidRPr="006767A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46060F8" w14:textId="77777777" w:rsidR="006767A5" w:rsidRDefault="006767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F3510" w14:textId="77777777" w:rsidR="00224B3C" w:rsidRDefault="00224B3C">
      <w:r>
        <w:separator/>
      </w:r>
    </w:p>
  </w:footnote>
  <w:footnote w:type="continuationSeparator" w:id="0">
    <w:p w14:paraId="35FF567A" w14:textId="77777777" w:rsidR="00224B3C" w:rsidRDefault="0022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A9F3" w14:textId="165A49C6" w:rsidR="006767A5" w:rsidRPr="006767A5" w:rsidRDefault="006767A5" w:rsidP="006767A5">
    <w:pPr>
      <w:pStyle w:val="Zhlav"/>
      <w:jc w:val="right"/>
      <w:rPr>
        <w:rFonts w:ascii="Arial" w:hAnsi="Arial" w:cs="Arial"/>
        <w:b/>
        <w:sz w:val="18"/>
        <w:szCs w:val="18"/>
      </w:rPr>
    </w:pPr>
    <w:r w:rsidRPr="006767A5">
      <w:rPr>
        <w:rFonts w:ascii="Arial" w:hAnsi="Arial" w:cs="Arial"/>
        <w:b/>
        <w:sz w:val="18"/>
        <w:szCs w:val="18"/>
      </w:rPr>
      <w:t>PO 1522/S/19</w:t>
    </w:r>
  </w:p>
  <w:p w14:paraId="7EAD62B6" w14:textId="77777777" w:rsidR="00270491" w:rsidRDefault="00270491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B5143166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ahoma" w:hAnsi="Tahoma" w:cs="Times New Roman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1" w15:restartNumberingAfterBreak="0">
    <w:nsid w:val="061505BC"/>
    <w:multiLevelType w:val="hybridMultilevel"/>
    <w:tmpl w:val="53B6C9A2"/>
    <w:lvl w:ilvl="0" w:tplc="CBCCF8F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DC2F284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64462F98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37925180"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F1341A60"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18B2B90A">
      <w:numFmt w:val="bullet"/>
      <w:lvlText w:val="•"/>
      <w:lvlJc w:val="left"/>
      <w:pPr>
        <w:ind w:left="5344" w:hanging="360"/>
      </w:pPr>
      <w:rPr>
        <w:rFonts w:hint="default"/>
      </w:rPr>
    </w:lvl>
    <w:lvl w:ilvl="6" w:tplc="3DE4E106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1F0C93E8">
      <w:numFmt w:val="bullet"/>
      <w:lvlText w:val="•"/>
      <w:lvlJc w:val="left"/>
      <w:pPr>
        <w:ind w:left="7145" w:hanging="360"/>
      </w:pPr>
      <w:rPr>
        <w:rFonts w:hint="default"/>
      </w:rPr>
    </w:lvl>
    <w:lvl w:ilvl="8" w:tplc="BE3A2AF2">
      <w:numFmt w:val="bullet"/>
      <w:lvlText w:val="•"/>
      <w:lvlJc w:val="left"/>
      <w:pPr>
        <w:ind w:left="8046" w:hanging="360"/>
      </w:pPr>
      <w:rPr>
        <w:rFonts w:hint="default"/>
      </w:rPr>
    </w:lvl>
  </w:abstractNum>
  <w:abstractNum w:abstractNumId="2" w15:restartNumberingAfterBreak="0">
    <w:nsid w:val="08F60637"/>
    <w:multiLevelType w:val="hybridMultilevel"/>
    <w:tmpl w:val="20B07FEC"/>
    <w:lvl w:ilvl="0" w:tplc="1ACA30BC">
      <w:start w:val="1"/>
      <w:numFmt w:val="decimal"/>
      <w:lvlText w:val="%1."/>
      <w:lvlJc w:val="left"/>
      <w:pPr>
        <w:ind w:left="476" w:hanging="360"/>
        <w:jc w:val="right"/>
      </w:pPr>
      <w:rPr>
        <w:rFonts w:ascii="Calibri" w:eastAsia="Calibri" w:hAnsi="Calibri" w:cs="Calibri" w:hint="default"/>
        <w:b/>
        <w:bCs/>
        <w:spacing w:val="-3"/>
        <w:w w:val="99"/>
        <w:sz w:val="24"/>
        <w:szCs w:val="24"/>
      </w:rPr>
    </w:lvl>
    <w:lvl w:ilvl="1" w:tplc="FFBA16A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8C38BC5C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91C3B72">
      <w:numFmt w:val="bullet"/>
      <w:lvlText w:val="•"/>
      <w:lvlJc w:val="left"/>
      <w:pPr>
        <w:ind w:left="3128" w:hanging="360"/>
      </w:pPr>
      <w:rPr>
        <w:rFonts w:hint="default"/>
      </w:rPr>
    </w:lvl>
    <w:lvl w:ilvl="4" w:tplc="D5BACF44">
      <w:numFmt w:val="bullet"/>
      <w:lvlText w:val="•"/>
      <w:lvlJc w:val="left"/>
      <w:pPr>
        <w:ind w:left="4011" w:hanging="360"/>
      </w:pPr>
      <w:rPr>
        <w:rFonts w:hint="default"/>
      </w:rPr>
    </w:lvl>
    <w:lvl w:ilvl="5" w:tplc="1E62DC76">
      <w:numFmt w:val="bullet"/>
      <w:lvlText w:val="•"/>
      <w:lvlJc w:val="left"/>
      <w:pPr>
        <w:ind w:left="4894" w:hanging="360"/>
      </w:pPr>
      <w:rPr>
        <w:rFonts w:hint="default"/>
      </w:rPr>
    </w:lvl>
    <w:lvl w:ilvl="6" w:tplc="4B5A2966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A8DEC870"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09DA737A">
      <w:numFmt w:val="bullet"/>
      <w:lvlText w:val="•"/>
      <w:lvlJc w:val="left"/>
      <w:pPr>
        <w:ind w:left="7542" w:hanging="360"/>
      </w:pPr>
      <w:rPr>
        <w:rFonts w:hint="default"/>
      </w:rPr>
    </w:lvl>
  </w:abstractNum>
  <w:abstractNum w:abstractNumId="3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D3CC3"/>
    <w:multiLevelType w:val="hybridMultilevel"/>
    <w:tmpl w:val="8D72DA14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E37EE"/>
    <w:multiLevelType w:val="hybridMultilevel"/>
    <w:tmpl w:val="8090A836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950A1152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680449"/>
    <w:multiLevelType w:val="hybridMultilevel"/>
    <w:tmpl w:val="36E2E70A"/>
    <w:lvl w:ilvl="0" w:tplc="FC9C709E">
      <w:numFmt w:val="bullet"/>
      <w:lvlText w:val="-"/>
      <w:lvlJc w:val="left"/>
      <w:pPr>
        <w:ind w:left="510" w:hanging="128"/>
      </w:pPr>
      <w:rPr>
        <w:rFonts w:ascii="Calibri" w:eastAsia="Calibri" w:hAnsi="Calibri" w:cs="Calibri" w:hint="default"/>
        <w:spacing w:val="-10"/>
        <w:w w:val="99"/>
        <w:sz w:val="24"/>
        <w:szCs w:val="24"/>
      </w:rPr>
    </w:lvl>
    <w:lvl w:ilvl="1" w:tplc="C5E6BE28">
      <w:numFmt w:val="bullet"/>
      <w:lvlText w:val=""/>
      <w:lvlJc w:val="left"/>
      <w:pPr>
        <w:ind w:left="835" w:hanging="360"/>
      </w:pPr>
      <w:rPr>
        <w:rFonts w:hint="default"/>
        <w:w w:val="100"/>
      </w:rPr>
    </w:lvl>
    <w:lvl w:ilvl="2" w:tplc="7BC0F9D0">
      <w:numFmt w:val="bullet"/>
      <w:lvlText w:val="•"/>
      <w:lvlJc w:val="left"/>
      <w:pPr>
        <w:ind w:left="1783" w:hanging="360"/>
      </w:pPr>
      <w:rPr>
        <w:rFonts w:hint="default"/>
      </w:rPr>
    </w:lvl>
    <w:lvl w:ilvl="3" w:tplc="699E327E">
      <w:numFmt w:val="bullet"/>
      <w:lvlText w:val="•"/>
      <w:lvlJc w:val="left"/>
      <w:pPr>
        <w:ind w:left="2726" w:hanging="360"/>
      </w:pPr>
      <w:rPr>
        <w:rFonts w:hint="default"/>
      </w:rPr>
    </w:lvl>
    <w:lvl w:ilvl="4" w:tplc="7750A2C8">
      <w:numFmt w:val="bullet"/>
      <w:lvlText w:val="•"/>
      <w:lvlJc w:val="left"/>
      <w:pPr>
        <w:ind w:left="3669" w:hanging="360"/>
      </w:pPr>
      <w:rPr>
        <w:rFonts w:hint="default"/>
      </w:rPr>
    </w:lvl>
    <w:lvl w:ilvl="5" w:tplc="42007C8E">
      <w:numFmt w:val="bullet"/>
      <w:lvlText w:val="•"/>
      <w:lvlJc w:val="left"/>
      <w:pPr>
        <w:ind w:left="4612" w:hanging="360"/>
      </w:pPr>
      <w:rPr>
        <w:rFonts w:hint="default"/>
      </w:rPr>
    </w:lvl>
    <w:lvl w:ilvl="6" w:tplc="F51A97C6">
      <w:numFmt w:val="bullet"/>
      <w:lvlText w:val="•"/>
      <w:lvlJc w:val="left"/>
      <w:pPr>
        <w:ind w:left="5555" w:hanging="360"/>
      </w:pPr>
      <w:rPr>
        <w:rFonts w:hint="default"/>
      </w:rPr>
    </w:lvl>
    <w:lvl w:ilvl="7" w:tplc="F708B864"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42DE929A">
      <w:numFmt w:val="bullet"/>
      <w:lvlText w:val="•"/>
      <w:lvlJc w:val="left"/>
      <w:pPr>
        <w:ind w:left="7441" w:hanging="360"/>
      </w:pPr>
      <w:rPr>
        <w:rFonts w:hint="default"/>
      </w:rPr>
    </w:lvl>
  </w:abstractNum>
  <w:abstractNum w:abstractNumId="9" w15:restartNumberingAfterBreak="0">
    <w:nsid w:val="2203150D"/>
    <w:multiLevelType w:val="hybridMultilevel"/>
    <w:tmpl w:val="B1A0ECB6"/>
    <w:lvl w:ilvl="0" w:tplc="8A2C41DE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-2"/>
        <w:w w:val="99"/>
      </w:rPr>
    </w:lvl>
    <w:lvl w:ilvl="1" w:tplc="612EB716">
      <w:numFmt w:val="bullet"/>
      <w:lvlText w:val="•"/>
      <w:lvlJc w:val="left"/>
      <w:pPr>
        <w:ind w:left="1732" w:hanging="360"/>
      </w:pPr>
      <w:rPr>
        <w:rFonts w:hint="default"/>
      </w:rPr>
    </w:lvl>
    <w:lvl w:ilvl="2" w:tplc="6D7249F8"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3EB867C8">
      <w:numFmt w:val="bullet"/>
      <w:lvlText w:val="•"/>
      <w:lvlJc w:val="left"/>
      <w:pPr>
        <w:ind w:left="3518" w:hanging="360"/>
      </w:pPr>
      <w:rPr>
        <w:rFonts w:hint="default"/>
      </w:rPr>
    </w:lvl>
    <w:lvl w:ilvl="4" w:tplc="E660830C">
      <w:numFmt w:val="bullet"/>
      <w:lvlText w:val="•"/>
      <w:lvlJc w:val="left"/>
      <w:pPr>
        <w:ind w:left="4411" w:hanging="360"/>
      </w:pPr>
      <w:rPr>
        <w:rFonts w:hint="default"/>
      </w:rPr>
    </w:lvl>
    <w:lvl w:ilvl="5" w:tplc="C5FE5E20">
      <w:numFmt w:val="bullet"/>
      <w:lvlText w:val="•"/>
      <w:lvlJc w:val="left"/>
      <w:pPr>
        <w:ind w:left="5304" w:hanging="360"/>
      </w:pPr>
      <w:rPr>
        <w:rFonts w:hint="default"/>
      </w:rPr>
    </w:lvl>
    <w:lvl w:ilvl="6" w:tplc="6D667476"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715066F8">
      <w:numFmt w:val="bullet"/>
      <w:lvlText w:val="•"/>
      <w:lvlJc w:val="left"/>
      <w:pPr>
        <w:ind w:left="7089" w:hanging="360"/>
      </w:pPr>
      <w:rPr>
        <w:rFonts w:hint="default"/>
      </w:rPr>
    </w:lvl>
    <w:lvl w:ilvl="8" w:tplc="D57C70D8"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10" w15:restartNumberingAfterBreak="0">
    <w:nsid w:val="24EA6695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1" w15:restartNumberingAfterBreak="0">
    <w:nsid w:val="2A6F2064"/>
    <w:multiLevelType w:val="hybridMultilevel"/>
    <w:tmpl w:val="B8540BD4"/>
    <w:lvl w:ilvl="0" w:tplc="31364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E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84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09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6F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6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69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8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8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92D48"/>
    <w:multiLevelType w:val="hybridMultilevel"/>
    <w:tmpl w:val="C896A786"/>
    <w:lvl w:ilvl="0" w:tplc="730C1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0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E1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20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A1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0D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0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E5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946A2"/>
    <w:multiLevelType w:val="hybridMultilevel"/>
    <w:tmpl w:val="F7146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4346E">
      <w:start w:val="1"/>
      <w:numFmt w:val="lowerLetter"/>
      <w:lvlText w:val="%2."/>
      <w:lvlJc w:val="left"/>
      <w:pPr>
        <w:ind w:left="1440" w:hanging="360"/>
      </w:pPr>
    </w:lvl>
    <w:lvl w:ilvl="2" w:tplc="D2EC5F8A">
      <w:start w:val="1"/>
      <w:numFmt w:val="lowerRoman"/>
      <w:lvlText w:val="%3."/>
      <w:lvlJc w:val="right"/>
      <w:pPr>
        <w:ind w:left="2160" w:hanging="180"/>
      </w:pPr>
    </w:lvl>
    <w:lvl w:ilvl="3" w:tplc="AF76E282">
      <w:start w:val="1"/>
      <w:numFmt w:val="decimal"/>
      <w:lvlText w:val="%4."/>
      <w:lvlJc w:val="left"/>
      <w:pPr>
        <w:ind w:left="2880" w:hanging="360"/>
      </w:pPr>
    </w:lvl>
    <w:lvl w:ilvl="4" w:tplc="0F907B26">
      <w:start w:val="1"/>
      <w:numFmt w:val="lowerLetter"/>
      <w:lvlText w:val="%5."/>
      <w:lvlJc w:val="left"/>
      <w:pPr>
        <w:ind w:left="3600" w:hanging="360"/>
      </w:pPr>
    </w:lvl>
    <w:lvl w:ilvl="5" w:tplc="C7548782">
      <w:start w:val="1"/>
      <w:numFmt w:val="lowerRoman"/>
      <w:lvlText w:val="%6."/>
      <w:lvlJc w:val="right"/>
      <w:pPr>
        <w:ind w:left="4320" w:hanging="180"/>
      </w:pPr>
    </w:lvl>
    <w:lvl w:ilvl="6" w:tplc="F600E94A">
      <w:start w:val="1"/>
      <w:numFmt w:val="decimal"/>
      <w:lvlText w:val="%7."/>
      <w:lvlJc w:val="left"/>
      <w:pPr>
        <w:ind w:left="5040" w:hanging="360"/>
      </w:pPr>
    </w:lvl>
    <w:lvl w:ilvl="7" w:tplc="66E606DA">
      <w:start w:val="1"/>
      <w:numFmt w:val="lowerLetter"/>
      <w:lvlText w:val="%8."/>
      <w:lvlJc w:val="left"/>
      <w:pPr>
        <w:ind w:left="5760" w:hanging="360"/>
      </w:pPr>
    </w:lvl>
    <w:lvl w:ilvl="8" w:tplc="1AEE97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248C6"/>
    <w:multiLevelType w:val="hybridMultilevel"/>
    <w:tmpl w:val="1B42F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471D"/>
    <w:multiLevelType w:val="hybridMultilevel"/>
    <w:tmpl w:val="E5488CBA"/>
    <w:lvl w:ilvl="0" w:tplc="437EC0E8">
      <w:start w:val="1"/>
      <w:numFmt w:val="decimal"/>
      <w:lvlText w:val="%1."/>
      <w:lvlJc w:val="left"/>
      <w:pPr>
        <w:ind w:left="356" w:hanging="24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1406AE90">
      <w:numFmt w:val="bullet"/>
      <w:lvlText w:val="•"/>
      <w:lvlJc w:val="left"/>
      <w:pPr>
        <w:ind w:left="1302" w:hanging="240"/>
      </w:pPr>
      <w:rPr>
        <w:rFonts w:hint="default"/>
      </w:rPr>
    </w:lvl>
    <w:lvl w:ilvl="2" w:tplc="62BA0078">
      <w:numFmt w:val="bullet"/>
      <w:lvlText w:val="•"/>
      <w:lvlJc w:val="left"/>
      <w:pPr>
        <w:ind w:left="2245" w:hanging="240"/>
      </w:pPr>
      <w:rPr>
        <w:rFonts w:hint="default"/>
      </w:rPr>
    </w:lvl>
    <w:lvl w:ilvl="3" w:tplc="3AEAA8A6">
      <w:numFmt w:val="bullet"/>
      <w:lvlText w:val="•"/>
      <w:lvlJc w:val="left"/>
      <w:pPr>
        <w:ind w:left="3188" w:hanging="240"/>
      </w:pPr>
      <w:rPr>
        <w:rFonts w:hint="default"/>
      </w:rPr>
    </w:lvl>
    <w:lvl w:ilvl="4" w:tplc="768EA4C6">
      <w:numFmt w:val="bullet"/>
      <w:lvlText w:val="•"/>
      <w:lvlJc w:val="left"/>
      <w:pPr>
        <w:ind w:left="4131" w:hanging="240"/>
      </w:pPr>
      <w:rPr>
        <w:rFonts w:hint="default"/>
      </w:rPr>
    </w:lvl>
    <w:lvl w:ilvl="5" w:tplc="DACC499A">
      <w:numFmt w:val="bullet"/>
      <w:lvlText w:val="•"/>
      <w:lvlJc w:val="left"/>
      <w:pPr>
        <w:ind w:left="5074" w:hanging="240"/>
      </w:pPr>
      <w:rPr>
        <w:rFonts w:hint="default"/>
      </w:rPr>
    </w:lvl>
    <w:lvl w:ilvl="6" w:tplc="F0BE4BC0">
      <w:numFmt w:val="bullet"/>
      <w:lvlText w:val="•"/>
      <w:lvlJc w:val="left"/>
      <w:pPr>
        <w:ind w:left="6016" w:hanging="240"/>
      </w:pPr>
      <w:rPr>
        <w:rFonts w:hint="default"/>
      </w:rPr>
    </w:lvl>
    <w:lvl w:ilvl="7" w:tplc="83D64700">
      <w:numFmt w:val="bullet"/>
      <w:lvlText w:val="•"/>
      <w:lvlJc w:val="left"/>
      <w:pPr>
        <w:ind w:left="6959" w:hanging="240"/>
      </w:pPr>
      <w:rPr>
        <w:rFonts w:hint="default"/>
      </w:rPr>
    </w:lvl>
    <w:lvl w:ilvl="8" w:tplc="291C8FE0">
      <w:numFmt w:val="bullet"/>
      <w:lvlText w:val="•"/>
      <w:lvlJc w:val="left"/>
      <w:pPr>
        <w:ind w:left="7902" w:hanging="240"/>
      </w:pPr>
      <w:rPr>
        <w:rFonts w:hint="default"/>
      </w:rPr>
    </w:lvl>
  </w:abstractNum>
  <w:abstractNum w:abstractNumId="18" w15:restartNumberingAfterBreak="0">
    <w:nsid w:val="447616BB"/>
    <w:multiLevelType w:val="hybridMultilevel"/>
    <w:tmpl w:val="52727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2AAA6">
      <w:start w:val="1"/>
      <w:numFmt w:val="lowerLetter"/>
      <w:lvlText w:val="%2."/>
      <w:lvlJc w:val="left"/>
      <w:pPr>
        <w:ind w:left="1440" w:hanging="360"/>
      </w:pPr>
    </w:lvl>
    <w:lvl w:ilvl="2" w:tplc="2CC85452">
      <w:start w:val="1"/>
      <w:numFmt w:val="lowerRoman"/>
      <w:lvlText w:val="%3."/>
      <w:lvlJc w:val="right"/>
      <w:pPr>
        <w:ind w:left="2160" w:hanging="180"/>
      </w:pPr>
    </w:lvl>
    <w:lvl w:ilvl="3" w:tplc="24C29288">
      <w:start w:val="1"/>
      <w:numFmt w:val="decimal"/>
      <w:lvlText w:val="%4."/>
      <w:lvlJc w:val="left"/>
      <w:pPr>
        <w:ind w:left="2880" w:hanging="360"/>
      </w:pPr>
    </w:lvl>
    <w:lvl w:ilvl="4" w:tplc="0BE6C91A">
      <w:start w:val="1"/>
      <w:numFmt w:val="lowerLetter"/>
      <w:lvlText w:val="%5."/>
      <w:lvlJc w:val="left"/>
      <w:pPr>
        <w:ind w:left="3600" w:hanging="360"/>
      </w:pPr>
    </w:lvl>
    <w:lvl w:ilvl="5" w:tplc="898A1E60">
      <w:start w:val="1"/>
      <w:numFmt w:val="lowerRoman"/>
      <w:lvlText w:val="%6."/>
      <w:lvlJc w:val="right"/>
      <w:pPr>
        <w:ind w:left="4320" w:hanging="180"/>
      </w:pPr>
    </w:lvl>
    <w:lvl w:ilvl="6" w:tplc="D1902ECC">
      <w:start w:val="1"/>
      <w:numFmt w:val="decimal"/>
      <w:lvlText w:val="%7."/>
      <w:lvlJc w:val="left"/>
      <w:pPr>
        <w:ind w:left="5040" w:hanging="360"/>
      </w:pPr>
    </w:lvl>
    <w:lvl w:ilvl="7" w:tplc="C59C839E">
      <w:start w:val="1"/>
      <w:numFmt w:val="lowerLetter"/>
      <w:lvlText w:val="%8."/>
      <w:lvlJc w:val="left"/>
      <w:pPr>
        <w:ind w:left="5760" w:hanging="360"/>
      </w:pPr>
    </w:lvl>
    <w:lvl w:ilvl="8" w:tplc="C180D53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7D9C"/>
    <w:multiLevelType w:val="hybridMultilevel"/>
    <w:tmpl w:val="39D895C4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AE7DE2"/>
    <w:multiLevelType w:val="hybridMultilevel"/>
    <w:tmpl w:val="40E04EA4"/>
    <w:lvl w:ilvl="0" w:tplc="50F2D012">
      <w:numFmt w:val="bullet"/>
      <w:lvlText w:val="–"/>
      <w:lvlJc w:val="left"/>
      <w:pPr>
        <w:ind w:left="291" w:hanging="176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C812E32E">
      <w:numFmt w:val="bullet"/>
      <w:lvlText w:val="•"/>
      <w:lvlJc w:val="left"/>
      <w:pPr>
        <w:ind w:left="1248" w:hanging="176"/>
      </w:pPr>
      <w:rPr>
        <w:rFonts w:hint="default"/>
      </w:rPr>
    </w:lvl>
    <w:lvl w:ilvl="2" w:tplc="00066876">
      <w:numFmt w:val="bullet"/>
      <w:lvlText w:val="•"/>
      <w:lvlJc w:val="left"/>
      <w:pPr>
        <w:ind w:left="2197" w:hanging="176"/>
      </w:pPr>
      <w:rPr>
        <w:rFonts w:hint="default"/>
      </w:rPr>
    </w:lvl>
    <w:lvl w:ilvl="3" w:tplc="F2AE9BF8">
      <w:numFmt w:val="bullet"/>
      <w:lvlText w:val="•"/>
      <w:lvlJc w:val="left"/>
      <w:pPr>
        <w:ind w:left="3146" w:hanging="176"/>
      </w:pPr>
      <w:rPr>
        <w:rFonts w:hint="default"/>
      </w:rPr>
    </w:lvl>
    <w:lvl w:ilvl="4" w:tplc="192ABB70">
      <w:numFmt w:val="bullet"/>
      <w:lvlText w:val="•"/>
      <w:lvlJc w:val="left"/>
      <w:pPr>
        <w:ind w:left="4095" w:hanging="176"/>
      </w:pPr>
      <w:rPr>
        <w:rFonts w:hint="default"/>
      </w:rPr>
    </w:lvl>
    <w:lvl w:ilvl="5" w:tplc="5784FBAE">
      <w:numFmt w:val="bullet"/>
      <w:lvlText w:val="•"/>
      <w:lvlJc w:val="left"/>
      <w:pPr>
        <w:ind w:left="5044" w:hanging="176"/>
      </w:pPr>
      <w:rPr>
        <w:rFonts w:hint="default"/>
      </w:rPr>
    </w:lvl>
    <w:lvl w:ilvl="6" w:tplc="D82C8890">
      <w:numFmt w:val="bullet"/>
      <w:lvlText w:val="•"/>
      <w:lvlJc w:val="left"/>
      <w:pPr>
        <w:ind w:left="5992" w:hanging="176"/>
      </w:pPr>
      <w:rPr>
        <w:rFonts w:hint="default"/>
      </w:rPr>
    </w:lvl>
    <w:lvl w:ilvl="7" w:tplc="64AC9C68">
      <w:numFmt w:val="bullet"/>
      <w:lvlText w:val="•"/>
      <w:lvlJc w:val="left"/>
      <w:pPr>
        <w:ind w:left="6941" w:hanging="176"/>
      </w:pPr>
      <w:rPr>
        <w:rFonts w:hint="default"/>
      </w:rPr>
    </w:lvl>
    <w:lvl w:ilvl="8" w:tplc="CAAEFEFA">
      <w:numFmt w:val="bullet"/>
      <w:lvlText w:val="•"/>
      <w:lvlJc w:val="left"/>
      <w:pPr>
        <w:ind w:left="7890" w:hanging="176"/>
      </w:pPr>
      <w:rPr>
        <w:rFonts w:hint="default"/>
      </w:rPr>
    </w:lvl>
  </w:abstractNum>
  <w:abstractNum w:abstractNumId="21" w15:restartNumberingAfterBreak="0">
    <w:nsid w:val="594440DF"/>
    <w:multiLevelType w:val="hybridMultilevel"/>
    <w:tmpl w:val="EE9A2A9C"/>
    <w:lvl w:ilvl="0" w:tplc="EF60D7A0">
      <w:start w:val="1"/>
      <w:numFmt w:val="upperLetter"/>
      <w:lvlText w:val="%1)"/>
      <w:lvlJc w:val="left"/>
      <w:pPr>
        <w:ind w:left="836" w:hanging="361"/>
        <w:jc w:val="left"/>
      </w:pPr>
      <w:rPr>
        <w:rFonts w:hint="default"/>
        <w:spacing w:val="-16"/>
        <w:w w:val="99"/>
      </w:rPr>
    </w:lvl>
    <w:lvl w:ilvl="1" w:tplc="8F401DD8">
      <w:numFmt w:val="bullet"/>
      <w:lvlText w:val="•"/>
      <w:lvlJc w:val="left"/>
      <w:pPr>
        <w:ind w:left="1732" w:hanging="361"/>
      </w:pPr>
      <w:rPr>
        <w:rFonts w:hint="default"/>
      </w:rPr>
    </w:lvl>
    <w:lvl w:ilvl="2" w:tplc="588A3FFC">
      <w:numFmt w:val="bullet"/>
      <w:lvlText w:val="•"/>
      <w:lvlJc w:val="left"/>
      <w:pPr>
        <w:ind w:left="2625" w:hanging="361"/>
      </w:pPr>
      <w:rPr>
        <w:rFonts w:hint="default"/>
      </w:rPr>
    </w:lvl>
    <w:lvl w:ilvl="3" w:tplc="3744A06A">
      <w:numFmt w:val="bullet"/>
      <w:lvlText w:val="•"/>
      <w:lvlJc w:val="left"/>
      <w:pPr>
        <w:ind w:left="3518" w:hanging="361"/>
      </w:pPr>
      <w:rPr>
        <w:rFonts w:hint="default"/>
      </w:rPr>
    </w:lvl>
    <w:lvl w:ilvl="4" w:tplc="72E4FEBA">
      <w:numFmt w:val="bullet"/>
      <w:lvlText w:val="•"/>
      <w:lvlJc w:val="left"/>
      <w:pPr>
        <w:ind w:left="4411" w:hanging="361"/>
      </w:pPr>
      <w:rPr>
        <w:rFonts w:hint="default"/>
      </w:rPr>
    </w:lvl>
    <w:lvl w:ilvl="5" w:tplc="DA0E015E">
      <w:numFmt w:val="bullet"/>
      <w:lvlText w:val="•"/>
      <w:lvlJc w:val="left"/>
      <w:pPr>
        <w:ind w:left="5304" w:hanging="361"/>
      </w:pPr>
      <w:rPr>
        <w:rFonts w:hint="default"/>
      </w:rPr>
    </w:lvl>
    <w:lvl w:ilvl="6" w:tplc="B6EAAA32">
      <w:numFmt w:val="bullet"/>
      <w:lvlText w:val="•"/>
      <w:lvlJc w:val="left"/>
      <w:pPr>
        <w:ind w:left="6196" w:hanging="361"/>
      </w:pPr>
      <w:rPr>
        <w:rFonts w:hint="default"/>
      </w:rPr>
    </w:lvl>
    <w:lvl w:ilvl="7" w:tplc="B316F764">
      <w:numFmt w:val="bullet"/>
      <w:lvlText w:val="•"/>
      <w:lvlJc w:val="left"/>
      <w:pPr>
        <w:ind w:left="7089" w:hanging="361"/>
      </w:pPr>
      <w:rPr>
        <w:rFonts w:hint="default"/>
      </w:rPr>
    </w:lvl>
    <w:lvl w:ilvl="8" w:tplc="57887590">
      <w:numFmt w:val="bullet"/>
      <w:lvlText w:val="•"/>
      <w:lvlJc w:val="left"/>
      <w:pPr>
        <w:ind w:left="7982" w:hanging="361"/>
      </w:pPr>
      <w:rPr>
        <w:rFonts w:hint="default"/>
      </w:rPr>
    </w:lvl>
  </w:abstractNum>
  <w:abstractNum w:abstractNumId="22" w15:restartNumberingAfterBreak="0">
    <w:nsid w:val="5C0A4388"/>
    <w:multiLevelType w:val="hybridMultilevel"/>
    <w:tmpl w:val="F558EECE"/>
    <w:lvl w:ilvl="0" w:tplc="0ADAC020">
      <w:numFmt w:val="bullet"/>
      <w:lvlText w:val=""/>
      <w:lvlJc w:val="left"/>
      <w:pPr>
        <w:ind w:left="121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698DF28">
      <w:numFmt w:val="bullet"/>
      <w:lvlText w:val="•"/>
      <w:lvlJc w:val="left"/>
      <w:pPr>
        <w:ind w:left="2044" w:hanging="360"/>
      </w:pPr>
      <w:rPr>
        <w:rFonts w:hint="default"/>
      </w:rPr>
    </w:lvl>
    <w:lvl w:ilvl="2" w:tplc="88049676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DCB6D9FC"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413AC4C0"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79BC873A">
      <w:numFmt w:val="bullet"/>
      <w:lvlText w:val="•"/>
      <w:lvlJc w:val="left"/>
      <w:pPr>
        <w:ind w:left="5344" w:hanging="360"/>
      </w:pPr>
      <w:rPr>
        <w:rFonts w:hint="default"/>
      </w:rPr>
    </w:lvl>
    <w:lvl w:ilvl="6" w:tplc="4C409304"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88FCC37E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53625862">
      <w:numFmt w:val="bullet"/>
      <w:lvlText w:val="•"/>
      <w:lvlJc w:val="left"/>
      <w:pPr>
        <w:ind w:left="7818" w:hanging="360"/>
      </w:pPr>
      <w:rPr>
        <w:rFonts w:hint="default"/>
      </w:rPr>
    </w:lvl>
  </w:abstractNum>
  <w:abstractNum w:abstractNumId="23" w15:restartNumberingAfterBreak="0">
    <w:nsid w:val="5DD90A90"/>
    <w:multiLevelType w:val="hybridMultilevel"/>
    <w:tmpl w:val="F4A05008"/>
    <w:lvl w:ilvl="0" w:tplc="B0265680">
      <w:start w:val="1"/>
      <w:numFmt w:val="decimal"/>
      <w:lvlText w:val="%1)"/>
      <w:lvlJc w:val="left"/>
      <w:pPr>
        <w:ind w:left="835" w:hanging="360"/>
        <w:jc w:val="left"/>
      </w:pPr>
      <w:rPr>
        <w:rFonts w:ascii="Calibri" w:eastAsia="Calibri" w:hAnsi="Calibri" w:cs="Calibri" w:hint="default"/>
        <w:spacing w:val="-5"/>
        <w:w w:val="99"/>
        <w:sz w:val="24"/>
        <w:szCs w:val="24"/>
      </w:rPr>
    </w:lvl>
    <w:lvl w:ilvl="1" w:tplc="D78A4D64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8C1EDA4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8F041396"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DB5ACD0A"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9250AD0C">
      <w:numFmt w:val="bullet"/>
      <w:lvlText w:val="•"/>
      <w:lvlJc w:val="left"/>
      <w:pPr>
        <w:ind w:left="5344" w:hanging="360"/>
      </w:pPr>
      <w:rPr>
        <w:rFonts w:hint="default"/>
      </w:rPr>
    </w:lvl>
    <w:lvl w:ilvl="6" w:tplc="531CBACC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94EEFC8C">
      <w:numFmt w:val="bullet"/>
      <w:lvlText w:val="•"/>
      <w:lvlJc w:val="left"/>
      <w:pPr>
        <w:ind w:left="7145" w:hanging="360"/>
      </w:pPr>
      <w:rPr>
        <w:rFonts w:hint="default"/>
      </w:rPr>
    </w:lvl>
    <w:lvl w:ilvl="8" w:tplc="34145E54">
      <w:numFmt w:val="bullet"/>
      <w:lvlText w:val="•"/>
      <w:lvlJc w:val="left"/>
      <w:pPr>
        <w:ind w:left="8046" w:hanging="360"/>
      </w:pPr>
      <w:rPr>
        <w:rFonts w:hint="default"/>
      </w:rPr>
    </w:lvl>
  </w:abstractNum>
  <w:abstractNum w:abstractNumId="24" w15:restartNumberingAfterBreak="0">
    <w:nsid w:val="66325FED"/>
    <w:multiLevelType w:val="hybridMultilevel"/>
    <w:tmpl w:val="BE78B3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C4797"/>
    <w:multiLevelType w:val="hybridMultilevel"/>
    <w:tmpl w:val="44CA529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C5E0FE0"/>
    <w:multiLevelType w:val="hybridMultilevel"/>
    <w:tmpl w:val="5EB83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65633"/>
    <w:multiLevelType w:val="hybridMultilevel"/>
    <w:tmpl w:val="03D8F1EC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F763B0"/>
    <w:multiLevelType w:val="hybridMultilevel"/>
    <w:tmpl w:val="313AFAF4"/>
    <w:lvl w:ilvl="0" w:tplc="9F203E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23"/>
  </w:num>
  <w:num w:numId="8">
    <w:abstractNumId w:val="9"/>
  </w:num>
  <w:num w:numId="9">
    <w:abstractNumId w:val="21"/>
  </w:num>
  <w:num w:numId="10">
    <w:abstractNumId w:val="19"/>
  </w:num>
  <w:num w:numId="11">
    <w:abstractNumId w:val="6"/>
  </w:num>
  <w:num w:numId="12">
    <w:abstractNumId w:val="27"/>
  </w:num>
  <w:num w:numId="13">
    <w:abstractNumId w:val="3"/>
  </w:num>
  <w:num w:numId="14">
    <w:abstractNumId w:val="12"/>
  </w:num>
  <w:num w:numId="15">
    <w:abstractNumId w:val="25"/>
  </w:num>
  <w:num w:numId="16">
    <w:abstractNumId w:val="7"/>
  </w:num>
  <w:num w:numId="17">
    <w:abstractNumId w:val="15"/>
  </w:num>
  <w:num w:numId="18">
    <w:abstractNumId w:val="24"/>
  </w:num>
  <w:num w:numId="19">
    <w:abstractNumId w:val="28"/>
  </w:num>
  <w:num w:numId="20">
    <w:abstractNumId w:val="5"/>
  </w:num>
  <w:num w:numId="21">
    <w:abstractNumId w:val="4"/>
  </w:num>
  <w:num w:numId="22">
    <w:abstractNumId w:val="0"/>
  </w:num>
  <w:num w:numId="23">
    <w:abstractNumId w:val="10"/>
  </w:num>
  <w:num w:numId="24">
    <w:abstractNumId w:val="16"/>
  </w:num>
  <w:num w:numId="25">
    <w:abstractNumId w:val="11"/>
  </w:num>
  <w:num w:numId="26">
    <w:abstractNumId w:val="13"/>
  </w:num>
  <w:num w:numId="27">
    <w:abstractNumId w:val="14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491"/>
    <w:rsid w:val="00015849"/>
    <w:rsid w:val="0007394D"/>
    <w:rsid w:val="00091430"/>
    <w:rsid w:val="00114E8F"/>
    <w:rsid w:val="00145E7C"/>
    <w:rsid w:val="00166F50"/>
    <w:rsid w:val="00167B4F"/>
    <w:rsid w:val="00213BDE"/>
    <w:rsid w:val="00224B3C"/>
    <w:rsid w:val="002615A3"/>
    <w:rsid w:val="002621C9"/>
    <w:rsid w:val="00270491"/>
    <w:rsid w:val="002E06FF"/>
    <w:rsid w:val="0031241D"/>
    <w:rsid w:val="00340217"/>
    <w:rsid w:val="004152EB"/>
    <w:rsid w:val="00473422"/>
    <w:rsid w:val="00474B47"/>
    <w:rsid w:val="00511E7D"/>
    <w:rsid w:val="005240E9"/>
    <w:rsid w:val="00543106"/>
    <w:rsid w:val="006556D8"/>
    <w:rsid w:val="006767A5"/>
    <w:rsid w:val="00695269"/>
    <w:rsid w:val="00726E66"/>
    <w:rsid w:val="00846DBD"/>
    <w:rsid w:val="0086159D"/>
    <w:rsid w:val="008F5376"/>
    <w:rsid w:val="00923831"/>
    <w:rsid w:val="00931069"/>
    <w:rsid w:val="00953BE5"/>
    <w:rsid w:val="00967FC4"/>
    <w:rsid w:val="0099789A"/>
    <w:rsid w:val="009A0871"/>
    <w:rsid w:val="00A60ECE"/>
    <w:rsid w:val="00A93DA1"/>
    <w:rsid w:val="00AD4522"/>
    <w:rsid w:val="00B054F5"/>
    <w:rsid w:val="00B50BC4"/>
    <w:rsid w:val="00BE2420"/>
    <w:rsid w:val="00C00EB9"/>
    <w:rsid w:val="00C53737"/>
    <w:rsid w:val="00C55A6F"/>
    <w:rsid w:val="00C56674"/>
    <w:rsid w:val="00CC358D"/>
    <w:rsid w:val="00D44D89"/>
    <w:rsid w:val="00D919AB"/>
    <w:rsid w:val="00D93CC1"/>
    <w:rsid w:val="00DD173D"/>
    <w:rsid w:val="00E405F9"/>
    <w:rsid w:val="00EA7E54"/>
    <w:rsid w:val="00F2765A"/>
    <w:rsid w:val="00F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Line 3"/>
      </o:rules>
    </o:shapelayout>
  </w:shapeDefaults>
  <w:decimalSymbol w:val=","/>
  <w:listSeparator w:val=";"/>
  <w14:docId w14:val="7EAD5E67"/>
  <w15:docId w15:val="{4F9A8ED6-F585-4B92-B89A-901328E2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"/>
    <w:qFormat/>
    <w:pPr>
      <w:spacing w:line="346" w:lineRule="exact"/>
      <w:outlineLvl w:val="0"/>
    </w:pPr>
    <w:rPr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pPr>
      <w:spacing w:before="1"/>
      <w:ind w:left="475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9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semiHidden/>
    <w:rsid w:val="000739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mezer">
    <w:name w:val="No Spacing"/>
    <w:link w:val="BezmezerChar"/>
    <w:qFormat/>
    <w:rsid w:val="0007394D"/>
    <w:pPr>
      <w:widowControl/>
      <w:autoSpaceDE/>
      <w:autoSpaceDN/>
    </w:pPr>
    <w:rPr>
      <w:rFonts w:ascii="Calibri" w:eastAsia="Calibri" w:hAnsi="Calibri" w:cs="Times New Roman"/>
      <w:lang w:val="cs-CZ"/>
    </w:rPr>
  </w:style>
  <w:style w:type="character" w:customStyle="1" w:styleId="BezmezerChar">
    <w:name w:val="Bez mezer Char"/>
    <w:link w:val="Bezmezer"/>
    <w:rsid w:val="0007394D"/>
    <w:rPr>
      <w:rFonts w:ascii="Calibri" w:eastAsia="Calibri" w:hAnsi="Calibri" w:cs="Times New Roman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07394D"/>
    <w:pPr>
      <w:widowControl/>
      <w:autoSpaceDE/>
      <w:autoSpaceDN/>
      <w:spacing w:after="200" w:line="276" w:lineRule="auto"/>
      <w:jc w:val="both"/>
    </w:pPr>
    <w:rPr>
      <w:rFonts w:cs="Times New Roman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394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Nadpis1Char">
    <w:name w:val="Nadpis 1 Char"/>
    <w:link w:val="Nadpis1"/>
    <w:uiPriority w:val="9"/>
    <w:rsid w:val="0007394D"/>
    <w:rPr>
      <w:rFonts w:ascii="Calibri" w:eastAsia="Calibri" w:hAnsi="Calibri" w:cs="Calibri"/>
      <w:sz w:val="32"/>
      <w:szCs w:val="32"/>
    </w:rPr>
  </w:style>
  <w:style w:type="character" w:styleId="Hypertextovodkaz">
    <w:name w:val="Hyperlink"/>
    <w:uiPriority w:val="99"/>
    <w:unhideWhenUsed/>
    <w:rsid w:val="0007394D"/>
    <w:rPr>
      <w:color w:val="0000FF"/>
      <w:u w:val="single"/>
    </w:rPr>
  </w:style>
  <w:style w:type="paragraph" w:customStyle="1" w:styleId="Nadpis">
    <w:name w:val="Nadpis"/>
    <w:rsid w:val="0007394D"/>
    <w:pPr>
      <w:overflowPunct w:val="0"/>
      <w:adjustRightInd w:val="0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cs-CZ"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07394D"/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unhideWhenUsed/>
    <w:rsid w:val="000739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3402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217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40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217"/>
    <w:rPr>
      <w:rFonts w:ascii="Calibri" w:eastAsia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4152E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6D8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93DA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DA1"/>
    <w:pPr>
      <w:widowControl w:val="0"/>
      <w:autoSpaceDE w:val="0"/>
      <w:autoSpaceDN w:val="0"/>
      <w:spacing w:after="0" w:line="240" w:lineRule="auto"/>
      <w:jc w:val="left"/>
    </w:pPr>
    <w:rPr>
      <w:rFonts w:cs="Calibri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DA1"/>
    <w:rPr>
      <w:rFonts w:ascii="Calibri" w:eastAsia="Calibri" w:hAnsi="Calibri" w:cs="Calibri"/>
      <w:b/>
      <w:bCs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405F9"/>
    <w:rPr>
      <w:rFonts w:ascii="Calibri" w:eastAsia="Calibri" w:hAnsi="Calibri" w:cs="Calibr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56674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s@adcal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@vfn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stnikverejnychzakazek.cz/SearchForm/SearchContract?contractNumber=Z2019-01834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PS11138</RequestID>
    <PocetZnRetezec xmlns="acca34e4-9ecd-41c8-99eb-d6aa654aaa55" xsi:nil="true"/>
    <Block_WF xmlns="acca34e4-9ecd-41c8-99eb-d6aa654aaa55">3</Block_WF>
    <ZkracenyRetezec xmlns="acca34e4-9ecd-41c8-99eb-d6aa654aaa55">1636-1522/1522-2019%20RS.docx</ZkracenyRetezec>
    <Smazat xmlns="acca34e4-9ecd-41c8-99eb-d6aa654aaa55">&lt;a href="/sites/evidencesmluv/_layouts/15/IniWrkflIP.aspx?List=%7b06793727-BBB9-4189-9F5D-E18E36F4EA7C%7d&amp;amp;ID=2360&amp;amp;ItemGuid=%7b3986ED92-4F25-4DF4-9F4E-11810228526C%7d&amp;amp;TemplateID=%7bc9672366-ba83-4c7a-b3ac-82af318e27d3%7d"&gt;&lt;img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WF xmlns="99dc3306-b526-48dc-a8a1-0868254c2264" xsi:nil="true"/>
    <NovySouborPS xmlns="651b246b-f6c8-47be-b1f6-349a69e729eb">
      <Url>https://vfnpraha.sharepoint.com/sites/app/pripominkovani/_layouts/15/wrkstat.aspx?List=651b246b-f6c8-47be-b1f6-349a69e729eb&amp;WorkflowInstanceName=15f86b5e-3891-41ab-b3c2-6d60d09c3605</Url>
      <Description>Stage 1</Description>
    </NovySouborPS>
    <RequestID xmlns="99dc3306-b526-48dc-a8a1-0868254c2264">PS11138</RequestID>
    <_dlc_DocId xmlns="9e62e060-e4df-48a7-a9f4-f192c9c6f413">VFNAPP-2145443181-10555</_dlc_DocId>
    <_dlc_DocIdUrl xmlns="9e62e060-e4df-48a7-a9f4-f192c9c6f413">
      <Url>https://vfnpraha.sharepoint.com/sites/app/pripominkovani/_layouts/15/DocIdRedir.aspx?ID=VFNAPP-2145443181-10555</Url>
      <Description>VFNAPP-2145443181-10555</Description>
    </_dlc_DocIdUrl>
  </documentManagement>
</p:properties>
</file>

<file path=customXml/itemProps1.xml><?xml version="1.0" encoding="utf-8"?>
<ds:datastoreItem xmlns:ds="http://schemas.openxmlformats.org/officeDocument/2006/customXml" ds:itemID="{1DC0D6D4-8D8E-4D2F-9B67-411874DB7A65}"/>
</file>

<file path=customXml/itemProps2.xml><?xml version="1.0" encoding="utf-8"?>
<ds:datastoreItem xmlns:ds="http://schemas.openxmlformats.org/officeDocument/2006/customXml" ds:itemID="{D4C48FA3-3DB6-49D9-BAC9-CF9EDA5C6A1C}"/>
</file>

<file path=customXml/itemProps3.xml><?xml version="1.0" encoding="utf-8"?>
<ds:datastoreItem xmlns:ds="http://schemas.openxmlformats.org/officeDocument/2006/customXml" ds:itemID="{5719968E-A6AA-4D7C-AD8F-EFB9BACEFF82}"/>
</file>

<file path=customXml/itemProps4.xml><?xml version="1.0" encoding="utf-8"?>
<ds:datastoreItem xmlns:ds="http://schemas.openxmlformats.org/officeDocument/2006/customXml" ds:itemID="{D4C48FA3-3DB6-49D9-BAC9-CF9EDA5C6A1C}">
  <ds:schemaRefs>
    <ds:schemaRef ds:uri="http://schemas.microsoft.com/office/2006/metadata/properties"/>
    <ds:schemaRef ds:uri="http://schemas.microsoft.com/office/infopath/2007/PartnerControls"/>
    <ds:schemaRef ds:uri="99dc3306-b526-48dc-a8a1-0868254c2264"/>
    <ds:schemaRef ds:uri="651b246b-f6c8-47be-b1f6-349a69e729eb"/>
    <ds:schemaRef ds:uri="9e62e060-e4df-48a7-a9f4-f192c9c6f4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3842</Words>
  <Characters>22672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milos.zila@seznam.cz</dc:creator>
  <cp:lastModifiedBy>Kandová Zuzana, Mgr.</cp:lastModifiedBy>
  <cp:revision>5</cp:revision>
  <cp:lastPrinted>2019-09-10T11:24:00Z</cp:lastPrinted>
  <dcterms:created xsi:type="dcterms:W3CDTF">2019-09-10T11:27:00Z</dcterms:created>
  <dcterms:modified xsi:type="dcterms:W3CDTF">2019-09-10T11:30:00Z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Acrobat Pro DC 19.12.20034</vt:lpwstr>
  </property>
  <property fmtid="{D5CDD505-2E9C-101B-9397-08002B2CF9AE}" pid="4" name="LastSaved">
    <vt:filetime>2019-08-22T00:00:00Z</vt:filetime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iteId">
    <vt:lpwstr>00000000-0000-0000-0000-000000000000</vt:lpwstr>
  </property>
  <property fmtid="{D5CDD505-2E9C-101B-9397-08002B2CF9AE}" pid="7" name="MSIP_Label_2063cd7f-2d21-486a-9f29-9c1683fdd175_Owner">
    <vt:lpwstr>15046@vfn.cz</vt:lpwstr>
  </property>
  <property fmtid="{D5CDD505-2E9C-101B-9397-08002B2CF9AE}" pid="8" name="MSIP_Label_2063cd7f-2d21-486a-9f29-9c1683fdd175_SetDate">
    <vt:lpwstr>2019-08-22T14:01:05.4412731Z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Application">
    <vt:lpwstr>Microsoft Azure Information Protection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  <property fmtid="{D5CDD505-2E9C-101B-9397-08002B2CF9AE}" pid="13" name="ContentTypeId">
    <vt:lpwstr>0x010100EFF427952D4E634383E9B8E9D938055A00D1BE4ACD4ABAF74B81E6C4ABF9FBDE5D</vt:lpwstr>
  </property>
  <property fmtid="{D5CDD505-2E9C-101B-9397-08002B2CF9AE}" pid="14" name="_dlc_DocIdItemGuid">
    <vt:lpwstr>f9c62224-3d17-46df-9eca-2ebacf8df241</vt:lpwstr>
  </property>
  <property fmtid="{D5CDD505-2E9C-101B-9397-08002B2CF9AE}" pid="15" name="WorkflowChangePath">
    <vt:lpwstr>f8762d31-0726-4d3d-a0c7-8357f48798a5,2;f8762d31-0726-4d3d-a0c7-8357f48798a5,2;f8762d31-0726-4d3d-a0c7-8357f48798a5,2;</vt:lpwstr>
  </property>
</Properties>
</file>