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D6" w:rsidRDefault="0010134B">
      <w:pPr>
        <w:spacing w:line="266" w:lineRule="auto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Přední výdechy, černý mat</w:t>
      </w:r>
    </w:p>
    <w:p w:rsidR="00551BD6" w:rsidRDefault="0010134B">
      <w:pPr>
        <w:spacing w:before="36" w:line="266" w:lineRule="auto"/>
        <w:ind w:right="14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>Příprava pro systém střešní</w:t>
      </w:r>
      <w:r>
        <w:rPr>
          <w:rFonts w:ascii="Arial" w:hAnsi="Arial"/>
          <w:color w:val="000000"/>
          <w:spacing w:val="1"/>
          <w:sz w:val="14"/>
          <w:lang w:val="cs-CZ"/>
        </w:rPr>
        <w:t xml:space="preserve">ch nosníků: </w:t>
      </w:r>
      <w:r>
        <w:rPr>
          <w:rFonts w:ascii="Arial" w:hAnsi="Arial"/>
          <w:color w:val="000000"/>
          <w:sz w:val="14"/>
          <w:lang w:val="cs-CZ"/>
        </w:rPr>
        <w:t>- bez podélných střešní</w:t>
      </w:r>
      <w:r>
        <w:rPr>
          <w:rFonts w:ascii="Arial" w:hAnsi="Arial"/>
          <w:color w:val="000000"/>
          <w:sz w:val="14"/>
          <w:lang w:val="cs-CZ"/>
        </w:rPr>
        <w:t>ch nosníků (</w:t>
      </w:r>
      <w:proofErr w:type="spellStart"/>
      <w:r>
        <w:rPr>
          <w:rFonts w:ascii="Arial" w:hAnsi="Arial"/>
          <w:color w:val="000000"/>
          <w:sz w:val="14"/>
          <w:lang w:val="cs-CZ"/>
        </w:rPr>
        <w:t>hagusů</w:t>
      </w:r>
      <w:proofErr w:type="spellEnd"/>
      <w:r>
        <w:rPr>
          <w:rFonts w:ascii="Arial" w:hAnsi="Arial"/>
          <w:color w:val="000000"/>
          <w:sz w:val="14"/>
          <w:lang w:val="cs-CZ"/>
        </w:rPr>
        <w:t>)</w:t>
      </w:r>
    </w:p>
    <w:p w:rsidR="00551BD6" w:rsidRDefault="0010134B">
      <w:pPr>
        <w:spacing w:line="271" w:lineRule="auto"/>
        <w:ind w:right="216" w:firstLine="72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>kotvící body pro připevnění</w:t>
      </w:r>
      <w:r>
        <w:rPr>
          <w:rFonts w:ascii="Arial" w:hAnsi="Arial"/>
          <w:color w:val="000000"/>
          <w:spacing w:val="-3"/>
          <w:sz w:val="14"/>
          <w:lang w:val="cs-CZ"/>
        </w:rPr>
        <w:t xml:space="preserve"> příčných </w:t>
      </w:r>
      <w:r>
        <w:rPr>
          <w:rFonts w:ascii="Arial" w:hAnsi="Arial"/>
          <w:color w:val="000000"/>
          <w:sz w:val="14"/>
          <w:lang w:val="cs-CZ"/>
        </w:rPr>
        <w:t>střešních nosníků</w:t>
      </w:r>
    </w:p>
    <w:p w:rsidR="00551BD6" w:rsidRDefault="0010134B">
      <w:pPr>
        <w:spacing w:before="72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>Rádio "</w:t>
      </w:r>
      <w:proofErr w:type="spellStart"/>
      <w:r>
        <w:rPr>
          <w:rFonts w:ascii="Arial" w:hAnsi="Arial"/>
          <w:color w:val="000000"/>
          <w:spacing w:val="-2"/>
          <w:sz w:val="14"/>
          <w:lang w:val="cs-CZ"/>
        </w:rPr>
        <w:t>Connposition</w:t>
      </w:r>
      <w:proofErr w:type="spellEnd"/>
      <w:r>
        <w:rPr>
          <w:rFonts w:ascii="Arial" w:hAnsi="Arial"/>
          <w:color w:val="000000"/>
          <w:spacing w:val="-2"/>
          <w:sz w:val="14"/>
          <w:lang w:val="cs-CZ"/>
        </w:rPr>
        <w:t xml:space="preserve"> Audio"</w:t>
      </w:r>
    </w:p>
    <w:p w:rsidR="00551BD6" w:rsidRDefault="0010134B">
      <w:pPr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monochromatický displej</w:t>
      </w:r>
    </w:p>
    <w:p w:rsidR="00551BD6" w:rsidRDefault="0010134B">
      <w:pPr>
        <w:spacing w:before="36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- 4 reproduktory vpředu</w:t>
      </w:r>
    </w:p>
    <w:p w:rsidR="00551BD6" w:rsidRDefault="0010134B">
      <w:pPr>
        <w:spacing w:line="213" w:lineRule="auto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slot na SD kartu</w:t>
      </w:r>
    </w:p>
    <w:p w:rsidR="00551BD6" w:rsidRDefault="0010134B">
      <w:pPr>
        <w:spacing w:before="36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 xml:space="preserve">- </w:t>
      </w:r>
      <w:proofErr w:type="spellStart"/>
      <w:r>
        <w:rPr>
          <w:rFonts w:ascii="Arial" w:hAnsi="Arial"/>
          <w:color w:val="000000"/>
          <w:sz w:val="14"/>
          <w:lang w:val="cs-CZ"/>
        </w:rPr>
        <w:t>Aux</w:t>
      </w:r>
      <w:proofErr w:type="spellEnd"/>
      <w:r>
        <w:rPr>
          <w:rFonts w:ascii="Arial" w:hAnsi="Arial"/>
          <w:color w:val="000000"/>
          <w:sz w:val="14"/>
          <w:lang w:val="cs-CZ"/>
        </w:rPr>
        <w:t>-in vstup</w:t>
      </w:r>
    </w:p>
    <w:p w:rsidR="00551BD6" w:rsidRDefault="0010134B">
      <w:pPr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USB vstup</w:t>
      </w:r>
    </w:p>
    <w:p w:rsidR="00551BD6" w:rsidRDefault="0010134B">
      <w:pPr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FM-příjem</w:t>
      </w:r>
    </w:p>
    <w:p w:rsidR="00551BD6" w:rsidRDefault="0010134B">
      <w:pPr>
        <w:ind w:right="72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- nelze kombinovat se zpětnou </w:t>
      </w:r>
      <w:proofErr w:type="gramStart"/>
      <w:r>
        <w:rPr>
          <w:rFonts w:ascii="Arial" w:hAnsi="Arial"/>
          <w:color w:val="000000"/>
          <w:spacing w:val="1"/>
          <w:sz w:val="14"/>
          <w:lang w:val="cs-CZ"/>
        </w:rPr>
        <w:t xml:space="preserve">kamerou </w:t>
      </w:r>
      <w:r>
        <w:rPr>
          <w:rFonts w:ascii="Arial" w:hAnsi="Arial"/>
          <w:color w:val="000000"/>
          <w:spacing w:val="-4"/>
          <w:sz w:val="14"/>
          <w:lang w:val="cs-CZ"/>
        </w:rPr>
        <w:t>- není</w:t>
      </w:r>
      <w:proofErr w:type="gramEnd"/>
      <w:r>
        <w:rPr>
          <w:rFonts w:ascii="Arial" w:hAnsi="Arial"/>
          <w:color w:val="000000"/>
          <w:spacing w:val="-4"/>
          <w:sz w:val="14"/>
          <w:lang w:val="cs-CZ"/>
        </w:rPr>
        <w:t xml:space="preserve"> v </w:t>
      </w:r>
      <w:r>
        <w:rPr>
          <w:rFonts w:ascii="Arial" w:hAnsi="Arial"/>
          <w:color w:val="000000"/>
          <w:spacing w:val="-4"/>
          <w:sz w:val="17"/>
          <w:lang w:val="cs-CZ"/>
        </w:rPr>
        <w:t>ČJ</w:t>
      </w:r>
    </w:p>
    <w:p w:rsidR="00551BD6" w:rsidRDefault="0010134B">
      <w:pPr>
        <w:spacing w:before="108" w:line="360" w:lineRule="auto"/>
        <w:ind w:right="72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Regulace brzdného účinku motoru (MSR) </w:t>
      </w:r>
      <w:r>
        <w:rPr>
          <w:rFonts w:ascii="Arial" w:hAnsi="Arial"/>
          <w:color w:val="000000"/>
          <w:sz w:val="14"/>
          <w:lang w:val="cs-CZ"/>
        </w:rPr>
        <w:t>Regulace prokluzu (ASR)</w:t>
      </w:r>
    </w:p>
    <w:p w:rsidR="00551BD6" w:rsidRDefault="0010134B">
      <w:pPr>
        <w:spacing w:before="36" w:line="213" w:lineRule="auto"/>
        <w:rPr>
          <w:rFonts w:ascii="Arial" w:hAnsi="Arial"/>
          <w:color w:val="000000"/>
          <w:sz w:val="14"/>
          <w:lang w:val="cs-CZ"/>
        </w:rPr>
      </w:pPr>
      <w:proofErr w:type="spellStart"/>
      <w:r>
        <w:rPr>
          <w:rFonts w:ascii="Arial" w:hAnsi="Arial"/>
          <w:color w:val="000000"/>
          <w:sz w:val="14"/>
          <w:lang w:val="cs-CZ"/>
        </w:rPr>
        <w:t>Servotronic</w:t>
      </w:r>
      <w:proofErr w:type="spellEnd"/>
      <w:r>
        <w:rPr>
          <w:rFonts w:ascii="Arial" w:hAnsi="Arial"/>
          <w:color w:val="000000"/>
          <w:sz w:val="14"/>
          <w:lang w:val="cs-CZ"/>
        </w:rPr>
        <w:t>:</w:t>
      </w:r>
    </w:p>
    <w:p w:rsidR="00551BD6" w:rsidRDefault="0010134B">
      <w:pPr>
        <w:spacing w:before="72" w:line="271" w:lineRule="auto"/>
        <w:ind w:right="792" w:firstLine="72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servořízení závislé na jízdní </w:t>
      </w:r>
      <w:r>
        <w:rPr>
          <w:rFonts w:ascii="Arial" w:hAnsi="Arial"/>
          <w:color w:val="000000"/>
          <w:sz w:val="14"/>
          <w:lang w:val="cs-CZ"/>
        </w:rPr>
        <w:t>rychlosti</w:t>
      </w:r>
    </w:p>
    <w:p w:rsidR="00551BD6" w:rsidRDefault="0010134B">
      <w:pPr>
        <w:spacing w:before="36" w:line="273" w:lineRule="auto"/>
        <w:ind w:right="72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Slune</w:t>
      </w:r>
      <w:r>
        <w:rPr>
          <w:rFonts w:ascii="Arial" w:hAnsi="Arial"/>
          <w:color w:val="000000"/>
          <w:sz w:val="14"/>
          <w:lang w:val="cs-CZ"/>
        </w:rPr>
        <w:t>ční clona s kosmetickým zrcátkem: - s krytem kosmetického zrcátka</w:t>
      </w:r>
    </w:p>
    <w:p w:rsidR="00551BD6" w:rsidRDefault="0010134B">
      <w:pPr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vpravo</w:t>
      </w:r>
    </w:p>
    <w:p w:rsidR="00551BD6" w:rsidRDefault="0010134B">
      <w:pPr>
        <w:spacing w:before="108" w:line="271" w:lineRule="auto"/>
        <w:ind w:right="72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Sluneční clona s kosmetickým zrcátkem: - s krytem kosmetického zrcátka</w:t>
      </w:r>
    </w:p>
    <w:p w:rsidR="00551BD6" w:rsidRDefault="0010134B">
      <w:pPr>
        <w:spacing w:line="213" w:lineRule="auto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vlevo</w:t>
      </w:r>
    </w:p>
    <w:p w:rsidR="00551BD6" w:rsidRDefault="0010134B">
      <w:pPr>
        <w:spacing w:before="72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Standardní odpružení a tlumiče</w:t>
      </w:r>
    </w:p>
    <w:p w:rsidR="00551BD6" w:rsidRDefault="0010134B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43.55pt;margin-top:464.8pt;width:487.6pt;height:17.55pt;z-index:-251658752;mso-wrap-distance-left:0;mso-wrap-distance-right:0" filled="f" stroked="f">
            <v:textbox inset="0,0,0,0">
              <w:txbxContent>
                <w:p w:rsidR="00551BD6" w:rsidRDefault="0010134B">
                  <w:pPr>
                    <w:spacing w:line="220" w:lineRule="auto"/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>19.09.2019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"/>
                      <w:sz w:val="17"/>
                      <w:lang w:val="cs-CZ"/>
                    </w:rPr>
                    <w:tab/>
                    <w:t>4</w:t>
                  </w:r>
                </w:p>
              </w:txbxContent>
            </v:textbox>
            <w10:wrap type="square"/>
          </v:shape>
        </w:pict>
      </w:r>
      <w:r>
        <w:br w:type="column"/>
      </w:r>
      <w:r>
        <w:rPr>
          <w:rFonts w:ascii="Arial" w:hAnsi="Arial"/>
          <w:color w:val="000000"/>
          <w:sz w:val="14"/>
          <w:lang w:val="cs-CZ"/>
        </w:rPr>
        <w:t>Start-Stop:</w:t>
      </w:r>
    </w:p>
    <w:p w:rsidR="00551BD6" w:rsidRDefault="0010134B">
      <w:pPr>
        <w:spacing w:line="171" w:lineRule="exact"/>
        <w:ind w:left="72"/>
        <w:rPr>
          <w:rFonts w:ascii="Arial" w:hAnsi="Arial"/>
          <w:color w:val="000000"/>
          <w:sz w:val="14"/>
          <w:lang w:val="cs-CZ"/>
        </w:rPr>
      </w:pPr>
      <w:proofErr w:type="spellStart"/>
      <w:r>
        <w:rPr>
          <w:rFonts w:ascii="Arial" w:hAnsi="Arial"/>
          <w:color w:val="000000"/>
          <w:sz w:val="14"/>
          <w:lang w:val="cs-CZ"/>
        </w:rPr>
        <w:t>BlueMotion</w:t>
      </w:r>
      <w:proofErr w:type="spellEnd"/>
      <w:r>
        <w:rPr>
          <w:rFonts w:ascii="Arial" w:hAnsi="Arial"/>
          <w:color w:val="000000"/>
          <w:sz w:val="14"/>
          <w:lang w:val="cs-CZ"/>
        </w:rPr>
        <w:t xml:space="preserve"> Technology</w:t>
      </w:r>
    </w:p>
    <w:p w:rsidR="00551BD6" w:rsidRDefault="0010134B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s rekuperací brzdného účinku</w:t>
      </w:r>
    </w:p>
    <w:p w:rsidR="00551BD6" w:rsidRDefault="0010134B">
      <w:pPr>
        <w:spacing w:before="36" w:line="149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Stěrač zadního okna s ostřikovačem</w:t>
      </w:r>
    </w:p>
    <w:p w:rsidR="00551BD6" w:rsidRDefault="0010134B">
      <w:pPr>
        <w:spacing w:before="72" w:line="173" w:lineRule="exact"/>
        <w:ind w:left="72" w:right="1440"/>
        <w:rPr>
          <w:rFonts w:ascii="Arial" w:hAnsi="Arial"/>
          <w:color w:val="000000"/>
          <w:spacing w:val="-6"/>
          <w:sz w:val="14"/>
          <w:lang w:val="cs-CZ"/>
        </w:rPr>
      </w:pPr>
      <w:r>
        <w:rPr>
          <w:rFonts w:ascii="Arial" w:hAnsi="Arial"/>
          <w:color w:val="000000"/>
          <w:spacing w:val="-6"/>
          <w:sz w:val="14"/>
          <w:lang w:val="cs-CZ"/>
        </w:rPr>
        <w:t xml:space="preserve">Středové konzole: </w:t>
      </w:r>
      <w:r>
        <w:rPr>
          <w:rFonts w:ascii="Arial" w:hAnsi="Arial"/>
          <w:color w:val="000000"/>
          <w:spacing w:val="-2"/>
          <w:sz w:val="14"/>
          <w:lang w:val="cs-CZ"/>
        </w:rPr>
        <w:t>loketn</w:t>
      </w:r>
      <w:r>
        <w:rPr>
          <w:rFonts w:ascii="Arial" w:hAnsi="Arial"/>
          <w:color w:val="000000"/>
          <w:spacing w:val="-2"/>
          <w:sz w:val="14"/>
          <w:lang w:val="cs-CZ"/>
        </w:rPr>
        <w:t>í opěrka</w:t>
      </w:r>
    </w:p>
    <w:p w:rsidR="00551BD6" w:rsidRDefault="0010134B">
      <w:pPr>
        <w:spacing w:line="178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- 3 držáky nápojů</w:t>
      </w:r>
    </w:p>
    <w:p w:rsidR="00551BD6" w:rsidRDefault="0010134B">
      <w:pPr>
        <w:spacing w:before="72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Tempomat s omezovačem</w:t>
      </w:r>
    </w:p>
    <w:p w:rsidR="00551BD6" w:rsidRDefault="0010134B">
      <w:pPr>
        <w:spacing w:before="72" w:line="204" w:lineRule="exact"/>
        <w:ind w:right="576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>Tepelně izolující přední sklo Topení a ventilace mechanická</w:t>
      </w:r>
    </w:p>
    <w:p w:rsidR="00551BD6" w:rsidRDefault="0010134B">
      <w:pPr>
        <w:spacing w:before="36" w:line="175" w:lineRule="exact"/>
        <w:ind w:right="72"/>
        <w:rPr>
          <w:rFonts w:ascii="Arial" w:hAnsi="Arial"/>
          <w:color w:val="000000"/>
          <w:spacing w:val="1"/>
          <w:sz w:val="14"/>
          <w:lang w:val="cs-CZ"/>
        </w:rPr>
      </w:pPr>
      <w:proofErr w:type="spellStart"/>
      <w:r>
        <w:rPr>
          <w:rFonts w:ascii="Arial" w:hAnsi="Arial"/>
          <w:color w:val="000000"/>
          <w:spacing w:val="1"/>
          <w:sz w:val="14"/>
          <w:lang w:val="cs-CZ"/>
        </w:rPr>
        <w:t>Trojsedadl</w:t>
      </w:r>
      <w:proofErr w:type="spellEnd"/>
      <w:r>
        <w:rPr>
          <w:rFonts w:ascii="Arial" w:hAnsi="Arial"/>
          <w:color w:val="000000"/>
          <w:spacing w:val="1"/>
          <w:sz w:val="14"/>
          <w:lang w:val="cs-CZ"/>
        </w:rPr>
        <w:t>❑</w:t>
      </w:r>
      <w:r>
        <w:rPr>
          <w:rFonts w:ascii="Arial" w:hAnsi="Arial"/>
          <w:color w:val="000000"/>
          <w:spacing w:val="1"/>
          <w:sz w:val="14"/>
          <w:lang w:val="cs-CZ"/>
        </w:rPr>
        <w:t xml:space="preserve"> v 1. </w:t>
      </w:r>
      <w:r>
        <w:rPr>
          <w:rFonts w:ascii="Arial" w:hAnsi="Arial"/>
          <w:color w:val="000000"/>
          <w:spacing w:val="1"/>
          <w:sz w:val="14"/>
          <w:lang w:val="cs-CZ"/>
        </w:rPr>
        <w:t xml:space="preserve">řadě sedadel v prostoru </w:t>
      </w:r>
      <w:r>
        <w:rPr>
          <w:rFonts w:ascii="Arial" w:hAnsi="Arial"/>
          <w:color w:val="000000"/>
          <w:sz w:val="14"/>
          <w:lang w:val="cs-CZ"/>
        </w:rPr>
        <w:t>pro cestující:</w:t>
      </w:r>
    </w:p>
    <w:p w:rsidR="00551BD6" w:rsidRDefault="0010134B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sklopné v poměru 1/</w:t>
      </w:r>
      <w:proofErr w:type="gramStart"/>
      <w:r>
        <w:rPr>
          <w:rFonts w:ascii="Arial" w:hAnsi="Arial"/>
          <w:color w:val="000000"/>
          <w:sz w:val="14"/>
          <w:lang w:val="cs-CZ"/>
        </w:rPr>
        <w:t>3 - 2</w:t>
      </w:r>
      <w:proofErr w:type="gramEnd"/>
      <w:r>
        <w:rPr>
          <w:rFonts w:ascii="Arial" w:hAnsi="Arial"/>
          <w:color w:val="000000"/>
          <w:sz w:val="14"/>
          <w:lang w:val="cs-CZ"/>
        </w:rPr>
        <w:t>/3</w:t>
      </w:r>
    </w:p>
    <w:p w:rsidR="00551BD6" w:rsidRDefault="0010134B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překlápěcí a vyjímatelné</w:t>
      </w:r>
    </w:p>
    <w:p w:rsidR="00551BD6" w:rsidRDefault="0010134B">
      <w:pPr>
        <w:spacing w:before="72" w:line="179" w:lineRule="exact"/>
        <w:ind w:right="1152"/>
        <w:jc w:val="both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 xml:space="preserve">Vnější zpětná zrcátka: </w:t>
      </w:r>
      <w:r>
        <w:rPr>
          <w:rFonts w:ascii="Arial" w:hAnsi="Arial"/>
          <w:color w:val="000000"/>
          <w:spacing w:val="2"/>
          <w:sz w:val="14"/>
          <w:lang w:val="cs-CZ"/>
        </w:rPr>
        <w:t xml:space="preserve">elektricky </w:t>
      </w:r>
      <w:proofErr w:type="gramStart"/>
      <w:r>
        <w:rPr>
          <w:rFonts w:ascii="Arial" w:hAnsi="Arial"/>
          <w:color w:val="000000"/>
          <w:spacing w:val="2"/>
          <w:sz w:val="14"/>
          <w:lang w:val="cs-CZ"/>
        </w:rPr>
        <w:t xml:space="preserve">nastavitelná </w:t>
      </w:r>
      <w:r>
        <w:rPr>
          <w:rFonts w:ascii="Arial" w:hAnsi="Arial"/>
          <w:color w:val="000000"/>
          <w:sz w:val="14"/>
          <w:lang w:val="cs-CZ"/>
        </w:rPr>
        <w:t>- vyhřívaná</w:t>
      </w:r>
      <w:proofErr w:type="gramEnd"/>
    </w:p>
    <w:p w:rsidR="00551BD6" w:rsidRDefault="0010134B">
      <w:pPr>
        <w:spacing w:before="72" w:line="215" w:lineRule="exact"/>
        <w:ind w:right="360"/>
        <w:jc w:val="both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>Vnit</w:t>
      </w:r>
      <w:r>
        <w:rPr>
          <w:rFonts w:ascii="Arial" w:hAnsi="Arial"/>
          <w:color w:val="000000"/>
          <w:spacing w:val="-3"/>
          <w:sz w:val="14"/>
          <w:lang w:val="cs-CZ"/>
        </w:rPr>
        <w:t xml:space="preserve">řní zpětné zrcátko, </w:t>
      </w:r>
      <w:proofErr w:type="spellStart"/>
      <w:r>
        <w:rPr>
          <w:rFonts w:ascii="Arial" w:hAnsi="Arial"/>
          <w:color w:val="000000"/>
          <w:spacing w:val="-3"/>
          <w:sz w:val="14"/>
          <w:lang w:val="cs-CZ"/>
        </w:rPr>
        <w:t>zaclonitelné</w:t>
      </w:r>
      <w:proofErr w:type="spellEnd"/>
      <w:r>
        <w:rPr>
          <w:rFonts w:ascii="Arial" w:hAnsi="Arial"/>
          <w:color w:val="000000"/>
          <w:spacing w:val="-3"/>
          <w:sz w:val="14"/>
          <w:lang w:val="cs-CZ"/>
        </w:rPr>
        <w:t xml:space="preserve"> Výškově nastavitelné sedadlo řidiče </w:t>
      </w:r>
      <w:r>
        <w:rPr>
          <w:rFonts w:ascii="Arial" w:hAnsi="Arial"/>
          <w:color w:val="000000"/>
          <w:sz w:val="14"/>
          <w:lang w:val="cs-CZ"/>
        </w:rPr>
        <w:t>Zadní stěrač s cyklovačem</w:t>
      </w:r>
    </w:p>
    <w:p w:rsidR="00551BD6" w:rsidRDefault="0010134B">
      <w:pPr>
        <w:spacing w:before="36" w:line="178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Zadní světlomety standardní</w:t>
      </w:r>
    </w:p>
    <w:p w:rsidR="00551BD6" w:rsidRDefault="0010134B">
      <w:pPr>
        <w:spacing w:before="72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Zadní výklopné dveře prosklené</w:t>
      </w:r>
    </w:p>
    <w:p w:rsidR="00551BD6" w:rsidRDefault="0010134B">
      <w:pPr>
        <w:spacing w:before="72" w:line="256" w:lineRule="auto"/>
        <w:rPr>
          <w:rFonts w:ascii="Arial" w:hAnsi="Arial"/>
          <w:color w:val="000000"/>
          <w:spacing w:val="-1"/>
          <w:sz w:val="14"/>
          <w:lang w:val="cs-CZ"/>
        </w:rPr>
      </w:pPr>
      <w:r>
        <w:rPr>
          <w:rFonts w:ascii="Arial" w:hAnsi="Arial"/>
          <w:color w:val="000000"/>
          <w:spacing w:val="-1"/>
          <w:sz w:val="14"/>
          <w:lang w:val="cs-CZ"/>
        </w:rPr>
        <w:t>Zadní výklopné dveře s vyhřívaným sklem</w:t>
      </w:r>
    </w:p>
    <w:sectPr w:rsidR="00551BD6">
      <w:pgSz w:w="11918" w:h="16854"/>
      <w:pgMar w:top="1130" w:right="2744" w:bottom="10054" w:left="2183" w:header="720" w:footer="720" w:gutter="0"/>
      <w:cols w:num="2" w:space="0" w:equalWidth="0">
        <w:col w:w="2603" w:space="1725"/>
        <w:col w:w="26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BD6"/>
    <w:rsid w:val="0010134B"/>
    <w:rsid w:val="005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0B4AE"/>
  <w15:docId w15:val="{05AEE6E0-7199-4628-85EB-89185E0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2019-09-26T07:42:00Z</dcterms:created>
  <dcterms:modified xsi:type="dcterms:W3CDTF">2019-09-26T07:43:00Z</dcterms:modified>
</cp:coreProperties>
</file>