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0" w:line="240" w:lineRule="auto"/>
        <w:jc w:val="left"/>
        <w:rPr>
          <w:b w:val="true"/>
          <w:color w:val="#000000"/>
          <w:sz w:val="16"/>
          <w:lang w:val="cs-CZ"/>
          <w:spacing w:val="12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6"/>
          <w:lang w:val="cs-CZ"/>
          <w:spacing w:val="12"/>
          <w:w w:val="100"/>
          <w:strike w:val="false"/>
          <w:vertAlign w:val="baseline"/>
          <w:rFonts w:ascii="Tahoma" w:hAnsi="Tahoma"/>
        </w:rPr>
        <w:t xml:space="preserve">2. Kupní cena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2.1 Kupní cena v CZK v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četně 21% DPH</w:t>
      </w:r>
    </w:p>
    <w:p>
      <w:pPr>
        <w:ind w:right="0" w:left="72" w:firstLine="0"/>
        <w:spacing w:before="7" w:after="108" w:line="264" w:lineRule="auto"/>
        <w:jc w:val="left"/>
        <w:pBdr>
          <w:top w:sz="4" w:space="10.45" w:color="#4C4D4E" w:val="single"/>
        </w:pBdr>
        <w:rPr>
          <w:b w:val="true"/>
          <w:color w:val="#000000"/>
          <w:sz w:val="16"/>
          <w:lang w:val="cs-CZ"/>
          <w:spacing w:val="5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6"/>
          <w:lang w:val="cs-CZ"/>
          <w:spacing w:val="5"/>
          <w:w w:val="100"/>
          <w:strike w:val="false"/>
          <w:vertAlign w:val="baseline"/>
          <w:rFonts w:ascii="Tahoma" w:hAnsi="Tahoma"/>
        </w:rPr>
        <w:t xml:space="preserve">Cena vozidla ze sériové produkce výroby:</w:t>
      </w:r>
    </w:p>
    <w:p>
      <w:pPr>
        <w:ind w:right="0" w:left="0" w:firstLine="0"/>
        <w:spacing w:before="7" w:after="0" w:line="240" w:lineRule="auto"/>
        <w:jc w:val="left"/>
        <w:tabs>
          <w:tab w:val="right" w:leader="none" w:pos="9418"/>
        </w:tabs>
        <w:pBdr>
          <w:top w:sz="4" w:space="10.45" w:color="#474747" w:val="single"/>
        </w:pBdr>
        <w:rPr>
          <w:b w:val="true"/>
          <w:color w:val="#000000"/>
          <w:sz w:val="16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6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Základní cena vozidla	</w:t>
      </w:r>
      <w:r>
        <w:rPr>
          <w:b w:val="true"/>
          <w:color w:val="#000000"/>
          <w:sz w:val="16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435 479,--</w:t>
      </w:r>
      <w:r>
        <w:rPr>
          <w:color w:val="#000000"/>
          <w:sz w:val="20"/>
          <w:lang w:val="en-US"/>
          <w:spacing w:val="0"/>
          <w:w w:val="100"/>
          <w:strike w:val="false"/>
          <w:vertAlign w:val="baseline"/>
          <w:rFonts w:ascii="Tahoma" w:hAnsi="Tahoma"/>
        </w:rPr>
      </w:r>
    </w:p>
    <w:p>
      <w:pPr>
        <w:ind w:right="0" w:left="0" w:firstLine="0"/>
        <w:spacing w:before="216" w:after="0" w:line="288" w:lineRule="auto"/>
        <w:jc w:val="left"/>
        <w:tabs>
          <w:tab w:val="right" w:leader="none" w:pos="9418"/>
        </w:tabs>
        <w:rPr>
          <w:b w:val="true"/>
          <w:color w:val="#000000"/>
          <w:sz w:val="16"/>
          <w:lang w:val="cs-CZ"/>
          <w:spacing w:val="-1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6"/>
          <w:lang w:val="cs-CZ"/>
          <w:spacing w:val="-1"/>
          <w:w w:val="100"/>
          <w:strike w:val="false"/>
          <w:vertAlign w:val="baseline"/>
          <w:rFonts w:ascii="Tahoma" w:hAnsi="Tahoma"/>
        </w:rPr>
        <w:t xml:space="preserve">Barva vozidla / </w:t>
      </w:r>
      <w:r>
        <w:rPr>
          <w:color w:val="#000000"/>
          <w:sz w:val="18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obj. kód: </w:t>
      </w:r>
      <w:r>
        <w:rPr>
          <w:b w:val="true"/>
          <w:color w:val="#000000"/>
          <w:sz w:val="18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Červená </w:t>
      </w:r>
      <w:r>
        <w:rPr>
          <w:b w:val="true"/>
          <w:color w:val="#000000"/>
          <w:sz w:val="16"/>
          <w:lang w:val="cs-CZ"/>
          <w:spacing w:val="-1"/>
          <w:w w:val="100"/>
          <w:strike w:val="false"/>
          <w:vertAlign w:val="baseline"/>
          <w:rFonts w:ascii="Tahoma" w:hAnsi="Tahoma"/>
        </w:rPr>
        <w:t xml:space="preserve">Kirsch / </w:t>
      </w:r>
      <w:r>
        <w:rPr>
          <w:color w:val="#000000"/>
          <w:sz w:val="18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4B4I3	</w:t>
      </w:r>
      <w:r>
        <w:rPr>
          <w:b w:val="true"/>
          <w:color w:val="#000000"/>
          <w:sz w:val="16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4 099,--</w:t>
      </w:r>
    </w:p>
    <w:p>
      <w:pPr>
        <w:ind w:right="0" w:left="0" w:firstLine="0"/>
        <w:spacing w:before="108" w:after="0" w:line="240" w:lineRule="auto"/>
        <w:jc w:val="left"/>
        <w:rPr>
          <w:b w:val="true"/>
          <w:color w:val="#000000"/>
          <w:sz w:val="16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6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Zvláštní výbava /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obj. kód: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9418"/>
        </w:tabs>
        <w:rPr>
          <w:b w:val="true"/>
          <w:color w:val="#000000"/>
          <w:sz w:val="16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6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Omezená výrobní kapacita: /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$IN	</w:t>
      </w:r>
      <w:r>
        <w:rPr>
          <w:b w:val="true"/>
          <w:color w:val="#000000"/>
          <w:sz w:val="16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0,--</w:t>
      </w:r>
      <w:r>
        <w:rPr>
          <w:color w:val="#000000"/>
          <w:sz w:val="18"/>
          <w:lang w:val="en-US"/>
          <w:w w:val="100"/>
          <w:strike w:val="false"/>
          <w:vertAlign w:val="baseline"/>
          <w:rFonts w:ascii="Tahoma" w:hAnsi="Tahoma"/>
        </w:rPr>
      </w:r>
    </w:p>
    <w:p>
      <w:pPr>
        <w:ind w:right="72" w:left="288" w:firstLine="0"/>
        <w:spacing w:before="0" w:after="0" w:line="240" w:lineRule="auto"/>
        <w:jc w:val="both"/>
        <w:rPr>
          <w:b w:val="true"/>
          <w:color w:val="#000000"/>
          <w:sz w:val="16"/>
          <w:lang w:val="cs-CZ"/>
          <w:spacing w:val="1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6"/>
          <w:lang w:val="cs-CZ"/>
          <w:spacing w:val="1"/>
          <w:w w:val="100"/>
          <w:strike w:val="false"/>
          <w:vertAlign w:val="baseline"/>
          <w:rFonts w:ascii="Tahoma" w:hAnsi="Tahoma"/>
        </w:rPr>
        <w:t xml:space="preserve">- </w:t>
      </w: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z d</w:t>
      </w: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ůvodu přechodu na nový cyklus měření emisí WLTP.2 je omezena výrobní kapacita stávajících motorizací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TSI. Při objednání není možné garantovat termín dodání. Vozidla mohou být vyrobena až po přechodu na nový cyklus měření emisí. O aktuálních termínech dodání se informujte u prodejce Volkswagen Užitkové vozy.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8424"/>
        <w:gridCol w:w="1076"/>
      </w:tblGrid>
      <w:tr>
        <w:trPr>
          <w:trHeight w:val="598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424" w:type="auto"/>
            <w:textDirection w:val="lrTb"/>
            <w:vAlign w:val="top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Potahy sedadel "Kutamo" látkové 1$0V</w:t>
            </w:r>
          </w:p>
          <w:p>
            <w:pPr>
              <w:ind w:right="0" w:left="29" w:firstLine="0"/>
              <w:spacing w:before="0" w:after="0" w:line="240" w:lineRule="auto"/>
              <w:jc w:val="left"/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V</w:t>
            </w:r>
            <w:r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ůz není určen k podstatné úpravě: / $BP</w:t>
            </w:r>
          </w:p>
          <w:p>
            <w:pPr>
              <w:ind w:right="2883" w:left="0" w:firstLine="0"/>
              <w:spacing w:before="0" w:after="0" w:line="204" w:lineRule="auto"/>
              <w:jc w:val="right"/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- </w:t>
            </w: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dle sd</w:t>
            </w: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ělení kupujícího není prodávaný vůz určen k další úpravě.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00" w:type="auto"/>
            <w:textDirection w:val="lrTb"/>
            <w:vAlign w:val="top"/>
          </w:tcPr>
          <w:p>
            <w:pPr>
              <w:ind w:right="0" w:left="648" w:firstLine="0"/>
              <w:spacing w:before="0" w:after="0" w:line="240" w:lineRule="auto"/>
              <w:jc w:val="center"/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0,--</w:t>
            </w: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
</w:t>
              <w:br/>
            </w:r>
            <w:r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0,--</w:t>
            </w: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</w:tr>
      <w:tr>
        <w:trPr>
          <w:trHeight w:val="302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424" w:type="auto"/>
            <w:textDirection w:val="lrTb"/>
            <w:vAlign w:val="top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Zadní k</w:t>
            </w:r>
            <w:r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řídlové dveře prosklené / </w:t>
            </w: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3RE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00" w:type="auto"/>
            <w:textDirection w:val="lrTb"/>
            <w:vAlign w:val="center"/>
          </w:tcPr>
          <w:p>
            <w:pPr>
              <w:ind w:right="82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6 645,--</w:t>
            </w:r>
          </w:p>
        </w:tc>
      </w:tr>
      <w:tr>
        <w:trPr>
          <w:trHeight w:val="760" w:hRule="exact"/>
        </w:trPr>
        <w:tc>
          <w:tcPr>
            <w:gridSpan w:val="1"/>
            <w:tcBorders>
              <w:top w:val="none" w:sz="0" w:color="#000000"/>
              <w:bottom w:val="single" w:sz="4" w:color="#000000"/>
              <w:left w:val="none" w:sz="0" w:color="#000000"/>
              <w:right w:val="none" w:sz="0" w:color="#000000"/>
            </w:tcBorders>
            <w:tcW w:w="8424" w:type="auto"/>
            <w:textDirection w:val="lrTb"/>
            <w:vAlign w:val="top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Cena vozidla a výbavy v</w:t>
            </w:r>
            <w:r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četně 21% DPH:</w:t>
            </w:r>
          </w:p>
        </w:tc>
        <w:tc>
          <w:tcPr>
            <w:gridSpan w:val="1"/>
            <w:tcBorders>
              <w:top w:val="none" w:sz="0" w:color="#000000"/>
              <w:bottom w:val="single" w:sz="4" w:color="#000000"/>
              <w:left w:val="none" w:sz="0" w:color="#000000"/>
              <w:right w:val="none" w:sz="0" w:color="#000000"/>
            </w:tcBorders>
            <w:tcW w:w="9500" w:type="auto"/>
            <w:textDirection w:val="lrTb"/>
            <w:vAlign w:val="top"/>
          </w:tcPr>
          <w:p>
            <w:pPr>
              <w:ind w:right="82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446 223,--</w:t>
            </w:r>
          </w:p>
        </w:tc>
      </w:tr>
      <w:tr>
        <w:trPr>
          <w:trHeight w:val="514" w:hRule="exact"/>
        </w:trPr>
        <w:tc>
          <w:tcPr>
            <w:gridSpan w:val="1"/>
            <w:tcBorders>
              <w:top w:val="single" w:sz="4" w:color="#000000"/>
              <w:bottom w:val="none" w:sz="0" w:color="#000000"/>
              <w:left w:val="none" w:sz="0" w:color="#000000"/>
              <w:right w:val="none" w:sz="0" w:color="#000000"/>
            </w:tcBorders>
            <w:tcW w:w="8424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Speciální podmínky:</w:t>
            </w:r>
          </w:p>
        </w:tc>
        <w:tc>
          <w:tcPr>
            <w:gridSpan w:val="1"/>
            <w:tcBorders>
              <w:top w:val="single" w:sz="4" w:color="#000000"/>
              <w:bottom w:val="none" w:sz="0" w:color="#000000"/>
              <w:left w:val="none" w:sz="0" w:color="#000000"/>
              <w:right w:val="none" w:sz="0" w:color="#000000"/>
            </w:tcBorders>
            <w:tcW w:w="9500" w:type="auto"/>
            <w:textDirection w:val="lrTb"/>
            <w:vAlign w:val="center"/>
          </w:tcPr>
          <w:p>
            <w:pPr>
              <w:ind w:right="82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-22 312,--</w:t>
            </w:r>
          </w:p>
        </w:tc>
      </w:tr>
      <w:tr>
        <w:trPr>
          <w:trHeight w:val="317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424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b w:val="true"/>
                <w:color w:val="#000000"/>
                <w:sz w:val="18"/>
                <w:lang w:val="cs-CZ"/>
                <w:spacing w:val="1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8"/>
                <w:lang w:val="cs-CZ"/>
                <w:spacing w:val="1"/>
                <w:w w:val="100"/>
                <w:strike w:val="false"/>
                <w:vertAlign w:val="baseline"/>
                <w:rFonts w:ascii="Arial" w:hAnsi="Arial"/>
              </w:rPr>
              <w:t xml:space="preserve">Kupní cena vozidla v</w:t>
            </w:r>
            <w:r>
              <w:rPr>
                <w:b w:val="true"/>
                <w:color w:val="#000000"/>
                <w:sz w:val="18"/>
                <w:lang w:val="cs-CZ"/>
                <w:spacing w:val="1"/>
                <w:w w:val="100"/>
                <w:strike w:val="false"/>
                <w:vertAlign w:val="baseline"/>
                <w:rFonts w:ascii="Arial" w:hAnsi="Arial"/>
              </w:rPr>
              <w:t xml:space="preserve">četně 21% DPH v CZK </w:t>
            </w:r>
            <w:r>
              <w:rPr>
                <w:color w:val="#000000"/>
                <w:sz w:val="18"/>
                <w:lang w:val="cs-CZ"/>
                <w:spacing w:val="1"/>
                <w:w w:val="100"/>
                <w:strike w:val="false"/>
                <w:vertAlign w:val="baseline"/>
                <w:rFonts w:ascii="Arial" w:hAnsi="Arial"/>
              </w:rPr>
              <w:t xml:space="preserve">(dále jen </w:t>
            </w:r>
            <w:r>
              <w:rPr>
                <w:b w:val="true"/>
                <w:color w:val="#000000"/>
                <w:sz w:val="18"/>
                <w:lang w:val="cs-CZ"/>
                <w:spacing w:val="1"/>
                <w:w w:val="100"/>
                <w:strike w:val="false"/>
                <w:vertAlign w:val="baseline"/>
                <w:rFonts w:ascii="Arial" w:hAnsi="Arial"/>
              </w:rPr>
              <w:t xml:space="preserve">„kupní cena"):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00" w:type="auto"/>
            <w:textDirection w:val="lrTb"/>
            <w:vAlign w:val="center"/>
          </w:tcPr>
          <w:p>
            <w:pPr>
              <w:ind w:right="82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423 912,--</w:t>
            </w: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</w:tr>
      <w:tr>
        <w:trPr>
          <w:trHeight w:val="213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424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 </w:t>
            </w: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DPH v CZK: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00" w:type="auto"/>
            <w:textDirection w:val="lrTb"/>
            <w:vAlign w:val="center"/>
          </w:tcPr>
          <w:p>
            <w:pPr>
              <w:ind w:right="82" w:left="0" w:firstLine="0"/>
              <w:spacing w:before="0" w:after="0" w:line="240" w:lineRule="auto"/>
              <w:jc w:val="righ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73 571,76</w:t>
            </w:r>
          </w:p>
        </w:tc>
      </w:tr>
      <w:tr>
        <w:trPr>
          <w:trHeight w:val="201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424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Kupní cena vozidla bez DPH v CZK :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00" w:type="auto"/>
            <w:textDirection w:val="lrTb"/>
            <w:vAlign w:val="center"/>
          </w:tcPr>
          <w:p>
            <w:pPr>
              <w:ind w:right="82" w:left="0" w:firstLine="0"/>
              <w:spacing w:before="0" w:after="0" w:line="240" w:lineRule="auto"/>
              <w:jc w:val="righ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350 340,24</w:t>
            </w:r>
          </w:p>
        </w:tc>
      </w:tr>
      <w:tr>
        <w:trPr>
          <w:trHeight w:val="443" w:hRule="exact"/>
        </w:trPr>
        <w:tc>
          <w:tcPr>
            <w:gridSpan w:val="1"/>
            <w:tcBorders>
              <w:top w:val="none" w:sz="0" w:color="#000000"/>
              <w:bottom w:val="single" w:sz="4" w:color="#000000"/>
              <w:left w:val="none" w:sz="0" w:color="#000000"/>
              <w:right w:val="none" w:sz="0" w:color="#000000"/>
            </w:tcBorders>
            <w:tcW w:w="8424" w:type="auto"/>
            <w:textDirection w:val="lrTb"/>
            <w:vAlign w:val="top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Záloha na kupní cenu</w:t>
            </w:r>
          </w:p>
        </w:tc>
        <w:tc>
          <w:tcPr>
            <w:gridSpan w:val="1"/>
            <w:tcBorders>
              <w:top w:val="none" w:sz="0" w:color="#000000"/>
              <w:bottom w:val="single" w:sz="4" w:color="#000000"/>
              <w:left w:val="none" w:sz="0" w:color="#000000"/>
              <w:right w:val="none" w:sz="0" w:color="#000000"/>
            </w:tcBorders>
            <w:tcW w:w="9500" w:type="auto"/>
            <w:textDirection w:val="lrTb"/>
            <w:vAlign w:val="top"/>
          </w:tcPr>
          <w:p>
            <w:pPr>
              <w:ind w:right="82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0,--</w:t>
            </w:r>
          </w:p>
        </w:tc>
      </w:tr>
      <w:tr>
        <w:trPr>
          <w:trHeight w:val="645" w:hRule="exact"/>
        </w:trPr>
        <w:tc>
          <w:tcPr>
            <w:gridSpan w:val="1"/>
            <w:tcBorders>
              <w:top w:val="single" w:sz="4" w:color="#000000"/>
              <w:bottom w:val="none" w:sz="0" w:color="#000000"/>
              <w:left w:val="none" w:sz="0" w:color="#000000"/>
              <w:right w:val="none" w:sz="0" w:color="#000000"/>
            </w:tcBorders>
            <w:tcW w:w="8424" w:type="auto"/>
            <w:textDirection w:val="lrTb"/>
            <w:vAlign w:val="bottom"/>
          </w:tcPr>
          <w:p>
            <w:pPr>
              <w:ind w:right="72" w:left="0" w:firstLine="0"/>
              <w:spacing w:before="216" w:after="0" w:line="240" w:lineRule="auto"/>
              <w:jc w:val="left"/>
              <w:rPr>
                <w:color w:val="#000000"/>
                <w:sz w:val="18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2.2. Zvolená p</w:t>
            </w:r>
            <w:r>
              <w:rPr>
                <w:color w:val="#000000"/>
                <w:sz w:val="18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říplatková výbava nahrazuje sériovou výbavu stejného charakteru, i když to není u </w:t>
            </w: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jednotlivých položek uvedeno.</w:t>
            </w:r>
          </w:p>
        </w:tc>
        <w:tc>
          <w:tcPr>
            <w:gridSpan w:val="1"/>
            <w:tcBorders>
              <w:top w:val="single" w:sz="4" w:color="#000000"/>
              <w:bottom w:val="none" w:sz="0" w:color="#000000"/>
              <w:left w:val="none" w:sz="0" w:color="#000000"/>
              <w:right w:val="none" w:sz="0" w:color="#000000"/>
            </w:tcBorders>
            <w:tcW w:w="950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</w:tr>
    </w:tbl>
    <w:p>
      <w:pPr>
        <w:ind w:right="72" w:left="0" w:firstLine="0"/>
        <w:spacing w:before="0" w:after="0" w:line="240" w:lineRule="auto"/>
        <w:jc w:val="left"/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2.3. Podmínkou získání výše uvedeného tzv. podnikatelského bonusu je nep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řetržité držení vozidla kupujícím nejméně po dobu 6 měsíců po převzetí vozidla. Kupující je povinen používat vozidlo pouze pro svou vlastní potřebu s min. nájezdem 6,000 km. Kupující nesmí přenechat vozidlo k užívání třetí osobě.</w:t>
      </w:r>
    </w:p>
    <w:p>
      <w:pPr>
        <w:ind w:right="72" w:left="0" w:firstLine="0"/>
        <w:spacing w:before="0" w:after="0" w:line="240" w:lineRule="auto"/>
        <w:jc w:val="both"/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2.4. Podmínkou získání výše uvedené tzv. slevy za velkoodb</w:t>
      </w: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ěr (tj. množstevní slevy) je, že kupující od prodávajícího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již odebral minimálně další dvě vozidla, a to v období předchozího jednoho roku, nebo že současně kupuje minimálně tři vozidla.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2.5.Záloha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činí: 0,-- CZK, doplatek zálohy činí: 423 912,-- CZK.</w:t>
      </w:r>
    </w:p>
    <w:p>
      <w:pPr>
        <w:ind w:right="72" w:left="0" w:firstLine="0"/>
        <w:spacing w:before="0" w:after="5580" w:line="240" w:lineRule="auto"/>
        <w:jc w:val="left"/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2.6. Prodávající se zavazuje dodat vozidlo kupujícímu nejpozd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ěji do 16 týdnů ode dne zaplacení zálohy na kupní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cenu.</w:t>
      </w:r>
    </w:p>
    <w:p>
      <w:pPr>
        <w:sectPr>
          <w:pgSz w:w="11918" w:h="16854" w:orient="portrait"/>
          <w:type w:val="nextPage"/>
          <w:textDirection w:val="lrTb"/>
          <w:pgMar w:bottom="320" w:top="1124" w:right="1138" w:left="1220" w:header="720" w:footer="720"/>
          <w:titlePg w:val="false"/>
        </w:sectPr>
      </w:pPr>
    </w:p>
    <w:p>
      <w:pPr>
        <w:ind w:right="0" w:left="0" w:firstLine="0"/>
        <w:spacing w:before="0" w:after="0" w:line="211" w:lineRule="auto"/>
        <w:jc w:val="left"/>
        <w:rPr>
          <w:color w:val="#000000"/>
          <w:sz w:val="18"/>
          <w:lang w:val="cs-CZ"/>
          <w:spacing w:val="-5"/>
          <w:w w:val="100"/>
          <w:strike w:val="false"/>
          <w:vertAlign w:val="baseline"/>
          <w:rFonts w:ascii="Arial" w:hAnsi="Arial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241.7pt;height:9.75pt;z-index:-1000;margin-left:294.3pt;margin-top:800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11" w:lineRule="auto"/>
                    <w:jc w:val="left"/>
                    <w:framePr w:hAnchor="page" w:vAnchor="page" w:x="5886" w:y="16009" w:w="4834" w:h="195" w:hSpace="0" w:vSpace="0" w:wrap="3"/>
                    <w:rPr>
                      <w:color w:val="#000000"/>
                      <w:sz w:val="18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8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2</w:t>
                  </w:r>
                </w:p>
              </w:txbxContent>
            </v:textbox>
          </v:shape>
        </w:pict>
      </w:r>
      <w:r>
        <w:rPr>
          <w:color w:val="#000000"/>
          <w:sz w:val="18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19.09.2019</w:t>
      </w:r>
    </w:p>
    <w:sectPr>
      <w:pgSz w:w="11918" w:h="16854" w:orient="portrait"/>
      <w:type w:val="continuous"/>
      <w:textDirection w:val="lrTb"/>
      <w:pgMar w:bottom="320" w:top="1124" w:right="9730" w:left="1228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