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5A" w:rsidRDefault="00D6655A" w:rsidP="00C629D7">
      <w:pPr>
        <w:tabs>
          <w:tab w:val="center" w:pos="4536"/>
        </w:tabs>
        <w:suppressAutoHyphens/>
        <w:jc w:val="center"/>
        <w:outlineLvl w:val="0"/>
        <w:rPr>
          <w:b/>
          <w:spacing w:val="-3"/>
          <w:sz w:val="28"/>
          <w:szCs w:val="28"/>
        </w:rPr>
      </w:pPr>
    </w:p>
    <w:p w:rsidR="00C629D7" w:rsidRPr="005E3837" w:rsidRDefault="00C20850" w:rsidP="00C629D7">
      <w:pPr>
        <w:tabs>
          <w:tab w:val="center" w:pos="4536"/>
        </w:tabs>
        <w:suppressAutoHyphens/>
        <w:jc w:val="center"/>
        <w:outlineLvl w:val="0"/>
        <w:rPr>
          <w:b/>
          <w:spacing w:val="-3"/>
          <w:sz w:val="28"/>
          <w:szCs w:val="28"/>
        </w:rPr>
      </w:pPr>
      <w:proofErr w:type="gramStart"/>
      <w:r w:rsidRPr="005E3837">
        <w:rPr>
          <w:b/>
          <w:spacing w:val="-3"/>
          <w:sz w:val="28"/>
          <w:szCs w:val="28"/>
        </w:rPr>
        <w:t>SMLOUVA  O  POSKYTOVÁNÍ</w:t>
      </w:r>
      <w:proofErr w:type="gramEnd"/>
      <w:r w:rsidR="00561C1A" w:rsidRPr="005E3837">
        <w:rPr>
          <w:b/>
          <w:spacing w:val="-3"/>
          <w:sz w:val="28"/>
          <w:szCs w:val="28"/>
        </w:rPr>
        <w:t xml:space="preserve"> DAŇOVÉHO PORADENSTVÍ</w:t>
      </w:r>
      <w:r w:rsidR="00C629D7" w:rsidRPr="005E3837">
        <w:rPr>
          <w:b/>
          <w:spacing w:val="-3"/>
          <w:sz w:val="28"/>
          <w:szCs w:val="28"/>
        </w:rPr>
        <w:t xml:space="preserve"> č. </w:t>
      </w:r>
      <w:r w:rsidR="00FC72F4" w:rsidRPr="005E3837">
        <w:rPr>
          <w:b/>
          <w:spacing w:val="-3"/>
          <w:sz w:val="28"/>
          <w:szCs w:val="28"/>
        </w:rPr>
        <w:t>30</w:t>
      </w:r>
      <w:r w:rsidR="00F63813" w:rsidRPr="005E3837">
        <w:rPr>
          <w:b/>
          <w:spacing w:val="-3"/>
          <w:sz w:val="28"/>
          <w:szCs w:val="28"/>
        </w:rPr>
        <w:t>744</w:t>
      </w:r>
    </w:p>
    <w:p w:rsidR="00561C1A" w:rsidRPr="005E3837" w:rsidRDefault="00C629D7" w:rsidP="00AC51AB">
      <w:pPr>
        <w:tabs>
          <w:tab w:val="center" w:pos="4536"/>
        </w:tabs>
        <w:suppressAutoHyphens/>
        <w:jc w:val="center"/>
        <w:outlineLvl w:val="0"/>
        <w:rPr>
          <w:b/>
          <w:spacing w:val="-3"/>
          <w:sz w:val="24"/>
          <w:szCs w:val="24"/>
        </w:rPr>
      </w:pPr>
      <w:r w:rsidRPr="005E3837">
        <w:rPr>
          <w:b/>
          <w:spacing w:val="-3"/>
          <w:sz w:val="24"/>
          <w:szCs w:val="24"/>
        </w:rPr>
        <w:t xml:space="preserve">  </w:t>
      </w:r>
      <w:r w:rsidR="00C20850" w:rsidRPr="005E3837">
        <w:rPr>
          <w:b/>
          <w:spacing w:val="-3"/>
          <w:sz w:val="24"/>
          <w:szCs w:val="24"/>
        </w:rPr>
        <w:t xml:space="preserve">uzavřená </w:t>
      </w:r>
      <w:r w:rsidR="00561C1A" w:rsidRPr="005E3837">
        <w:rPr>
          <w:b/>
          <w:spacing w:val="-3"/>
          <w:sz w:val="24"/>
          <w:szCs w:val="24"/>
        </w:rPr>
        <w:t>v souladu s ustanovením § 1746 odst. 2 zák.</w:t>
      </w:r>
      <w:r w:rsidR="008A01B2" w:rsidRPr="005E3837">
        <w:rPr>
          <w:b/>
          <w:spacing w:val="-3"/>
          <w:sz w:val="24"/>
          <w:szCs w:val="24"/>
        </w:rPr>
        <w:t xml:space="preserve"> </w:t>
      </w:r>
      <w:r w:rsidR="00561C1A" w:rsidRPr="005E3837">
        <w:rPr>
          <w:b/>
          <w:spacing w:val="-3"/>
          <w:sz w:val="24"/>
          <w:szCs w:val="24"/>
        </w:rPr>
        <w:t>č. 89/2012 Sb., občanského zákoníku (dále též „OZ) a podle zák. č. 523/1992 Sb., o daňovém poradenství a Komoře daňových poradců ČR</w:t>
      </w:r>
      <w:r w:rsidR="00C20850" w:rsidRPr="005E3837">
        <w:rPr>
          <w:b/>
          <w:spacing w:val="-3"/>
          <w:sz w:val="24"/>
          <w:szCs w:val="24"/>
        </w:rPr>
        <w:t xml:space="preserve">, ve znění pozdějších předpisů </w:t>
      </w:r>
      <w:r w:rsidR="00561C1A" w:rsidRPr="005E3837">
        <w:rPr>
          <w:b/>
          <w:spacing w:val="-3"/>
          <w:sz w:val="24"/>
          <w:szCs w:val="24"/>
        </w:rPr>
        <w:t>níže uvedeného dne, měsíce a roku</w:t>
      </w:r>
    </w:p>
    <w:p w:rsidR="00C20850" w:rsidRPr="005E3837" w:rsidRDefault="00C20850" w:rsidP="00C629D7">
      <w:pPr>
        <w:tabs>
          <w:tab w:val="center" w:pos="4536"/>
        </w:tabs>
        <w:suppressAutoHyphens/>
        <w:jc w:val="center"/>
        <w:rPr>
          <w:b/>
          <w:spacing w:val="-3"/>
          <w:sz w:val="24"/>
          <w:szCs w:val="24"/>
        </w:rPr>
      </w:pPr>
      <w:r w:rsidRPr="005E3837">
        <w:rPr>
          <w:b/>
          <w:spacing w:val="-3"/>
          <w:sz w:val="24"/>
          <w:szCs w:val="24"/>
        </w:rPr>
        <w:t>mezi následujícími smluvními stranami:</w:t>
      </w:r>
    </w:p>
    <w:p w:rsidR="004B7607" w:rsidRPr="005E3837" w:rsidRDefault="004B7607" w:rsidP="00C629D7">
      <w:pPr>
        <w:tabs>
          <w:tab w:val="center" w:pos="4536"/>
        </w:tabs>
        <w:suppressAutoHyphens/>
        <w:jc w:val="center"/>
        <w:rPr>
          <w:b/>
          <w:spacing w:val="-3"/>
          <w:sz w:val="24"/>
          <w:szCs w:val="24"/>
        </w:rPr>
      </w:pPr>
    </w:p>
    <w:p w:rsidR="009D076D" w:rsidRPr="005E3837" w:rsidRDefault="009D076D" w:rsidP="00C629D7">
      <w:pPr>
        <w:tabs>
          <w:tab w:val="center" w:pos="4536"/>
        </w:tabs>
        <w:suppressAutoHyphens/>
        <w:jc w:val="center"/>
        <w:rPr>
          <w:b/>
          <w:spacing w:val="-3"/>
          <w:sz w:val="24"/>
          <w:szCs w:val="24"/>
        </w:rPr>
      </w:pPr>
    </w:p>
    <w:p w:rsidR="00C20850" w:rsidRPr="005E3837" w:rsidRDefault="00C20850" w:rsidP="002B2E6F">
      <w:pPr>
        <w:numPr>
          <w:ilvl w:val="0"/>
          <w:numId w:val="10"/>
        </w:numPr>
        <w:tabs>
          <w:tab w:val="clear" w:pos="1080"/>
        </w:tabs>
        <w:suppressAutoHyphens/>
        <w:ind w:left="426" w:hanging="426"/>
        <w:outlineLvl w:val="0"/>
        <w:rPr>
          <w:b/>
          <w:spacing w:val="-3"/>
          <w:sz w:val="24"/>
          <w:szCs w:val="24"/>
        </w:rPr>
      </w:pPr>
      <w:r w:rsidRPr="005E3837">
        <w:rPr>
          <w:b/>
          <w:spacing w:val="-3"/>
          <w:sz w:val="24"/>
          <w:szCs w:val="24"/>
          <w:u w:val="single"/>
        </w:rPr>
        <w:t>Smluvní strany</w:t>
      </w:r>
    </w:p>
    <w:p w:rsidR="009D076D" w:rsidRPr="005E3837" w:rsidRDefault="009D076D" w:rsidP="00F63813">
      <w:pPr>
        <w:rPr>
          <w:sz w:val="24"/>
          <w:szCs w:val="24"/>
        </w:rPr>
      </w:pPr>
    </w:p>
    <w:p w:rsidR="009A4133" w:rsidRPr="005E3837" w:rsidRDefault="009A4133" w:rsidP="00F63813">
      <w:pPr>
        <w:rPr>
          <w:b/>
          <w:bCs/>
          <w:sz w:val="24"/>
          <w:szCs w:val="24"/>
        </w:rPr>
      </w:pPr>
      <w:r w:rsidRPr="005E3837">
        <w:rPr>
          <w:sz w:val="24"/>
          <w:szCs w:val="24"/>
          <w:u w:val="single"/>
        </w:rPr>
        <w:t>OBJEDNATEL:</w:t>
      </w:r>
      <w:r w:rsidRPr="005E3837">
        <w:rPr>
          <w:sz w:val="24"/>
          <w:szCs w:val="24"/>
        </w:rPr>
        <w:tab/>
      </w:r>
      <w:r w:rsidR="00F63813" w:rsidRPr="005E3837">
        <w:rPr>
          <w:sz w:val="24"/>
          <w:szCs w:val="24"/>
        </w:rPr>
        <w:tab/>
      </w:r>
      <w:r w:rsidRPr="005E3837">
        <w:rPr>
          <w:b/>
          <w:bCs/>
          <w:sz w:val="24"/>
          <w:szCs w:val="24"/>
        </w:rPr>
        <w:t>Univerzita Jana Evangelisty Purkyně v Ústí nad Labem</w:t>
      </w:r>
    </w:p>
    <w:p w:rsidR="009A4133" w:rsidRPr="005E3837" w:rsidRDefault="009A4133" w:rsidP="00F63813">
      <w:pPr>
        <w:rPr>
          <w:sz w:val="24"/>
          <w:szCs w:val="24"/>
        </w:rPr>
      </w:pPr>
      <w:r w:rsidRPr="005E3837">
        <w:rPr>
          <w:sz w:val="24"/>
          <w:szCs w:val="24"/>
        </w:rPr>
        <w:t>sídlo:</w:t>
      </w:r>
      <w:r w:rsidRPr="005E3837">
        <w:rPr>
          <w:sz w:val="24"/>
          <w:szCs w:val="24"/>
        </w:rPr>
        <w:tab/>
      </w:r>
      <w:r w:rsidRPr="005E3837">
        <w:rPr>
          <w:sz w:val="24"/>
          <w:szCs w:val="24"/>
        </w:rPr>
        <w:tab/>
      </w:r>
      <w:r w:rsidR="00F63813" w:rsidRPr="005E3837">
        <w:rPr>
          <w:sz w:val="24"/>
          <w:szCs w:val="24"/>
        </w:rPr>
        <w:tab/>
      </w:r>
      <w:r w:rsidR="00F63813" w:rsidRPr="005E3837">
        <w:rPr>
          <w:sz w:val="24"/>
          <w:szCs w:val="24"/>
        </w:rPr>
        <w:tab/>
      </w:r>
      <w:r w:rsidRPr="005E3837">
        <w:rPr>
          <w:sz w:val="24"/>
          <w:szCs w:val="24"/>
        </w:rPr>
        <w:t>Pasteurova 3544</w:t>
      </w:r>
      <w:r w:rsidR="006303E4" w:rsidRPr="005E3837">
        <w:rPr>
          <w:sz w:val="24"/>
          <w:szCs w:val="24"/>
        </w:rPr>
        <w:t xml:space="preserve">/1, </w:t>
      </w:r>
      <w:r w:rsidRPr="005E3837">
        <w:rPr>
          <w:sz w:val="24"/>
          <w:szCs w:val="24"/>
        </w:rPr>
        <w:t xml:space="preserve">400 </w:t>
      </w:r>
      <w:r w:rsidR="006303E4" w:rsidRPr="005E3837">
        <w:rPr>
          <w:sz w:val="24"/>
          <w:szCs w:val="24"/>
        </w:rPr>
        <w:t>96</w:t>
      </w:r>
      <w:r w:rsidRPr="005E3837">
        <w:rPr>
          <w:sz w:val="24"/>
          <w:szCs w:val="24"/>
        </w:rPr>
        <w:t xml:space="preserve"> Ústí nad Labem </w:t>
      </w:r>
    </w:p>
    <w:p w:rsidR="009A4133" w:rsidRPr="005E3837" w:rsidRDefault="009A4133" w:rsidP="00F63813">
      <w:pPr>
        <w:rPr>
          <w:sz w:val="24"/>
          <w:szCs w:val="24"/>
        </w:rPr>
      </w:pPr>
      <w:r w:rsidRPr="005E3837">
        <w:rPr>
          <w:sz w:val="24"/>
          <w:szCs w:val="24"/>
        </w:rPr>
        <w:t>IČ:</w:t>
      </w:r>
      <w:r w:rsidRPr="005E3837">
        <w:rPr>
          <w:sz w:val="24"/>
          <w:szCs w:val="24"/>
        </w:rPr>
        <w:tab/>
      </w:r>
      <w:r w:rsidRPr="005E3837">
        <w:rPr>
          <w:sz w:val="24"/>
          <w:szCs w:val="24"/>
        </w:rPr>
        <w:tab/>
      </w:r>
      <w:r w:rsidR="00F63813" w:rsidRPr="005E3837">
        <w:rPr>
          <w:sz w:val="24"/>
          <w:szCs w:val="24"/>
        </w:rPr>
        <w:tab/>
      </w:r>
      <w:r w:rsidR="00F63813" w:rsidRPr="005E3837">
        <w:rPr>
          <w:sz w:val="24"/>
          <w:szCs w:val="24"/>
        </w:rPr>
        <w:tab/>
      </w:r>
      <w:r w:rsidRPr="005E3837">
        <w:rPr>
          <w:sz w:val="24"/>
          <w:szCs w:val="24"/>
        </w:rPr>
        <w:t>44555601</w:t>
      </w:r>
    </w:p>
    <w:p w:rsidR="009A4133" w:rsidRPr="005E3837" w:rsidRDefault="009A4133" w:rsidP="00F63813">
      <w:pPr>
        <w:rPr>
          <w:rStyle w:val="platne1"/>
          <w:sz w:val="24"/>
          <w:szCs w:val="24"/>
        </w:rPr>
      </w:pPr>
      <w:r w:rsidRPr="005E3837">
        <w:rPr>
          <w:sz w:val="24"/>
          <w:szCs w:val="24"/>
        </w:rPr>
        <w:t>DIČ:</w:t>
      </w:r>
      <w:r w:rsidRPr="005E3837">
        <w:rPr>
          <w:sz w:val="24"/>
          <w:szCs w:val="24"/>
        </w:rPr>
        <w:tab/>
      </w:r>
      <w:r w:rsidRPr="005E3837">
        <w:rPr>
          <w:sz w:val="24"/>
          <w:szCs w:val="24"/>
        </w:rPr>
        <w:tab/>
      </w:r>
      <w:r w:rsidR="00F63813" w:rsidRPr="005E3837">
        <w:rPr>
          <w:sz w:val="24"/>
          <w:szCs w:val="24"/>
        </w:rPr>
        <w:tab/>
      </w:r>
      <w:r w:rsidR="00F63813" w:rsidRPr="005E3837">
        <w:rPr>
          <w:sz w:val="24"/>
          <w:szCs w:val="24"/>
        </w:rPr>
        <w:tab/>
      </w:r>
      <w:r w:rsidRPr="005E3837">
        <w:rPr>
          <w:sz w:val="24"/>
          <w:szCs w:val="24"/>
        </w:rPr>
        <w:t>CZ44555601</w:t>
      </w:r>
    </w:p>
    <w:p w:rsidR="009A4133" w:rsidRPr="005E3837" w:rsidRDefault="009A4133" w:rsidP="00F63813">
      <w:pPr>
        <w:rPr>
          <w:sz w:val="24"/>
          <w:szCs w:val="24"/>
        </w:rPr>
      </w:pPr>
      <w:r w:rsidRPr="005E3837">
        <w:rPr>
          <w:sz w:val="24"/>
          <w:szCs w:val="24"/>
        </w:rPr>
        <w:t>plátce DPH:</w:t>
      </w:r>
      <w:r w:rsidRPr="005E3837">
        <w:rPr>
          <w:sz w:val="24"/>
          <w:szCs w:val="24"/>
        </w:rPr>
        <w:tab/>
      </w:r>
      <w:r w:rsidRPr="005E3837">
        <w:rPr>
          <w:sz w:val="24"/>
          <w:szCs w:val="24"/>
        </w:rPr>
        <w:tab/>
      </w:r>
      <w:r w:rsidR="00F63813" w:rsidRPr="005E3837">
        <w:rPr>
          <w:sz w:val="24"/>
          <w:szCs w:val="24"/>
        </w:rPr>
        <w:tab/>
      </w:r>
      <w:r w:rsidRPr="005E3837">
        <w:rPr>
          <w:sz w:val="24"/>
          <w:szCs w:val="24"/>
        </w:rPr>
        <w:t>ano</w:t>
      </w:r>
    </w:p>
    <w:p w:rsidR="009A4133" w:rsidRPr="005E3837" w:rsidRDefault="00F63813" w:rsidP="00F63813">
      <w:pPr>
        <w:rPr>
          <w:sz w:val="24"/>
          <w:szCs w:val="24"/>
        </w:rPr>
      </w:pPr>
      <w:r w:rsidRPr="005E3837">
        <w:rPr>
          <w:sz w:val="24"/>
          <w:szCs w:val="24"/>
        </w:rPr>
        <w:t>z</w:t>
      </w:r>
      <w:r w:rsidR="009A4133" w:rsidRPr="005E3837">
        <w:rPr>
          <w:sz w:val="24"/>
          <w:szCs w:val="24"/>
        </w:rPr>
        <w:t>astupuje:</w:t>
      </w:r>
      <w:r w:rsidRPr="005E3837">
        <w:rPr>
          <w:sz w:val="24"/>
          <w:szCs w:val="24"/>
        </w:rPr>
        <w:tab/>
      </w:r>
      <w:r w:rsidR="009A4133" w:rsidRPr="005E3837">
        <w:rPr>
          <w:b/>
          <w:sz w:val="24"/>
          <w:szCs w:val="24"/>
        </w:rPr>
        <w:t xml:space="preserve">              </w:t>
      </w:r>
      <w:r w:rsidR="006303E4" w:rsidRPr="005E3837">
        <w:rPr>
          <w:b/>
          <w:sz w:val="24"/>
          <w:szCs w:val="24"/>
        </w:rPr>
        <w:tab/>
        <w:t>doc. RNDr. Martin Balej, Ph.D.</w:t>
      </w:r>
      <w:r w:rsidRPr="005E3837">
        <w:rPr>
          <w:b/>
          <w:sz w:val="24"/>
          <w:szCs w:val="24"/>
        </w:rPr>
        <w:t xml:space="preserve"> - </w:t>
      </w:r>
      <w:r w:rsidR="006303E4" w:rsidRPr="005E3837">
        <w:rPr>
          <w:sz w:val="24"/>
          <w:szCs w:val="24"/>
        </w:rPr>
        <w:t>rektor</w:t>
      </w:r>
      <w:r w:rsidR="009A4133" w:rsidRPr="005E3837">
        <w:rPr>
          <w:sz w:val="24"/>
          <w:szCs w:val="24"/>
        </w:rPr>
        <w:tab/>
        <w:t xml:space="preserve">                                          </w:t>
      </w:r>
    </w:p>
    <w:p w:rsidR="00F63813" w:rsidRPr="005E3837" w:rsidRDefault="009A4133" w:rsidP="00F63813">
      <w:pPr>
        <w:pStyle w:val="Zhlav"/>
        <w:tabs>
          <w:tab w:val="clear" w:pos="4536"/>
          <w:tab w:val="left" w:pos="708"/>
          <w:tab w:val="center" w:pos="2835"/>
        </w:tabs>
        <w:spacing w:line="220" w:lineRule="exact"/>
        <w:ind w:hanging="2835"/>
        <w:rPr>
          <w:sz w:val="24"/>
          <w:szCs w:val="24"/>
        </w:rPr>
      </w:pPr>
      <w:r w:rsidRPr="005E3837">
        <w:rPr>
          <w:sz w:val="24"/>
          <w:szCs w:val="24"/>
        </w:rPr>
        <w:tab/>
      </w:r>
      <w:r w:rsidRPr="005E3837">
        <w:rPr>
          <w:sz w:val="24"/>
          <w:szCs w:val="24"/>
        </w:rPr>
        <w:tab/>
      </w:r>
    </w:p>
    <w:p w:rsidR="009A4133" w:rsidRPr="005E3837" w:rsidRDefault="009A4133" w:rsidP="00F63813">
      <w:pPr>
        <w:pStyle w:val="Zhlav"/>
        <w:tabs>
          <w:tab w:val="clear" w:pos="4536"/>
          <w:tab w:val="left" w:pos="708"/>
          <w:tab w:val="center" w:pos="2835"/>
        </w:tabs>
        <w:spacing w:line="220" w:lineRule="exact"/>
        <w:ind w:hanging="2835"/>
      </w:pPr>
      <w:r w:rsidRPr="005E3837">
        <w:rPr>
          <w:sz w:val="24"/>
          <w:szCs w:val="24"/>
        </w:rPr>
        <w:t xml:space="preserve">                          </w:t>
      </w:r>
      <w:r w:rsidRPr="005E3837">
        <w:t xml:space="preserve">                                                     </w:t>
      </w:r>
    </w:p>
    <w:p w:rsidR="00703989" w:rsidRPr="005E3837" w:rsidRDefault="00F63813" w:rsidP="00703989">
      <w:pPr>
        <w:tabs>
          <w:tab w:val="left" w:pos="2552"/>
          <w:tab w:val="left" w:pos="2835"/>
          <w:tab w:val="center" w:pos="3686"/>
          <w:tab w:val="left" w:pos="3969"/>
        </w:tabs>
        <w:rPr>
          <w:spacing w:val="-3"/>
          <w:sz w:val="24"/>
          <w:szCs w:val="24"/>
        </w:rPr>
      </w:pPr>
      <w:r w:rsidRPr="005E3837">
        <w:rPr>
          <w:spacing w:val="-3"/>
          <w:sz w:val="24"/>
          <w:szCs w:val="24"/>
          <w:u w:val="single"/>
        </w:rPr>
        <w:t>Z</w:t>
      </w:r>
      <w:r w:rsidR="00C20850" w:rsidRPr="005E3837">
        <w:rPr>
          <w:spacing w:val="-3"/>
          <w:sz w:val="24"/>
          <w:szCs w:val="24"/>
          <w:u w:val="single"/>
        </w:rPr>
        <w:t>HOTOVITEL:</w:t>
      </w:r>
      <w:r w:rsidR="00C20850" w:rsidRPr="005E3837">
        <w:rPr>
          <w:spacing w:val="-3"/>
          <w:sz w:val="24"/>
          <w:szCs w:val="24"/>
        </w:rPr>
        <w:tab/>
      </w:r>
      <w:r w:rsidR="00703989" w:rsidRPr="005E3837">
        <w:rPr>
          <w:spacing w:val="-3"/>
          <w:sz w:val="24"/>
          <w:szCs w:val="24"/>
        </w:rPr>
        <w:tab/>
      </w:r>
      <w:r w:rsidRPr="005E3837">
        <w:rPr>
          <w:b/>
          <w:spacing w:val="-3"/>
          <w:sz w:val="24"/>
          <w:szCs w:val="24"/>
        </w:rPr>
        <w:t>Firemní daně CZ s.r.o.</w:t>
      </w:r>
      <w:r w:rsidR="00C20850" w:rsidRPr="005E3837">
        <w:rPr>
          <w:spacing w:val="-3"/>
          <w:sz w:val="24"/>
          <w:szCs w:val="24"/>
        </w:rPr>
        <w:t xml:space="preserve"> </w:t>
      </w:r>
    </w:p>
    <w:p w:rsidR="00703989" w:rsidRPr="005E3837" w:rsidRDefault="00703989" w:rsidP="00703989">
      <w:pPr>
        <w:tabs>
          <w:tab w:val="left" w:pos="2552"/>
          <w:tab w:val="left" w:pos="2835"/>
          <w:tab w:val="center" w:pos="3686"/>
          <w:tab w:val="left" w:pos="3969"/>
        </w:tabs>
        <w:rPr>
          <w:i/>
          <w:sz w:val="22"/>
          <w:szCs w:val="22"/>
        </w:rPr>
      </w:pPr>
      <w:r w:rsidRPr="005E3837">
        <w:rPr>
          <w:spacing w:val="-3"/>
          <w:sz w:val="24"/>
          <w:szCs w:val="24"/>
        </w:rPr>
        <w:tab/>
      </w:r>
      <w:r w:rsidRPr="005E3837">
        <w:rPr>
          <w:spacing w:val="-3"/>
          <w:sz w:val="24"/>
          <w:szCs w:val="24"/>
        </w:rPr>
        <w:tab/>
      </w:r>
      <w:r w:rsidRPr="005E3837">
        <w:rPr>
          <w:i/>
          <w:spacing w:val="-3"/>
          <w:sz w:val="24"/>
          <w:szCs w:val="24"/>
        </w:rPr>
        <w:t>P</w:t>
      </w:r>
      <w:r w:rsidRPr="005E3837">
        <w:rPr>
          <w:i/>
          <w:sz w:val="22"/>
          <w:szCs w:val="22"/>
        </w:rPr>
        <w:t xml:space="preserve">rávnická osoba oprávněná poskytovat daňové poradenství </w:t>
      </w:r>
    </w:p>
    <w:p w:rsidR="00703989" w:rsidRPr="005E3837" w:rsidRDefault="00703989" w:rsidP="00703989">
      <w:pPr>
        <w:tabs>
          <w:tab w:val="left" w:pos="-720"/>
          <w:tab w:val="left" w:pos="0"/>
          <w:tab w:val="left" w:pos="720"/>
          <w:tab w:val="left" w:pos="1440"/>
          <w:tab w:val="left" w:pos="2160"/>
          <w:tab w:val="left" w:pos="2694"/>
          <w:tab w:val="left" w:pos="2880"/>
          <w:tab w:val="left" w:pos="3600"/>
        </w:tabs>
        <w:suppressAutoHyphens/>
        <w:ind w:left="2694"/>
        <w:rPr>
          <w:i/>
          <w:sz w:val="22"/>
          <w:szCs w:val="22"/>
        </w:rPr>
      </w:pPr>
      <w:r w:rsidRPr="005E3837">
        <w:rPr>
          <w:i/>
          <w:sz w:val="22"/>
          <w:szCs w:val="22"/>
        </w:rPr>
        <w:t xml:space="preserve">   podle § 3 odst. 6 zákona č. 523/1992 Sb., o daňovém poradenství, zapsaná   </w:t>
      </w:r>
    </w:p>
    <w:p w:rsidR="00703989" w:rsidRPr="005E3837" w:rsidRDefault="00703989" w:rsidP="00703989">
      <w:pPr>
        <w:tabs>
          <w:tab w:val="left" w:pos="-720"/>
          <w:tab w:val="left" w:pos="0"/>
          <w:tab w:val="left" w:pos="720"/>
          <w:tab w:val="left" w:pos="1440"/>
          <w:tab w:val="left" w:pos="2160"/>
          <w:tab w:val="left" w:pos="2694"/>
          <w:tab w:val="left" w:pos="2880"/>
          <w:tab w:val="left" w:pos="3600"/>
        </w:tabs>
        <w:suppressAutoHyphens/>
        <w:ind w:left="2694"/>
        <w:rPr>
          <w:i/>
          <w:sz w:val="22"/>
          <w:szCs w:val="22"/>
        </w:rPr>
      </w:pPr>
      <w:r w:rsidRPr="005E3837">
        <w:rPr>
          <w:i/>
          <w:sz w:val="22"/>
          <w:szCs w:val="22"/>
        </w:rPr>
        <w:t xml:space="preserve">   v seznamu právnických osob vedeném Komorou daňových poradců ČR  </w:t>
      </w:r>
    </w:p>
    <w:p w:rsidR="00AC51AB" w:rsidRPr="005E3837" w:rsidRDefault="00703989" w:rsidP="00703989">
      <w:pPr>
        <w:tabs>
          <w:tab w:val="left" w:pos="-720"/>
          <w:tab w:val="left" w:pos="0"/>
          <w:tab w:val="left" w:pos="720"/>
          <w:tab w:val="left" w:pos="1440"/>
          <w:tab w:val="left" w:pos="2160"/>
          <w:tab w:val="left" w:pos="2694"/>
          <w:tab w:val="left" w:pos="2880"/>
          <w:tab w:val="left" w:pos="3600"/>
        </w:tabs>
        <w:suppressAutoHyphens/>
        <w:ind w:left="2694"/>
        <w:rPr>
          <w:i/>
          <w:sz w:val="22"/>
          <w:szCs w:val="22"/>
        </w:rPr>
      </w:pPr>
      <w:r w:rsidRPr="005E3837">
        <w:rPr>
          <w:i/>
          <w:sz w:val="22"/>
          <w:szCs w:val="22"/>
        </w:rPr>
        <w:t xml:space="preserve">   dne </w:t>
      </w:r>
      <w:proofErr w:type="gramStart"/>
      <w:r w:rsidRPr="005E3837">
        <w:rPr>
          <w:i/>
          <w:sz w:val="22"/>
          <w:szCs w:val="22"/>
        </w:rPr>
        <w:t>28.7.2009</w:t>
      </w:r>
      <w:proofErr w:type="gramEnd"/>
      <w:r w:rsidRPr="005E3837">
        <w:rPr>
          <w:i/>
          <w:sz w:val="22"/>
          <w:szCs w:val="22"/>
        </w:rPr>
        <w:t xml:space="preserve"> pod IČ 26172810</w:t>
      </w:r>
      <w:r w:rsidR="00AC51AB" w:rsidRPr="005E3837">
        <w:rPr>
          <w:i/>
          <w:sz w:val="22"/>
          <w:szCs w:val="22"/>
        </w:rPr>
        <w:t>, z</w:t>
      </w:r>
      <w:r w:rsidRPr="005E3837">
        <w:rPr>
          <w:i/>
          <w:sz w:val="22"/>
          <w:szCs w:val="22"/>
        </w:rPr>
        <w:t xml:space="preserve">apsaná v OR Městského soudu v Praze, </w:t>
      </w:r>
      <w:r w:rsidR="00AC51AB" w:rsidRPr="005E3837">
        <w:rPr>
          <w:i/>
          <w:sz w:val="22"/>
          <w:szCs w:val="22"/>
        </w:rPr>
        <w:t xml:space="preserve">  </w:t>
      </w:r>
    </w:p>
    <w:p w:rsidR="00703989" w:rsidRPr="005E3837" w:rsidRDefault="00AC51AB" w:rsidP="00703989">
      <w:pPr>
        <w:tabs>
          <w:tab w:val="left" w:pos="-720"/>
          <w:tab w:val="left" w:pos="0"/>
          <w:tab w:val="left" w:pos="720"/>
          <w:tab w:val="left" w:pos="1440"/>
          <w:tab w:val="left" w:pos="2160"/>
          <w:tab w:val="left" w:pos="2694"/>
          <w:tab w:val="left" w:pos="2880"/>
          <w:tab w:val="left" w:pos="3600"/>
        </w:tabs>
        <w:suppressAutoHyphens/>
        <w:ind w:left="2694"/>
        <w:rPr>
          <w:i/>
          <w:spacing w:val="-3"/>
          <w:sz w:val="24"/>
          <w:szCs w:val="24"/>
        </w:rPr>
      </w:pPr>
      <w:r w:rsidRPr="005E3837">
        <w:rPr>
          <w:i/>
          <w:sz w:val="22"/>
          <w:szCs w:val="22"/>
        </w:rPr>
        <w:t xml:space="preserve">   </w:t>
      </w:r>
      <w:r w:rsidR="00703989" w:rsidRPr="005E3837">
        <w:rPr>
          <w:i/>
          <w:sz w:val="22"/>
          <w:szCs w:val="22"/>
        </w:rPr>
        <w:t>oddíl C,</w:t>
      </w:r>
      <w:r w:rsidR="000D05C3" w:rsidRPr="005E3837">
        <w:rPr>
          <w:i/>
          <w:sz w:val="22"/>
          <w:szCs w:val="22"/>
        </w:rPr>
        <w:t xml:space="preserve"> </w:t>
      </w:r>
      <w:r w:rsidR="00703989" w:rsidRPr="005E3837">
        <w:rPr>
          <w:i/>
          <w:sz w:val="22"/>
          <w:szCs w:val="22"/>
        </w:rPr>
        <w:t>vložka 76804.</w:t>
      </w:r>
    </w:p>
    <w:p w:rsidR="00C20850" w:rsidRPr="005E3837" w:rsidRDefault="007725A2" w:rsidP="00703989">
      <w:pPr>
        <w:tabs>
          <w:tab w:val="left" w:pos="2835"/>
          <w:tab w:val="center" w:pos="3686"/>
          <w:tab w:val="left" w:pos="3969"/>
        </w:tabs>
        <w:rPr>
          <w:i/>
          <w:sz w:val="22"/>
          <w:szCs w:val="22"/>
        </w:rPr>
      </w:pPr>
      <w:r w:rsidRPr="005E3837">
        <w:rPr>
          <w:spacing w:val="-3"/>
          <w:sz w:val="24"/>
          <w:szCs w:val="24"/>
        </w:rPr>
        <w:t>sídlo:</w:t>
      </w:r>
      <w:r w:rsidRPr="005E3837">
        <w:rPr>
          <w:spacing w:val="-3"/>
          <w:sz w:val="24"/>
          <w:szCs w:val="24"/>
        </w:rPr>
        <w:tab/>
      </w:r>
      <w:r w:rsidR="00C20850" w:rsidRPr="005E3837">
        <w:rPr>
          <w:spacing w:val="-3"/>
          <w:sz w:val="24"/>
          <w:szCs w:val="24"/>
        </w:rPr>
        <w:t xml:space="preserve">Nad Primaskou </w:t>
      </w:r>
      <w:r w:rsidR="00F63813" w:rsidRPr="005E3837">
        <w:rPr>
          <w:spacing w:val="-3"/>
          <w:sz w:val="24"/>
          <w:szCs w:val="24"/>
        </w:rPr>
        <w:t>1179/</w:t>
      </w:r>
      <w:r w:rsidR="00C20850" w:rsidRPr="005E3837">
        <w:rPr>
          <w:spacing w:val="-3"/>
          <w:sz w:val="24"/>
          <w:szCs w:val="24"/>
        </w:rPr>
        <w:t>27</w:t>
      </w:r>
      <w:r w:rsidR="006303E4" w:rsidRPr="005E3837">
        <w:rPr>
          <w:spacing w:val="-3"/>
          <w:sz w:val="24"/>
          <w:szCs w:val="24"/>
        </w:rPr>
        <w:t xml:space="preserve">, </w:t>
      </w:r>
      <w:r w:rsidR="00F63813" w:rsidRPr="005E3837">
        <w:rPr>
          <w:spacing w:val="-3"/>
          <w:sz w:val="24"/>
          <w:szCs w:val="24"/>
        </w:rPr>
        <w:t xml:space="preserve">Strašnice, </w:t>
      </w:r>
      <w:r w:rsidR="00C20850" w:rsidRPr="005E3837">
        <w:rPr>
          <w:spacing w:val="-3"/>
          <w:sz w:val="24"/>
          <w:szCs w:val="24"/>
        </w:rPr>
        <w:t xml:space="preserve">100 </w:t>
      </w:r>
      <w:r w:rsidR="006303E4" w:rsidRPr="005E3837">
        <w:rPr>
          <w:spacing w:val="-3"/>
          <w:sz w:val="24"/>
          <w:szCs w:val="24"/>
        </w:rPr>
        <w:t xml:space="preserve">00 </w:t>
      </w:r>
      <w:r w:rsidR="00C20850" w:rsidRPr="005E3837">
        <w:rPr>
          <w:spacing w:val="-3"/>
          <w:sz w:val="24"/>
          <w:szCs w:val="24"/>
        </w:rPr>
        <w:t>Praha 10</w:t>
      </w:r>
    </w:p>
    <w:p w:rsidR="00C20850" w:rsidRPr="005E3837" w:rsidRDefault="002F0A0C" w:rsidP="00C629D7">
      <w:pPr>
        <w:tabs>
          <w:tab w:val="left" w:pos="-720"/>
          <w:tab w:val="left" w:pos="0"/>
          <w:tab w:val="left" w:pos="720"/>
          <w:tab w:val="left" w:pos="1440"/>
          <w:tab w:val="left" w:pos="2160"/>
          <w:tab w:val="left" w:pos="2880"/>
          <w:tab w:val="left" w:pos="3600"/>
        </w:tabs>
        <w:suppressAutoHyphens/>
        <w:rPr>
          <w:spacing w:val="-3"/>
          <w:sz w:val="24"/>
          <w:szCs w:val="24"/>
        </w:rPr>
      </w:pPr>
      <w:r w:rsidRPr="005E3837">
        <w:rPr>
          <w:spacing w:val="-3"/>
          <w:sz w:val="24"/>
          <w:szCs w:val="24"/>
        </w:rPr>
        <w:t>IČ:</w:t>
      </w:r>
      <w:r w:rsidRPr="005E3837">
        <w:rPr>
          <w:spacing w:val="-3"/>
          <w:sz w:val="24"/>
          <w:szCs w:val="24"/>
        </w:rPr>
        <w:tab/>
      </w:r>
      <w:r w:rsidRPr="005E3837">
        <w:rPr>
          <w:spacing w:val="-3"/>
          <w:sz w:val="24"/>
          <w:szCs w:val="24"/>
        </w:rPr>
        <w:tab/>
      </w:r>
      <w:r w:rsidRPr="005E3837">
        <w:rPr>
          <w:spacing w:val="-3"/>
          <w:sz w:val="24"/>
          <w:szCs w:val="24"/>
        </w:rPr>
        <w:tab/>
      </w:r>
      <w:r w:rsidRPr="005E3837">
        <w:rPr>
          <w:spacing w:val="-3"/>
          <w:sz w:val="24"/>
          <w:szCs w:val="24"/>
        </w:rPr>
        <w:tab/>
      </w:r>
      <w:r w:rsidR="00C20850" w:rsidRPr="005E3837">
        <w:rPr>
          <w:spacing w:val="-3"/>
          <w:sz w:val="24"/>
          <w:szCs w:val="24"/>
        </w:rPr>
        <w:t>26172810</w:t>
      </w:r>
    </w:p>
    <w:p w:rsidR="00C20850" w:rsidRPr="005E3837" w:rsidRDefault="002F0A0C" w:rsidP="00C629D7">
      <w:pPr>
        <w:tabs>
          <w:tab w:val="left" w:pos="-720"/>
          <w:tab w:val="left" w:pos="0"/>
          <w:tab w:val="left" w:pos="720"/>
          <w:tab w:val="left" w:pos="1440"/>
          <w:tab w:val="left" w:pos="2160"/>
          <w:tab w:val="left" w:pos="2880"/>
          <w:tab w:val="left" w:pos="3600"/>
        </w:tabs>
        <w:suppressAutoHyphens/>
        <w:rPr>
          <w:spacing w:val="-3"/>
          <w:sz w:val="24"/>
          <w:szCs w:val="24"/>
        </w:rPr>
      </w:pPr>
      <w:r w:rsidRPr="005E3837">
        <w:rPr>
          <w:spacing w:val="-3"/>
          <w:sz w:val="24"/>
          <w:szCs w:val="24"/>
        </w:rPr>
        <w:t>DIČ:</w:t>
      </w:r>
      <w:r w:rsidRPr="005E3837">
        <w:rPr>
          <w:spacing w:val="-3"/>
          <w:sz w:val="24"/>
          <w:szCs w:val="24"/>
        </w:rPr>
        <w:tab/>
      </w:r>
      <w:r w:rsidRPr="005E3837">
        <w:rPr>
          <w:spacing w:val="-3"/>
          <w:sz w:val="24"/>
          <w:szCs w:val="24"/>
        </w:rPr>
        <w:tab/>
      </w:r>
      <w:r w:rsidRPr="005E3837">
        <w:rPr>
          <w:spacing w:val="-3"/>
          <w:sz w:val="24"/>
          <w:szCs w:val="24"/>
        </w:rPr>
        <w:tab/>
      </w:r>
      <w:r w:rsidRPr="005E3837">
        <w:rPr>
          <w:spacing w:val="-3"/>
          <w:sz w:val="24"/>
          <w:szCs w:val="24"/>
        </w:rPr>
        <w:tab/>
      </w:r>
      <w:r w:rsidR="00C20850" w:rsidRPr="005E3837">
        <w:rPr>
          <w:spacing w:val="-3"/>
          <w:sz w:val="24"/>
          <w:szCs w:val="24"/>
        </w:rPr>
        <w:t>CZ26172810</w:t>
      </w:r>
    </w:p>
    <w:p w:rsidR="00C20850" w:rsidRPr="005E3837" w:rsidRDefault="002F0A0C" w:rsidP="00C629D7">
      <w:pPr>
        <w:tabs>
          <w:tab w:val="left" w:pos="-720"/>
          <w:tab w:val="left" w:pos="0"/>
          <w:tab w:val="left" w:pos="720"/>
          <w:tab w:val="left" w:pos="1440"/>
          <w:tab w:val="left" w:pos="2160"/>
          <w:tab w:val="left" w:pos="2880"/>
          <w:tab w:val="left" w:pos="3600"/>
        </w:tabs>
        <w:suppressAutoHyphens/>
        <w:rPr>
          <w:spacing w:val="-3"/>
          <w:sz w:val="24"/>
          <w:szCs w:val="24"/>
        </w:rPr>
      </w:pPr>
      <w:r w:rsidRPr="005E3837">
        <w:rPr>
          <w:spacing w:val="-3"/>
          <w:sz w:val="24"/>
          <w:szCs w:val="24"/>
        </w:rPr>
        <w:t>plátce DPH:</w:t>
      </w:r>
      <w:r w:rsidRPr="005E3837">
        <w:rPr>
          <w:spacing w:val="-3"/>
          <w:sz w:val="24"/>
          <w:szCs w:val="24"/>
        </w:rPr>
        <w:tab/>
      </w:r>
      <w:r w:rsidRPr="005E3837">
        <w:rPr>
          <w:spacing w:val="-3"/>
          <w:sz w:val="24"/>
          <w:szCs w:val="24"/>
        </w:rPr>
        <w:tab/>
      </w:r>
      <w:r w:rsidRPr="005E3837">
        <w:rPr>
          <w:spacing w:val="-3"/>
          <w:sz w:val="24"/>
          <w:szCs w:val="24"/>
        </w:rPr>
        <w:tab/>
      </w:r>
      <w:r w:rsidR="00C20850" w:rsidRPr="005E3837">
        <w:rPr>
          <w:spacing w:val="-3"/>
          <w:sz w:val="24"/>
          <w:szCs w:val="24"/>
        </w:rPr>
        <w:t>ano</w:t>
      </w:r>
    </w:p>
    <w:p w:rsidR="00C20850" w:rsidRPr="005E3837" w:rsidRDefault="002F0A0C" w:rsidP="00C629D7">
      <w:pPr>
        <w:tabs>
          <w:tab w:val="left" w:pos="-720"/>
          <w:tab w:val="left" w:pos="0"/>
          <w:tab w:val="left" w:pos="720"/>
          <w:tab w:val="left" w:pos="1440"/>
          <w:tab w:val="left" w:pos="2160"/>
          <w:tab w:val="left" w:pos="2880"/>
          <w:tab w:val="left" w:pos="3600"/>
        </w:tabs>
        <w:suppressAutoHyphens/>
        <w:rPr>
          <w:b/>
          <w:spacing w:val="-3"/>
          <w:sz w:val="24"/>
          <w:szCs w:val="24"/>
        </w:rPr>
      </w:pPr>
      <w:r w:rsidRPr="005E3837">
        <w:rPr>
          <w:spacing w:val="-3"/>
          <w:sz w:val="24"/>
          <w:szCs w:val="24"/>
        </w:rPr>
        <w:t>zastupuje:</w:t>
      </w:r>
      <w:r w:rsidRPr="005E3837">
        <w:rPr>
          <w:spacing w:val="-3"/>
          <w:sz w:val="24"/>
          <w:szCs w:val="24"/>
        </w:rPr>
        <w:tab/>
      </w:r>
      <w:r w:rsidRPr="005E3837">
        <w:rPr>
          <w:spacing w:val="-3"/>
          <w:sz w:val="24"/>
          <w:szCs w:val="24"/>
        </w:rPr>
        <w:tab/>
      </w:r>
      <w:r w:rsidRPr="005E3837">
        <w:rPr>
          <w:spacing w:val="-3"/>
          <w:sz w:val="24"/>
          <w:szCs w:val="24"/>
        </w:rPr>
        <w:tab/>
      </w:r>
      <w:r w:rsidR="00C20850" w:rsidRPr="005E3837">
        <w:rPr>
          <w:b/>
          <w:spacing w:val="-3"/>
          <w:sz w:val="24"/>
          <w:szCs w:val="24"/>
        </w:rPr>
        <w:t xml:space="preserve">Ing. </w:t>
      </w:r>
      <w:r w:rsidR="00F63813" w:rsidRPr="005E3837">
        <w:rPr>
          <w:b/>
          <w:spacing w:val="-3"/>
          <w:sz w:val="24"/>
          <w:szCs w:val="24"/>
        </w:rPr>
        <w:t xml:space="preserve">Bohumil Voženílek - </w:t>
      </w:r>
      <w:r w:rsidR="00C20850" w:rsidRPr="005E3837">
        <w:rPr>
          <w:spacing w:val="-3"/>
          <w:sz w:val="24"/>
          <w:szCs w:val="24"/>
        </w:rPr>
        <w:t xml:space="preserve">jednatel </w:t>
      </w:r>
    </w:p>
    <w:p w:rsidR="004B7607" w:rsidRPr="005E3837" w:rsidRDefault="004B7607" w:rsidP="00C629D7">
      <w:pPr>
        <w:pStyle w:val="Odstavecseseznamem"/>
        <w:tabs>
          <w:tab w:val="left" w:pos="-720"/>
          <w:tab w:val="left" w:pos="0"/>
          <w:tab w:val="left" w:pos="567"/>
          <w:tab w:val="left" w:pos="1440"/>
          <w:tab w:val="left" w:pos="2160"/>
          <w:tab w:val="left" w:pos="2880"/>
          <w:tab w:val="left" w:pos="3600"/>
        </w:tabs>
        <w:suppressAutoHyphens/>
        <w:ind w:left="0"/>
        <w:rPr>
          <w:spacing w:val="-3"/>
          <w:sz w:val="24"/>
          <w:szCs w:val="24"/>
        </w:rPr>
      </w:pPr>
    </w:p>
    <w:p w:rsidR="00F63813" w:rsidRPr="005E3837" w:rsidRDefault="00F63813" w:rsidP="00C629D7">
      <w:pPr>
        <w:pStyle w:val="Odstavecseseznamem"/>
        <w:tabs>
          <w:tab w:val="left" w:pos="-720"/>
          <w:tab w:val="left" w:pos="0"/>
          <w:tab w:val="left" w:pos="567"/>
          <w:tab w:val="left" w:pos="1440"/>
          <w:tab w:val="left" w:pos="2160"/>
          <w:tab w:val="left" w:pos="2880"/>
          <w:tab w:val="left" w:pos="3600"/>
        </w:tabs>
        <w:suppressAutoHyphens/>
        <w:ind w:left="0"/>
        <w:rPr>
          <w:spacing w:val="-3"/>
          <w:sz w:val="24"/>
          <w:szCs w:val="24"/>
        </w:rPr>
      </w:pPr>
    </w:p>
    <w:p w:rsidR="00A938DF" w:rsidRPr="005E3837" w:rsidRDefault="00703989" w:rsidP="002B2E6F">
      <w:pPr>
        <w:pStyle w:val="Odstavecseseznamem"/>
        <w:numPr>
          <w:ilvl w:val="0"/>
          <w:numId w:val="10"/>
        </w:numPr>
        <w:tabs>
          <w:tab w:val="left" w:pos="-720"/>
          <w:tab w:val="left" w:pos="0"/>
          <w:tab w:val="left" w:pos="567"/>
          <w:tab w:val="left" w:pos="1440"/>
          <w:tab w:val="left" w:pos="2160"/>
          <w:tab w:val="left" w:pos="2880"/>
          <w:tab w:val="left" w:pos="3600"/>
        </w:tabs>
        <w:suppressAutoHyphens/>
        <w:ind w:hanging="1080"/>
        <w:rPr>
          <w:spacing w:val="-3"/>
          <w:sz w:val="24"/>
          <w:szCs w:val="24"/>
          <w:u w:val="single"/>
        </w:rPr>
      </w:pPr>
      <w:r w:rsidRPr="005E3837">
        <w:rPr>
          <w:b/>
          <w:sz w:val="24"/>
          <w:szCs w:val="24"/>
          <w:u w:val="single"/>
        </w:rPr>
        <w:t>P</w:t>
      </w:r>
      <w:r w:rsidR="00A938DF" w:rsidRPr="005E3837">
        <w:rPr>
          <w:b/>
          <w:sz w:val="24"/>
          <w:szCs w:val="24"/>
          <w:u w:val="single"/>
        </w:rPr>
        <w:t>ředmět smlouvy</w:t>
      </w:r>
    </w:p>
    <w:p w:rsidR="0014200D" w:rsidRPr="005E3837" w:rsidRDefault="00DB14F7" w:rsidP="002B2E6F">
      <w:pPr>
        <w:numPr>
          <w:ilvl w:val="0"/>
          <w:numId w:val="15"/>
        </w:numPr>
        <w:suppressAutoHyphens/>
        <w:ind w:left="567" w:hanging="567"/>
        <w:jc w:val="both"/>
        <w:outlineLvl w:val="0"/>
        <w:rPr>
          <w:sz w:val="24"/>
          <w:szCs w:val="24"/>
        </w:rPr>
      </w:pPr>
      <w:r w:rsidRPr="005E3837">
        <w:rPr>
          <w:sz w:val="24"/>
          <w:szCs w:val="24"/>
        </w:rPr>
        <w:t xml:space="preserve">Předmětem smlouvy je </w:t>
      </w:r>
      <w:r w:rsidRPr="005E3837">
        <w:rPr>
          <w:b/>
          <w:sz w:val="24"/>
          <w:szCs w:val="24"/>
        </w:rPr>
        <w:t>poskytování daňového poradenství</w:t>
      </w:r>
      <w:r w:rsidRPr="005E3837">
        <w:rPr>
          <w:sz w:val="24"/>
          <w:szCs w:val="24"/>
        </w:rPr>
        <w:t xml:space="preserve"> v</w:t>
      </w:r>
      <w:r w:rsidR="0014200D" w:rsidRPr="005E3837">
        <w:rPr>
          <w:sz w:val="24"/>
          <w:szCs w:val="24"/>
        </w:rPr>
        <w:t> </w:t>
      </w:r>
      <w:r w:rsidRPr="005E3837">
        <w:rPr>
          <w:sz w:val="24"/>
          <w:szCs w:val="24"/>
        </w:rPr>
        <w:t>oblasti</w:t>
      </w:r>
      <w:r w:rsidR="0014200D" w:rsidRPr="005E3837">
        <w:rPr>
          <w:sz w:val="24"/>
          <w:szCs w:val="24"/>
        </w:rPr>
        <w:t>:</w:t>
      </w:r>
    </w:p>
    <w:p w:rsidR="0014200D" w:rsidRPr="005E3837" w:rsidRDefault="0014200D" w:rsidP="0014200D">
      <w:pPr>
        <w:suppressAutoHyphens/>
        <w:ind w:left="567"/>
        <w:jc w:val="both"/>
        <w:outlineLvl w:val="0"/>
        <w:rPr>
          <w:sz w:val="24"/>
          <w:szCs w:val="24"/>
        </w:rPr>
      </w:pPr>
      <w:r w:rsidRPr="005E3837">
        <w:rPr>
          <w:sz w:val="24"/>
          <w:szCs w:val="24"/>
        </w:rPr>
        <w:t xml:space="preserve">a) </w:t>
      </w:r>
      <w:r w:rsidR="0046056A" w:rsidRPr="005E3837">
        <w:rPr>
          <w:sz w:val="24"/>
          <w:szCs w:val="24"/>
        </w:rPr>
        <w:t>d</w:t>
      </w:r>
      <w:r w:rsidR="00DB14F7" w:rsidRPr="005E3837">
        <w:rPr>
          <w:sz w:val="24"/>
          <w:szCs w:val="24"/>
        </w:rPr>
        <w:t>aně z</w:t>
      </w:r>
      <w:r w:rsidRPr="005E3837">
        <w:rPr>
          <w:sz w:val="24"/>
          <w:szCs w:val="24"/>
        </w:rPr>
        <w:t> </w:t>
      </w:r>
      <w:r w:rsidR="00F63813" w:rsidRPr="005E3837">
        <w:rPr>
          <w:sz w:val="24"/>
          <w:szCs w:val="24"/>
        </w:rPr>
        <w:t>př</w:t>
      </w:r>
      <w:r w:rsidRPr="005E3837">
        <w:rPr>
          <w:sz w:val="24"/>
          <w:szCs w:val="24"/>
        </w:rPr>
        <w:t>íjmů právnických osob podle zákona č. 586/1992 Sb., v platném znění,</w:t>
      </w:r>
    </w:p>
    <w:p w:rsidR="0014200D" w:rsidRPr="005E3837" w:rsidRDefault="0014200D" w:rsidP="0014200D">
      <w:pPr>
        <w:suppressAutoHyphens/>
        <w:ind w:left="567"/>
        <w:jc w:val="both"/>
        <w:outlineLvl w:val="0"/>
        <w:rPr>
          <w:sz w:val="24"/>
          <w:szCs w:val="24"/>
        </w:rPr>
      </w:pPr>
      <w:r w:rsidRPr="005E3837">
        <w:rPr>
          <w:sz w:val="24"/>
          <w:szCs w:val="24"/>
        </w:rPr>
        <w:t>b) daně z přidané hodnoty</w:t>
      </w:r>
      <w:r w:rsidR="00F63813" w:rsidRPr="005E3837">
        <w:rPr>
          <w:sz w:val="24"/>
          <w:szCs w:val="24"/>
        </w:rPr>
        <w:t xml:space="preserve"> </w:t>
      </w:r>
      <w:r w:rsidR="00DB14F7" w:rsidRPr="005E3837">
        <w:rPr>
          <w:sz w:val="24"/>
          <w:szCs w:val="24"/>
        </w:rPr>
        <w:t>podle zák</w:t>
      </w:r>
      <w:r w:rsidR="00F63813" w:rsidRPr="005E3837">
        <w:rPr>
          <w:sz w:val="24"/>
          <w:szCs w:val="24"/>
        </w:rPr>
        <w:t xml:space="preserve">ona </w:t>
      </w:r>
      <w:r w:rsidR="00DB14F7" w:rsidRPr="005E3837">
        <w:rPr>
          <w:sz w:val="24"/>
          <w:szCs w:val="24"/>
        </w:rPr>
        <w:t xml:space="preserve">č. </w:t>
      </w:r>
      <w:r w:rsidRPr="005E3837">
        <w:rPr>
          <w:sz w:val="24"/>
          <w:szCs w:val="24"/>
        </w:rPr>
        <w:t>235/2004</w:t>
      </w:r>
      <w:r w:rsidR="00F63813" w:rsidRPr="005E3837">
        <w:rPr>
          <w:sz w:val="24"/>
          <w:szCs w:val="24"/>
        </w:rPr>
        <w:t xml:space="preserve"> </w:t>
      </w:r>
      <w:r w:rsidR="00DB14F7" w:rsidRPr="005E3837">
        <w:rPr>
          <w:sz w:val="24"/>
          <w:szCs w:val="24"/>
        </w:rPr>
        <w:t>Sb.,</w:t>
      </w:r>
      <w:r w:rsidR="0046056A" w:rsidRPr="005E3837">
        <w:rPr>
          <w:sz w:val="24"/>
          <w:szCs w:val="24"/>
        </w:rPr>
        <w:t xml:space="preserve"> </w:t>
      </w:r>
      <w:r w:rsidR="00DB14F7" w:rsidRPr="005E3837">
        <w:rPr>
          <w:sz w:val="24"/>
          <w:szCs w:val="24"/>
        </w:rPr>
        <w:t>v</w:t>
      </w:r>
      <w:r w:rsidR="00F63813" w:rsidRPr="005E3837">
        <w:rPr>
          <w:sz w:val="24"/>
          <w:szCs w:val="24"/>
        </w:rPr>
        <w:t xml:space="preserve"> platném </w:t>
      </w:r>
      <w:r w:rsidR="00DB14F7" w:rsidRPr="005E3837">
        <w:rPr>
          <w:sz w:val="24"/>
          <w:szCs w:val="24"/>
        </w:rPr>
        <w:t>znění</w:t>
      </w:r>
      <w:r w:rsidRPr="005E3837">
        <w:rPr>
          <w:sz w:val="24"/>
          <w:szCs w:val="24"/>
        </w:rPr>
        <w:t>,</w:t>
      </w:r>
    </w:p>
    <w:p w:rsidR="0014200D" w:rsidRPr="005E3837" w:rsidRDefault="0014200D" w:rsidP="0014200D">
      <w:pPr>
        <w:suppressAutoHyphens/>
        <w:ind w:left="567"/>
        <w:jc w:val="both"/>
        <w:outlineLvl w:val="0"/>
        <w:rPr>
          <w:sz w:val="24"/>
          <w:szCs w:val="24"/>
        </w:rPr>
      </w:pPr>
      <w:r w:rsidRPr="005E3837">
        <w:rPr>
          <w:sz w:val="24"/>
          <w:szCs w:val="24"/>
        </w:rPr>
        <w:t>c) dalších daní (daň z nemovitých věcí, daň z příjmů fyzických osob)</w:t>
      </w:r>
      <w:r w:rsidR="00D6655A" w:rsidRPr="005E3837">
        <w:rPr>
          <w:sz w:val="24"/>
          <w:szCs w:val="24"/>
        </w:rPr>
        <w:t xml:space="preserve"> a souvisejících právních předpisů</w:t>
      </w:r>
      <w:r w:rsidRPr="005E3837">
        <w:rPr>
          <w:sz w:val="24"/>
          <w:szCs w:val="24"/>
        </w:rPr>
        <w:t xml:space="preserve">, </w:t>
      </w:r>
    </w:p>
    <w:p w:rsidR="009A105D" w:rsidRPr="005E3837" w:rsidRDefault="0014200D" w:rsidP="0014200D">
      <w:pPr>
        <w:suppressAutoHyphens/>
        <w:ind w:left="567"/>
        <w:jc w:val="both"/>
        <w:outlineLvl w:val="0"/>
        <w:rPr>
          <w:sz w:val="24"/>
          <w:szCs w:val="24"/>
        </w:rPr>
      </w:pPr>
      <w:r w:rsidRPr="005E3837">
        <w:rPr>
          <w:sz w:val="24"/>
          <w:szCs w:val="24"/>
        </w:rPr>
        <w:t>d) zastupování objednatele před správcem daně nebo před jinými státními nebo místními orgány (s výjimkou zastupování u soudů), pokud bude objednatel tuto službu požadovat.</w:t>
      </w:r>
    </w:p>
    <w:p w:rsidR="003D5CCB" w:rsidRPr="005E3837" w:rsidRDefault="00F63813" w:rsidP="002B2E6F">
      <w:pPr>
        <w:numPr>
          <w:ilvl w:val="0"/>
          <w:numId w:val="15"/>
        </w:numPr>
        <w:tabs>
          <w:tab w:val="left" w:pos="0"/>
        </w:tabs>
        <w:suppressAutoHyphens/>
        <w:ind w:left="567" w:hanging="567"/>
        <w:jc w:val="both"/>
        <w:outlineLvl w:val="0"/>
        <w:rPr>
          <w:sz w:val="24"/>
          <w:szCs w:val="24"/>
        </w:rPr>
      </w:pPr>
      <w:r w:rsidRPr="005E3837">
        <w:rPr>
          <w:sz w:val="24"/>
          <w:szCs w:val="24"/>
        </w:rPr>
        <w:t>P</w:t>
      </w:r>
      <w:r w:rsidR="00DB14F7" w:rsidRPr="005E3837">
        <w:rPr>
          <w:sz w:val="24"/>
          <w:szCs w:val="24"/>
        </w:rPr>
        <w:t>ředmětem smlouvy je</w:t>
      </w:r>
      <w:r w:rsidRPr="005E3837">
        <w:rPr>
          <w:sz w:val="24"/>
          <w:szCs w:val="24"/>
        </w:rPr>
        <w:t xml:space="preserve"> zejména</w:t>
      </w:r>
      <w:r w:rsidR="003D5CCB" w:rsidRPr="005E3837">
        <w:rPr>
          <w:sz w:val="24"/>
          <w:szCs w:val="24"/>
        </w:rPr>
        <w:t>:</w:t>
      </w:r>
    </w:p>
    <w:p w:rsidR="003D5CCB" w:rsidRPr="005E3837" w:rsidRDefault="003D5CCB" w:rsidP="002B2E6F">
      <w:pPr>
        <w:pStyle w:val="Odstavecseseznamem"/>
        <w:numPr>
          <w:ilvl w:val="0"/>
          <w:numId w:val="16"/>
        </w:numPr>
        <w:tabs>
          <w:tab w:val="left" w:pos="0"/>
        </w:tabs>
        <w:suppressAutoHyphens/>
        <w:ind w:left="851" w:hanging="284"/>
        <w:jc w:val="both"/>
        <w:outlineLvl w:val="0"/>
        <w:rPr>
          <w:sz w:val="24"/>
          <w:szCs w:val="24"/>
        </w:rPr>
      </w:pPr>
      <w:r w:rsidRPr="005E3837">
        <w:rPr>
          <w:sz w:val="24"/>
          <w:szCs w:val="24"/>
        </w:rPr>
        <w:t xml:space="preserve">vypracování </w:t>
      </w:r>
      <w:r w:rsidRPr="005E3837">
        <w:rPr>
          <w:b/>
          <w:sz w:val="24"/>
          <w:szCs w:val="24"/>
        </w:rPr>
        <w:t>daňových přiznání k dani z příjmů právnických osob</w:t>
      </w:r>
      <w:r w:rsidRPr="005E3837">
        <w:rPr>
          <w:sz w:val="24"/>
          <w:szCs w:val="24"/>
        </w:rPr>
        <w:t xml:space="preserve"> objednatele,</w:t>
      </w:r>
    </w:p>
    <w:p w:rsidR="003D5CCB" w:rsidRPr="005E3837" w:rsidRDefault="003D5CCB" w:rsidP="002B2E6F">
      <w:pPr>
        <w:pStyle w:val="Odstavecseseznamem"/>
        <w:numPr>
          <w:ilvl w:val="0"/>
          <w:numId w:val="16"/>
        </w:numPr>
        <w:tabs>
          <w:tab w:val="left" w:pos="0"/>
        </w:tabs>
        <w:suppressAutoHyphens/>
        <w:ind w:left="851" w:hanging="284"/>
        <w:jc w:val="both"/>
        <w:outlineLvl w:val="0"/>
        <w:rPr>
          <w:sz w:val="24"/>
          <w:szCs w:val="24"/>
        </w:rPr>
      </w:pPr>
      <w:r w:rsidRPr="005E3837">
        <w:rPr>
          <w:sz w:val="24"/>
          <w:szCs w:val="24"/>
        </w:rPr>
        <w:t xml:space="preserve">daňové </w:t>
      </w:r>
      <w:r w:rsidRPr="005E3837">
        <w:rPr>
          <w:b/>
          <w:sz w:val="24"/>
          <w:szCs w:val="24"/>
        </w:rPr>
        <w:t>poradenství v oblasti daně z přidané hodnoty</w:t>
      </w:r>
      <w:r w:rsidR="00F63813" w:rsidRPr="005E3837">
        <w:rPr>
          <w:sz w:val="24"/>
          <w:szCs w:val="24"/>
        </w:rPr>
        <w:t xml:space="preserve">, </w:t>
      </w:r>
      <w:r w:rsidRPr="005E3837">
        <w:rPr>
          <w:sz w:val="24"/>
          <w:szCs w:val="24"/>
        </w:rPr>
        <w:t xml:space="preserve">včetně metodické </w:t>
      </w:r>
      <w:r w:rsidR="00F63813" w:rsidRPr="005E3837">
        <w:rPr>
          <w:sz w:val="24"/>
          <w:szCs w:val="24"/>
        </w:rPr>
        <w:t>pomoc</w:t>
      </w:r>
      <w:r w:rsidRPr="005E3837">
        <w:rPr>
          <w:sz w:val="24"/>
          <w:szCs w:val="24"/>
        </w:rPr>
        <w:t>i</w:t>
      </w:r>
      <w:r w:rsidR="00F63813" w:rsidRPr="005E3837">
        <w:rPr>
          <w:sz w:val="24"/>
          <w:szCs w:val="24"/>
        </w:rPr>
        <w:t xml:space="preserve"> při vypracování směrnic </w:t>
      </w:r>
      <w:r w:rsidRPr="005E3837">
        <w:rPr>
          <w:sz w:val="24"/>
          <w:szCs w:val="24"/>
        </w:rPr>
        <w:t>a vnitřních předpisů objednatele k</w:t>
      </w:r>
      <w:r w:rsidR="00F63813" w:rsidRPr="005E3837">
        <w:rPr>
          <w:sz w:val="24"/>
          <w:szCs w:val="24"/>
        </w:rPr>
        <w:t> provádění zákona o DPH,</w:t>
      </w:r>
    </w:p>
    <w:p w:rsidR="003D5CCB" w:rsidRPr="005E3837" w:rsidRDefault="003D5CCB" w:rsidP="002B2E6F">
      <w:pPr>
        <w:pStyle w:val="Odstavecseseznamem"/>
        <w:numPr>
          <w:ilvl w:val="0"/>
          <w:numId w:val="16"/>
        </w:numPr>
        <w:tabs>
          <w:tab w:val="left" w:pos="0"/>
        </w:tabs>
        <w:suppressAutoHyphens/>
        <w:ind w:left="851" w:hanging="284"/>
        <w:jc w:val="both"/>
        <w:outlineLvl w:val="0"/>
        <w:rPr>
          <w:sz w:val="24"/>
          <w:szCs w:val="24"/>
        </w:rPr>
      </w:pPr>
      <w:r w:rsidRPr="005E3837">
        <w:rPr>
          <w:b/>
          <w:sz w:val="24"/>
          <w:szCs w:val="24"/>
        </w:rPr>
        <w:t>daňové poradenství v ostatních oblastech daňových předpisů</w:t>
      </w:r>
      <w:r w:rsidRPr="005E3837">
        <w:rPr>
          <w:sz w:val="24"/>
          <w:szCs w:val="24"/>
        </w:rPr>
        <w:t xml:space="preserve"> podle bodu 1.</w:t>
      </w:r>
    </w:p>
    <w:p w:rsidR="00DB14F7" w:rsidRPr="005E3837" w:rsidRDefault="00DB14F7" w:rsidP="002B2E6F">
      <w:pPr>
        <w:numPr>
          <w:ilvl w:val="0"/>
          <w:numId w:val="15"/>
        </w:numPr>
        <w:suppressAutoHyphens/>
        <w:ind w:left="567" w:hanging="567"/>
        <w:jc w:val="both"/>
        <w:outlineLvl w:val="0"/>
        <w:rPr>
          <w:sz w:val="24"/>
          <w:szCs w:val="24"/>
        </w:rPr>
      </w:pPr>
      <w:r w:rsidRPr="005E3837">
        <w:rPr>
          <w:sz w:val="24"/>
          <w:szCs w:val="24"/>
        </w:rPr>
        <w:t>Zhotovitel bude daňové poradenství podle odstavc</w:t>
      </w:r>
      <w:r w:rsidR="0046056A" w:rsidRPr="005E3837">
        <w:rPr>
          <w:sz w:val="24"/>
          <w:szCs w:val="24"/>
        </w:rPr>
        <w:t>ů 1. a</w:t>
      </w:r>
      <w:r w:rsidRPr="005E3837">
        <w:rPr>
          <w:sz w:val="24"/>
          <w:szCs w:val="24"/>
        </w:rPr>
        <w:t xml:space="preserve"> </w:t>
      </w:r>
      <w:r w:rsidR="0046056A" w:rsidRPr="005E3837">
        <w:rPr>
          <w:sz w:val="24"/>
          <w:szCs w:val="24"/>
        </w:rPr>
        <w:t>2.</w:t>
      </w:r>
      <w:r w:rsidR="00D3646D" w:rsidRPr="005E3837">
        <w:rPr>
          <w:sz w:val="24"/>
          <w:szCs w:val="24"/>
        </w:rPr>
        <w:t xml:space="preserve"> </w:t>
      </w:r>
      <w:r w:rsidR="00D6655A" w:rsidRPr="005E3837">
        <w:rPr>
          <w:sz w:val="24"/>
          <w:szCs w:val="24"/>
        </w:rPr>
        <w:t>p</w:t>
      </w:r>
      <w:r w:rsidR="003D5CCB" w:rsidRPr="005E3837">
        <w:rPr>
          <w:sz w:val="24"/>
          <w:szCs w:val="24"/>
        </w:rPr>
        <w:t>oskytovat v ústní a písemné formě podle konkrétního zadání a požadavku objednatele v samostatných dílčích plněních podle samostatných objednávek</w:t>
      </w:r>
      <w:r w:rsidR="00B820D4" w:rsidRPr="005E3837">
        <w:rPr>
          <w:sz w:val="24"/>
          <w:szCs w:val="24"/>
        </w:rPr>
        <w:t>/smluv</w:t>
      </w:r>
      <w:r w:rsidR="003D5CCB" w:rsidRPr="005E3837">
        <w:rPr>
          <w:sz w:val="24"/>
          <w:szCs w:val="24"/>
        </w:rPr>
        <w:t xml:space="preserve"> objednatele, a to </w:t>
      </w:r>
      <w:r w:rsidRPr="005E3837">
        <w:rPr>
          <w:sz w:val="24"/>
          <w:szCs w:val="24"/>
        </w:rPr>
        <w:t xml:space="preserve">na základě informací a podkladů </w:t>
      </w:r>
      <w:r w:rsidR="000A21DA" w:rsidRPr="005E3837">
        <w:rPr>
          <w:sz w:val="24"/>
          <w:szCs w:val="24"/>
        </w:rPr>
        <w:t xml:space="preserve">poskytnutých </w:t>
      </w:r>
      <w:r w:rsidRPr="005E3837">
        <w:rPr>
          <w:sz w:val="24"/>
          <w:szCs w:val="24"/>
        </w:rPr>
        <w:t xml:space="preserve">objednatelem. Specifikace </w:t>
      </w:r>
      <w:r w:rsidR="00D6655A" w:rsidRPr="005E3837">
        <w:rPr>
          <w:sz w:val="24"/>
          <w:szCs w:val="24"/>
        </w:rPr>
        <w:t xml:space="preserve">a obsah vyžádaných </w:t>
      </w:r>
      <w:r w:rsidRPr="005E3837">
        <w:rPr>
          <w:sz w:val="24"/>
          <w:szCs w:val="24"/>
        </w:rPr>
        <w:t>podkladů</w:t>
      </w:r>
      <w:r w:rsidR="000A21DA" w:rsidRPr="005E3837">
        <w:rPr>
          <w:sz w:val="24"/>
          <w:szCs w:val="24"/>
        </w:rPr>
        <w:t>,</w:t>
      </w:r>
      <w:r w:rsidR="003D5CCB" w:rsidRPr="005E3837">
        <w:rPr>
          <w:sz w:val="24"/>
          <w:szCs w:val="24"/>
        </w:rPr>
        <w:t xml:space="preserve"> termíny předání podkladů a </w:t>
      </w:r>
      <w:r w:rsidR="000A21DA" w:rsidRPr="005E3837">
        <w:rPr>
          <w:sz w:val="24"/>
          <w:szCs w:val="24"/>
        </w:rPr>
        <w:t xml:space="preserve">požadovaných </w:t>
      </w:r>
      <w:r w:rsidRPr="005E3837">
        <w:rPr>
          <w:sz w:val="24"/>
          <w:szCs w:val="24"/>
        </w:rPr>
        <w:t xml:space="preserve">výsledků daňového poradenství budou upřesněny </w:t>
      </w:r>
      <w:r w:rsidR="000A21DA" w:rsidRPr="005E3837">
        <w:rPr>
          <w:sz w:val="24"/>
          <w:szCs w:val="24"/>
        </w:rPr>
        <w:t xml:space="preserve">vždy </w:t>
      </w:r>
      <w:r w:rsidR="00C629D7" w:rsidRPr="005E3837">
        <w:rPr>
          <w:sz w:val="24"/>
          <w:szCs w:val="24"/>
        </w:rPr>
        <w:t xml:space="preserve">písemně s objednatelem </w:t>
      </w:r>
      <w:r w:rsidRPr="005E3837">
        <w:rPr>
          <w:sz w:val="24"/>
          <w:szCs w:val="24"/>
        </w:rPr>
        <w:t xml:space="preserve">pro </w:t>
      </w:r>
      <w:r w:rsidR="000A21DA" w:rsidRPr="005E3837">
        <w:rPr>
          <w:sz w:val="24"/>
          <w:szCs w:val="24"/>
        </w:rPr>
        <w:t xml:space="preserve">konkrétní </w:t>
      </w:r>
      <w:r w:rsidRPr="005E3837">
        <w:rPr>
          <w:sz w:val="24"/>
          <w:szCs w:val="24"/>
        </w:rPr>
        <w:t>objednanou službu daňového poradenství, a to na základě e-mailové korespondence</w:t>
      </w:r>
      <w:r w:rsidR="0046056A" w:rsidRPr="005E3837">
        <w:rPr>
          <w:sz w:val="24"/>
          <w:szCs w:val="24"/>
        </w:rPr>
        <w:t xml:space="preserve">, osobního </w:t>
      </w:r>
      <w:r w:rsidR="00D6655A" w:rsidRPr="005E3837">
        <w:rPr>
          <w:sz w:val="24"/>
          <w:szCs w:val="24"/>
        </w:rPr>
        <w:t>nebo</w:t>
      </w:r>
      <w:r w:rsidR="0046056A" w:rsidRPr="005E3837">
        <w:rPr>
          <w:sz w:val="24"/>
          <w:szCs w:val="24"/>
        </w:rPr>
        <w:t xml:space="preserve"> telefonického kontaktu</w:t>
      </w:r>
      <w:r w:rsidRPr="005E3837">
        <w:rPr>
          <w:sz w:val="24"/>
          <w:szCs w:val="24"/>
        </w:rPr>
        <w:t>.</w:t>
      </w:r>
    </w:p>
    <w:p w:rsidR="00E35041" w:rsidRPr="005E3837" w:rsidRDefault="003D5CCB" w:rsidP="002B2E6F">
      <w:pPr>
        <w:numPr>
          <w:ilvl w:val="0"/>
          <w:numId w:val="15"/>
        </w:numPr>
        <w:suppressAutoHyphens/>
        <w:ind w:left="567" w:hanging="567"/>
        <w:jc w:val="both"/>
        <w:outlineLvl w:val="0"/>
        <w:rPr>
          <w:sz w:val="24"/>
          <w:szCs w:val="24"/>
        </w:rPr>
      </w:pPr>
      <w:r w:rsidRPr="005E3837">
        <w:rPr>
          <w:sz w:val="24"/>
          <w:szCs w:val="24"/>
        </w:rPr>
        <w:t xml:space="preserve">Na plnění podle bodu 1. písm. d) musí být </w:t>
      </w:r>
      <w:r w:rsidR="00D6655A" w:rsidRPr="005E3837">
        <w:rPr>
          <w:sz w:val="24"/>
          <w:szCs w:val="24"/>
        </w:rPr>
        <w:t xml:space="preserve">vždy </w:t>
      </w:r>
      <w:r w:rsidR="000A21DA" w:rsidRPr="005E3837">
        <w:rPr>
          <w:sz w:val="24"/>
          <w:szCs w:val="24"/>
        </w:rPr>
        <w:t xml:space="preserve">vystavena </w:t>
      </w:r>
      <w:r w:rsidR="000A21DA" w:rsidRPr="005E3837">
        <w:rPr>
          <w:b/>
          <w:sz w:val="24"/>
          <w:szCs w:val="24"/>
        </w:rPr>
        <w:t>plná moc</w:t>
      </w:r>
      <w:r w:rsidR="000A21DA" w:rsidRPr="005E3837">
        <w:rPr>
          <w:sz w:val="24"/>
          <w:szCs w:val="24"/>
        </w:rPr>
        <w:t>.</w:t>
      </w:r>
    </w:p>
    <w:p w:rsidR="00DB14F7" w:rsidRPr="005E3837" w:rsidRDefault="00DB14F7" w:rsidP="002B2E6F">
      <w:pPr>
        <w:numPr>
          <w:ilvl w:val="0"/>
          <w:numId w:val="10"/>
        </w:numPr>
        <w:tabs>
          <w:tab w:val="clear" w:pos="1080"/>
          <w:tab w:val="num" w:pos="567"/>
        </w:tabs>
        <w:suppressAutoHyphens/>
        <w:spacing w:after="120"/>
        <w:ind w:left="425" w:hanging="425"/>
        <w:outlineLvl w:val="0"/>
        <w:rPr>
          <w:b/>
          <w:sz w:val="24"/>
          <w:szCs w:val="24"/>
          <w:u w:val="single"/>
        </w:rPr>
      </w:pPr>
      <w:r w:rsidRPr="005E3837">
        <w:rPr>
          <w:b/>
          <w:sz w:val="24"/>
          <w:szCs w:val="24"/>
          <w:u w:val="single"/>
        </w:rPr>
        <w:lastRenderedPageBreak/>
        <w:t>Práva a povinnosti smluvních stran</w:t>
      </w:r>
    </w:p>
    <w:p w:rsidR="0046056A" w:rsidRPr="005E3837" w:rsidRDefault="000A21DA" w:rsidP="002B2E6F">
      <w:pPr>
        <w:numPr>
          <w:ilvl w:val="1"/>
          <w:numId w:val="11"/>
        </w:numPr>
        <w:tabs>
          <w:tab w:val="clear" w:pos="737"/>
          <w:tab w:val="left" w:pos="0"/>
          <w:tab w:val="num" w:pos="567"/>
        </w:tabs>
        <w:suppressAutoHyphens/>
        <w:ind w:left="567" w:hanging="567"/>
        <w:jc w:val="both"/>
        <w:outlineLvl w:val="0"/>
        <w:rPr>
          <w:sz w:val="24"/>
          <w:szCs w:val="24"/>
        </w:rPr>
      </w:pPr>
      <w:r w:rsidRPr="005E3837">
        <w:rPr>
          <w:sz w:val="24"/>
          <w:szCs w:val="24"/>
        </w:rPr>
        <w:t>Zhotovitel se zavazuje p</w:t>
      </w:r>
      <w:r w:rsidR="00DB14F7" w:rsidRPr="005E3837">
        <w:rPr>
          <w:sz w:val="24"/>
          <w:szCs w:val="24"/>
        </w:rPr>
        <w:t>o</w:t>
      </w:r>
      <w:r w:rsidRPr="005E3837">
        <w:rPr>
          <w:sz w:val="24"/>
          <w:szCs w:val="24"/>
        </w:rPr>
        <w:t xml:space="preserve">skytovat služby </w:t>
      </w:r>
      <w:r w:rsidR="00DB14F7" w:rsidRPr="005E3837">
        <w:rPr>
          <w:sz w:val="24"/>
          <w:szCs w:val="24"/>
        </w:rPr>
        <w:t xml:space="preserve">podle článku II. smlouvy </w:t>
      </w:r>
      <w:r w:rsidR="00B614FF" w:rsidRPr="005E3837">
        <w:rPr>
          <w:sz w:val="24"/>
          <w:szCs w:val="24"/>
        </w:rPr>
        <w:t xml:space="preserve">po celou dobu platnosti této smlouvy </w:t>
      </w:r>
      <w:r w:rsidR="00DB14F7" w:rsidRPr="005E3837">
        <w:rPr>
          <w:sz w:val="24"/>
          <w:szCs w:val="24"/>
        </w:rPr>
        <w:t xml:space="preserve">v souladu s příslušnými ustanoveními </w:t>
      </w:r>
      <w:r w:rsidR="00666879" w:rsidRPr="005E3837">
        <w:rPr>
          <w:sz w:val="24"/>
          <w:szCs w:val="24"/>
        </w:rPr>
        <w:t>daňových zákonů</w:t>
      </w:r>
      <w:r w:rsidR="0046056A" w:rsidRPr="005E3837">
        <w:rPr>
          <w:sz w:val="24"/>
          <w:szCs w:val="24"/>
        </w:rPr>
        <w:t xml:space="preserve"> v</w:t>
      </w:r>
      <w:r w:rsidR="00666879" w:rsidRPr="005E3837">
        <w:rPr>
          <w:sz w:val="24"/>
          <w:szCs w:val="24"/>
        </w:rPr>
        <w:t> platném znění.</w:t>
      </w:r>
    </w:p>
    <w:p w:rsidR="00DB14F7"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Zhotovitel se zavazuje, že v případě, prokáže-li mu objednatel chybné plnění podle předmětu smlouvy, provede opravu na vlastní náklady, obdobně to platí i v případě prokázání způsobené škody.</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Zhotovitel se zavazuje udržovat veškeré informace zjištěné při plnění této smlouvy v tajnosti, a to po dobu trvání této smlouvy i po jejím skočení a nezveřejňovat je ve vztahu ke třetím osobám</w:t>
      </w:r>
      <w:r w:rsidR="00676AAB" w:rsidRPr="005E3837">
        <w:rPr>
          <w:sz w:val="24"/>
          <w:szCs w:val="24"/>
        </w:rPr>
        <w:t>.</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Objednatel se zavazuje sdělovat zhotoviteli všechny skutečnosti a informace týkající se poradenské činnosti a předat zhotoviteli všechny podklady potřebné k plnění předmětu smlouvy, a to v dostatečném časovém předstihu, nejpozději v písemně sjednaném</w:t>
      </w:r>
      <w:r w:rsidR="00676AAB" w:rsidRPr="005E3837">
        <w:rPr>
          <w:sz w:val="24"/>
          <w:szCs w:val="24"/>
        </w:rPr>
        <w:t> termínu.</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Objednatel se zavazuje zaplatit za poskytnuté služby</w:t>
      </w:r>
      <w:r w:rsidR="00676AAB" w:rsidRPr="005E3837">
        <w:rPr>
          <w:sz w:val="24"/>
          <w:szCs w:val="24"/>
        </w:rPr>
        <w:t xml:space="preserve"> níže uvedenou cenu včetně DPH.</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Objednatel odpovídá za správnost, pravdivost, průkaznost a úplnost veškerých jím posky</w:t>
      </w:r>
      <w:r w:rsidR="00676AAB" w:rsidRPr="005E3837">
        <w:rPr>
          <w:sz w:val="24"/>
          <w:szCs w:val="24"/>
        </w:rPr>
        <w:t xml:space="preserve">tovaných podkladů a informací. </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 xml:space="preserve">Objednatel </w:t>
      </w:r>
      <w:r w:rsidR="00436377" w:rsidRPr="005E3837">
        <w:rPr>
          <w:sz w:val="24"/>
          <w:szCs w:val="24"/>
        </w:rPr>
        <w:t xml:space="preserve">odpovídá </w:t>
      </w:r>
      <w:r w:rsidRPr="005E3837">
        <w:rPr>
          <w:sz w:val="24"/>
          <w:szCs w:val="24"/>
        </w:rPr>
        <w:t>za zákonnost svých postupů a obchodních aktivit.</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způsobeny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676AAB" w:rsidRPr="005E3837">
        <w:rPr>
          <w:sz w:val="24"/>
          <w:szCs w:val="24"/>
        </w:rPr>
        <w:t>.</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Smluvní strany se dohodly, že zhotovitel odpovídá objednateli vždy jen za škodu, kterou v souvislosti s výkonem daňového poradenství a zpracování daňového přiznání prokazatelně způsobil, a to podle § 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r w:rsidR="005E3837" w:rsidRPr="005E3837">
        <w:rPr>
          <w:sz w:val="24"/>
          <w:szCs w:val="24"/>
        </w:rPr>
        <w:t xml:space="preserve"> </w:t>
      </w:r>
      <w:r w:rsidRPr="005E3837">
        <w:rPr>
          <w:color w:val="000000"/>
          <w:sz w:val="24"/>
          <w:szCs w:val="24"/>
        </w:rPr>
        <w:t>Jde vždy o takovou škodu</w:t>
      </w:r>
      <w:r w:rsidRPr="005E3837">
        <w:rPr>
          <w:sz w:val="24"/>
          <w:szCs w:val="24"/>
        </w:rPr>
        <w:t>, kterou prokazatelně zhotovitel způsobil.</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Škodou se pro účely této smlouvy rozumí pokuta, úrok z prodlení, penále a zvýšení daně podle zákona č. 280/2009 Sb., daňový řád, v platném znění.</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Ustanovením o odpovědnosti zhotovitele není dotčena povinnost objednatele vynakládat trvale nejvyšší úsilí k prevenci vzniku škod.</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Zhotovitel se odpovědnosti zprostí, prokáže-li, že škodě nemohl zabránit ani při vynaložení veškerého možného úsilí, které lze na něm vyžadovat.</w:t>
      </w:r>
    </w:p>
    <w:p w:rsidR="00676AAB"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lastRenderedPageBreak/>
        <w:t xml:space="preserve">Zhotovitel prohlašuje, že Kooperativa pojišťovna, a.s., </w:t>
      </w:r>
      <w:proofErr w:type="spellStart"/>
      <w:r w:rsidRPr="005E3837">
        <w:rPr>
          <w:sz w:val="24"/>
          <w:szCs w:val="24"/>
        </w:rPr>
        <w:t>Vienna</w:t>
      </w:r>
      <w:proofErr w:type="spellEnd"/>
      <w:r w:rsidRPr="005E3837">
        <w:rPr>
          <w:sz w:val="24"/>
          <w:szCs w:val="24"/>
        </w:rPr>
        <w:t xml:space="preserve"> </w:t>
      </w:r>
      <w:proofErr w:type="spellStart"/>
      <w:r w:rsidRPr="005E3837">
        <w:rPr>
          <w:sz w:val="24"/>
          <w:szCs w:val="24"/>
        </w:rPr>
        <w:t>Insurance</w:t>
      </w:r>
      <w:proofErr w:type="spellEnd"/>
      <w:r w:rsidRPr="005E3837">
        <w:rPr>
          <w:sz w:val="24"/>
          <w:szCs w:val="24"/>
        </w:rPr>
        <w:t xml:space="preserve"> Group s ním uzavřela pojistnou smlouvu na pojištění odpovědnosti za škody na pojistnou částku </w:t>
      </w:r>
      <w:r w:rsidRPr="005E3837">
        <w:rPr>
          <w:sz w:val="24"/>
          <w:szCs w:val="24"/>
        </w:rPr>
        <w:br/>
        <w:t>10.000 000,- Kč.</w:t>
      </w:r>
    </w:p>
    <w:p w:rsidR="00DB14F7" w:rsidRPr="005E3837" w:rsidRDefault="00DB14F7" w:rsidP="002B2E6F">
      <w:pPr>
        <w:numPr>
          <w:ilvl w:val="1"/>
          <w:numId w:val="11"/>
        </w:numPr>
        <w:tabs>
          <w:tab w:val="clear" w:pos="737"/>
        </w:tabs>
        <w:suppressAutoHyphens/>
        <w:ind w:left="567" w:hanging="567"/>
        <w:jc w:val="both"/>
        <w:outlineLvl w:val="0"/>
        <w:rPr>
          <w:sz w:val="24"/>
          <w:szCs w:val="24"/>
        </w:rPr>
      </w:pPr>
      <w:r w:rsidRPr="005E3837">
        <w:rPr>
          <w:sz w:val="24"/>
          <w:szCs w:val="24"/>
        </w:rPr>
        <w:t>V případě vzniku škody zprošťuje objednatel zhotovitele mlčenlivosti pro účely jednání zhotovitele s makléřem a pojišťovnou pro účely náhrady škody, respektive likvidaci škodní události.</w:t>
      </w:r>
    </w:p>
    <w:p w:rsidR="00DB14F7" w:rsidRPr="005E3837" w:rsidRDefault="00DB14F7" w:rsidP="00C629D7">
      <w:pPr>
        <w:suppressAutoHyphens/>
        <w:ind w:left="567"/>
        <w:jc w:val="both"/>
        <w:outlineLvl w:val="0"/>
        <w:rPr>
          <w:sz w:val="24"/>
          <w:szCs w:val="24"/>
        </w:rPr>
      </w:pPr>
    </w:p>
    <w:p w:rsidR="00DB14F7" w:rsidRPr="005E3837" w:rsidRDefault="00DB14F7" w:rsidP="002B2E6F">
      <w:pPr>
        <w:pStyle w:val="Odstavecseseznamem"/>
        <w:numPr>
          <w:ilvl w:val="0"/>
          <w:numId w:val="10"/>
        </w:numPr>
        <w:tabs>
          <w:tab w:val="clear" w:pos="1080"/>
          <w:tab w:val="num" w:pos="567"/>
        </w:tabs>
        <w:suppressAutoHyphens/>
        <w:ind w:hanging="1080"/>
        <w:outlineLvl w:val="0"/>
        <w:rPr>
          <w:b/>
          <w:sz w:val="24"/>
          <w:szCs w:val="24"/>
          <w:u w:val="single"/>
        </w:rPr>
      </w:pPr>
      <w:r w:rsidRPr="005E3837">
        <w:rPr>
          <w:b/>
          <w:sz w:val="24"/>
          <w:szCs w:val="24"/>
          <w:u w:val="single"/>
        </w:rPr>
        <w:t>Cena a fakturace</w:t>
      </w:r>
    </w:p>
    <w:p w:rsidR="000A21DA" w:rsidRPr="005E3837" w:rsidRDefault="009A105D"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 xml:space="preserve">Cena za </w:t>
      </w:r>
      <w:r w:rsidR="000A21DA" w:rsidRPr="005E3837">
        <w:rPr>
          <w:sz w:val="24"/>
          <w:szCs w:val="24"/>
        </w:rPr>
        <w:t>poskyt</w:t>
      </w:r>
      <w:r w:rsidR="000D05C3" w:rsidRPr="005E3837">
        <w:rPr>
          <w:sz w:val="24"/>
          <w:szCs w:val="24"/>
        </w:rPr>
        <w:t>ovanou</w:t>
      </w:r>
      <w:r w:rsidR="000A21DA" w:rsidRPr="005E3837">
        <w:rPr>
          <w:sz w:val="24"/>
          <w:szCs w:val="24"/>
        </w:rPr>
        <w:t xml:space="preserve"> </w:t>
      </w:r>
      <w:r w:rsidRPr="005E3837">
        <w:rPr>
          <w:sz w:val="24"/>
          <w:szCs w:val="24"/>
        </w:rPr>
        <w:t xml:space="preserve">poradenskou činnost je stanovena smluvně </w:t>
      </w:r>
      <w:r w:rsidR="000D05C3" w:rsidRPr="005E3837">
        <w:rPr>
          <w:sz w:val="24"/>
          <w:szCs w:val="24"/>
        </w:rPr>
        <w:t xml:space="preserve">dohodou </w:t>
      </w:r>
      <w:r w:rsidRPr="005E3837">
        <w:rPr>
          <w:sz w:val="24"/>
          <w:szCs w:val="24"/>
        </w:rPr>
        <w:t>podle zákona o cenách č.526/</w:t>
      </w:r>
      <w:r w:rsidR="00B614FF" w:rsidRPr="005E3837">
        <w:rPr>
          <w:sz w:val="24"/>
          <w:szCs w:val="24"/>
        </w:rPr>
        <w:t>19</w:t>
      </w:r>
      <w:r w:rsidRPr="005E3837">
        <w:rPr>
          <w:sz w:val="24"/>
          <w:szCs w:val="24"/>
        </w:rPr>
        <w:t>90 Sb., v p</w:t>
      </w:r>
      <w:r w:rsidR="00675932" w:rsidRPr="005E3837">
        <w:rPr>
          <w:sz w:val="24"/>
          <w:szCs w:val="24"/>
        </w:rPr>
        <w:t xml:space="preserve">ozdějších zněních, a to v </w:t>
      </w:r>
      <w:r w:rsidR="000A21DA" w:rsidRPr="005E3837">
        <w:rPr>
          <w:sz w:val="24"/>
          <w:szCs w:val="24"/>
        </w:rPr>
        <w:t>sazb</w:t>
      </w:r>
      <w:r w:rsidR="00B614FF" w:rsidRPr="005E3837">
        <w:rPr>
          <w:sz w:val="24"/>
          <w:szCs w:val="24"/>
        </w:rPr>
        <w:t>ě</w:t>
      </w:r>
      <w:r w:rsidR="001D2F4A" w:rsidRPr="005E3837">
        <w:rPr>
          <w:b/>
          <w:sz w:val="24"/>
          <w:szCs w:val="24"/>
        </w:rPr>
        <w:t xml:space="preserve"> 1 6</w:t>
      </w:r>
      <w:r w:rsidR="00675932" w:rsidRPr="005E3837">
        <w:rPr>
          <w:b/>
          <w:sz w:val="24"/>
          <w:szCs w:val="24"/>
        </w:rPr>
        <w:t xml:space="preserve">00,-Kč </w:t>
      </w:r>
      <w:r w:rsidR="000A21DA" w:rsidRPr="005E3837">
        <w:rPr>
          <w:b/>
          <w:sz w:val="24"/>
          <w:szCs w:val="24"/>
        </w:rPr>
        <w:t xml:space="preserve">za hodinu </w:t>
      </w:r>
      <w:r w:rsidR="00675932" w:rsidRPr="005E3837">
        <w:rPr>
          <w:b/>
          <w:sz w:val="24"/>
          <w:szCs w:val="24"/>
        </w:rPr>
        <w:t>bez DPH.</w:t>
      </w:r>
    </w:p>
    <w:p w:rsidR="00666879" w:rsidRPr="005E3837" w:rsidRDefault="000A21DA"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Cena</w:t>
      </w:r>
      <w:r w:rsidR="00675932" w:rsidRPr="005E3837">
        <w:rPr>
          <w:sz w:val="24"/>
          <w:szCs w:val="24"/>
        </w:rPr>
        <w:t xml:space="preserve"> </w:t>
      </w:r>
      <w:r w:rsidRPr="005E3837">
        <w:rPr>
          <w:sz w:val="24"/>
          <w:szCs w:val="24"/>
        </w:rPr>
        <w:t xml:space="preserve">za konkrétní </w:t>
      </w:r>
      <w:r w:rsidR="00666879" w:rsidRPr="005E3837">
        <w:rPr>
          <w:sz w:val="24"/>
          <w:szCs w:val="24"/>
        </w:rPr>
        <w:t xml:space="preserve">dílčí </w:t>
      </w:r>
      <w:r w:rsidRPr="005E3837">
        <w:rPr>
          <w:sz w:val="24"/>
          <w:szCs w:val="24"/>
        </w:rPr>
        <w:t xml:space="preserve">službu </w:t>
      </w:r>
      <w:r w:rsidR="000D05C3" w:rsidRPr="005E3837">
        <w:rPr>
          <w:sz w:val="24"/>
          <w:szCs w:val="24"/>
        </w:rPr>
        <w:t xml:space="preserve">objednanou </w:t>
      </w:r>
      <w:r w:rsidRPr="005E3837">
        <w:rPr>
          <w:sz w:val="24"/>
          <w:szCs w:val="24"/>
        </w:rPr>
        <w:t xml:space="preserve">způsobem podle článku II. </w:t>
      </w:r>
      <w:r w:rsidR="00666879" w:rsidRPr="005E3837">
        <w:rPr>
          <w:sz w:val="24"/>
          <w:szCs w:val="24"/>
        </w:rPr>
        <w:t xml:space="preserve">odst. 3. této </w:t>
      </w:r>
      <w:r w:rsidRPr="005E3837">
        <w:rPr>
          <w:sz w:val="24"/>
          <w:szCs w:val="24"/>
        </w:rPr>
        <w:t>smlouvy bude sjednána při uzavření objednávky</w:t>
      </w:r>
      <w:r w:rsidR="000D05C3" w:rsidRPr="005E3837">
        <w:rPr>
          <w:sz w:val="24"/>
          <w:szCs w:val="24"/>
        </w:rPr>
        <w:t>/smlouvy</w:t>
      </w:r>
      <w:r w:rsidRPr="005E3837">
        <w:rPr>
          <w:sz w:val="24"/>
          <w:szCs w:val="24"/>
        </w:rPr>
        <w:t xml:space="preserve"> na konkrétní službu, ve které bude současně sjednán i rozsah a c</w:t>
      </w:r>
      <w:r w:rsidR="00666879" w:rsidRPr="005E3837">
        <w:rPr>
          <w:sz w:val="24"/>
          <w:szCs w:val="24"/>
        </w:rPr>
        <w:t xml:space="preserve">ena za dílčí poskytnutou službu. </w:t>
      </w:r>
    </w:p>
    <w:p w:rsidR="009A105D" w:rsidRPr="005E3837" w:rsidRDefault="00666879"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Součet všech cen za poskytnutí poradenských služeb za celou dobu platno</w:t>
      </w:r>
      <w:r w:rsidR="00B614FF" w:rsidRPr="005E3837">
        <w:rPr>
          <w:sz w:val="24"/>
          <w:szCs w:val="24"/>
        </w:rPr>
        <w:t>s</w:t>
      </w:r>
      <w:r w:rsidRPr="005E3837">
        <w:rPr>
          <w:sz w:val="24"/>
          <w:szCs w:val="24"/>
        </w:rPr>
        <w:t xml:space="preserve">ti této smlouvy nepřesáhne </w:t>
      </w:r>
      <w:r w:rsidRPr="005E3837">
        <w:rPr>
          <w:b/>
          <w:sz w:val="24"/>
          <w:szCs w:val="24"/>
        </w:rPr>
        <w:t>2 000 000,00 Kč bez DPH</w:t>
      </w:r>
      <w:r w:rsidRPr="005E3837">
        <w:rPr>
          <w:sz w:val="24"/>
          <w:szCs w:val="24"/>
        </w:rPr>
        <w:t>.</w:t>
      </w:r>
    </w:p>
    <w:p w:rsidR="00DB14F7" w:rsidRPr="005E3837" w:rsidRDefault="00DB14F7"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Zhotovitel má dále právo na úhradu skutečných nákladů, které mu vznikly v důsledku plnění předmětu smlouvy podle článku II. a požadavku objednatele. Jde zejména o úhradu cestovného</w:t>
      </w:r>
      <w:r w:rsidR="005E3837" w:rsidRPr="005E3837">
        <w:rPr>
          <w:sz w:val="24"/>
          <w:szCs w:val="24"/>
        </w:rPr>
        <w:t xml:space="preserve"> a </w:t>
      </w:r>
      <w:r w:rsidR="00B820D4" w:rsidRPr="005E3837">
        <w:rPr>
          <w:sz w:val="24"/>
          <w:szCs w:val="24"/>
        </w:rPr>
        <w:t>náhrady za ztrátu času na cestě při cestě zhotovitele mimo obec jeho sídla</w:t>
      </w:r>
      <w:r w:rsidR="005E3837" w:rsidRPr="005E3837">
        <w:rPr>
          <w:sz w:val="24"/>
          <w:szCs w:val="24"/>
        </w:rPr>
        <w:t xml:space="preserve">, </w:t>
      </w:r>
      <w:r w:rsidRPr="005E3837">
        <w:rPr>
          <w:sz w:val="24"/>
          <w:szCs w:val="24"/>
        </w:rPr>
        <w:t>přičemž cestovné bude účtováno ve výši 10,50 Kč/1km jízdy osobním automobilem</w:t>
      </w:r>
      <w:r w:rsidR="00B820D4" w:rsidRPr="005E3837">
        <w:rPr>
          <w:sz w:val="24"/>
          <w:szCs w:val="24"/>
        </w:rPr>
        <w:t xml:space="preserve"> a náhrada za ztrátu času na cestě ve výši 1 000,00 Kč za jednu hodinu</w:t>
      </w:r>
      <w:r w:rsidR="005E3837" w:rsidRPr="005E3837">
        <w:rPr>
          <w:sz w:val="24"/>
          <w:szCs w:val="24"/>
        </w:rPr>
        <w:t>,</w:t>
      </w:r>
      <w:r w:rsidR="009A4133" w:rsidRPr="005E3837">
        <w:rPr>
          <w:sz w:val="24"/>
          <w:szCs w:val="24"/>
        </w:rPr>
        <w:t xml:space="preserve"> </w:t>
      </w:r>
      <w:r w:rsidRPr="005E3837">
        <w:rPr>
          <w:sz w:val="24"/>
          <w:szCs w:val="24"/>
        </w:rPr>
        <w:t>a jiných výdajů vyžádaných objednatelem a vynaložených zhotovitelem</w:t>
      </w:r>
      <w:r w:rsidR="000A21DA" w:rsidRPr="005E3837">
        <w:rPr>
          <w:sz w:val="24"/>
          <w:szCs w:val="24"/>
        </w:rPr>
        <w:t xml:space="preserve"> (např. překlady apod.).</w:t>
      </w:r>
    </w:p>
    <w:p w:rsidR="00DB14F7" w:rsidRPr="005E3837" w:rsidRDefault="00DB14F7"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Ke sjednané ceně bude připočtena DPH ve výši platné sazby daně z přidané hodnoty v den uskutečnění zdanitelného plnění podle zákona č. 235/2004</w:t>
      </w:r>
      <w:r w:rsidRPr="005E3837">
        <w:rPr>
          <w:spacing w:val="-3"/>
          <w:sz w:val="24"/>
          <w:szCs w:val="24"/>
        </w:rPr>
        <w:t xml:space="preserve"> </w:t>
      </w:r>
      <w:r w:rsidRPr="005E3837">
        <w:rPr>
          <w:sz w:val="24"/>
          <w:szCs w:val="24"/>
        </w:rPr>
        <w:t>Sb., o dani z přidané hodnoty, ve znění pozdějších změn a doplnění.</w:t>
      </w:r>
    </w:p>
    <w:p w:rsidR="00DB14F7" w:rsidRPr="005E3837" w:rsidRDefault="00DB14F7"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 xml:space="preserve">Zhotovitel má právo </w:t>
      </w:r>
      <w:r w:rsidR="000A21DA" w:rsidRPr="005E3837">
        <w:rPr>
          <w:sz w:val="24"/>
          <w:szCs w:val="24"/>
        </w:rPr>
        <w:t xml:space="preserve">na každé samostatné dílčí plnění podle konkrétní objednávky </w:t>
      </w:r>
      <w:r w:rsidRPr="005E3837">
        <w:rPr>
          <w:sz w:val="24"/>
          <w:szCs w:val="24"/>
        </w:rPr>
        <w:t xml:space="preserve">vystavit zálohovou fakturu na odhadnutou výši ceny </w:t>
      </w:r>
      <w:r w:rsidR="00703989" w:rsidRPr="005E3837">
        <w:rPr>
          <w:sz w:val="24"/>
          <w:szCs w:val="24"/>
        </w:rPr>
        <w:t xml:space="preserve">za </w:t>
      </w:r>
      <w:r w:rsidRPr="005E3837">
        <w:rPr>
          <w:sz w:val="24"/>
          <w:szCs w:val="24"/>
        </w:rPr>
        <w:t>poskytnuté poradenství, a to ve výši 80% celkové odhadnuté ceny</w:t>
      </w:r>
      <w:r w:rsidR="00B614FF" w:rsidRPr="005E3837">
        <w:rPr>
          <w:sz w:val="24"/>
          <w:szCs w:val="24"/>
        </w:rPr>
        <w:t>.</w:t>
      </w:r>
      <w:r w:rsidR="00E35041" w:rsidRPr="005E3837">
        <w:rPr>
          <w:sz w:val="24"/>
          <w:szCs w:val="24"/>
        </w:rPr>
        <w:t xml:space="preserve"> </w:t>
      </w:r>
      <w:r w:rsidRPr="005E3837">
        <w:rPr>
          <w:sz w:val="24"/>
          <w:szCs w:val="24"/>
        </w:rPr>
        <w:t>Vyúčtování poskytnuté zálohy provede zhotovitel ke dni uskutečnění zdanitelného plnění, nejpozději pak k poslednímu dni kalendářního měsíce, ve kterém byla služba poskytnuta. Faktura (daňový doklad) je splatná do 15 dnů od jejího obdržení objednatelem. Záloha musí být uhrazena nejpozději do data zahájení poradenství.</w:t>
      </w:r>
    </w:p>
    <w:p w:rsidR="00DB14F7" w:rsidRPr="005E3837" w:rsidRDefault="00DB14F7"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 xml:space="preserve">Dnem uhrazení </w:t>
      </w:r>
      <w:r w:rsidR="00703989" w:rsidRPr="005E3837">
        <w:rPr>
          <w:sz w:val="24"/>
          <w:szCs w:val="24"/>
        </w:rPr>
        <w:t xml:space="preserve">zálohy a </w:t>
      </w:r>
      <w:r w:rsidRPr="005E3837">
        <w:rPr>
          <w:sz w:val="24"/>
          <w:szCs w:val="24"/>
        </w:rPr>
        <w:t>ceny za plnění se rozumí den připsání fakturované částky na účet zhotovitele.</w:t>
      </w:r>
    </w:p>
    <w:p w:rsidR="00DB14F7" w:rsidRPr="005E3837" w:rsidRDefault="00DB14F7" w:rsidP="002B2E6F">
      <w:pPr>
        <w:numPr>
          <w:ilvl w:val="0"/>
          <w:numId w:val="12"/>
        </w:numPr>
        <w:tabs>
          <w:tab w:val="clear" w:pos="360"/>
          <w:tab w:val="num" w:pos="567"/>
        </w:tabs>
        <w:suppressAutoHyphens/>
        <w:ind w:left="567" w:hanging="567"/>
        <w:jc w:val="both"/>
        <w:outlineLvl w:val="0"/>
        <w:rPr>
          <w:sz w:val="24"/>
          <w:szCs w:val="24"/>
        </w:rPr>
      </w:pPr>
      <w:r w:rsidRPr="005E3837">
        <w:rPr>
          <w:sz w:val="24"/>
          <w:szCs w:val="24"/>
        </w:rPr>
        <w:t>Smluvní strany sjednávají, že zhotovitel má právo, v případě pozdní úhrady faktur, účtovat objednateli úrok z prodlení ve výši 0,05% z dlužné částky za každý den prodlení.</w:t>
      </w:r>
    </w:p>
    <w:p w:rsidR="00DB14F7" w:rsidRPr="005E3837" w:rsidRDefault="00DB14F7" w:rsidP="00C629D7">
      <w:pPr>
        <w:jc w:val="both"/>
        <w:rPr>
          <w:sz w:val="24"/>
          <w:szCs w:val="24"/>
        </w:rPr>
      </w:pPr>
    </w:p>
    <w:p w:rsidR="00DB14F7" w:rsidRPr="005E3837" w:rsidRDefault="00DB14F7" w:rsidP="002B2E6F">
      <w:pPr>
        <w:numPr>
          <w:ilvl w:val="0"/>
          <w:numId w:val="10"/>
        </w:numPr>
        <w:tabs>
          <w:tab w:val="clear" w:pos="1080"/>
          <w:tab w:val="left" w:pos="0"/>
          <w:tab w:val="num" w:pos="567"/>
        </w:tabs>
        <w:suppressAutoHyphens/>
        <w:ind w:hanging="1080"/>
        <w:outlineLvl w:val="0"/>
        <w:rPr>
          <w:b/>
          <w:sz w:val="24"/>
          <w:szCs w:val="24"/>
          <w:u w:val="single"/>
        </w:rPr>
      </w:pPr>
      <w:r w:rsidRPr="005E3837">
        <w:rPr>
          <w:b/>
          <w:sz w:val="24"/>
          <w:szCs w:val="24"/>
          <w:u w:val="single"/>
        </w:rPr>
        <w:t>Ostatní ujednání</w:t>
      </w:r>
    </w:p>
    <w:p w:rsidR="00DB14F7" w:rsidRPr="005E3837" w:rsidRDefault="00DB14F7" w:rsidP="002B2E6F">
      <w:pPr>
        <w:numPr>
          <w:ilvl w:val="6"/>
          <w:numId w:val="13"/>
        </w:numPr>
        <w:tabs>
          <w:tab w:val="clear" w:pos="360"/>
          <w:tab w:val="left" w:pos="567"/>
        </w:tabs>
        <w:ind w:left="567" w:hanging="567"/>
        <w:jc w:val="both"/>
        <w:rPr>
          <w:sz w:val="24"/>
          <w:szCs w:val="24"/>
        </w:rPr>
      </w:pPr>
      <w:r w:rsidRPr="005E3837">
        <w:rPr>
          <w:sz w:val="24"/>
          <w:szCs w:val="24"/>
        </w:rPr>
        <w:t>Na závazek ze smlouvy při plnění předmětu smlouvy smluvní strany sjednaly, že se podpůrně použijí ustanovení OZ o příkazu (podle §2430 a násl. OZ), ledaže je sjednáno jinak, anebo zvláštní právní předpis stanoví jinak.</w:t>
      </w:r>
    </w:p>
    <w:p w:rsidR="00DB14F7" w:rsidRPr="005E3837" w:rsidRDefault="00DB14F7" w:rsidP="002B2E6F">
      <w:pPr>
        <w:numPr>
          <w:ilvl w:val="6"/>
          <w:numId w:val="13"/>
        </w:numPr>
        <w:tabs>
          <w:tab w:val="clear" w:pos="360"/>
          <w:tab w:val="left" w:pos="567"/>
        </w:tabs>
        <w:ind w:left="567" w:hanging="567"/>
        <w:jc w:val="both"/>
        <w:rPr>
          <w:sz w:val="24"/>
          <w:szCs w:val="24"/>
        </w:rPr>
      </w:pPr>
      <w:r w:rsidRPr="005E3837">
        <w:rPr>
          <w:sz w:val="24"/>
          <w:szCs w:val="24"/>
        </w:rPr>
        <w:t xml:space="preserve">Nedílnou součástí této smlouvy jsou obecné podmínky </w:t>
      </w:r>
      <w:r w:rsidR="00B614FF" w:rsidRPr="005E3837">
        <w:rPr>
          <w:sz w:val="24"/>
          <w:szCs w:val="24"/>
        </w:rPr>
        <w:t xml:space="preserve">uvedené </w:t>
      </w:r>
      <w:r w:rsidRPr="005E3837">
        <w:rPr>
          <w:sz w:val="24"/>
          <w:szCs w:val="24"/>
        </w:rPr>
        <w:t>v příloze této smlouvy.</w:t>
      </w:r>
    </w:p>
    <w:p w:rsidR="00DB14F7" w:rsidRPr="005E3837" w:rsidRDefault="00DB14F7" w:rsidP="002B2E6F">
      <w:pPr>
        <w:numPr>
          <w:ilvl w:val="6"/>
          <w:numId w:val="13"/>
        </w:numPr>
        <w:tabs>
          <w:tab w:val="clear" w:pos="360"/>
          <w:tab w:val="left" w:pos="567"/>
        </w:tabs>
        <w:ind w:left="567" w:hanging="567"/>
        <w:jc w:val="both"/>
        <w:rPr>
          <w:sz w:val="24"/>
          <w:szCs w:val="24"/>
        </w:rPr>
      </w:pPr>
      <w:r w:rsidRPr="005E3837">
        <w:rPr>
          <w:sz w:val="24"/>
          <w:szCs w:val="24"/>
        </w:rPr>
        <w:t xml:space="preserve">Objednatel určuje jako svého zástupce, se kterým bude zhotovitel řešit technické </w:t>
      </w:r>
      <w:r w:rsidRPr="005E3837">
        <w:rPr>
          <w:sz w:val="24"/>
          <w:szCs w:val="24"/>
        </w:rPr>
        <w:br/>
        <w:t xml:space="preserve">a organizační problémy při plnění </w:t>
      </w:r>
      <w:r w:rsidR="000D05C3" w:rsidRPr="005E3837">
        <w:rPr>
          <w:sz w:val="24"/>
          <w:szCs w:val="24"/>
        </w:rPr>
        <w:t>předmětu smlouvy</w:t>
      </w:r>
      <w:r w:rsidRPr="005E3837">
        <w:rPr>
          <w:sz w:val="24"/>
          <w:szCs w:val="24"/>
        </w:rPr>
        <w:t>, paní</w:t>
      </w:r>
      <w:r w:rsidR="00676AAB" w:rsidRPr="005E3837">
        <w:rPr>
          <w:sz w:val="24"/>
          <w:szCs w:val="24"/>
        </w:rPr>
        <w:t xml:space="preserve"> </w:t>
      </w:r>
      <w:proofErr w:type="spellStart"/>
      <w:r w:rsidR="00DA63BF">
        <w:rPr>
          <w:sz w:val="24"/>
          <w:szCs w:val="24"/>
        </w:rPr>
        <w:t>xxxxx</w:t>
      </w:r>
      <w:proofErr w:type="spellEnd"/>
      <w:r w:rsidR="00E332F2" w:rsidRPr="005E3837">
        <w:rPr>
          <w:sz w:val="24"/>
          <w:szCs w:val="24"/>
        </w:rPr>
        <w:t>,</w:t>
      </w:r>
      <w:r w:rsidR="000D05C3" w:rsidRPr="005E3837">
        <w:rPr>
          <w:sz w:val="24"/>
          <w:szCs w:val="24"/>
        </w:rPr>
        <w:t xml:space="preserve"> vedoucí ekonomického odboru</w:t>
      </w:r>
      <w:r w:rsidR="00676AAB" w:rsidRPr="005E3837">
        <w:rPr>
          <w:sz w:val="24"/>
          <w:szCs w:val="24"/>
        </w:rPr>
        <w:t>,</w:t>
      </w:r>
      <w:r w:rsidR="00E332F2" w:rsidRPr="005E3837">
        <w:rPr>
          <w:sz w:val="24"/>
          <w:szCs w:val="24"/>
        </w:rPr>
        <w:t xml:space="preserve"> tel.: </w:t>
      </w:r>
      <w:r w:rsidR="00DA63BF">
        <w:rPr>
          <w:sz w:val="24"/>
          <w:szCs w:val="24"/>
        </w:rPr>
        <w:t>xxxxx</w:t>
      </w:r>
      <w:bookmarkStart w:id="0" w:name="_GoBack"/>
      <w:bookmarkEnd w:id="0"/>
      <w:r w:rsidR="00676AAB" w:rsidRPr="005E3837">
        <w:rPr>
          <w:sz w:val="24"/>
          <w:szCs w:val="24"/>
        </w:rPr>
        <w:t xml:space="preserve">, </w:t>
      </w:r>
      <w:r w:rsidRPr="005E3837">
        <w:rPr>
          <w:sz w:val="24"/>
          <w:szCs w:val="24"/>
        </w:rPr>
        <w:t>mobil</w:t>
      </w:r>
      <w:r w:rsidR="00676AAB" w:rsidRPr="005E3837">
        <w:rPr>
          <w:sz w:val="24"/>
          <w:szCs w:val="24"/>
        </w:rPr>
        <w:t xml:space="preserve">: </w:t>
      </w:r>
      <w:proofErr w:type="spellStart"/>
      <w:r w:rsidR="00DA63BF">
        <w:rPr>
          <w:sz w:val="24"/>
          <w:szCs w:val="24"/>
        </w:rPr>
        <w:t>xxx</w:t>
      </w:r>
      <w:proofErr w:type="spellEnd"/>
      <w:r w:rsidR="00676AAB" w:rsidRPr="005E3837">
        <w:rPr>
          <w:sz w:val="24"/>
          <w:szCs w:val="24"/>
        </w:rPr>
        <w:t xml:space="preserve">, </w:t>
      </w:r>
      <w:r w:rsidRPr="005E3837">
        <w:rPr>
          <w:sz w:val="24"/>
          <w:szCs w:val="24"/>
        </w:rPr>
        <w:t>e-mail:</w:t>
      </w:r>
      <w:r w:rsidR="000D05C3" w:rsidRPr="005E3837">
        <w:rPr>
          <w:sz w:val="24"/>
          <w:szCs w:val="24"/>
        </w:rPr>
        <w:t xml:space="preserve"> </w:t>
      </w:r>
      <w:hyperlink r:id="rId8" w:history="1">
        <w:proofErr w:type="spellStart"/>
        <w:r w:rsidR="00DA63BF">
          <w:rPr>
            <w:rStyle w:val="Hypertextovodkaz"/>
            <w:sz w:val="24"/>
            <w:szCs w:val="24"/>
          </w:rPr>
          <w:t>xxxx</w:t>
        </w:r>
        <w:proofErr w:type="spellEnd"/>
      </w:hyperlink>
      <w:r w:rsidR="00703989" w:rsidRPr="005E3837">
        <w:rPr>
          <w:sz w:val="24"/>
          <w:szCs w:val="24"/>
        </w:rPr>
        <w:t xml:space="preserve">, </w:t>
      </w:r>
      <w:r w:rsidRPr="005E3837">
        <w:rPr>
          <w:sz w:val="24"/>
          <w:szCs w:val="24"/>
        </w:rPr>
        <w:t>a zároveň tímto zprošťuje zhotovitele mlčenlivosti při plnění předmětu smlouvy v rámci interní komunikace zaměstnanců objednatele a zhotovitele, která směřuje k plnění předmětu smlouvy.</w:t>
      </w:r>
    </w:p>
    <w:p w:rsidR="00DB14F7" w:rsidRPr="005E3837" w:rsidRDefault="00DB14F7" w:rsidP="002B2E6F">
      <w:pPr>
        <w:numPr>
          <w:ilvl w:val="6"/>
          <w:numId w:val="13"/>
        </w:numPr>
        <w:tabs>
          <w:tab w:val="clear" w:pos="360"/>
          <w:tab w:val="left" w:pos="567"/>
        </w:tabs>
        <w:ind w:left="567" w:hanging="567"/>
        <w:jc w:val="both"/>
        <w:rPr>
          <w:sz w:val="24"/>
          <w:szCs w:val="24"/>
          <w:u w:val="single"/>
        </w:rPr>
      </w:pPr>
      <w:r w:rsidRPr="005E3837">
        <w:rPr>
          <w:sz w:val="24"/>
          <w:szCs w:val="24"/>
        </w:rPr>
        <w:t xml:space="preserve">Zhotovitel určuje jako svého zástupce, se kterým bude objednatel řešit technické a organizační problémy při plnění </w:t>
      </w:r>
      <w:r w:rsidR="000D05C3" w:rsidRPr="005E3837">
        <w:rPr>
          <w:sz w:val="24"/>
          <w:szCs w:val="24"/>
        </w:rPr>
        <w:t xml:space="preserve">předmětu </w:t>
      </w:r>
      <w:r w:rsidRPr="005E3837">
        <w:rPr>
          <w:sz w:val="24"/>
          <w:szCs w:val="24"/>
        </w:rPr>
        <w:t xml:space="preserve">smlouvy, </w:t>
      </w:r>
      <w:r w:rsidR="00703989" w:rsidRPr="005E3837">
        <w:rPr>
          <w:sz w:val="24"/>
          <w:szCs w:val="24"/>
        </w:rPr>
        <w:t xml:space="preserve">pana </w:t>
      </w:r>
      <w:proofErr w:type="spellStart"/>
      <w:r w:rsidR="00DA63BF">
        <w:rPr>
          <w:sz w:val="24"/>
          <w:szCs w:val="24"/>
        </w:rPr>
        <w:t>xxxx</w:t>
      </w:r>
      <w:proofErr w:type="spellEnd"/>
      <w:r w:rsidRPr="005E3837">
        <w:rPr>
          <w:sz w:val="24"/>
          <w:szCs w:val="24"/>
        </w:rPr>
        <w:t xml:space="preserve"> tel.: </w:t>
      </w:r>
      <w:proofErr w:type="spellStart"/>
      <w:r w:rsidR="00DA63BF">
        <w:rPr>
          <w:sz w:val="24"/>
          <w:szCs w:val="24"/>
        </w:rPr>
        <w:t>xxxx</w:t>
      </w:r>
      <w:proofErr w:type="spellEnd"/>
      <w:r w:rsidRPr="005E3837">
        <w:rPr>
          <w:sz w:val="24"/>
          <w:szCs w:val="24"/>
        </w:rPr>
        <w:t xml:space="preserve">, mob.: </w:t>
      </w:r>
      <w:proofErr w:type="spellStart"/>
      <w:r w:rsidR="00DA63BF">
        <w:rPr>
          <w:sz w:val="24"/>
          <w:szCs w:val="24"/>
        </w:rPr>
        <w:t>xxxxxxx</w:t>
      </w:r>
      <w:proofErr w:type="spellEnd"/>
      <w:r w:rsidRPr="005E3837">
        <w:rPr>
          <w:sz w:val="24"/>
          <w:szCs w:val="24"/>
        </w:rPr>
        <w:t xml:space="preserve">, e-mail: </w:t>
      </w:r>
      <w:hyperlink r:id="rId9" w:history="1">
        <w:proofErr w:type="spellStart"/>
        <w:r w:rsidR="00DA63BF">
          <w:rPr>
            <w:rStyle w:val="Hypertextovodkaz"/>
            <w:sz w:val="24"/>
            <w:szCs w:val="24"/>
          </w:rPr>
          <w:t>xxx</w:t>
        </w:r>
        <w:proofErr w:type="spellEnd"/>
      </w:hyperlink>
      <w:r w:rsidR="00703989" w:rsidRPr="005E3837">
        <w:rPr>
          <w:sz w:val="24"/>
          <w:szCs w:val="24"/>
        </w:rPr>
        <w:t>.</w:t>
      </w:r>
    </w:p>
    <w:p w:rsidR="005E3837" w:rsidRPr="005E3837" w:rsidRDefault="005E3837" w:rsidP="005E3837">
      <w:pPr>
        <w:tabs>
          <w:tab w:val="left" w:pos="567"/>
        </w:tabs>
        <w:ind w:left="567"/>
        <w:jc w:val="both"/>
        <w:rPr>
          <w:sz w:val="24"/>
          <w:szCs w:val="24"/>
          <w:u w:val="single"/>
        </w:rPr>
      </w:pPr>
    </w:p>
    <w:p w:rsidR="005E3837" w:rsidRDefault="005E3837" w:rsidP="005E3837">
      <w:pPr>
        <w:tabs>
          <w:tab w:val="left" w:pos="567"/>
        </w:tabs>
        <w:ind w:left="567"/>
        <w:jc w:val="both"/>
        <w:rPr>
          <w:sz w:val="24"/>
          <w:szCs w:val="24"/>
        </w:rPr>
      </w:pPr>
    </w:p>
    <w:p w:rsidR="005E3837" w:rsidRDefault="005E3837" w:rsidP="005E3837">
      <w:pPr>
        <w:pStyle w:val="Odstavecseseznamem"/>
        <w:rPr>
          <w:sz w:val="24"/>
          <w:szCs w:val="24"/>
        </w:rPr>
      </w:pPr>
    </w:p>
    <w:p w:rsidR="00DB14F7" w:rsidRPr="005E3837" w:rsidRDefault="001D2F4A" w:rsidP="002B2E6F">
      <w:pPr>
        <w:numPr>
          <w:ilvl w:val="6"/>
          <w:numId w:val="13"/>
        </w:numPr>
        <w:tabs>
          <w:tab w:val="clear" w:pos="360"/>
          <w:tab w:val="left" w:pos="567"/>
        </w:tabs>
        <w:ind w:left="567" w:hanging="567"/>
        <w:jc w:val="both"/>
        <w:rPr>
          <w:sz w:val="24"/>
          <w:szCs w:val="24"/>
        </w:rPr>
      </w:pPr>
      <w:r w:rsidRPr="005E3837">
        <w:rPr>
          <w:sz w:val="24"/>
          <w:szCs w:val="24"/>
        </w:rPr>
        <w:lastRenderedPageBreak/>
        <w:t xml:space="preserve">Každá ze smluvních stran může smlouvu ukončit výpovědí, která musí mít písemnou formu. Výpovědní doba činí jeden měsíc a počíná běžet prvním dnem kalendářního měsíce následujícího po měsíci doručení písemné výpovědi druhé smluvní straně. </w:t>
      </w:r>
      <w:r w:rsidR="00DB14F7" w:rsidRPr="005E3837">
        <w:rPr>
          <w:sz w:val="24"/>
          <w:szCs w:val="24"/>
        </w:rPr>
        <w:t>Zhotovitel má nárok na dílčí úhradu úplaty v závislosti na objemu do té doby již vykonané práce.</w:t>
      </w:r>
    </w:p>
    <w:p w:rsidR="00DB14F7" w:rsidRPr="005E3837" w:rsidRDefault="00DB14F7" w:rsidP="002B2E6F">
      <w:pPr>
        <w:numPr>
          <w:ilvl w:val="6"/>
          <w:numId w:val="13"/>
        </w:numPr>
        <w:tabs>
          <w:tab w:val="clear" w:pos="360"/>
          <w:tab w:val="left" w:pos="567"/>
        </w:tabs>
        <w:ind w:left="567" w:hanging="567"/>
        <w:jc w:val="both"/>
        <w:rPr>
          <w:sz w:val="24"/>
          <w:szCs w:val="24"/>
        </w:rPr>
      </w:pPr>
      <w:r w:rsidRPr="005E3837">
        <w:rPr>
          <w:sz w:val="24"/>
          <w:szCs w:val="24"/>
        </w:rPr>
        <w:t xml:space="preserve">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objednateli, a to písemně s výpovědní lhůtou </w:t>
      </w:r>
      <w:r w:rsidR="001D2F4A" w:rsidRPr="005E3837">
        <w:rPr>
          <w:sz w:val="24"/>
          <w:szCs w:val="24"/>
        </w:rPr>
        <w:t>podle bodu 6.</w:t>
      </w:r>
      <w:r w:rsidRPr="005E3837">
        <w:rPr>
          <w:sz w:val="24"/>
          <w:szCs w:val="24"/>
        </w:rPr>
        <w:t xml:space="preserve"> Zhotovitel má nárok na dílčí úhradu úplaty v závislosti na objemu do té doby již vykonané práce.</w:t>
      </w:r>
    </w:p>
    <w:p w:rsidR="00A37990" w:rsidRDefault="00DB14F7" w:rsidP="002B2E6F">
      <w:pPr>
        <w:numPr>
          <w:ilvl w:val="6"/>
          <w:numId w:val="13"/>
        </w:numPr>
        <w:tabs>
          <w:tab w:val="clear" w:pos="360"/>
          <w:tab w:val="left" w:pos="567"/>
        </w:tabs>
        <w:ind w:left="567" w:hanging="567"/>
        <w:jc w:val="both"/>
        <w:rPr>
          <w:sz w:val="24"/>
          <w:szCs w:val="24"/>
        </w:rPr>
      </w:pPr>
      <w:r w:rsidRPr="005E3837">
        <w:rPr>
          <w:sz w:val="24"/>
          <w:szCs w:val="24"/>
        </w:rPr>
        <w:t xml:space="preserve">Zhotovitel může ukončit své práce </w:t>
      </w:r>
      <w:r w:rsidR="00F92DE9" w:rsidRPr="005E3837">
        <w:rPr>
          <w:sz w:val="24"/>
          <w:szCs w:val="24"/>
        </w:rPr>
        <w:t xml:space="preserve">na dílčí objednávce/smlouvě </w:t>
      </w:r>
      <w:r w:rsidRPr="005E3837">
        <w:rPr>
          <w:sz w:val="24"/>
          <w:szCs w:val="24"/>
        </w:rPr>
        <w:t>okamžitě bez omezení jakýchkoliv svých práv, pokud objednatel nesplní některou z podmínek smlouvy, jež byla smluvně dohodnuta, a byl na neplnění této podmínky zhotovitelem upozorněn.</w:t>
      </w:r>
    </w:p>
    <w:p w:rsidR="005E3837" w:rsidRPr="00A37990" w:rsidRDefault="00EA493E" w:rsidP="002B2E6F">
      <w:pPr>
        <w:numPr>
          <w:ilvl w:val="6"/>
          <w:numId w:val="13"/>
        </w:numPr>
        <w:tabs>
          <w:tab w:val="clear" w:pos="360"/>
          <w:tab w:val="left" w:pos="567"/>
        </w:tabs>
        <w:ind w:left="567" w:hanging="567"/>
        <w:jc w:val="both"/>
        <w:rPr>
          <w:sz w:val="24"/>
          <w:szCs w:val="24"/>
        </w:rPr>
      </w:pPr>
      <w:r w:rsidRPr="00A37990">
        <w:rPr>
          <w:sz w:val="24"/>
          <w:szCs w:val="24"/>
        </w:rPr>
        <w:t xml:space="preserve">Výpovědí této smlouvy nezaniká povinnost objednatele uhradit cenu za poskytnuté služby. </w:t>
      </w:r>
    </w:p>
    <w:p w:rsidR="00A37990" w:rsidRPr="00A37990" w:rsidRDefault="00DB14F7" w:rsidP="002B2E6F">
      <w:pPr>
        <w:pStyle w:val="Odstavecseseznamem"/>
        <w:numPr>
          <w:ilvl w:val="0"/>
          <w:numId w:val="18"/>
        </w:numPr>
        <w:tabs>
          <w:tab w:val="clear" w:pos="360"/>
          <w:tab w:val="num" w:pos="567"/>
        </w:tabs>
        <w:ind w:left="567" w:hanging="567"/>
        <w:jc w:val="both"/>
        <w:rPr>
          <w:sz w:val="24"/>
          <w:szCs w:val="24"/>
        </w:rPr>
      </w:pPr>
      <w:r w:rsidRPr="005E3837">
        <w:rPr>
          <w:sz w:val="24"/>
          <w:szCs w:val="24"/>
        </w:rPr>
        <w:t xml:space="preserve">Objednatel se zavazuje za plnění předmětu smlouvy zaplatit sjednanou cenu včetně DPH. V případech uvedených </w:t>
      </w:r>
      <w:r w:rsidR="0077496A" w:rsidRPr="005E3837">
        <w:rPr>
          <w:sz w:val="24"/>
          <w:szCs w:val="24"/>
        </w:rPr>
        <w:t>ve smlouvě výše</w:t>
      </w:r>
      <w:r w:rsidRPr="005E3837">
        <w:rPr>
          <w:sz w:val="24"/>
          <w:szCs w:val="24"/>
        </w:rPr>
        <w:t xml:space="preserve"> vzniká zhotoviteli nárok na dílčí úhradu úplaty v závislosti na objemu již vykonané práce.</w:t>
      </w:r>
      <w:r w:rsidRPr="005E3837">
        <w:rPr>
          <w:strike/>
          <w:sz w:val="24"/>
          <w:szCs w:val="24"/>
        </w:rPr>
        <w:t xml:space="preserve"> </w:t>
      </w:r>
    </w:p>
    <w:p w:rsidR="00EA493E" w:rsidRPr="00A37990" w:rsidRDefault="0095086D" w:rsidP="002B2E6F">
      <w:pPr>
        <w:pStyle w:val="Odstavecseseznamem"/>
        <w:numPr>
          <w:ilvl w:val="0"/>
          <w:numId w:val="18"/>
        </w:numPr>
        <w:tabs>
          <w:tab w:val="clear" w:pos="360"/>
          <w:tab w:val="num" w:pos="567"/>
        </w:tabs>
        <w:ind w:left="567" w:hanging="567"/>
        <w:jc w:val="both"/>
        <w:rPr>
          <w:sz w:val="24"/>
          <w:szCs w:val="24"/>
        </w:rPr>
      </w:pPr>
      <w:r w:rsidRPr="00A37990">
        <w:rPr>
          <w:sz w:val="24"/>
          <w:szCs w:val="24"/>
        </w:rPr>
        <w:t>Objednatel a jeho zástupci uvedení v této smlouvě se zavazují podrobit se identifikaci podle zákona č. 253/2008 Sb.,</w:t>
      </w:r>
      <w:r w:rsidRPr="00A37990">
        <w:rPr>
          <w:rFonts w:eastAsia="Calibri"/>
          <w:sz w:val="24"/>
          <w:szCs w:val="24"/>
        </w:rPr>
        <w:t xml:space="preserve"> o některých opatřeních proti legalizaci výnosů z trestné činnosti a financování terorismu (AML </w:t>
      </w:r>
      <w:r w:rsidRPr="00A37990">
        <w:rPr>
          <w:rFonts w:eastAsia="Calibri"/>
          <w:bCs/>
          <w:sz w:val="24"/>
          <w:szCs w:val="24"/>
        </w:rPr>
        <w:t>zákon</w:t>
      </w:r>
      <w:r w:rsidRPr="00A37990">
        <w:rPr>
          <w:rFonts w:eastAsia="Calibri"/>
          <w:sz w:val="24"/>
          <w:szCs w:val="24"/>
        </w:rPr>
        <w:t>). K postupu a podmínkám identifikace – viz v obecných podmínkách.</w:t>
      </w:r>
    </w:p>
    <w:p w:rsidR="0095086D" w:rsidRPr="005E3837" w:rsidRDefault="00A37990" w:rsidP="00EA493E">
      <w:pPr>
        <w:tabs>
          <w:tab w:val="left" w:pos="567"/>
        </w:tabs>
        <w:ind w:left="567" w:hanging="567"/>
        <w:jc w:val="both"/>
        <w:rPr>
          <w:sz w:val="24"/>
          <w:szCs w:val="24"/>
        </w:rPr>
      </w:pPr>
      <w:r>
        <w:rPr>
          <w:sz w:val="24"/>
          <w:szCs w:val="24"/>
        </w:rPr>
        <w:t>11</w:t>
      </w:r>
      <w:r w:rsidR="00EA493E" w:rsidRPr="005E3837">
        <w:rPr>
          <w:sz w:val="24"/>
          <w:szCs w:val="24"/>
        </w:rPr>
        <w:t xml:space="preserve">.   </w:t>
      </w:r>
      <w:r w:rsidR="005E3837">
        <w:rPr>
          <w:sz w:val="24"/>
          <w:szCs w:val="24"/>
        </w:rPr>
        <w:t xml:space="preserve"> </w:t>
      </w:r>
      <w:r w:rsidR="0095086D" w:rsidRPr="005E3837">
        <w:rPr>
          <w:sz w:val="24"/>
          <w:szCs w:val="24"/>
        </w:rPr>
        <w:t xml:space="preserve">Zhotovitel zpracovává osobní údaje </w:t>
      </w:r>
      <w:r w:rsidR="0077496A" w:rsidRPr="005E3837">
        <w:rPr>
          <w:sz w:val="24"/>
          <w:szCs w:val="24"/>
        </w:rPr>
        <w:t>objednatele</w:t>
      </w:r>
      <w:r w:rsidR="0095086D" w:rsidRPr="005E3837">
        <w:rPr>
          <w:sz w:val="24"/>
          <w:szCs w:val="24"/>
        </w:rPr>
        <w:t xml:space="preserve">, je-li fyzickou osobou, a jeho zástupců, je-li právnickou osobou, pro účely plnění této smlouvy, plnění právních povinností zhotovitele, ochrany právních nároků a nabízení dalších služeb zhotovitele. </w:t>
      </w:r>
    </w:p>
    <w:p w:rsidR="00A37990" w:rsidRDefault="00A37990" w:rsidP="00A37990">
      <w:pPr>
        <w:tabs>
          <w:tab w:val="left" w:pos="567"/>
        </w:tabs>
        <w:ind w:left="567" w:hanging="567"/>
        <w:jc w:val="both"/>
        <w:rPr>
          <w:sz w:val="24"/>
          <w:szCs w:val="24"/>
        </w:rPr>
      </w:pPr>
      <w:r>
        <w:rPr>
          <w:sz w:val="24"/>
          <w:szCs w:val="24"/>
        </w:rPr>
        <w:t>12</w:t>
      </w:r>
      <w:r w:rsidR="00EA493E" w:rsidRPr="005E3837">
        <w:rPr>
          <w:sz w:val="24"/>
          <w:szCs w:val="24"/>
        </w:rPr>
        <w:t xml:space="preserve">.  </w:t>
      </w:r>
      <w:r w:rsidR="005E3837">
        <w:rPr>
          <w:sz w:val="24"/>
          <w:szCs w:val="24"/>
        </w:rPr>
        <w:t xml:space="preserve">  </w:t>
      </w:r>
      <w:r w:rsidR="0095086D" w:rsidRPr="005E3837">
        <w:rPr>
          <w:sz w:val="24"/>
          <w:szCs w:val="24"/>
        </w:rPr>
        <w:t xml:space="preserve">Tato smlouva se uzavírá na dobu </w:t>
      </w:r>
      <w:r w:rsidR="001D2F4A" w:rsidRPr="005E3837">
        <w:rPr>
          <w:b/>
          <w:sz w:val="24"/>
          <w:szCs w:val="24"/>
        </w:rPr>
        <w:t>4</w:t>
      </w:r>
      <w:r w:rsidR="0014200D" w:rsidRPr="005E3837">
        <w:rPr>
          <w:b/>
          <w:sz w:val="24"/>
          <w:szCs w:val="24"/>
        </w:rPr>
        <w:t xml:space="preserve"> let</w:t>
      </w:r>
      <w:r w:rsidR="0014200D" w:rsidRPr="005E3837">
        <w:rPr>
          <w:sz w:val="24"/>
          <w:szCs w:val="24"/>
        </w:rPr>
        <w:t xml:space="preserve"> </w:t>
      </w:r>
      <w:r w:rsidR="0095086D" w:rsidRPr="005E3837">
        <w:rPr>
          <w:sz w:val="24"/>
          <w:szCs w:val="24"/>
        </w:rPr>
        <w:t xml:space="preserve">ode dne </w:t>
      </w:r>
      <w:r w:rsidR="0014200D" w:rsidRPr="005E3837">
        <w:rPr>
          <w:sz w:val="24"/>
          <w:szCs w:val="24"/>
        </w:rPr>
        <w:t xml:space="preserve">jejího </w:t>
      </w:r>
      <w:r w:rsidR="0095086D" w:rsidRPr="005E3837">
        <w:rPr>
          <w:sz w:val="24"/>
          <w:szCs w:val="24"/>
        </w:rPr>
        <w:t>podpisu</w:t>
      </w:r>
      <w:r w:rsidR="001D2F4A" w:rsidRPr="005E3837">
        <w:rPr>
          <w:sz w:val="24"/>
          <w:szCs w:val="24"/>
        </w:rPr>
        <w:t xml:space="preserve">, resp. do vyčerpání finančního limitu stanoveného v článku IV. odst. 3. </w:t>
      </w:r>
      <w:r w:rsidR="00EA493E" w:rsidRPr="005E3837">
        <w:rPr>
          <w:sz w:val="24"/>
          <w:szCs w:val="24"/>
        </w:rPr>
        <w:t xml:space="preserve">této </w:t>
      </w:r>
      <w:r w:rsidR="001D2F4A" w:rsidRPr="005E3837">
        <w:rPr>
          <w:sz w:val="24"/>
          <w:szCs w:val="24"/>
        </w:rPr>
        <w:t>smlouvy, a to podle toho, která skutečnost nastane dříve.</w:t>
      </w:r>
    </w:p>
    <w:p w:rsidR="00DB14F7" w:rsidRPr="005E3837" w:rsidRDefault="00A37990" w:rsidP="00A37990">
      <w:pPr>
        <w:tabs>
          <w:tab w:val="left" w:pos="567"/>
        </w:tabs>
        <w:ind w:left="567" w:hanging="567"/>
        <w:jc w:val="both"/>
        <w:rPr>
          <w:sz w:val="24"/>
          <w:szCs w:val="24"/>
        </w:rPr>
      </w:pPr>
      <w:r>
        <w:rPr>
          <w:spacing w:val="-3"/>
          <w:sz w:val="24"/>
          <w:szCs w:val="24"/>
        </w:rPr>
        <w:t xml:space="preserve">13.   </w:t>
      </w:r>
      <w:r w:rsidR="00DB14F7" w:rsidRPr="005E3837">
        <w:rPr>
          <w:spacing w:val="-3"/>
          <w:sz w:val="24"/>
          <w:szCs w:val="24"/>
        </w:rPr>
        <w:t>Tato smlouva je sepsána ve dvou vyhotoveních, z nichž každá ze smluvních stran obdrží po jednom vyhotovení.</w:t>
      </w:r>
    </w:p>
    <w:p w:rsidR="00DB14F7" w:rsidRPr="005E3837" w:rsidRDefault="00DB14F7" w:rsidP="002B2E6F">
      <w:pPr>
        <w:numPr>
          <w:ilvl w:val="6"/>
          <w:numId w:val="17"/>
        </w:numPr>
        <w:tabs>
          <w:tab w:val="clear" w:pos="360"/>
          <w:tab w:val="num" w:pos="567"/>
        </w:tabs>
        <w:ind w:left="567" w:hanging="567"/>
        <w:jc w:val="both"/>
        <w:rPr>
          <w:sz w:val="24"/>
          <w:szCs w:val="24"/>
        </w:rPr>
      </w:pPr>
      <w:r w:rsidRPr="005E3837">
        <w:rPr>
          <w:spacing w:val="-3"/>
          <w:sz w:val="24"/>
          <w:szCs w:val="24"/>
        </w:rPr>
        <w:t>Dodatky k této smlouvě musí mít písemnou formu, jinak jsou neplatné.</w:t>
      </w:r>
    </w:p>
    <w:p w:rsidR="009D789D" w:rsidRPr="005E3837" w:rsidRDefault="004D7286" w:rsidP="002B2E6F">
      <w:pPr>
        <w:numPr>
          <w:ilvl w:val="6"/>
          <w:numId w:val="17"/>
        </w:numPr>
        <w:tabs>
          <w:tab w:val="clear" w:pos="360"/>
          <w:tab w:val="num" w:pos="567"/>
        </w:tabs>
        <w:ind w:left="567" w:hanging="567"/>
        <w:jc w:val="both"/>
        <w:rPr>
          <w:sz w:val="24"/>
          <w:szCs w:val="24"/>
        </w:rPr>
      </w:pPr>
      <w:r w:rsidRPr="005E3837">
        <w:rPr>
          <w:sz w:val="24"/>
          <w:szCs w:val="24"/>
        </w:rPr>
        <w:t xml:space="preserve">Smluvní strany berou na vědomí, že </w:t>
      </w:r>
      <w:r w:rsidR="009D789D" w:rsidRPr="005E3837">
        <w:rPr>
          <w:sz w:val="24"/>
          <w:szCs w:val="24"/>
        </w:rPr>
        <w:t>objednatel</w:t>
      </w:r>
      <w:r w:rsidRPr="005E3837">
        <w:rPr>
          <w:sz w:val="24"/>
          <w:szCs w:val="24"/>
        </w:rPr>
        <w:t xml:space="preserve"> je ve smyslu § 2 odst. 1 písm. e) zákona č. 340/2015 Sb.</w:t>
      </w:r>
      <w:r w:rsidR="00A37990">
        <w:rPr>
          <w:sz w:val="24"/>
          <w:szCs w:val="24"/>
        </w:rPr>
        <w:t>,</w:t>
      </w:r>
      <w:r w:rsidRPr="005E3837">
        <w:rPr>
          <w:sz w:val="24"/>
          <w:szCs w:val="24"/>
        </w:rPr>
        <w:t xml:space="preserve"> v platném znění</w:t>
      </w:r>
      <w:r w:rsidR="00A37990">
        <w:rPr>
          <w:sz w:val="24"/>
          <w:szCs w:val="24"/>
        </w:rPr>
        <w:t>,</w:t>
      </w:r>
      <w:r w:rsidRPr="005E3837">
        <w:rPr>
          <w:sz w:val="24"/>
          <w:szCs w:val="24"/>
        </w:rPr>
        <w:t xml:space="preserve"> osobou, na niž se vztahuje povinnost uveřejnění smluv v</w:t>
      </w:r>
      <w:r w:rsidR="00A37990">
        <w:rPr>
          <w:sz w:val="24"/>
          <w:szCs w:val="24"/>
        </w:rPr>
        <w:t> </w:t>
      </w:r>
      <w:r w:rsidRPr="005E3837">
        <w:rPr>
          <w:sz w:val="24"/>
          <w:szCs w:val="24"/>
        </w:rPr>
        <w:t>registru smluv ve smyslu tohoto zákona, a proti uveřejnění této smlouvy nemají žádných námitek. Smluvní strany prohlašují, že se dohodly, že žádná z informací, které jsou obsaženy v této smlouvě, není obchodním tajemstvím či citlivou infor</w:t>
      </w:r>
      <w:r w:rsidR="009D789D" w:rsidRPr="005E3837">
        <w:rPr>
          <w:sz w:val="24"/>
          <w:szCs w:val="24"/>
        </w:rPr>
        <w:t>mací, které by bylo třeba před u</w:t>
      </w:r>
      <w:r w:rsidRPr="005E3837">
        <w:rPr>
          <w:sz w:val="24"/>
          <w:szCs w:val="24"/>
        </w:rPr>
        <w:t xml:space="preserve">veřejněním smlouvy v registru smluv znečitelnit. Uveřejnění prostřednictvím registru smluv zajistí </w:t>
      </w:r>
      <w:r w:rsidR="009D789D" w:rsidRPr="005E3837">
        <w:rPr>
          <w:sz w:val="24"/>
          <w:szCs w:val="24"/>
        </w:rPr>
        <w:t>objednatel</w:t>
      </w:r>
      <w:r w:rsidRPr="005E3837">
        <w:rPr>
          <w:sz w:val="24"/>
          <w:szCs w:val="24"/>
        </w:rPr>
        <w:t xml:space="preserve"> do 30 dnů od uzavření smlouvy.</w:t>
      </w:r>
    </w:p>
    <w:p w:rsidR="00DB14F7" w:rsidRPr="005E3837" w:rsidRDefault="0073062E" w:rsidP="002B2E6F">
      <w:pPr>
        <w:numPr>
          <w:ilvl w:val="6"/>
          <w:numId w:val="17"/>
        </w:numPr>
        <w:tabs>
          <w:tab w:val="clear" w:pos="360"/>
          <w:tab w:val="num" w:pos="567"/>
        </w:tabs>
        <w:ind w:left="567" w:hanging="567"/>
        <w:jc w:val="both"/>
        <w:rPr>
          <w:sz w:val="24"/>
          <w:szCs w:val="24"/>
        </w:rPr>
      </w:pPr>
      <w:r w:rsidRPr="005E3837">
        <w:rPr>
          <w:sz w:val="24"/>
          <w:szCs w:val="24"/>
        </w:rPr>
        <w:t>Smluvní strany</w:t>
      </w:r>
      <w:r w:rsidR="00DB14F7" w:rsidRPr="005E3837">
        <w:rPr>
          <w:sz w:val="24"/>
          <w:szCs w:val="24"/>
        </w:rPr>
        <w:t xml:space="preserve"> prohlašují, </w:t>
      </w:r>
      <w:r w:rsidRPr="005E3837">
        <w:rPr>
          <w:sz w:val="24"/>
          <w:szCs w:val="24"/>
        </w:rPr>
        <w:t xml:space="preserve">že si smlouvu přečetly, </w:t>
      </w:r>
      <w:r w:rsidR="00DB14F7" w:rsidRPr="005E3837">
        <w:rPr>
          <w:sz w:val="24"/>
          <w:szCs w:val="24"/>
        </w:rPr>
        <w:t xml:space="preserve">že souhlasí s jejím obsahem, že tato smlouva byla sepsána na základě pravdivých údajů, jejich pravé a svobodné vůle a nebyla ujednána v tísni ani za jinak jednostranně </w:t>
      </w:r>
      <w:r w:rsidR="00DB14F7" w:rsidRPr="005E3837">
        <w:rPr>
          <w:spacing w:val="-3"/>
          <w:sz w:val="24"/>
          <w:szCs w:val="24"/>
        </w:rPr>
        <w:t>nevýhodných podmínek. Na důkaz toho připojují své podpisy.</w:t>
      </w:r>
    </w:p>
    <w:p w:rsidR="00B820D4" w:rsidRPr="005E3837" w:rsidRDefault="00B820D4" w:rsidP="00C629D7">
      <w:pPr>
        <w:tabs>
          <w:tab w:val="left" w:pos="-720"/>
          <w:tab w:val="left" w:pos="284"/>
        </w:tabs>
        <w:suppressAutoHyphens/>
        <w:spacing w:before="120"/>
        <w:ind w:left="284" w:hanging="284"/>
        <w:jc w:val="both"/>
        <w:outlineLvl w:val="0"/>
        <w:rPr>
          <w:spacing w:val="-3"/>
          <w:sz w:val="24"/>
          <w:szCs w:val="24"/>
        </w:rPr>
      </w:pPr>
    </w:p>
    <w:p w:rsidR="005E3837" w:rsidRPr="005E3837" w:rsidRDefault="005E3837" w:rsidP="00C629D7">
      <w:pPr>
        <w:tabs>
          <w:tab w:val="left" w:pos="-720"/>
          <w:tab w:val="left" w:pos="284"/>
        </w:tabs>
        <w:suppressAutoHyphens/>
        <w:spacing w:before="120"/>
        <w:ind w:left="284" w:hanging="284"/>
        <w:jc w:val="both"/>
        <w:outlineLvl w:val="0"/>
        <w:rPr>
          <w:spacing w:val="-3"/>
          <w:sz w:val="24"/>
          <w:szCs w:val="24"/>
        </w:rPr>
      </w:pPr>
    </w:p>
    <w:p w:rsidR="00DB14F7" w:rsidRPr="005E3837" w:rsidRDefault="00DB14F7" w:rsidP="00C629D7">
      <w:pPr>
        <w:tabs>
          <w:tab w:val="left" w:pos="-720"/>
          <w:tab w:val="left" w:pos="284"/>
        </w:tabs>
        <w:suppressAutoHyphens/>
        <w:spacing w:before="120"/>
        <w:ind w:left="284" w:hanging="284"/>
        <w:jc w:val="both"/>
        <w:outlineLvl w:val="0"/>
        <w:rPr>
          <w:spacing w:val="-3"/>
          <w:sz w:val="24"/>
          <w:szCs w:val="24"/>
        </w:rPr>
      </w:pPr>
      <w:r w:rsidRPr="005E3837">
        <w:rPr>
          <w:spacing w:val="-3"/>
          <w:sz w:val="24"/>
          <w:szCs w:val="24"/>
        </w:rPr>
        <w:t>V</w:t>
      </w:r>
      <w:r w:rsidR="00676AAB" w:rsidRPr="005E3837">
        <w:rPr>
          <w:spacing w:val="-3"/>
          <w:sz w:val="24"/>
          <w:szCs w:val="24"/>
        </w:rPr>
        <w:t> Ústí nad Labem</w:t>
      </w:r>
      <w:r w:rsidRPr="005E3837">
        <w:rPr>
          <w:spacing w:val="-3"/>
          <w:sz w:val="24"/>
          <w:szCs w:val="24"/>
        </w:rPr>
        <w:t xml:space="preserve"> dne </w:t>
      </w:r>
      <w:r w:rsidR="00703989" w:rsidRPr="005E3837">
        <w:rPr>
          <w:spacing w:val="-3"/>
          <w:sz w:val="24"/>
          <w:szCs w:val="24"/>
        </w:rPr>
        <w:t>………..2019</w:t>
      </w:r>
      <w:r w:rsidR="00703989" w:rsidRPr="005E3837">
        <w:rPr>
          <w:spacing w:val="-3"/>
          <w:sz w:val="24"/>
          <w:szCs w:val="24"/>
        </w:rPr>
        <w:tab/>
      </w:r>
      <w:r w:rsidR="00703989" w:rsidRPr="005E3837">
        <w:rPr>
          <w:spacing w:val="-3"/>
          <w:sz w:val="24"/>
          <w:szCs w:val="24"/>
        </w:rPr>
        <w:tab/>
      </w:r>
      <w:r w:rsidR="00703989" w:rsidRPr="005E3837">
        <w:rPr>
          <w:spacing w:val="-3"/>
          <w:sz w:val="24"/>
          <w:szCs w:val="24"/>
        </w:rPr>
        <w:tab/>
        <w:t xml:space="preserve">V Praze dne </w:t>
      </w:r>
      <w:proofErr w:type="gramStart"/>
      <w:r w:rsidR="005E3837" w:rsidRPr="005E3837">
        <w:rPr>
          <w:spacing w:val="-3"/>
          <w:sz w:val="24"/>
          <w:szCs w:val="24"/>
        </w:rPr>
        <w:t>18.9.</w:t>
      </w:r>
      <w:r w:rsidR="00703989" w:rsidRPr="005E3837">
        <w:rPr>
          <w:spacing w:val="-3"/>
          <w:sz w:val="24"/>
          <w:szCs w:val="24"/>
        </w:rPr>
        <w:t>2019</w:t>
      </w:r>
      <w:proofErr w:type="gramEnd"/>
    </w:p>
    <w:p w:rsidR="00703989" w:rsidRPr="005E3837" w:rsidRDefault="00703989" w:rsidP="00C629D7">
      <w:pPr>
        <w:tabs>
          <w:tab w:val="left" w:pos="-720"/>
          <w:tab w:val="left" w:pos="284"/>
        </w:tabs>
        <w:suppressAutoHyphens/>
        <w:ind w:left="284" w:hanging="284"/>
        <w:jc w:val="both"/>
        <w:rPr>
          <w:spacing w:val="-3"/>
          <w:sz w:val="24"/>
          <w:szCs w:val="24"/>
        </w:rPr>
      </w:pPr>
    </w:p>
    <w:p w:rsidR="005E3837" w:rsidRPr="005E3837" w:rsidRDefault="005E3837" w:rsidP="00C629D7">
      <w:pPr>
        <w:tabs>
          <w:tab w:val="left" w:pos="-720"/>
          <w:tab w:val="left" w:pos="284"/>
        </w:tabs>
        <w:suppressAutoHyphens/>
        <w:ind w:left="284" w:hanging="284"/>
        <w:jc w:val="both"/>
        <w:rPr>
          <w:spacing w:val="-3"/>
          <w:sz w:val="24"/>
          <w:szCs w:val="24"/>
        </w:rPr>
      </w:pPr>
    </w:p>
    <w:p w:rsidR="000D05C3" w:rsidRPr="005E3837" w:rsidRDefault="000D05C3" w:rsidP="00C629D7">
      <w:pPr>
        <w:tabs>
          <w:tab w:val="left" w:pos="-720"/>
          <w:tab w:val="left" w:pos="284"/>
        </w:tabs>
        <w:suppressAutoHyphens/>
        <w:ind w:left="284" w:hanging="284"/>
        <w:jc w:val="both"/>
        <w:rPr>
          <w:spacing w:val="-3"/>
          <w:sz w:val="24"/>
          <w:szCs w:val="24"/>
        </w:rPr>
      </w:pPr>
    </w:p>
    <w:p w:rsidR="00DB14F7" w:rsidRPr="005E3837" w:rsidRDefault="00DB14F7" w:rsidP="00C629D7">
      <w:pPr>
        <w:tabs>
          <w:tab w:val="left" w:pos="284"/>
          <w:tab w:val="left" w:pos="720"/>
          <w:tab w:val="right" w:pos="9072"/>
        </w:tabs>
        <w:suppressAutoHyphens/>
        <w:ind w:left="284" w:hanging="284"/>
        <w:jc w:val="both"/>
        <w:rPr>
          <w:spacing w:val="-3"/>
          <w:sz w:val="24"/>
          <w:szCs w:val="24"/>
        </w:rPr>
      </w:pPr>
      <w:r w:rsidRPr="005E3837">
        <w:rPr>
          <w:spacing w:val="-3"/>
          <w:sz w:val="24"/>
          <w:szCs w:val="24"/>
        </w:rPr>
        <w:tab/>
        <w:t>……….............................................              ………….............................................</w:t>
      </w:r>
    </w:p>
    <w:p w:rsidR="00676AAB" w:rsidRDefault="00703989" w:rsidP="00666879">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ind w:left="284" w:hanging="284"/>
        <w:jc w:val="both"/>
        <w:rPr>
          <w:spacing w:val="-3"/>
          <w:sz w:val="24"/>
          <w:szCs w:val="24"/>
        </w:rPr>
      </w:pPr>
      <w:r w:rsidRPr="005E3837">
        <w:rPr>
          <w:spacing w:val="-3"/>
          <w:sz w:val="24"/>
          <w:szCs w:val="24"/>
        </w:rPr>
        <w:tab/>
        <w:t xml:space="preserve">                 z</w:t>
      </w:r>
      <w:r w:rsidR="00DB14F7" w:rsidRPr="005E3837">
        <w:rPr>
          <w:spacing w:val="-3"/>
          <w:sz w:val="24"/>
          <w:szCs w:val="24"/>
        </w:rPr>
        <w:t>a objedn</w:t>
      </w:r>
      <w:r w:rsidRPr="005E3837">
        <w:rPr>
          <w:spacing w:val="-3"/>
          <w:sz w:val="24"/>
          <w:szCs w:val="24"/>
        </w:rPr>
        <w:t>atele</w:t>
      </w:r>
      <w:r w:rsidRPr="005E3837">
        <w:rPr>
          <w:spacing w:val="-3"/>
          <w:sz w:val="24"/>
          <w:szCs w:val="24"/>
        </w:rPr>
        <w:tab/>
      </w:r>
      <w:r w:rsidRPr="005E3837">
        <w:rPr>
          <w:spacing w:val="-3"/>
          <w:sz w:val="24"/>
          <w:szCs w:val="24"/>
        </w:rPr>
        <w:tab/>
      </w:r>
      <w:r w:rsidRPr="005E3837">
        <w:rPr>
          <w:spacing w:val="-3"/>
          <w:sz w:val="24"/>
          <w:szCs w:val="24"/>
        </w:rPr>
        <w:tab/>
      </w:r>
      <w:r w:rsidRPr="005E3837">
        <w:rPr>
          <w:spacing w:val="-3"/>
          <w:sz w:val="24"/>
          <w:szCs w:val="24"/>
        </w:rPr>
        <w:tab/>
      </w:r>
      <w:r w:rsidRPr="005E3837">
        <w:rPr>
          <w:spacing w:val="-3"/>
          <w:sz w:val="24"/>
          <w:szCs w:val="24"/>
        </w:rPr>
        <w:tab/>
        <w:t xml:space="preserve">   </w:t>
      </w:r>
      <w:r w:rsidR="00666879" w:rsidRPr="005E3837">
        <w:rPr>
          <w:spacing w:val="-3"/>
          <w:sz w:val="24"/>
          <w:szCs w:val="24"/>
        </w:rPr>
        <w:t>za zhotovitele</w:t>
      </w:r>
      <w:r w:rsidR="00DB14F7" w:rsidRPr="00A96E2C">
        <w:rPr>
          <w:spacing w:val="-3"/>
          <w:sz w:val="24"/>
          <w:szCs w:val="24"/>
        </w:rPr>
        <w:t xml:space="preserve">                </w:t>
      </w:r>
    </w:p>
    <w:p w:rsidR="0032150A" w:rsidRDefault="0032150A" w:rsidP="00666879">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ind w:left="284" w:hanging="284"/>
        <w:jc w:val="both"/>
        <w:rPr>
          <w:spacing w:val="-3"/>
          <w:sz w:val="24"/>
          <w:szCs w:val="24"/>
        </w:rPr>
      </w:pPr>
    </w:p>
    <w:p w:rsidR="0032150A" w:rsidRDefault="0032150A" w:rsidP="00666879">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ind w:left="284" w:hanging="284"/>
        <w:jc w:val="both"/>
        <w:rPr>
          <w:spacing w:val="-3"/>
          <w:sz w:val="24"/>
          <w:szCs w:val="24"/>
        </w:rPr>
      </w:pPr>
    </w:p>
    <w:p w:rsidR="0032150A" w:rsidRDefault="0032150A" w:rsidP="00666879">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ind w:left="284" w:hanging="284"/>
        <w:jc w:val="both"/>
        <w:rPr>
          <w:spacing w:val="-3"/>
          <w:sz w:val="24"/>
          <w:szCs w:val="24"/>
        </w:rPr>
      </w:pPr>
    </w:p>
    <w:p w:rsidR="0032150A" w:rsidRPr="007F6CF2" w:rsidRDefault="0032150A" w:rsidP="002B2E6F">
      <w:pPr>
        <w:pStyle w:val="Podtitul"/>
        <w:numPr>
          <w:ilvl w:val="0"/>
          <w:numId w:val="29"/>
        </w:numPr>
        <w:tabs>
          <w:tab w:val="left" w:pos="709"/>
        </w:tabs>
        <w:spacing w:before="60" w:after="60" w:line="276" w:lineRule="auto"/>
        <w:ind w:left="709" w:right="385" w:hanging="709"/>
        <w:jc w:val="both"/>
        <w:outlineLvl w:val="1"/>
        <w:rPr>
          <w:sz w:val="16"/>
          <w:szCs w:val="16"/>
        </w:rPr>
      </w:pPr>
      <w:r w:rsidRPr="007F6CF2">
        <w:rPr>
          <w:sz w:val="16"/>
          <w:szCs w:val="16"/>
        </w:rPr>
        <w:t>Úvodní ustanovení</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sz w:val="16"/>
          <w:szCs w:val="16"/>
        </w:rPr>
        <w:tab/>
        <w:t>Tyto obecné podmínky upravují základní právní vztahy při poskytování daňového poradenství Klientům.</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 xml:space="preserve">Pro poskytování daňového poradenství oprávněnou osobou – daňovým poradcem, platí zákon č. 523/1992 Sb., o daňovém poradenství a Komoře daňových poradců České republiky v platném znění (dále jen „Zákon“), příslušná ustanovení zákona č. 89/2012 Sb., občanského zákoníku (dále jen „OZ“), ostatní právní předpisy, smluvní ujednání mezi Poradcem a Klientem a tyto obecné podmínky pro poskytování daňového poradenství (dále jen „OPDP“), jsou-li součástí smlouvy mezi Poradcem a Klientem v souladu s § 1751 OZ.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sz w:val="16"/>
          <w:szCs w:val="16"/>
        </w:rPr>
        <w:tab/>
        <w:t>Smluvní ujednání mají vždy přednost před ustanovením OPDP.</w:t>
      </w:r>
    </w:p>
    <w:p w:rsidR="0032150A" w:rsidRPr="007F6CF2" w:rsidRDefault="0032150A" w:rsidP="0032150A">
      <w:pPr>
        <w:pStyle w:val="Podtitul"/>
        <w:tabs>
          <w:tab w:val="left" w:pos="567"/>
        </w:tabs>
        <w:spacing w:before="60" w:after="60" w:line="276" w:lineRule="auto"/>
        <w:ind w:left="567" w:right="385"/>
        <w:jc w:val="both"/>
        <w:rPr>
          <w:sz w:val="16"/>
          <w:szCs w:val="16"/>
        </w:rPr>
      </w:pPr>
    </w:p>
    <w:p w:rsidR="0032150A" w:rsidRPr="007F6CF2" w:rsidRDefault="0032150A" w:rsidP="002B2E6F">
      <w:pPr>
        <w:pStyle w:val="Podtitul"/>
        <w:numPr>
          <w:ilvl w:val="0"/>
          <w:numId w:val="29"/>
        </w:numPr>
        <w:tabs>
          <w:tab w:val="left" w:pos="567"/>
        </w:tabs>
        <w:spacing w:before="60" w:after="60" w:line="276" w:lineRule="auto"/>
        <w:ind w:left="567" w:right="385" w:hanging="567"/>
        <w:jc w:val="both"/>
        <w:outlineLvl w:val="1"/>
        <w:rPr>
          <w:sz w:val="16"/>
          <w:szCs w:val="16"/>
        </w:rPr>
      </w:pPr>
      <w:r w:rsidRPr="007F6CF2">
        <w:rPr>
          <w:sz w:val="16"/>
          <w:szCs w:val="16"/>
        </w:rPr>
        <w:tab/>
        <w:t>Definice pojmů</w:t>
      </w:r>
    </w:p>
    <w:p w:rsidR="0032150A" w:rsidRPr="007F6CF2" w:rsidRDefault="0032150A" w:rsidP="0032150A">
      <w:pPr>
        <w:tabs>
          <w:tab w:val="left" w:pos="0"/>
          <w:tab w:val="left" w:pos="709"/>
        </w:tabs>
        <w:spacing w:before="60" w:after="60" w:line="276" w:lineRule="auto"/>
        <w:ind w:right="385"/>
        <w:jc w:val="both"/>
        <w:rPr>
          <w:sz w:val="16"/>
          <w:szCs w:val="16"/>
        </w:rPr>
      </w:pPr>
      <w:bookmarkStart w:id="1" w:name="_Toc37242656"/>
      <w:r w:rsidRPr="007F6CF2">
        <w:rPr>
          <w:sz w:val="16"/>
          <w:szCs w:val="16"/>
        </w:rPr>
        <w:tab/>
        <w:t>Pro účely těchto OPDP se definují pojmy takto:</w:t>
      </w:r>
      <w:bookmarkEnd w:id="1"/>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2.1</w:t>
      </w:r>
      <w:r w:rsidRPr="007F6CF2">
        <w:rPr>
          <w:b/>
          <w:sz w:val="16"/>
          <w:szCs w:val="16"/>
        </w:rPr>
        <w:tab/>
        <w:t>Daňové poradenství</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2.1.1</w:t>
      </w:r>
      <w:r w:rsidRPr="007F6CF2">
        <w:rPr>
          <w:sz w:val="16"/>
          <w:szCs w:val="16"/>
        </w:rPr>
        <w:tab/>
        <w:t>Daňovým poradenstvím se rozumí poskytování právní pomoci a finančně ekonomických rad ve věcech daní, odvodů, poplatků a jiných podobných plateb, jakož i ve věcech, které s daněmi přímo souvisejí. Součástí daňového poradenství je též jednání poradce s třetími osobami, zejména se správci daně, s orgány sociálního a zdravotního pojištění, a to v rozsahu smlouvy. V rámci daňového poradenství je poradce oprávněn také vést Klientovi účetnictví, daňovou evidenci, případně jiné evidence, které s daněmi přímo souvisejí.</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2.1.2</w:t>
      </w:r>
      <w:r w:rsidRPr="007F6CF2">
        <w:rPr>
          <w:sz w:val="16"/>
          <w:szCs w:val="16"/>
        </w:rPr>
        <w:tab/>
        <w:t xml:space="preserve">Daňovým poradenstvím se dále rozumí konzultace k vedení potřebných daňových evidencí a rovněž na základě účetních podkladů a dokladů vyhotovení příslušných daňových přiznání a hlášení, k nimž je či bude Klient povinen.  </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2.1.3</w:t>
      </w:r>
      <w:r w:rsidRPr="007F6CF2">
        <w:rPr>
          <w:sz w:val="16"/>
          <w:szCs w:val="16"/>
        </w:rPr>
        <w:tab/>
        <w:t>Daňové poradenství probíhá formou konzultací, porad a jednání Poradce nebo jeho zástupců s Klientem, zástupci Klienta, či jeho příslušnými zaměstnanci a osobami uvedenými ve smlouvě. Daňové poradenství probíhá v sídle Poradce nebo Klienta. V případě potřeby nebo po dohodě proběhne i v jiných místech.</w:t>
      </w:r>
    </w:p>
    <w:p w:rsidR="0032150A" w:rsidRPr="007F6CF2" w:rsidRDefault="0032150A" w:rsidP="0032150A">
      <w:pPr>
        <w:tabs>
          <w:tab w:val="left" w:pos="0"/>
          <w:tab w:val="left" w:pos="709"/>
        </w:tabs>
        <w:spacing w:before="60" w:after="60" w:line="276" w:lineRule="auto"/>
        <w:ind w:right="385"/>
        <w:jc w:val="both"/>
        <w:rPr>
          <w:b/>
          <w:sz w:val="16"/>
          <w:szCs w:val="16"/>
        </w:rPr>
      </w:pPr>
      <w:r w:rsidRPr="007F6CF2">
        <w:rPr>
          <w:b/>
          <w:sz w:val="16"/>
          <w:szCs w:val="16"/>
        </w:rPr>
        <w:t>2.2</w:t>
      </w:r>
      <w:r w:rsidRPr="007F6CF2">
        <w:rPr>
          <w:b/>
          <w:sz w:val="16"/>
          <w:szCs w:val="16"/>
        </w:rPr>
        <w:tab/>
        <w:t xml:space="preserve">Poradce </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Osobou oprávněnou k výkonu daňového poradenství je fyzická osoba zapsaná v seznamu daňových poradců, který vede Komora daňových poradců České republiky (dále jen „Komora“), a právnická osoba evidovaná v seznamu právnických osob vedeném Komorou, která je povinna poskytovat daňové poradenství pomocí daňového poradce (dále jen „Poradce“).</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2.3</w:t>
      </w:r>
      <w:r w:rsidRPr="007F6CF2">
        <w:rPr>
          <w:b/>
          <w:sz w:val="16"/>
          <w:szCs w:val="16"/>
        </w:rPr>
        <w:tab/>
        <w:t>Klient</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 xml:space="preserve">Klientem se rozumí osoba, které jsou poskytovány služby daňového poradenství na základě smlouvy uzavřené s Poradcem. </w:t>
      </w:r>
    </w:p>
    <w:p w:rsidR="0032150A" w:rsidRPr="007F6CF2" w:rsidRDefault="0032150A" w:rsidP="0032150A">
      <w:pPr>
        <w:keepNext/>
        <w:tabs>
          <w:tab w:val="left" w:pos="0"/>
          <w:tab w:val="left" w:pos="709"/>
        </w:tabs>
        <w:spacing w:before="60" w:after="60" w:line="276" w:lineRule="auto"/>
        <w:ind w:right="386"/>
        <w:jc w:val="both"/>
        <w:rPr>
          <w:b/>
          <w:sz w:val="16"/>
          <w:szCs w:val="16"/>
        </w:rPr>
      </w:pPr>
      <w:r w:rsidRPr="007F6CF2">
        <w:rPr>
          <w:b/>
          <w:sz w:val="16"/>
          <w:szCs w:val="16"/>
        </w:rPr>
        <w:t>2.4</w:t>
      </w:r>
      <w:r w:rsidRPr="007F6CF2">
        <w:rPr>
          <w:b/>
          <w:sz w:val="16"/>
          <w:szCs w:val="16"/>
        </w:rPr>
        <w:tab/>
        <w:t xml:space="preserve">Kontaktní osoba </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Kontaktními osobami se rozumí osoby, jejichž prostřednictvím Klient a poradce komunikují. Pokud Klient výslovně neomezí rozsah oprávnění, platí, že každá kontaktní osoba je oprávněna být informována při plnění poskytování služeb daňového poradenství bez omezení.</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2.5</w:t>
      </w:r>
      <w:r w:rsidRPr="007F6CF2">
        <w:rPr>
          <w:b/>
          <w:sz w:val="16"/>
          <w:szCs w:val="16"/>
        </w:rPr>
        <w:tab/>
        <w:t>Daně</w:t>
      </w:r>
    </w:p>
    <w:p w:rsidR="0032150A" w:rsidRPr="007F6CF2" w:rsidRDefault="0032150A" w:rsidP="0032150A">
      <w:pPr>
        <w:tabs>
          <w:tab w:val="left" w:pos="709"/>
        </w:tabs>
        <w:spacing w:before="60" w:after="60" w:line="276" w:lineRule="auto"/>
        <w:ind w:left="709" w:right="385" w:hanging="709"/>
        <w:jc w:val="both"/>
        <w:rPr>
          <w:sz w:val="16"/>
          <w:szCs w:val="16"/>
        </w:rPr>
      </w:pPr>
      <w:r w:rsidRPr="007F6CF2">
        <w:rPr>
          <w:sz w:val="16"/>
          <w:szCs w:val="16"/>
        </w:rPr>
        <w:tab/>
        <w:t>Daněmi se rozumí zejména daně podle daňového řádu, které jsou příjmem veřejného rozpočtu, nebo snížením příjmu veřejného rozpočtu. Pojem „daně“ pro účely těchto OPDP zahrnuje zejména daně, poplatky, odvody, zálohy na tyto platby, zajištění daně, cla a odvody za porušení rozpočtové kázně, a dále zahrnuje rovněž daňový odpočet, daňovou ztrátu nebo jiný způsob zdanění.</w:t>
      </w:r>
    </w:p>
    <w:p w:rsidR="0032150A" w:rsidRPr="007F6CF2" w:rsidRDefault="0032150A" w:rsidP="0032150A">
      <w:pPr>
        <w:tabs>
          <w:tab w:val="left" w:pos="709"/>
          <w:tab w:val="num" w:pos="3374"/>
        </w:tabs>
        <w:spacing w:before="60" w:after="60" w:line="276" w:lineRule="auto"/>
        <w:ind w:left="709" w:right="385" w:hanging="709"/>
        <w:jc w:val="both"/>
        <w:rPr>
          <w:b/>
          <w:sz w:val="16"/>
          <w:szCs w:val="16"/>
        </w:rPr>
      </w:pPr>
      <w:r w:rsidRPr="007F6CF2">
        <w:rPr>
          <w:b/>
          <w:sz w:val="16"/>
          <w:szCs w:val="16"/>
        </w:rPr>
        <w:t>2.6</w:t>
      </w:r>
      <w:r w:rsidRPr="007F6CF2">
        <w:rPr>
          <w:b/>
          <w:sz w:val="16"/>
          <w:szCs w:val="16"/>
        </w:rPr>
        <w:tab/>
        <w:t>Pojistné na sociální zabezpečení</w:t>
      </w:r>
    </w:p>
    <w:p w:rsidR="0032150A" w:rsidRPr="007F6CF2" w:rsidRDefault="0032150A" w:rsidP="0032150A">
      <w:pPr>
        <w:tabs>
          <w:tab w:val="left" w:pos="709"/>
        </w:tabs>
        <w:spacing w:before="60" w:after="60" w:line="276" w:lineRule="auto"/>
        <w:ind w:left="709" w:right="385" w:hanging="709"/>
        <w:jc w:val="both"/>
        <w:rPr>
          <w:sz w:val="16"/>
          <w:szCs w:val="16"/>
        </w:rPr>
      </w:pPr>
      <w:r w:rsidRPr="007F6CF2">
        <w:rPr>
          <w:sz w:val="16"/>
          <w:szCs w:val="16"/>
        </w:rPr>
        <w:tab/>
        <w:t>Pojistným na sociální zabezpečení se rozumí zejména platby do státního rozpočtu upravené právními předpisy o pojistném na sociální zabezpečení a příspěvku na státní politiku zaměstnanosti.</w:t>
      </w:r>
    </w:p>
    <w:p w:rsidR="0032150A" w:rsidRPr="007F6CF2" w:rsidRDefault="0032150A" w:rsidP="0032150A">
      <w:pPr>
        <w:tabs>
          <w:tab w:val="left" w:pos="709"/>
          <w:tab w:val="num" w:pos="3374"/>
        </w:tabs>
        <w:spacing w:before="60" w:after="60" w:line="276" w:lineRule="auto"/>
        <w:ind w:left="709" w:right="385" w:hanging="709"/>
        <w:jc w:val="both"/>
        <w:rPr>
          <w:b/>
          <w:sz w:val="16"/>
          <w:szCs w:val="16"/>
        </w:rPr>
      </w:pPr>
      <w:r w:rsidRPr="007F6CF2">
        <w:rPr>
          <w:b/>
          <w:sz w:val="16"/>
          <w:szCs w:val="16"/>
        </w:rPr>
        <w:t>2.7</w:t>
      </w:r>
      <w:r w:rsidRPr="007F6CF2">
        <w:rPr>
          <w:b/>
          <w:sz w:val="16"/>
          <w:szCs w:val="16"/>
        </w:rPr>
        <w:tab/>
        <w:t>Pojistné na veřejné zdravotní pojištění</w:t>
      </w:r>
    </w:p>
    <w:p w:rsidR="0032150A" w:rsidRPr="007F6CF2" w:rsidRDefault="0032150A" w:rsidP="0032150A">
      <w:pPr>
        <w:tabs>
          <w:tab w:val="left" w:pos="709"/>
        </w:tabs>
        <w:spacing w:before="60" w:after="60" w:line="276" w:lineRule="auto"/>
        <w:ind w:left="709" w:right="385" w:hanging="709"/>
        <w:jc w:val="both"/>
        <w:rPr>
          <w:sz w:val="16"/>
          <w:szCs w:val="16"/>
        </w:rPr>
      </w:pPr>
      <w:r w:rsidRPr="007F6CF2">
        <w:rPr>
          <w:sz w:val="16"/>
          <w:szCs w:val="16"/>
        </w:rPr>
        <w:tab/>
        <w:t>Pojistným na veřejné zdravotní pojištění se rozumí zejména platby upravené právními předpisy o pojistném na veřejné zdravotní pojištění, jejichž příjemci jsou zdravotní pojišťovny.</w:t>
      </w:r>
    </w:p>
    <w:p w:rsidR="0032150A" w:rsidRPr="007F6CF2" w:rsidRDefault="0032150A" w:rsidP="0032150A">
      <w:pPr>
        <w:tabs>
          <w:tab w:val="left" w:pos="709"/>
          <w:tab w:val="num" w:pos="3374"/>
        </w:tabs>
        <w:spacing w:before="60" w:after="60" w:line="276" w:lineRule="auto"/>
        <w:ind w:left="709" w:right="385" w:hanging="709"/>
        <w:jc w:val="both"/>
        <w:rPr>
          <w:b/>
          <w:sz w:val="16"/>
          <w:szCs w:val="16"/>
        </w:rPr>
      </w:pPr>
      <w:r w:rsidRPr="007F6CF2">
        <w:rPr>
          <w:b/>
          <w:sz w:val="16"/>
          <w:szCs w:val="16"/>
        </w:rPr>
        <w:t>2.8</w:t>
      </w:r>
      <w:r w:rsidRPr="007F6CF2">
        <w:rPr>
          <w:b/>
          <w:sz w:val="16"/>
          <w:szCs w:val="16"/>
        </w:rPr>
        <w:tab/>
        <w:t xml:space="preserve">Příslušenství </w:t>
      </w:r>
    </w:p>
    <w:p w:rsidR="0032150A" w:rsidRPr="007F6CF2" w:rsidRDefault="0032150A" w:rsidP="0032150A">
      <w:pPr>
        <w:tabs>
          <w:tab w:val="left" w:pos="709"/>
        </w:tabs>
        <w:spacing w:before="60" w:after="60" w:line="276" w:lineRule="auto"/>
        <w:ind w:left="709" w:right="385" w:hanging="709"/>
        <w:jc w:val="both"/>
        <w:rPr>
          <w:sz w:val="16"/>
          <w:szCs w:val="16"/>
        </w:rPr>
      </w:pPr>
      <w:r w:rsidRPr="007F6CF2">
        <w:rPr>
          <w:sz w:val="16"/>
          <w:szCs w:val="16"/>
        </w:rPr>
        <w:tab/>
        <w:t>Příslušenstvím se rozumí zejména penále, zvýšení daně, náklady daňového řízení, úroky a pokuty, uložené podle příslušných právních předpisů.</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proofErr w:type="gramStart"/>
      <w:r w:rsidRPr="007F6CF2">
        <w:rPr>
          <w:b/>
          <w:sz w:val="16"/>
          <w:szCs w:val="16"/>
        </w:rPr>
        <w:t>2.9</w:t>
      </w:r>
      <w:proofErr w:type="gramEnd"/>
      <w:r w:rsidRPr="007F6CF2">
        <w:rPr>
          <w:b/>
          <w:sz w:val="16"/>
          <w:szCs w:val="16"/>
        </w:rPr>
        <w:t>.</w:t>
      </w:r>
      <w:r w:rsidRPr="007F6CF2">
        <w:rPr>
          <w:b/>
          <w:sz w:val="16"/>
          <w:szCs w:val="16"/>
        </w:rPr>
        <w:tab/>
        <w:t>Správce daně</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Správcem daně se rozumí územní finanční orgány a další správní i jiné státní orgány České republiky, jakož i orgány obcí v České republice věcně příslušné podle zvláštních zákonů ke správě daní.</w:t>
      </w:r>
    </w:p>
    <w:p w:rsidR="0032150A" w:rsidRPr="007F6CF2" w:rsidRDefault="0032150A" w:rsidP="0032150A">
      <w:pPr>
        <w:tabs>
          <w:tab w:val="left" w:pos="0"/>
          <w:tab w:val="left" w:pos="709"/>
        </w:tabs>
        <w:spacing w:before="60" w:after="60" w:line="276" w:lineRule="auto"/>
        <w:ind w:right="385"/>
        <w:jc w:val="both"/>
        <w:rPr>
          <w:b/>
          <w:sz w:val="16"/>
          <w:szCs w:val="16"/>
        </w:rPr>
      </w:pPr>
      <w:r w:rsidRPr="007F6CF2">
        <w:rPr>
          <w:b/>
          <w:sz w:val="16"/>
          <w:szCs w:val="16"/>
        </w:rPr>
        <w:t>2.10</w:t>
      </w:r>
      <w:r w:rsidRPr="007F6CF2">
        <w:rPr>
          <w:b/>
          <w:sz w:val="16"/>
          <w:szCs w:val="16"/>
        </w:rPr>
        <w:tab/>
        <w:t>Orgány sociálního a zdravotního pojištění</w:t>
      </w:r>
    </w:p>
    <w:p w:rsidR="0032150A" w:rsidRPr="007F6CF2" w:rsidRDefault="0032150A" w:rsidP="0032150A">
      <w:pPr>
        <w:tabs>
          <w:tab w:val="left" w:pos="709"/>
        </w:tabs>
        <w:spacing w:before="60" w:after="60" w:line="276" w:lineRule="auto"/>
        <w:ind w:left="709" w:right="385"/>
        <w:jc w:val="both"/>
        <w:rPr>
          <w:sz w:val="16"/>
          <w:szCs w:val="16"/>
        </w:rPr>
      </w:pPr>
      <w:r w:rsidRPr="007F6CF2">
        <w:rPr>
          <w:sz w:val="16"/>
          <w:szCs w:val="16"/>
        </w:rPr>
        <w:t>Orgány sociálního zabezpečení a veřejného zdravotního pojištění se rozumí orgány, v jejichž působnosti je výběr a správa sociálního zabezpečení a veřejného zdravotního pojištění.</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2.11</w:t>
      </w:r>
      <w:r w:rsidRPr="007F6CF2">
        <w:rPr>
          <w:b/>
          <w:sz w:val="16"/>
          <w:szCs w:val="16"/>
        </w:rPr>
        <w:tab/>
        <w:t>Odborné stanovisko</w:t>
      </w:r>
    </w:p>
    <w:p w:rsidR="0032150A" w:rsidRPr="007F6CF2" w:rsidRDefault="0032150A" w:rsidP="0032150A">
      <w:pPr>
        <w:tabs>
          <w:tab w:val="left" w:pos="709"/>
        </w:tabs>
        <w:spacing w:before="60" w:after="60" w:line="276" w:lineRule="auto"/>
        <w:ind w:left="709" w:right="385"/>
        <w:jc w:val="both"/>
        <w:rPr>
          <w:sz w:val="16"/>
          <w:szCs w:val="16"/>
        </w:rPr>
      </w:pPr>
      <w:r w:rsidRPr="007F6CF2">
        <w:rPr>
          <w:sz w:val="16"/>
          <w:szCs w:val="16"/>
        </w:rPr>
        <w:t>Odborným stanoviskem se rozumí vyjádření Poradce ke Klientem konkrétně vymezenému zadání v oblasti daňového poradenství poskytnuté způsobem a ve formě dohodnuté ve smlouvě.</w:t>
      </w:r>
    </w:p>
    <w:p w:rsidR="0032150A" w:rsidRPr="007F6CF2" w:rsidRDefault="0032150A" w:rsidP="0032150A">
      <w:pPr>
        <w:tabs>
          <w:tab w:val="left" w:pos="709"/>
          <w:tab w:val="num" w:pos="3374"/>
        </w:tabs>
        <w:spacing w:before="60" w:after="60" w:line="276" w:lineRule="auto"/>
        <w:ind w:right="385"/>
        <w:jc w:val="both"/>
        <w:rPr>
          <w:b/>
          <w:sz w:val="16"/>
          <w:szCs w:val="16"/>
        </w:rPr>
      </w:pPr>
      <w:r w:rsidRPr="007F6CF2">
        <w:rPr>
          <w:b/>
          <w:sz w:val="16"/>
          <w:szCs w:val="16"/>
        </w:rPr>
        <w:t>2.12</w:t>
      </w:r>
      <w:r w:rsidRPr="007F6CF2">
        <w:rPr>
          <w:b/>
          <w:sz w:val="16"/>
          <w:szCs w:val="16"/>
        </w:rPr>
        <w:tab/>
        <w:t>Plná moc</w:t>
      </w:r>
    </w:p>
    <w:p w:rsidR="0032150A" w:rsidRPr="007F6CF2" w:rsidRDefault="0032150A" w:rsidP="0032150A">
      <w:pPr>
        <w:tabs>
          <w:tab w:val="left" w:pos="709"/>
        </w:tabs>
        <w:spacing w:before="60" w:after="60" w:line="276" w:lineRule="auto"/>
        <w:ind w:right="385"/>
        <w:jc w:val="both"/>
        <w:rPr>
          <w:sz w:val="16"/>
          <w:szCs w:val="16"/>
        </w:rPr>
      </w:pPr>
      <w:r w:rsidRPr="007F6CF2">
        <w:rPr>
          <w:sz w:val="16"/>
          <w:szCs w:val="16"/>
        </w:rPr>
        <w:tab/>
        <w:t>Plná moc je průkazem, který osvědčuje existenci zastoupení Klienta Poradcem vůči třetím osobám; vystavuje ji Klient.</w:t>
      </w:r>
    </w:p>
    <w:p w:rsidR="0032150A" w:rsidRPr="007F6CF2" w:rsidRDefault="0032150A" w:rsidP="0032150A">
      <w:pPr>
        <w:tabs>
          <w:tab w:val="left" w:pos="709"/>
          <w:tab w:val="num" w:pos="3374"/>
        </w:tabs>
        <w:spacing w:before="60" w:after="60" w:line="276" w:lineRule="auto"/>
        <w:ind w:right="385"/>
        <w:jc w:val="both"/>
        <w:rPr>
          <w:b/>
          <w:sz w:val="16"/>
          <w:szCs w:val="16"/>
        </w:rPr>
      </w:pPr>
      <w:r w:rsidRPr="007F6CF2">
        <w:rPr>
          <w:b/>
          <w:sz w:val="16"/>
          <w:szCs w:val="16"/>
        </w:rPr>
        <w:t>2.13</w:t>
      </w:r>
      <w:r w:rsidRPr="007F6CF2">
        <w:rPr>
          <w:b/>
          <w:sz w:val="16"/>
          <w:szCs w:val="16"/>
        </w:rPr>
        <w:tab/>
        <w:t>Pojištění</w:t>
      </w:r>
    </w:p>
    <w:p w:rsidR="0032150A" w:rsidRPr="007F6CF2" w:rsidRDefault="0032150A" w:rsidP="0032150A">
      <w:pPr>
        <w:tabs>
          <w:tab w:val="left" w:pos="709"/>
        </w:tabs>
        <w:spacing w:before="60" w:after="60" w:line="276" w:lineRule="auto"/>
        <w:ind w:left="708" w:right="385"/>
        <w:jc w:val="both"/>
        <w:rPr>
          <w:sz w:val="16"/>
          <w:szCs w:val="16"/>
        </w:rPr>
      </w:pPr>
      <w:r w:rsidRPr="007F6CF2">
        <w:rPr>
          <w:sz w:val="16"/>
          <w:szCs w:val="16"/>
        </w:rPr>
        <w:lastRenderedPageBreak/>
        <w:tab/>
        <w:t xml:space="preserve">Pojištěním se rozumí pojištění profesní odpovědnosti Poradce za škodu, popřípadě i jinou újmu, která by mohla vzniknout v souvislosti s výkonem daňového poradenství. </w:t>
      </w:r>
    </w:p>
    <w:p w:rsidR="0032150A" w:rsidRPr="007F6CF2" w:rsidRDefault="0032150A" w:rsidP="0032150A">
      <w:pPr>
        <w:keepNext/>
        <w:tabs>
          <w:tab w:val="left" w:pos="709"/>
          <w:tab w:val="num" w:pos="3374"/>
        </w:tabs>
        <w:spacing w:before="60" w:after="60" w:line="276" w:lineRule="auto"/>
        <w:ind w:right="386"/>
        <w:jc w:val="both"/>
        <w:rPr>
          <w:b/>
          <w:sz w:val="16"/>
          <w:szCs w:val="16"/>
        </w:rPr>
      </w:pPr>
      <w:r w:rsidRPr="007F6CF2">
        <w:rPr>
          <w:b/>
          <w:sz w:val="16"/>
          <w:szCs w:val="16"/>
        </w:rPr>
        <w:t>2.14</w:t>
      </w:r>
      <w:r w:rsidRPr="007F6CF2">
        <w:rPr>
          <w:b/>
          <w:sz w:val="16"/>
          <w:szCs w:val="16"/>
        </w:rPr>
        <w:tab/>
        <w:t>Škoda</w:t>
      </w:r>
    </w:p>
    <w:p w:rsidR="0032150A" w:rsidRPr="007F6CF2" w:rsidRDefault="0032150A" w:rsidP="0032150A">
      <w:pPr>
        <w:tabs>
          <w:tab w:val="left" w:pos="709"/>
        </w:tabs>
        <w:spacing w:before="60" w:after="60" w:line="276" w:lineRule="auto"/>
        <w:ind w:left="708" w:right="385"/>
        <w:jc w:val="both"/>
        <w:rPr>
          <w:sz w:val="16"/>
          <w:szCs w:val="16"/>
        </w:rPr>
      </w:pPr>
      <w:r w:rsidRPr="007F6CF2">
        <w:rPr>
          <w:sz w:val="16"/>
          <w:szCs w:val="16"/>
        </w:rPr>
        <w:tab/>
        <w:t>Škodou se rozumí úbytek jmění Klienta, který mu vznikl v souvislosti s výkonem daňového poradenství v rámci uzavřené smlouvy dle Zákona. Škodou zpravidla není daň dodatečně vyměřená Klientovi správcem daně.</w:t>
      </w:r>
    </w:p>
    <w:p w:rsidR="0032150A" w:rsidRPr="007F6CF2" w:rsidRDefault="0032150A" w:rsidP="0032150A">
      <w:pPr>
        <w:tabs>
          <w:tab w:val="left" w:pos="709"/>
          <w:tab w:val="num" w:pos="3374"/>
        </w:tabs>
        <w:spacing w:before="60" w:after="60" w:line="276" w:lineRule="auto"/>
        <w:ind w:right="385"/>
        <w:jc w:val="both"/>
        <w:rPr>
          <w:b/>
          <w:sz w:val="16"/>
          <w:szCs w:val="16"/>
        </w:rPr>
      </w:pPr>
      <w:r w:rsidRPr="007F6CF2">
        <w:rPr>
          <w:b/>
          <w:sz w:val="16"/>
          <w:szCs w:val="16"/>
        </w:rPr>
        <w:t>2.15</w:t>
      </w:r>
      <w:r w:rsidRPr="007F6CF2">
        <w:rPr>
          <w:b/>
          <w:sz w:val="16"/>
          <w:szCs w:val="16"/>
        </w:rPr>
        <w:tab/>
        <w:t>Daňové tvrzení</w:t>
      </w:r>
    </w:p>
    <w:p w:rsidR="0032150A" w:rsidRPr="007F6CF2" w:rsidRDefault="0032150A" w:rsidP="0032150A">
      <w:pPr>
        <w:tabs>
          <w:tab w:val="left" w:pos="709"/>
          <w:tab w:val="num" w:pos="3374"/>
        </w:tabs>
        <w:spacing w:before="60" w:after="60" w:line="276" w:lineRule="auto"/>
        <w:ind w:left="709" w:right="385"/>
        <w:jc w:val="both"/>
        <w:rPr>
          <w:b/>
          <w:sz w:val="16"/>
          <w:szCs w:val="16"/>
        </w:rPr>
      </w:pPr>
      <w:r w:rsidRPr="007F6CF2">
        <w:rPr>
          <w:sz w:val="16"/>
          <w:szCs w:val="16"/>
        </w:rPr>
        <w:t>Daňovým tvrzením se rozumí vyjádření povinnosti daňového subjektu uvést sám správci daně výši svého daňového základu a až na výjimky si daň sám vypočítat.</w:t>
      </w:r>
      <w:r w:rsidRPr="007F6CF2">
        <w:rPr>
          <w:b/>
          <w:sz w:val="16"/>
          <w:szCs w:val="16"/>
        </w:rPr>
        <w:t xml:space="preserve"> </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2.16</w:t>
      </w:r>
      <w:r w:rsidRPr="007F6CF2">
        <w:rPr>
          <w:b/>
          <w:sz w:val="16"/>
          <w:szCs w:val="16"/>
        </w:rPr>
        <w:tab/>
        <w:t>Zpracování daňového tvrzení Poradcem</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 xml:space="preserve">Na základě smlouvy s Klientem zpracovává Poradce daňová tvrzení uvedená ve smlouvě. Rozsah a podmínky zpracování těchto tvrzení stanoví smlouva. </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2.17</w:t>
      </w:r>
      <w:r w:rsidRPr="007F6CF2">
        <w:rPr>
          <w:b/>
          <w:sz w:val="16"/>
          <w:szCs w:val="16"/>
        </w:rPr>
        <w:tab/>
        <w:t>Podání daňového tvrzení Poradcem</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 xml:space="preserve">Podáním daňového tvrzení Poradcem se rozumí jednání Poradce na základě plné moci, kterým zajistí podání daňového tvrzení Klienta Správci daně, není-li ujednáno jinak. </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2.18</w:t>
      </w:r>
      <w:r w:rsidRPr="007F6CF2">
        <w:rPr>
          <w:b/>
          <w:sz w:val="16"/>
          <w:szCs w:val="16"/>
        </w:rPr>
        <w:tab/>
        <w:t>Odměna</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sz w:val="16"/>
          <w:szCs w:val="16"/>
        </w:rPr>
        <w:tab/>
        <w:t>Odměnou Poradce se rozumí smluvní cena sjednaná za jeho službu.</w:t>
      </w:r>
    </w:p>
    <w:p w:rsidR="0032150A" w:rsidRPr="007F6CF2" w:rsidRDefault="0032150A" w:rsidP="0032150A">
      <w:pPr>
        <w:tabs>
          <w:tab w:val="left" w:pos="0"/>
          <w:tab w:val="left" w:pos="709"/>
          <w:tab w:val="num" w:pos="3374"/>
        </w:tabs>
        <w:spacing w:before="60" w:after="60" w:line="276" w:lineRule="auto"/>
        <w:ind w:right="385"/>
        <w:jc w:val="both"/>
        <w:rPr>
          <w:b/>
          <w:sz w:val="16"/>
          <w:szCs w:val="16"/>
        </w:rPr>
      </w:pPr>
      <w:r w:rsidRPr="007F6CF2">
        <w:rPr>
          <w:b/>
          <w:sz w:val="16"/>
          <w:szCs w:val="16"/>
        </w:rPr>
        <w:t>2.19</w:t>
      </w:r>
      <w:r w:rsidRPr="007F6CF2">
        <w:rPr>
          <w:b/>
          <w:sz w:val="16"/>
          <w:szCs w:val="16"/>
        </w:rPr>
        <w:tab/>
        <w:t xml:space="preserve">Významnost </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Při rozhodování o významnosti či nevýznamnosti položky se přihlíží ke všem okolnostem, zejména k charakteru dané položky a její výši vzhledem k příjmům nebo obratu nebo vlastnímu kapitálu nebo výsledku hospodaření před zdaněním. Pokud částka položky přesáhne 1 % obratu nebo příjmů, 2 % vlastního kapitálu, anebo 10 % výsledku hospodaření před zdaněním, považuje se tato položka obvykle za významnou, a v souladu s tím se také posuzuje. Za významné je vždy považováno to, co je ve smlouvě jako významné sjednáno.</w:t>
      </w:r>
    </w:p>
    <w:p w:rsidR="0032150A" w:rsidRPr="007F6CF2" w:rsidRDefault="0032150A" w:rsidP="0032150A">
      <w:pPr>
        <w:tabs>
          <w:tab w:val="left" w:pos="0"/>
          <w:tab w:val="left" w:pos="709"/>
        </w:tabs>
        <w:spacing w:before="60" w:after="60" w:line="276" w:lineRule="auto"/>
        <w:ind w:right="385"/>
        <w:jc w:val="both"/>
        <w:rPr>
          <w:b/>
          <w:sz w:val="16"/>
          <w:szCs w:val="16"/>
        </w:rPr>
      </w:pPr>
      <w:r w:rsidRPr="007F6CF2">
        <w:rPr>
          <w:b/>
          <w:sz w:val="16"/>
          <w:szCs w:val="16"/>
        </w:rPr>
        <w:t>2.20.</w:t>
      </w:r>
      <w:r w:rsidRPr="007F6CF2">
        <w:rPr>
          <w:b/>
          <w:sz w:val="16"/>
          <w:szCs w:val="16"/>
        </w:rPr>
        <w:tab/>
      </w:r>
      <w:r w:rsidRPr="007F6CF2">
        <w:rPr>
          <w:sz w:val="16"/>
          <w:szCs w:val="16"/>
        </w:rPr>
        <w:t>Pojmy použité v právních předpisech jiných států se pro účely smlouvy posuzují přiměřeně podle těchto definic pojmů.</w:t>
      </w:r>
    </w:p>
    <w:p w:rsidR="0032150A" w:rsidRPr="007F6CF2" w:rsidRDefault="0032150A" w:rsidP="0032150A">
      <w:pPr>
        <w:tabs>
          <w:tab w:val="left" w:pos="0"/>
          <w:tab w:val="left" w:pos="709"/>
        </w:tabs>
        <w:spacing w:before="60" w:after="60" w:line="276" w:lineRule="auto"/>
        <w:ind w:right="385"/>
        <w:jc w:val="both"/>
        <w:rPr>
          <w:sz w:val="16"/>
          <w:szCs w:val="16"/>
        </w:rPr>
      </w:pPr>
    </w:p>
    <w:p w:rsidR="0032150A" w:rsidRPr="007F6CF2" w:rsidRDefault="0032150A" w:rsidP="002B2E6F">
      <w:pPr>
        <w:pStyle w:val="Podtitul"/>
        <w:numPr>
          <w:ilvl w:val="0"/>
          <w:numId w:val="29"/>
        </w:numPr>
        <w:spacing w:before="60" w:after="60" w:line="276" w:lineRule="auto"/>
        <w:ind w:left="567" w:right="385" w:hanging="567"/>
        <w:jc w:val="both"/>
        <w:outlineLvl w:val="1"/>
        <w:rPr>
          <w:sz w:val="16"/>
          <w:szCs w:val="16"/>
        </w:rPr>
      </w:pPr>
      <w:r w:rsidRPr="007F6CF2">
        <w:rPr>
          <w:sz w:val="16"/>
          <w:szCs w:val="16"/>
        </w:rPr>
        <w:tab/>
        <w:t>Práva a povinnosti poradce</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3.1</w:t>
      </w:r>
      <w:r w:rsidRPr="007F6CF2">
        <w:rPr>
          <w:sz w:val="16"/>
          <w:szCs w:val="16"/>
        </w:rPr>
        <w:tab/>
      </w:r>
      <w:r w:rsidRPr="007F6CF2">
        <w:rPr>
          <w:sz w:val="16"/>
          <w:szCs w:val="16"/>
        </w:rPr>
        <w:tab/>
        <w:t>Poradce chrání práva a oprávněné zájmy svého Klienta. Jedná čestně a svědomitě, důsledně využívá všechny zákonné prostředky a uplatňuje vše, co podle svého přesvědčení a příkazu Klienta pokládá za prospěšné. Je přitom vázán pouze zákony a dalšími právními předpisy a v jejich mezích příkazy Klienta.</w:t>
      </w:r>
    </w:p>
    <w:p w:rsidR="0032150A" w:rsidRPr="007F6CF2" w:rsidRDefault="0032150A" w:rsidP="0032150A">
      <w:pPr>
        <w:tabs>
          <w:tab w:val="left" w:pos="0"/>
          <w:tab w:val="num" w:pos="567"/>
          <w:tab w:val="left" w:pos="709"/>
        </w:tabs>
        <w:spacing w:before="60" w:after="60" w:line="276" w:lineRule="auto"/>
        <w:ind w:left="680" w:right="385" w:hanging="680"/>
        <w:jc w:val="both"/>
        <w:rPr>
          <w:sz w:val="16"/>
          <w:szCs w:val="16"/>
        </w:rPr>
      </w:pPr>
      <w:r w:rsidRPr="007F6CF2">
        <w:rPr>
          <w:b/>
          <w:sz w:val="16"/>
          <w:szCs w:val="16"/>
        </w:rPr>
        <w:t>3.2</w:t>
      </w:r>
      <w:r w:rsidRPr="007F6CF2">
        <w:rPr>
          <w:sz w:val="16"/>
          <w:szCs w:val="16"/>
        </w:rPr>
        <w:tab/>
      </w:r>
      <w:r w:rsidRPr="007F6CF2">
        <w:rPr>
          <w:sz w:val="16"/>
          <w:szCs w:val="16"/>
        </w:rPr>
        <w:tab/>
      </w:r>
      <w:r w:rsidRPr="007F6CF2">
        <w:rPr>
          <w:sz w:val="16"/>
          <w:szCs w:val="16"/>
        </w:rPr>
        <w:tab/>
        <w:t>V oprávněném případě a je-li to naléhavě nezbytné a v zájmu Klienta a není-li možné získat jeho souhlas nebo Klient v přiměřené lhůtě neposkytuje součinnost a není-li to Klientem vysloveně zakázáno, může se Poradce od příkazu Klienta odchýlit. Vždy je však povinen o tomto kroku Klienta neprodleně informovat.</w:t>
      </w:r>
    </w:p>
    <w:p w:rsidR="0032150A" w:rsidRPr="007F6CF2" w:rsidRDefault="0032150A" w:rsidP="0032150A">
      <w:pPr>
        <w:tabs>
          <w:tab w:val="left" w:pos="0"/>
          <w:tab w:val="num" w:pos="567"/>
          <w:tab w:val="left" w:pos="709"/>
        </w:tabs>
        <w:spacing w:before="60" w:after="60" w:line="276" w:lineRule="auto"/>
        <w:ind w:right="385"/>
        <w:jc w:val="both"/>
        <w:rPr>
          <w:sz w:val="16"/>
          <w:szCs w:val="16"/>
        </w:rPr>
      </w:pPr>
      <w:r w:rsidRPr="007F6CF2">
        <w:rPr>
          <w:b/>
          <w:sz w:val="16"/>
          <w:szCs w:val="16"/>
        </w:rPr>
        <w:t>3.3</w:t>
      </w:r>
      <w:r w:rsidRPr="007F6CF2">
        <w:rPr>
          <w:sz w:val="16"/>
          <w:szCs w:val="16"/>
        </w:rPr>
        <w:tab/>
      </w:r>
      <w:r w:rsidRPr="007F6CF2">
        <w:rPr>
          <w:sz w:val="16"/>
          <w:szCs w:val="16"/>
        </w:rPr>
        <w:tab/>
        <w:t>Poradce využívá všech svých vědomostí, zkušeností a schopností k poskytování služeb Klientovi.</w:t>
      </w:r>
    </w:p>
    <w:p w:rsidR="0032150A" w:rsidRPr="007F6CF2" w:rsidRDefault="0032150A" w:rsidP="0032150A">
      <w:pPr>
        <w:tabs>
          <w:tab w:val="left" w:pos="0"/>
          <w:tab w:val="num" w:pos="567"/>
        </w:tabs>
        <w:spacing w:before="60" w:after="60" w:line="276" w:lineRule="auto"/>
        <w:ind w:right="385"/>
        <w:jc w:val="both"/>
        <w:rPr>
          <w:sz w:val="16"/>
          <w:szCs w:val="16"/>
        </w:rPr>
      </w:pPr>
      <w:r w:rsidRPr="007F6CF2">
        <w:rPr>
          <w:b/>
          <w:sz w:val="16"/>
          <w:szCs w:val="16"/>
        </w:rPr>
        <w:t>3.4</w:t>
      </w:r>
      <w:r w:rsidRPr="007F6CF2">
        <w:rPr>
          <w:sz w:val="16"/>
          <w:szCs w:val="16"/>
        </w:rPr>
        <w:tab/>
      </w:r>
      <w:r w:rsidRPr="007F6CF2">
        <w:rPr>
          <w:sz w:val="16"/>
          <w:szCs w:val="16"/>
        </w:rPr>
        <w:tab/>
        <w:t>Poradce odmítne provedení zejména takových příkazů, které jsou v rozporu s dobrými mravy nebo jsou protizákonné.</w:t>
      </w:r>
    </w:p>
    <w:p w:rsidR="0032150A" w:rsidRPr="007F6CF2" w:rsidRDefault="0032150A" w:rsidP="0032150A">
      <w:pPr>
        <w:tabs>
          <w:tab w:val="left" w:pos="0"/>
          <w:tab w:val="num" w:pos="567"/>
          <w:tab w:val="left" w:pos="709"/>
        </w:tabs>
        <w:spacing w:before="60" w:after="60" w:line="276" w:lineRule="auto"/>
        <w:ind w:left="708" w:right="385" w:hanging="708"/>
        <w:jc w:val="both"/>
        <w:rPr>
          <w:sz w:val="16"/>
          <w:szCs w:val="16"/>
        </w:rPr>
      </w:pPr>
      <w:r w:rsidRPr="007F6CF2">
        <w:rPr>
          <w:b/>
          <w:sz w:val="16"/>
          <w:szCs w:val="16"/>
        </w:rPr>
        <w:t>3.5</w:t>
      </w:r>
      <w:r w:rsidRPr="007F6CF2">
        <w:rPr>
          <w:sz w:val="16"/>
          <w:szCs w:val="16"/>
        </w:rPr>
        <w:tab/>
      </w:r>
      <w:r w:rsidRPr="007F6CF2">
        <w:rPr>
          <w:sz w:val="16"/>
          <w:szCs w:val="16"/>
        </w:rPr>
        <w:tab/>
        <w:t>Poradce v dohodnuté lhůtě oznámí Klientovi všechny okolnosti, které zjistil při poskytování daňového poradenství a jež mohou mít vliv na změnu příkazu Klienta.</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3.6</w:t>
      </w:r>
      <w:r w:rsidRPr="007F6CF2">
        <w:rPr>
          <w:sz w:val="16"/>
          <w:szCs w:val="16"/>
        </w:rPr>
        <w:tab/>
        <w:t xml:space="preserve">Poradce se při poskytování daňového poradenství může dát zastoupit jiným Poradcem. Při jednotlivých jednáních může Poradce zastoupit i jeho pracovník. </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3.7</w:t>
      </w:r>
      <w:r w:rsidRPr="007F6CF2">
        <w:rPr>
          <w:sz w:val="16"/>
          <w:szCs w:val="16"/>
        </w:rPr>
        <w:tab/>
        <w:t>Poradce je oprávněn ponechat si originály korespondence, kterou při výkonu daňového poradenství převzal. Poradce má právo ponechat si kopie použitých materiálů Klienta pro účely vyplývající z postavení Poradce podle právních předpisů.</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3.8</w:t>
      </w:r>
      <w:r w:rsidRPr="007F6CF2">
        <w:rPr>
          <w:sz w:val="16"/>
          <w:szCs w:val="16"/>
        </w:rPr>
        <w:tab/>
        <w:t xml:space="preserve">Vyžadují-li to okolnosti případu nebo zvyklosti daňového poradenství, je Poradce oprávněn zakročit na ochranu zájmů Klienta, i když z právního předpisu ani smlouvy nevyplývá povinnost k aktivní činnosti. </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3.9</w:t>
      </w:r>
      <w:r w:rsidRPr="007F6CF2">
        <w:rPr>
          <w:sz w:val="16"/>
          <w:szCs w:val="16"/>
        </w:rPr>
        <w:tab/>
        <w:t xml:space="preserve">Poradce, jeho pracovník nebo jiný zástupce, jakož i osoba, která pozbyla oprávnění k výkonu daňového poradenství, jsou povinni zachovávat mlčenlivost o všech skutečnostech, o nichž se dozvěděli v souvislosti s výkonem daňového poradenství. Této povinnosti, a to i pro účely trestního řízení, je může zprostit pouze Klient svým prohlášením, avšak i v tomto případě je Poradce nebo jeho zástupce povinen zachovávat mlčenlivost, pokud je to v zájmu Klienta. </w:t>
      </w:r>
      <w:r w:rsidRPr="007F6CF2">
        <w:rPr>
          <w:sz w:val="16"/>
          <w:szCs w:val="16"/>
          <w:shd w:val="clear" w:color="auto" w:fill="FFFFFF"/>
        </w:rPr>
        <w:t>Povinnost mlčenlivosti se nevztahuje na případy zákonem uložené povinnosti překazit a oznámit spáchání trestného činu. Porušením povinnosti mlčenlivosti není plnění povinností vůči příslušnému orgánu podle zákona o některých opatřeních proti legalizaci výnosů z trestné činnosti a financování terorismu a zákona o provádění mezinárodních sankcí. 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w:t>
      </w:r>
    </w:p>
    <w:p w:rsidR="0032150A" w:rsidRPr="007F6CF2" w:rsidRDefault="0032150A" w:rsidP="0032150A">
      <w:pPr>
        <w:tabs>
          <w:tab w:val="left" w:pos="0"/>
          <w:tab w:val="num" w:pos="680"/>
          <w:tab w:val="left" w:pos="709"/>
          <w:tab w:val="left" w:pos="851"/>
        </w:tabs>
        <w:spacing w:before="60" w:after="60" w:line="276" w:lineRule="auto"/>
        <w:ind w:left="680" w:right="385" w:hanging="680"/>
        <w:jc w:val="both"/>
        <w:rPr>
          <w:sz w:val="16"/>
          <w:szCs w:val="16"/>
        </w:rPr>
      </w:pPr>
      <w:r w:rsidRPr="007F6CF2">
        <w:rPr>
          <w:b/>
          <w:sz w:val="16"/>
          <w:szCs w:val="16"/>
        </w:rPr>
        <w:t>3.10</w:t>
      </w:r>
      <w:r w:rsidRPr="007F6CF2">
        <w:rPr>
          <w:sz w:val="16"/>
          <w:szCs w:val="16"/>
        </w:rPr>
        <w:tab/>
        <w:t>Poradce se může dovolávat mlčenlivosti zejména v případech, v nichž nesmí být vyslýchán jako svědek, tj. jestliže by svou výpovědí porušil státem uloženou nebo uznanou povinnost mlčenlivosti, a jsou-li po něm požadována zjištění, která jsou výsledkem jeho vlastní práce.</w:t>
      </w:r>
    </w:p>
    <w:p w:rsidR="0032150A" w:rsidRDefault="0032150A" w:rsidP="0032150A">
      <w:pPr>
        <w:tabs>
          <w:tab w:val="left" w:pos="0"/>
          <w:tab w:val="num" w:pos="680"/>
          <w:tab w:val="left" w:pos="709"/>
        </w:tabs>
        <w:spacing w:before="60" w:after="60" w:line="276" w:lineRule="auto"/>
        <w:ind w:right="385"/>
        <w:jc w:val="both"/>
        <w:rPr>
          <w:b/>
          <w:sz w:val="16"/>
          <w:szCs w:val="16"/>
        </w:rPr>
      </w:pPr>
    </w:p>
    <w:p w:rsidR="0032150A" w:rsidRDefault="0032150A" w:rsidP="0032150A">
      <w:pPr>
        <w:tabs>
          <w:tab w:val="left" w:pos="0"/>
          <w:tab w:val="num" w:pos="680"/>
          <w:tab w:val="left" w:pos="709"/>
        </w:tabs>
        <w:spacing w:before="60" w:after="60" w:line="276" w:lineRule="auto"/>
        <w:ind w:right="385"/>
        <w:jc w:val="both"/>
        <w:rPr>
          <w:b/>
          <w:sz w:val="16"/>
          <w:szCs w:val="16"/>
        </w:rPr>
      </w:pPr>
    </w:p>
    <w:p w:rsidR="0032150A" w:rsidRDefault="0032150A" w:rsidP="0032150A">
      <w:pPr>
        <w:tabs>
          <w:tab w:val="left" w:pos="0"/>
          <w:tab w:val="num" w:pos="680"/>
          <w:tab w:val="left" w:pos="709"/>
        </w:tabs>
        <w:spacing w:before="60" w:after="60" w:line="276" w:lineRule="auto"/>
        <w:ind w:right="385"/>
        <w:jc w:val="both"/>
        <w:rPr>
          <w:b/>
          <w:sz w:val="16"/>
          <w:szCs w:val="16"/>
        </w:rPr>
      </w:pPr>
    </w:p>
    <w:p w:rsidR="0032150A" w:rsidRPr="007F6CF2" w:rsidRDefault="0032150A" w:rsidP="0032150A">
      <w:pPr>
        <w:tabs>
          <w:tab w:val="left" w:pos="0"/>
          <w:tab w:val="num" w:pos="680"/>
          <w:tab w:val="left" w:pos="709"/>
        </w:tabs>
        <w:spacing w:before="60" w:after="60" w:line="276" w:lineRule="auto"/>
        <w:ind w:right="385"/>
        <w:jc w:val="both"/>
        <w:rPr>
          <w:sz w:val="16"/>
          <w:szCs w:val="16"/>
        </w:rPr>
      </w:pPr>
      <w:r w:rsidRPr="007F6CF2">
        <w:rPr>
          <w:b/>
          <w:sz w:val="16"/>
          <w:szCs w:val="16"/>
        </w:rPr>
        <w:t>3.11</w:t>
      </w:r>
      <w:r w:rsidRPr="007F6CF2">
        <w:rPr>
          <w:sz w:val="16"/>
          <w:szCs w:val="16"/>
        </w:rPr>
        <w:tab/>
        <w:t>Poradce se nemůže dovolávat mlčenlivosti,</w:t>
      </w:r>
    </w:p>
    <w:p w:rsidR="0032150A" w:rsidRPr="007F6CF2" w:rsidRDefault="0032150A" w:rsidP="0032150A">
      <w:pPr>
        <w:numPr>
          <w:ilvl w:val="1"/>
          <w:numId w:val="3"/>
        </w:numPr>
        <w:tabs>
          <w:tab w:val="left" w:pos="709"/>
        </w:tabs>
        <w:spacing w:before="60" w:after="60" w:line="276" w:lineRule="auto"/>
        <w:ind w:left="993" w:right="385" w:hanging="284"/>
        <w:jc w:val="both"/>
        <w:rPr>
          <w:sz w:val="16"/>
          <w:szCs w:val="16"/>
        </w:rPr>
      </w:pPr>
      <w:r w:rsidRPr="007F6CF2">
        <w:rPr>
          <w:sz w:val="16"/>
          <w:szCs w:val="16"/>
        </w:rPr>
        <w:t>jestliže má zákonem uloženou povinnost překazit nebo oznámit spáchání trestného činu,</w:t>
      </w:r>
    </w:p>
    <w:p w:rsidR="0032150A" w:rsidRPr="007F6CF2" w:rsidRDefault="0032150A" w:rsidP="0032150A">
      <w:pPr>
        <w:numPr>
          <w:ilvl w:val="1"/>
          <w:numId w:val="3"/>
        </w:numPr>
        <w:tabs>
          <w:tab w:val="left" w:pos="709"/>
        </w:tabs>
        <w:spacing w:before="60" w:after="60" w:line="276" w:lineRule="auto"/>
        <w:ind w:left="993" w:right="385" w:hanging="284"/>
        <w:jc w:val="both"/>
        <w:rPr>
          <w:sz w:val="16"/>
          <w:szCs w:val="16"/>
        </w:rPr>
      </w:pPr>
      <w:r w:rsidRPr="007F6CF2">
        <w:rPr>
          <w:sz w:val="16"/>
          <w:szCs w:val="16"/>
        </w:rPr>
        <w:t>je-li povinnosti mlčenlivosti zbaven v souladu se Zákonem nebo smlouvou,</w:t>
      </w:r>
    </w:p>
    <w:p w:rsidR="0032150A" w:rsidRPr="007F6CF2" w:rsidRDefault="0032150A" w:rsidP="0032150A">
      <w:pPr>
        <w:numPr>
          <w:ilvl w:val="1"/>
          <w:numId w:val="3"/>
        </w:numPr>
        <w:tabs>
          <w:tab w:val="left" w:pos="709"/>
        </w:tabs>
        <w:spacing w:before="60" w:after="60" w:line="276" w:lineRule="auto"/>
        <w:ind w:left="993" w:right="385" w:hanging="284"/>
        <w:jc w:val="both"/>
        <w:rPr>
          <w:sz w:val="16"/>
          <w:szCs w:val="16"/>
        </w:rPr>
      </w:pPr>
      <w:r w:rsidRPr="007F6CF2">
        <w:rPr>
          <w:sz w:val="16"/>
          <w:szCs w:val="16"/>
        </w:rPr>
        <w:lastRenderedPageBreak/>
        <w:t>v rozsahu povinné součinnosti stanovené zvláštními předpisy.</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3.12</w:t>
      </w:r>
      <w:r w:rsidRPr="007F6CF2">
        <w:rPr>
          <w:sz w:val="16"/>
          <w:szCs w:val="16"/>
        </w:rPr>
        <w:tab/>
        <w:t>Poradce při poskytování daňového poradenství upozorní Klienta na zřejmou nesprávnost jeho příkazu, který by mohl mít za následek vznik škody. V případě, že Klient i přes upozornění Poradce na splnění příkazu trvá, není Poradce povinen hradit škodu z toho vzniklou. Za zřejmě nesprávný příkaz Klienta se považuje i jeho nečinnost v případě, je-li Poradcem vyzván, aby sdělil svůj případný nesouhlas s navrženým postupem.</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bookmarkStart w:id="2" w:name="_Ref54419524"/>
      <w:r w:rsidRPr="007F6CF2">
        <w:rPr>
          <w:b/>
          <w:sz w:val="16"/>
          <w:szCs w:val="16"/>
        </w:rPr>
        <w:t>3.13</w:t>
      </w:r>
      <w:r w:rsidRPr="007F6CF2">
        <w:rPr>
          <w:sz w:val="16"/>
          <w:szCs w:val="16"/>
        </w:rPr>
        <w:tab/>
        <w:t>Vzhledem k tomu, že závazně interpretovat právo je oprávněn pouze soud, nenese Poradce odpovědnost za změnu jeho výkladu práva po poskytnutí daňového poradenství.</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3.14</w:t>
      </w:r>
      <w:r w:rsidRPr="007F6CF2">
        <w:rPr>
          <w:sz w:val="16"/>
          <w:szCs w:val="16"/>
        </w:rPr>
        <w:tab/>
        <w:t xml:space="preserve">Poradce je oprávněn odstoupit od uzavřené smlouvy o poskytnutí daňového poradenství, dojde-li k narušení důvěry mezi ním a Klientem, neposkytuje-li Klient potřebnou součinnost nebo nesložil-li Klient bez závažného důvodu přiměřenou zálohu na odměnu za poskytnutí daňového poradenství (§ 6 odst. 3 Zákona). </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3.15</w:t>
      </w:r>
      <w:r w:rsidRPr="007F6CF2">
        <w:rPr>
          <w:sz w:val="16"/>
          <w:szCs w:val="16"/>
        </w:rPr>
        <w:tab/>
        <w:t>Poradce je povinen do 15 dnů ode dne, kdy oznámil Klientovi odstoupení od smlouvy o poskytnutí daňového poradenství:</w:t>
      </w:r>
    </w:p>
    <w:p w:rsidR="0032150A" w:rsidRPr="007F6CF2" w:rsidRDefault="0032150A" w:rsidP="0032150A">
      <w:pPr>
        <w:numPr>
          <w:ilvl w:val="1"/>
          <w:numId w:val="3"/>
        </w:numPr>
        <w:tabs>
          <w:tab w:val="clear" w:pos="680"/>
          <w:tab w:val="left" w:pos="709"/>
          <w:tab w:val="num" w:pos="993"/>
        </w:tabs>
        <w:spacing w:before="60" w:after="60" w:line="276" w:lineRule="auto"/>
        <w:ind w:left="709" w:right="385" w:firstLine="0"/>
        <w:jc w:val="both"/>
        <w:rPr>
          <w:sz w:val="16"/>
          <w:szCs w:val="16"/>
        </w:rPr>
      </w:pPr>
      <w:r w:rsidRPr="007F6CF2">
        <w:rPr>
          <w:sz w:val="16"/>
          <w:szCs w:val="16"/>
        </w:rPr>
        <w:t>učinit všechny neodkladné úkony, pokud Klient neučinil jiná opatření;</w:t>
      </w:r>
    </w:p>
    <w:p w:rsidR="0032150A" w:rsidRPr="007F6CF2" w:rsidRDefault="0032150A" w:rsidP="0032150A">
      <w:pPr>
        <w:numPr>
          <w:ilvl w:val="1"/>
          <w:numId w:val="3"/>
        </w:numPr>
        <w:tabs>
          <w:tab w:val="clear" w:pos="680"/>
          <w:tab w:val="left" w:pos="709"/>
          <w:tab w:val="num" w:pos="993"/>
        </w:tabs>
        <w:spacing w:before="60" w:after="60" w:line="276" w:lineRule="auto"/>
        <w:ind w:left="709" w:right="385" w:firstLine="0"/>
        <w:jc w:val="both"/>
        <w:rPr>
          <w:sz w:val="16"/>
          <w:szCs w:val="16"/>
        </w:rPr>
      </w:pPr>
      <w:r w:rsidRPr="007F6CF2">
        <w:rPr>
          <w:sz w:val="16"/>
          <w:szCs w:val="16"/>
        </w:rPr>
        <w:t>zúčtovat s Klientem zálohu na odměnu a výdaje, pokud ji Klient zaplatil.</w:t>
      </w:r>
    </w:p>
    <w:p w:rsidR="0032150A" w:rsidRPr="007F6CF2" w:rsidRDefault="0032150A" w:rsidP="0032150A">
      <w:pPr>
        <w:tabs>
          <w:tab w:val="left" w:pos="0"/>
          <w:tab w:val="left" w:pos="709"/>
        </w:tabs>
        <w:spacing w:before="60" w:after="60" w:line="276" w:lineRule="auto"/>
        <w:ind w:right="385"/>
        <w:jc w:val="both"/>
        <w:rPr>
          <w:sz w:val="16"/>
          <w:szCs w:val="16"/>
        </w:rPr>
      </w:pPr>
    </w:p>
    <w:bookmarkEnd w:id="2"/>
    <w:p w:rsidR="0032150A" w:rsidRPr="007F6CF2" w:rsidRDefault="0032150A" w:rsidP="002B2E6F">
      <w:pPr>
        <w:pStyle w:val="Podtitul"/>
        <w:numPr>
          <w:ilvl w:val="0"/>
          <w:numId w:val="29"/>
        </w:numPr>
        <w:spacing w:before="60" w:after="60" w:line="276" w:lineRule="auto"/>
        <w:ind w:left="567" w:right="385" w:hanging="567"/>
        <w:jc w:val="both"/>
        <w:outlineLvl w:val="1"/>
        <w:rPr>
          <w:sz w:val="16"/>
          <w:szCs w:val="16"/>
        </w:rPr>
      </w:pPr>
      <w:r w:rsidRPr="007F6CF2">
        <w:rPr>
          <w:sz w:val="16"/>
          <w:szCs w:val="16"/>
        </w:rPr>
        <w:tab/>
        <w:t>Práva a povinnosti klienta</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4.1</w:t>
      </w:r>
      <w:r w:rsidRPr="007F6CF2">
        <w:rPr>
          <w:sz w:val="16"/>
          <w:szCs w:val="16"/>
        </w:rPr>
        <w:tab/>
        <w:t>Klient má právo na poskytnutí daňového poradenství v souladu se Zákonem, smlouvou a těmito OPDP.</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4.2</w:t>
      </w:r>
      <w:r w:rsidRPr="007F6CF2">
        <w:rPr>
          <w:sz w:val="16"/>
          <w:szCs w:val="16"/>
        </w:rPr>
        <w:tab/>
        <w:t xml:space="preserve">Právem i povinností Klienta je úzce spolupracovat s  Poradcem při poskytování daňového poradenství. </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4.3</w:t>
      </w:r>
      <w:r w:rsidRPr="007F6CF2">
        <w:rPr>
          <w:sz w:val="16"/>
          <w:szCs w:val="16"/>
        </w:rPr>
        <w:tab/>
        <w:t>Klient poskytuje Poradci veškerou možnou součinnost, zejména poskytuje úplné, přehledné, jednoznačné, pravdivé a včasné informace. Informace, které mají nebo mohou mít význam pro plnění smlouvy, Klient poskytuje i bez vyžádání Poradcem; to platí zejména o nově nastalých nebo nově zjištěných skutečnostech, které je Klient povinen sdělit Poradci bez zbytečného odkladu. Klient současně Poradci umožní přístup k veškerým dokladům, které se váží k jeho činnosti a mají, nebo dle názoru Poradce mohou mít vliv na plnění předmětu smlouvy.</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4.4</w:t>
      </w:r>
      <w:r w:rsidRPr="007F6CF2">
        <w:rPr>
          <w:sz w:val="16"/>
          <w:szCs w:val="16"/>
        </w:rPr>
        <w:tab/>
        <w:t xml:space="preserve">Klient má právo na vysvětlení postupů, které Poradce použil, právního i faktického jednání a na úplné informace o stavu řízení, ve kterém ho Poradce zastupuje. Klient má právo na kopii veškerých podání, která jeho jménem Poradce učinil. </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4.5</w:t>
      </w:r>
      <w:r w:rsidRPr="007F6CF2">
        <w:rPr>
          <w:sz w:val="16"/>
          <w:szCs w:val="16"/>
        </w:rPr>
        <w:tab/>
        <w:t>Klient má právo na informaci o sjednaném rozsahu a výši profesního pojištění Poradce.</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4.6</w:t>
      </w:r>
      <w:r w:rsidRPr="007F6CF2">
        <w:rPr>
          <w:sz w:val="16"/>
          <w:szCs w:val="16"/>
        </w:rPr>
        <w:tab/>
        <w:t xml:space="preserve">Klient předá či jinak zpřístupní Poradci dle jeho požadavků nejpozději do 7 dnů od platnosti smlouvy nebo ode dne doručení žádosti Poradce veškeré doklady, písemnosti a jiné informace, jež mají, měly, budou mít, mohly mít, nebo mohou mít vztah k předmětu smlouvy. </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4.7</w:t>
      </w:r>
      <w:r w:rsidRPr="007F6CF2">
        <w:rPr>
          <w:sz w:val="16"/>
          <w:szCs w:val="16"/>
        </w:rPr>
        <w:tab/>
        <w:t>Klient sám odpovídá za věcnost, správnost, pravdivost, včasnost a úplnost veškerých dokladů a písemností, které Poradci předá, či mu je zpřístupní. Poradce v tomto směru za doklady neodpovídá. Klient sám odpovídá za věcnost, správnost, pravdivost, včasnost a úplnost veškerých informací, které Poradci sdělí. V případě změny skutečností sdělených Poradci Klient poskytnuté informace bez zbytečného odkladu aktualizuje.</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4.8</w:t>
      </w:r>
      <w:r w:rsidRPr="007F6CF2">
        <w:rPr>
          <w:sz w:val="16"/>
          <w:szCs w:val="16"/>
        </w:rPr>
        <w:tab/>
        <w:t>Klient bez zbytečného odkladu odstraní nedostatky, omyly a nesprávnosti, na které byl Poradcem upozorněn.</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4.9</w:t>
      </w:r>
      <w:r w:rsidRPr="007F6CF2">
        <w:rPr>
          <w:sz w:val="16"/>
          <w:szCs w:val="16"/>
        </w:rPr>
        <w:tab/>
        <w:t>Klient veškeré podklady dle čl. 4.6 předá či zpřístupní Poradci po celou dobu trvání závazku ze smlouvy, a to bez prodlení.</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4.10</w:t>
      </w:r>
      <w:r w:rsidRPr="007F6CF2">
        <w:rPr>
          <w:sz w:val="16"/>
          <w:szCs w:val="16"/>
        </w:rPr>
        <w:tab/>
        <w:t>Klient bez zbytečného odkladu informuje Poradce o všech známých rizicích vztahujících se k  předmětu smlouvy. Na vyžádání Poradce poskytne Klient tyto informace a příkazy v písemné formě.</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4.11</w:t>
      </w:r>
      <w:r w:rsidRPr="007F6CF2">
        <w:rPr>
          <w:sz w:val="16"/>
          <w:szCs w:val="16"/>
        </w:rPr>
        <w:tab/>
        <w:t>Klient Poradci sdělí informace umožňující posoudit rozsah rizik, do kterých Poradce při poskytování svých služeb vstupuje; Klient bere na vědomí, že poskytnutí zavádějících, neúplných či nepravdivých informací může mít za následek poměrné snížení povinnosti nahradit škodu způsobenou Poradcem dle bodu 6.5.</w:t>
      </w:r>
      <w:bookmarkStart w:id="3" w:name="_Ref77562832"/>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4.12</w:t>
      </w:r>
      <w:r w:rsidRPr="007F6CF2">
        <w:rPr>
          <w:sz w:val="16"/>
          <w:szCs w:val="16"/>
        </w:rPr>
        <w:tab/>
        <w:t>Klient je povinen trvale vynakládat nejvyšší úsilí k tomu, aby nevznikla škoda jemu ani Poradci; této povinnosti ho nezbavují žádné povinnosti Poradce.</w:t>
      </w:r>
      <w:bookmarkEnd w:id="3"/>
    </w:p>
    <w:p w:rsidR="0032150A" w:rsidRPr="007F6CF2" w:rsidRDefault="0032150A" w:rsidP="0032150A">
      <w:pPr>
        <w:tabs>
          <w:tab w:val="left" w:pos="0"/>
          <w:tab w:val="left" w:pos="709"/>
        </w:tabs>
        <w:spacing w:before="60" w:after="60" w:line="276" w:lineRule="auto"/>
        <w:ind w:left="708" w:right="385" w:hanging="708"/>
        <w:jc w:val="both"/>
        <w:rPr>
          <w:sz w:val="16"/>
          <w:szCs w:val="16"/>
        </w:rPr>
      </w:pPr>
      <w:bookmarkStart w:id="4" w:name="_Ref77562726"/>
      <w:r w:rsidRPr="007F6CF2">
        <w:rPr>
          <w:b/>
          <w:sz w:val="16"/>
          <w:szCs w:val="16"/>
        </w:rPr>
        <w:t>4.13</w:t>
      </w:r>
      <w:r w:rsidRPr="007F6CF2">
        <w:rPr>
          <w:sz w:val="16"/>
          <w:szCs w:val="16"/>
        </w:rPr>
        <w:tab/>
        <w:t xml:space="preserve">Klient neprodleně informuje Poradce o všech jednáních učiněných bez jeho vědomí v záležitostech, které jsou předmětem smlouvy, zejména o zahájení, průběhu a výsledku kontroly, postupu pro odstranění pochybností, podání daňového tvrzení nebo o jednáních uskutečněných v souvislosti s řízením ve věci pojistného na sociální zabezpečení nebo ve věci veřejného zdravotního pojištění souvisejícího s předmětem smlouvy. </w:t>
      </w:r>
      <w:bookmarkEnd w:id="4"/>
      <w:r w:rsidRPr="007F6CF2">
        <w:rPr>
          <w:iCs/>
          <w:sz w:val="16"/>
          <w:szCs w:val="16"/>
        </w:rPr>
        <w:t>V případě nesplnění této povinnosti Klientem Poradce se uplatní postup dle bodu 6.5.</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4.14</w:t>
      </w:r>
      <w:r w:rsidRPr="007F6CF2">
        <w:rPr>
          <w:sz w:val="16"/>
          <w:szCs w:val="16"/>
        </w:rPr>
        <w:tab/>
      </w:r>
      <w:r w:rsidRPr="007F6CF2">
        <w:rPr>
          <w:iCs/>
          <w:sz w:val="16"/>
          <w:szCs w:val="16"/>
        </w:rPr>
        <w:t>V případě, že by správce daně či jiný subjekt zpochybňoval právní názory Poradce z odborného stanoviska podle bodu 2.11, je povinností Klienta umožnit Poradci vysvětlení a obhajobu tohoto stanoviska za podmínek stanovených smlouvou, a to i v případě, že by smluvní vztah podle této smlouvy již zanikl. V případě nesplnění této povinnosti Klientem Poradce se uplatní postup dle bodu 6.5.</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bookmarkStart w:id="5" w:name="_Ref77947195"/>
      <w:bookmarkStart w:id="6" w:name="_Ref53050004"/>
      <w:r w:rsidRPr="007F6CF2">
        <w:rPr>
          <w:b/>
          <w:sz w:val="16"/>
          <w:szCs w:val="16"/>
        </w:rPr>
        <w:t>4.15</w:t>
      </w:r>
      <w:r w:rsidRPr="007F6CF2">
        <w:rPr>
          <w:sz w:val="16"/>
          <w:szCs w:val="16"/>
        </w:rPr>
        <w:tab/>
        <w:t>Klient je povinen zachovávat mlčenlivost o všech skutečnostech, informacích, radách, pokynech a doporučeních, o nichž se v souvislosti s plněním smlouvy a službou daňového poradenství dozvěděl, a to i po ukončení závazku ze smlouvy. Klient zejména nesmí sdělit třetím osobám bez předchozího souhlasu Poradce údaje o obsahu rad, které mu jsou Poradcem poskytovány.</w:t>
      </w:r>
      <w:bookmarkEnd w:id="5"/>
      <w:r w:rsidRPr="007F6CF2">
        <w:rPr>
          <w:sz w:val="16"/>
          <w:szCs w:val="16"/>
        </w:rPr>
        <w:t xml:space="preserve"> </w:t>
      </w:r>
      <w:bookmarkEnd w:id="6"/>
      <w:r w:rsidRPr="007F6CF2">
        <w:rPr>
          <w:sz w:val="16"/>
          <w:szCs w:val="16"/>
        </w:rPr>
        <w:t xml:space="preserve">Povinnost mlčenlivosti Klienta se nevztahuje na případy zákonem uložené povinnosti překazit a oznámit spáchání trestného činu, a stejně tak na případy povinnosti Klienta k součinnosti s orgány činnými v trestním řízení. </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4.16</w:t>
      </w:r>
      <w:r w:rsidRPr="007F6CF2">
        <w:rPr>
          <w:sz w:val="16"/>
          <w:szCs w:val="16"/>
        </w:rPr>
        <w:tab/>
        <w:t xml:space="preserve">Klient zprošťuje Poradce povinnosti mlčenlivosti a umožní mu poskytnout nezbytné údaje </w:t>
      </w:r>
    </w:p>
    <w:p w:rsidR="0032150A" w:rsidRPr="007F6CF2" w:rsidRDefault="0032150A" w:rsidP="002B2E6F">
      <w:pPr>
        <w:numPr>
          <w:ilvl w:val="0"/>
          <w:numId w:val="34"/>
        </w:numPr>
        <w:tabs>
          <w:tab w:val="left" w:pos="851"/>
          <w:tab w:val="left" w:pos="993"/>
        </w:tabs>
        <w:spacing w:before="60" w:after="60" w:line="276" w:lineRule="auto"/>
        <w:ind w:left="993" w:right="385" w:hanging="284"/>
        <w:jc w:val="both"/>
        <w:rPr>
          <w:sz w:val="16"/>
          <w:szCs w:val="16"/>
        </w:rPr>
      </w:pPr>
      <w:r w:rsidRPr="007F6CF2">
        <w:rPr>
          <w:sz w:val="16"/>
          <w:szCs w:val="16"/>
        </w:rPr>
        <w:t xml:space="preserve">   vůči jiným Poradcům a jiným osobám, které by mohly přispět k řádnému a plnému splnění smlouvy a podílet se tak na hájení oprávněných zájmů Klienta;</w:t>
      </w:r>
    </w:p>
    <w:p w:rsidR="0032150A" w:rsidRPr="007F6CF2" w:rsidRDefault="0032150A" w:rsidP="002B2E6F">
      <w:pPr>
        <w:numPr>
          <w:ilvl w:val="0"/>
          <w:numId w:val="34"/>
        </w:numPr>
        <w:tabs>
          <w:tab w:val="left" w:pos="0"/>
          <w:tab w:val="left" w:pos="993"/>
        </w:tabs>
        <w:spacing w:before="60" w:after="60" w:line="276" w:lineRule="auto"/>
        <w:ind w:left="993" w:right="385" w:hanging="284"/>
        <w:jc w:val="both"/>
        <w:rPr>
          <w:sz w:val="16"/>
          <w:szCs w:val="16"/>
        </w:rPr>
      </w:pPr>
      <w:r w:rsidRPr="007F6CF2">
        <w:rPr>
          <w:sz w:val="16"/>
          <w:szCs w:val="16"/>
        </w:rPr>
        <w:t>vůči makléři, pojišťovně, právním zástupcům a Komoře daňových poradců ČR v případech, v nichž Poradce uplatňuje náhradu újmy způsobené Klientovi ze svého pojištění u příslušné pojišťovny;</w:t>
      </w:r>
    </w:p>
    <w:p w:rsidR="0032150A" w:rsidRPr="007F6CF2" w:rsidRDefault="0032150A" w:rsidP="002B2E6F">
      <w:pPr>
        <w:numPr>
          <w:ilvl w:val="0"/>
          <w:numId w:val="34"/>
        </w:numPr>
        <w:tabs>
          <w:tab w:val="left" w:pos="0"/>
          <w:tab w:val="left" w:pos="993"/>
        </w:tabs>
        <w:spacing w:before="60" w:after="60" w:line="276" w:lineRule="auto"/>
        <w:ind w:left="993" w:right="385" w:hanging="284"/>
        <w:jc w:val="both"/>
        <w:rPr>
          <w:sz w:val="16"/>
          <w:szCs w:val="16"/>
        </w:rPr>
      </w:pPr>
      <w:r w:rsidRPr="007F6CF2">
        <w:rPr>
          <w:sz w:val="16"/>
          <w:szCs w:val="16"/>
        </w:rPr>
        <w:lastRenderedPageBreak/>
        <w:t>vůči všem účastníkům řízení v případě, že Klient požaduje po Poradci poskytnutí svědecké výpovědi v jiném řízení;</w:t>
      </w:r>
    </w:p>
    <w:p w:rsidR="0032150A" w:rsidRPr="007F6CF2" w:rsidRDefault="0032150A" w:rsidP="002B2E6F">
      <w:pPr>
        <w:numPr>
          <w:ilvl w:val="0"/>
          <w:numId w:val="34"/>
        </w:numPr>
        <w:tabs>
          <w:tab w:val="left" w:pos="0"/>
          <w:tab w:val="left" w:pos="993"/>
        </w:tabs>
        <w:spacing w:before="60" w:after="60" w:line="276" w:lineRule="auto"/>
        <w:ind w:left="993" w:right="385" w:hanging="284"/>
        <w:jc w:val="both"/>
        <w:rPr>
          <w:sz w:val="16"/>
          <w:szCs w:val="16"/>
        </w:rPr>
      </w:pPr>
      <w:r w:rsidRPr="007F6CF2">
        <w:rPr>
          <w:sz w:val="16"/>
          <w:szCs w:val="16"/>
        </w:rPr>
        <w:t>vůči všem účastníkům řízení a soudu v případě soudního sporu mezi Klientem a Poradcem ohledně zavinění škody nebo úhrady služeb poskytnutých Poradcem;</w:t>
      </w:r>
    </w:p>
    <w:p w:rsidR="0032150A" w:rsidRPr="007F6CF2" w:rsidRDefault="0032150A" w:rsidP="002B2E6F">
      <w:pPr>
        <w:numPr>
          <w:ilvl w:val="0"/>
          <w:numId w:val="34"/>
        </w:numPr>
        <w:tabs>
          <w:tab w:val="left" w:pos="0"/>
          <w:tab w:val="left" w:pos="993"/>
        </w:tabs>
        <w:spacing w:before="60" w:after="60" w:line="276" w:lineRule="auto"/>
        <w:ind w:left="993" w:right="385" w:hanging="284"/>
        <w:jc w:val="both"/>
        <w:rPr>
          <w:sz w:val="16"/>
          <w:szCs w:val="16"/>
        </w:rPr>
      </w:pPr>
      <w:r w:rsidRPr="007F6CF2">
        <w:rPr>
          <w:sz w:val="16"/>
          <w:szCs w:val="16"/>
        </w:rPr>
        <w:t>vůči všem účastníkům řízení, orgánům činným v trestním řízení a soudu v případě trestního stíhání Poradce zahájeného na základě trestního oznámení či výpovědi poskytnuté Klientem nebo jeho zástupcem;</w:t>
      </w:r>
    </w:p>
    <w:p w:rsidR="0032150A" w:rsidRPr="007F6CF2" w:rsidRDefault="0032150A" w:rsidP="002B2E6F">
      <w:pPr>
        <w:numPr>
          <w:ilvl w:val="0"/>
          <w:numId w:val="34"/>
        </w:numPr>
        <w:tabs>
          <w:tab w:val="left" w:pos="0"/>
          <w:tab w:val="left" w:pos="993"/>
        </w:tabs>
        <w:spacing w:before="60" w:after="60" w:line="276" w:lineRule="auto"/>
        <w:ind w:left="993" w:right="385" w:hanging="284"/>
        <w:jc w:val="both"/>
        <w:rPr>
          <w:sz w:val="16"/>
          <w:szCs w:val="16"/>
        </w:rPr>
      </w:pPr>
      <w:r w:rsidRPr="007F6CF2">
        <w:rPr>
          <w:sz w:val="16"/>
          <w:szCs w:val="16"/>
        </w:rPr>
        <w:t xml:space="preserve">vůči subjektu, který řeší spor mezi Klientem a Poradcem. </w:t>
      </w:r>
    </w:p>
    <w:p w:rsidR="0032150A" w:rsidRPr="007F6CF2" w:rsidRDefault="0032150A" w:rsidP="0032150A">
      <w:pPr>
        <w:tabs>
          <w:tab w:val="left" w:pos="0"/>
          <w:tab w:val="num" w:pos="680"/>
          <w:tab w:val="left" w:pos="709"/>
        </w:tabs>
        <w:spacing w:before="60" w:after="60" w:line="276" w:lineRule="auto"/>
        <w:ind w:right="385"/>
        <w:jc w:val="both"/>
        <w:rPr>
          <w:sz w:val="16"/>
          <w:szCs w:val="16"/>
        </w:rPr>
      </w:pPr>
      <w:r w:rsidRPr="007F6CF2">
        <w:rPr>
          <w:sz w:val="16"/>
          <w:szCs w:val="16"/>
        </w:rPr>
        <w:tab/>
        <w:t>I v těchto případech Poradce v maximální míře šetří chráněné zájmy Klienta, jeho soukromí, obchodní a jiná tajemství.</w:t>
      </w:r>
    </w:p>
    <w:p w:rsidR="0032150A" w:rsidRPr="007F6CF2" w:rsidRDefault="0032150A" w:rsidP="0032150A">
      <w:pPr>
        <w:tabs>
          <w:tab w:val="left" w:pos="0"/>
          <w:tab w:val="num" w:pos="680"/>
          <w:tab w:val="left" w:pos="709"/>
        </w:tabs>
        <w:spacing w:before="60" w:after="60" w:line="276" w:lineRule="auto"/>
        <w:ind w:right="385"/>
        <w:jc w:val="both"/>
        <w:rPr>
          <w:sz w:val="16"/>
          <w:szCs w:val="16"/>
        </w:rPr>
      </w:pPr>
    </w:p>
    <w:p w:rsidR="0032150A" w:rsidRPr="007F6CF2" w:rsidRDefault="0032150A" w:rsidP="002B2E6F">
      <w:pPr>
        <w:numPr>
          <w:ilvl w:val="0"/>
          <w:numId w:val="31"/>
        </w:numPr>
        <w:tabs>
          <w:tab w:val="left" w:pos="0"/>
          <w:tab w:val="left" w:pos="567"/>
        </w:tabs>
        <w:spacing w:before="60" w:after="60" w:line="276" w:lineRule="auto"/>
        <w:ind w:right="385" w:hanging="720"/>
        <w:jc w:val="both"/>
        <w:rPr>
          <w:rFonts w:eastAsia="Calibri"/>
          <w:b/>
          <w:bCs/>
          <w:caps/>
          <w:sz w:val="16"/>
          <w:szCs w:val="16"/>
        </w:rPr>
      </w:pPr>
      <w:r w:rsidRPr="007F6CF2">
        <w:rPr>
          <w:rFonts w:eastAsia="Calibri"/>
          <w:b/>
          <w:bCs/>
          <w:caps/>
          <w:sz w:val="16"/>
          <w:szCs w:val="16"/>
        </w:rPr>
        <w:tab/>
        <w:t>IDENTIFIKACE klienta</w:t>
      </w:r>
    </w:p>
    <w:p w:rsidR="0032150A" w:rsidRPr="007F6CF2" w:rsidRDefault="0032150A" w:rsidP="0032150A">
      <w:pPr>
        <w:spacing w:before="60" w:after="60" w:line="276" w:lineRule="auto"/>
        <w:ind w:left="708" w:right="385" w:hanging="708"/>
        <w:jc w:val="both"/>
        <w:rPr>
          <w:rFonts w:eastAsia="Calibri"/>
          <w:sz w:val="16"/>
          <w:szCs w:val="16"/>
        </w:rPr>
      </w:pPr>
      <w:r w:rsidRPr="007F6CF2">
        <w:rPr>
          <w:rFonts w:eastAsia="Calibri"/>
          <w:b/>
          <w:bCs/>
          <w:sz w:val="16"/>
          <w:szCs w:val="16"/>
        </w:rPr>
        <w:t>5.1</w:t>
      </w:r>
      <w:r w:rsidRPr="007F6CF2">
        <w:rPr>
          <w:rFonts w:eastAsia="Calibri"/>
          <w:sz w:val="16"/>
          <w:szCs w:val="16"/>
        </w:rPr>
        <w:tab/>
        <w:t xml:space="preserve">Klient je povinen podrobit se identifikaci a kontrole podle zvláštních předpisů. Za tím účelem předloží Poradci příslušné doklady a předá mu jejich kopie nebo umožní jejich pořízení. Klient poskytne Poradci veškerou součinnost, které je zapotřebí pro plnění povinností Poradce vyplývajících ze zákona č. 253/2008 Sb., o některých opatřeních proti legalizaci výnosů z trestné činnosti a financování terorismu, v platném znění (dále jen "AML </w:t>
      </w:r>
      <w:r w:rsidRPr="007F6CF2">
        <w:rPr>
          <w:rFonts w:eastAsia="Calibri"/>
          <w:bCs/>
          <w:sz w:val="16"/>
          <w:szCs w:val="16"/>
        </w:rPr>
        <w:t>zákon“</w:t>
      </w:r>
      <w:r w:rsidRPr="007F6CF2">
        <w:rPr>
          <w:rFonts w:eastAsia="Calibri"/>
          <w:sz w:val="16"/>
          <w:szCs w:val="16"/>
        </w:rPr>
        <w:t>), a to zejména při provádění kontroly Klienta ve smyslu § 9 AML zákona.</w:t>
      </w:r>
    </w:p>
    <w:p w:rsidR="0032150A" w:rsidRPr="007F6CF2" w:rsidRDefault="0032150A" w:rsidP="0032150A">
      <w:pPr>
        <w:spacing w:before="60" w:after="60" w:line="276" w:lineRule="auto"/>
        <w:ind w:left="708" w:right="385" w:hanging="708"/>
        <w:jc w:val="both"/>
        <w:rPr>
          <w:rFonts w:eastAsia="Calibri"/>
          <w:sz w:val="16"/>
          <w:szCs w:val="16"/>
        </w:rPr>
      </w:pPr>
      <w:r w:rsidRPr="007F6CF2">
        <w:rPr>
          <w:rFonts w:eastAsia="Calibri"/>
          <w:b/>
          <w:bCs/>
          <w:sz w:val="16"/>
          <w:szCs w:val="16"/>
        </w:rPr>
        <w:t>5.2</w:t>
      </w:r>
      <w:r w:rsidRPr="007F6CF2">
        <w:rPr>
          <w:rFonts w:eastAsia="Calibri"/>
          <w:sz w:val="16"/>
          <w:szCs w:val="16"/>
        </w:rPr>
        <w:tab/>
        <w:t>Poradce pro účely AML zákona pořídí kopie nebo výpisy z předložených dokladů Klienta a zpracuje takto získané informace k naplnění účelu tohoto zákona.</w:t>
      </w:r>
    </w:p>
    <w:p w:rsidR="0032150A" w:rsidRPr="007F6CF2" w:rsidRDefault="0032150A" w:rsidP="0032150A">
      <w:pPr>
        <w:spacing w:before="60" w:after="60" w:line="276" w:lineRule="auto"/>
        <w:ind w:left="708" w:right="385" w:hanging="708"/>
        <w:jc w:val="both"/>
        <w:rPr>
          <w:rFonts w:eastAsia="Calibri"/>
          <w:sz w:val="16"/>
          <w:szCs w:val="16"/>
        </w:rPr>
      </w:pPr>
      <w:r w:rsidRPr="007F6CF2">
        <w:rPr>
          <w:rFonts w:eastAsia="Calibri"/>
          <w:b/>
          <w:bCs/>
          <w:sz w:val="16"/>
          <w:szCs w:val="16"/>
        </w:rPr>
        <w:t>5.3</w:t>
      </w:r>
      <w:r w:rsidRPr="007F6CF2">
        <w:rPr>
          <w:rFonts w:eastAsia="Calibri"/>
          <w:bCs/>
          <w:sz w:val="16"/>
          <w:szCs w:val="16"/>
        </w:rPr>
        <w:tab/>
      </w:r>
      <w:r w:rsidRPr="007F6CF2">
        <w:rPr>
          <w:rFonts w:eastAsia="Calibri"/>
          <w:sz w:val="16"/>
          <w:szCs w:val="16"/>
        </w:rPr>
        <w:t>Poradce při vzniku závazku identifikuje každou fyzickou osobu zastupující Klienta, který je právnickou osobou, a to za fyzické přítomnosti identifikovaného, ledaže je ujednáno jinak.</w:t>
      </w:r>
    </w:p>
    <w:p w:rsidR="0032150A" w:rsidRPr="007F6CF2" w:rsidRDefault="0032150A" w:rsidP="0032150A">
      <w:pPr>
        <w:spacing w:before="60" w:after="60" w:line="276" w:lineRule="auto"/>
        <w:ind w:left="708" w:right="385" w:hanging="708"/>
        <w:jc w:val="both"/>
        <w:rPr>
          <w:rFonts w:eastAsia="Calibri"/>
          <w:sz w:val="16"/>
          <w:szCs w:val="16"/>
        </w:rPr>
      </w:pPr>
      <w:r w:rsidRPr="007F6CF2">
        <w:rPr>
          <w:rFonts w:eastAsia="Calibri"/>
          <w:b/>
          <w:bCs/>
          <w:sz w:val="16"/>
          <w:szCs w:val="16"/>
        </w:rPr>
        <w:t>5.4</w:t>
      </w:r>
      <w:r w:rsidRPr="007F6CF2">
        <w:rPr>
          <w:rFonts w:eastAsia="Calibri"/>
          <w:b/>
          <w:bCs/>
          <w:sz w:val="16"/>
          <w:szCs w:val="16"/>
        </w:rPr>
        <w:tab/>
      </w:r>
      <w:r w:rsidRPr="007F6CF2">
        <w:rPr>
          <w:rFonts w:eastAsia="Calibri"/>
          <w:bCs/>
          <w:sz w:val="16"/>
          <w:szCs w:val="16"/>
        </w:rPr>
        <w:t>P</w:t>
      </w:r>
      <w:r w:rsidRPr="007F6CF2">
        <w:rPr>
          <w:rFonts w:eastAsia="Calibri"/>
          <w:sz w:val="16"/>
          <w:szCs w:val="16"/>
        </w:rPr>
        <w:t>oradce při vzniku závazku identifikuje každou fyzickou osobu uvedenou Klientem jako kontaktní osobu za fyzické přítomnosti identifikovaného, ledaže je ujednáno jinak.</w:t>
      </w:r>
    </w:p>
    <w:p w:rsidR="0032150A" w:rsidRPr="007F6CF2" w:rsidRDefault="0032150A" w:rsidP="0032150A">
      <w:pPr>
        <w:autoSpaceDE w:val="0"/>
        <w:autoSpaceDN w:val="0"/>
        <w:spacing w:before="60" w:after="60" w:line="276" w:lineRule="auto"/>
        <w:ind w:left="708" w:right="385" w:hanging="708"/>
        <w:jc w:val="both"/>
        <w:rPr>
          <w:rFonts w:eastAsia="Calibri"/>
          <w:sz w:val="16"/>
          <w:szCs w:val="16"/>
        </w:rPr>
      </w:pPr>
      <w:r w:rsidRPr="007F6CF2">
        <w:rPr>
          <w:rFonts w:eastAsia="Calibri"/>
          <w:b/>
          <w:bCs/>
          <w:sz w:val="16"/>
          <w:szCs w:val="16"/>
        </w:rPr>
        <w:t>5.5</w:t>
      </w:r>
      <w:r w:rsidRPr="007F6CF2">
        <w:rPr>
          <w:rFonts w:eastAsia="Calibri"/>
          <w:bCs/>
          <w:sz w:val="16"/>
          <w:szCs w:val="16"/>
        </w:rPr>
        <w:tab/>
      </w:r>
      <w:r w:rsidRPr="007F6CF2">
        <w:rPr>
          <w:rFonts w:eastAsia="Calibri"/>
          <w:sz w:val="16"/>
          <w:szCs w:val="16"/>
        </w:rPr>
        <w:t xml:space="preserve">Klient informuje Poradce o zdrojích peněžních prostředků, pokud nebyly dosaženy řádnou podnikatelskou činností Klienta. Klient, pokud se jedná o právnickou osobu, informuje Poradce o svém skutečném majiteli. </w:t>
      </w:r>
    </w:p>
    <w:p w:rsidR="0032150A" w:rsidRPr="007F6CF2" w:rsidRDefault="0032150A" w:rsidP="0032150A">
      <w:pPr>
        <w:spacing w:before="60" w:after="60" w:line="276" w:lineRule="auto"/>
        <w:ind w:right="385"/>
        <w:jc w:val="both"/>
        <w:rPr>
          <w:rFonts w:eastAsia="Calibri"/>
          <w:sz w:val="16"/>
          <w:szCs w:val="16"/>
        </w:rPr>
      </w:pPr>
      <w:r w:rsidRPr="007F6CF2">
        <w:rPr>
          <w:rFonts w:eastAsia="Calibri"/>
          <w:b/>
          <w:bCs/>
          <w:sz w:val="16"/>
          <w:szCs w:val="16"/>
        </w:rPr>
        <w:t>5.6</w:t>
      </w:r>
      <w:r w:rsidRPr="007F6CF2">
        <w:rPr>
          <w:rFonts w:eastAsia="Calibri"/>
          <w:sz w:val="16"/>
          <w:szCs w:val="16"/>
        </w:rPr>
        <w:tab/>
        <w:t>Při identifikaci Klienta, který je:</w:t>
      </w:r>
    </w:p>
    <w:p w:rsidR="0032150A" w:rsidRPr="007F6CF2" w:rsidRDefault="0032150A" w:rsidP="0032150A">
      <w:pPr>
        <w:tabs>
          <w:tab w:val="left" w:pos="709"/>
        </w:tabs>
        <w:spacing w:before="60" w:after="60" w:line="276" w:lineRule="auto"/>
        <w:ind w:left="993" w:right="385" w:hanging="284"/>
        <w:jc w:val="both"/>
        <w:rPr>
          <w:rFonts w:eastAsia="Calibri"/>
          <w:sz w:val="16"/>
          <w:szCs w:val="16"/>
        </w:rPr>
      </w:pPr>
      <w:r w:rsidRPr="007F6CF2">
        <w:rPr>
          <w:rFonts w:eastAsia="Calibri"/>
          <w:bCs/>
          <w:sz w:val="16"/>
          <w:szCs w:val="16"/>
        </w:rPr>
        <w:t>a)</w:t>
      </w:r>
      <w:r w:rsidRPr="007F6CF2">
        <w:rPr>
          <w:rFonts w:eastAsia="Calibri"/>
          <w:bCs/>
          <w:sz w:val="16"/>
          <w:szCs w:val="16"/>
        </w:rPr>
        <w:tab/>
      </w:r>
      <w:r w:rsidRPr="007F6CF2">
        <w:rPr>
          <w:rFonts w:eastAsia="Calibri"/>
          <w:sz w:val="16"/>
          <w:szCs w:val="16"/>
        </w:rPr>
        <w:t>fyzickou osobou, za její fyzické přítomnosti Poradce identifikační údaje zaznamená a ověří z průkazu totožnosti, jsou-li v něm uvedeny, a dále zaznamená druh a číslo průkazu totožnosti, stát, popřípadě orgán, který jej vydal, a dobu jeho platnosti; současně ověří shodu podoby s vyobrazením v průkazu totožnosti,</w:t>
      </w:r>
    </w:p>
    <w:p w:rsidR="0032150A" w:rsidRPr="007F6CF2" w:rsidRDefault="0032150A" w:rsidP="0032150A">
      <w:pPr>
        <w:spacing w:before="60" w:after="60" w:line="276" w:lineRule="auto"/>
        <w:ind w:left="993" w:right="385" w:hanging="284"/>
        <w:jc w:val="both"/>
        <w:rPr>
          <w:rFonts w:eastAsia="Calibri"/>
          <w:sz w:val="16"/>
          <w:szCs w:val="16"/>
        </w:rPr>
      </w:pPr>
      <w:r w:rsidRPr="007F6CF2">
        <w:rPr>
          <w:rFonts w:eastAsia="Calibri"/>
          <w:bCs/>
          <w:sz w:val="16"/>
          <w:szCs w:val="16"/>
        </w:rPr>
        <w:t>b)</w:t>
      </w:r>
      <w:r w:rsidRPr="007F6CF2">
        <w:rPr>
          <w:rFonts w:eastAsia="Calibri"/>
          <w:bCs/>
          <w:sz w:val="16"/>
          <w:szCs w:val="16"/>
        </w:rPr>
        <w:tab/>
      </w:r>
      <w:r w:rsidRPr="007F6CF2">
        <w:rPr>
          <w:rFonts w:eastAsia="Calibri"/>
          <w:sz w:val="16"/>
          <w:szCs w:val="16"/>
        </w:rPr>
        <w:t>právnickou osobou, Poradce identifikační údaje zaznamená a ověří z dokladu o existenci právnické osoby a v rozsahu podle písmene a) provede za fyzické přítomnosti identifikaci fyzické osoby, která ji zastupuje v dané záležitosti; je</w:t>
      </w:r>
      <w:r w:rsidRPr="007F6CF2">
        <w:rPr>
          <w:rFonts w:eastAsia="Calibri"/>
          <w:sz w:val="16"/>
          <w:szCs w:val="16"/>
        </w:rPr>
        <w:noBreakHyphen/>
        <w:t>li statutárním orgánem, jeho členem nebo ovládající osobou této právnické osoby jiná právnická osoba, zaznamená i její identifikační údaje,</w:t>
      </w:r>
    </w:p>
    <w:p w:rsidR="0032150A" w:rsidRPr="007F6CF2" w:rsidRDefault="0032150A" w:rsidP="0032150A">
      <w:pPr>
        <w:spacing w:before="60" w:after="60" w:line="276" w:lineRule="auto"/>
        <w:ind w:left="993" w:right="385" w:hanging="284"/>
        <w:jc w:val="both"/>
        <w:rPr>
          <w:b/>
          <w:bCs/>
          <w:sz w:val="16"/>
          <w:szCs w:val="16"/>
        </w:rPr>
      </w:pPr>
      <w:r w:rsidRPr="007F6CF2">
        <w:rPr>
          <w:rFonts w:eastAsia="Calibri"/>
          <w:bCs/>
          <w:sz w:val="16"/>
          <w:szCs w:val="16"/>
        </w:rPr>
        <w:t>c)</w:t>
      </w:r>
      <w:r w:rsidRPr="007F6CF2">
        <w:rPr>
          <w:rFonts w:eastAsia="Calibri"/>
          <w:bCs/>
          <w:sz w:val="16"/>
          <w:szCs w:val="16"/>
        </w:rPr>
        <w:tab/>
      </w:r>
      <w:r w:rsidRPr="007F6CF2">
        <w:rPr>
          <w:rFonts w:eastAsia="Calibri"/>
          <w:sz w:val="16"/>
          <w:szCs w:val="16"/>
        </w:rPr>
        <w:t>zastoupen na základě dohody o plné moci, Poradce provede za fyzické přítomnosti identifikaci zmocněnce podle písm. a) a b) a dále předložením plné moci.</w:t>
      </w:r>
      <w:r w:rsidRPr="007F6CF2">
        <w:rPr>
          <w:b/>
          <w:bCs/>
          <w:sz w:val="16"/>
          <w:szCs w:val="16"/>
        </w:rPr>
        <w:t xml:space="preserve"> </w:t>
      </w:r>
    </w:p>
    <w:p w:rsidR="0032150A" w:rsidRPr="007F6CF2" w:rsidRDefault="0032150A" w:rsidP="0032150A">
      <w:pPr>
        <w:spacing w:before="60" w:after="60" w:line="276" w:lineRule="auto"/>
        <w:ind w:left="708" w:right="385" w:hanging="708"/>
        <w:jc w:val="both"/>
        <w:rPr>
          <w:b/>
          <w:bCs/>
          <w:sz w:val="16"/>
          <w:szCs w:val="16"/>
        </w:rPr>
      </w:pPr>
      <w:r w:rsidRPr="007F6CF2">
        <w:rPr>
          <w:b/>
          <w:bCs/>
          <w:sz w:val="16"/>
          <w:szCs w:val="16"/>
        </w:rPr>
        <w:t>5.7</w:t>
      </w:r>
      <w:r w:rsidRPr="007F6CF2">
        <w:rPr>
          <w:sz w:val="16"/>
          <w:szCs w:val="16"/>
        </w:rPr>
        <w:tab/>
        <w:t>Klient  po dobu trvání závazku informuje Poradce o veškerých změnách, které by mohly mít vliv na správnou identifikaci Klienta, a to zejména pokud jde o platnost a úplnost identifikačních údajů.</w:t>
      </w:r>
    </w:p>
    <w:p w:rsidR="0032150A" w:rsidRPr="007F6CF2" w:rsidRDefault="0032150A" w:rsidP="0032150A">
      <w:pPr>
        <w:spacing w:before="60" w:after="60" w:line="276" w:lineRule="auto"/>
        <w:ind w:right="385"/>
        <w:jc w:val="both"/>
        <w:rPr>
          <w:rFonts w:eastAsia="Calibri"/>
          <w:sz w:val="16"/>
          <w:szCs w:val="16"/>
        </w:rPr>
      </w:pPr>
      <w:r w:rsidRPr="007F6CF2">
        <w:rPr>
          <w:rFonts w:eastAsia="Calibri"/>
          <w:b/>
          <w:bCs/>
          <w:sz w:val="16"/>
          <w:szCs w:val="16"/>
        </w:rPr>
        <w:t>5.8</w:t>
      </w:r>
      <w:r w:rsidRPr="007F6CF2">
        <w:rPr>
          <w:rFonts w:eastAsia="Calibri"/>
          <w:sz w:val="16"/>
          <w:szCs w:val="16"/>
        </w:rPr>
        <w:tab/>
        <w:t xml:space="preserve">Poradce je oprávněn odstoupit od smlouvy v případě, </w:t>
      </w:r>
    </w:p>
    <w:p w:rsidR="0032150A" w:rsidRPr="007F6CF2" w:rsidRDefault="0032150A" w:rsidP="002B2E6F">
      <w:pPr>
        <w:numPr>
          <w:ilvl w:val="0"/>
          <w:numId w:val="30"/>
        </w:numPr>
        <w:spacing w:before="60" w:after="60" w:line="276" w:lineRule="auto"/>
        <w:ind w:left="993" w:right="385" w:hanging="284"/>
        <w:contextualSpacing/>
        <w:jc w:val="both"/>
        <w:rPr>
          <w:rFonts w:eastAsia="Calibri"/>
          <w:sz w:val="16"/>
          <w:szCs w:val="16"/>
        </w:rPr>
      </w:pPr>
      <w:r w:rsidRPr="007F6CF2">
        <w:rPr>
          <w:rFonts w:eastAsia="Calibri"/>
          <w:sz w:val="16"/>
          <w:szCs w:val="16"/>
        </w:rPr>
        <w:t>že se Klient odmítne podrobit identifikaci nebo kontrole, anebo odmítne doložit plnou moc nebo z jiného důvodu nelze provést identifikaci nebo kontrolu,</w:t>
      </w:r>
    </w:p>
    <w:p w:rsidR="0032150A" w:rsidRPr="007F6CF2" w:rsidRDefault="0032150A" w:rsidP="002B2E6F">
      <w:pPr>
        <w:numPr>
          <w:ilvl w:val="0"/>
          <w:numId w:val="30"/>
        </w:numPr>
        <w:spacing w:before="60" w:after="60" w:line="276" w:lineRule="auto"/>
        <w:ind w:left="993" w:right="385" w:hanging="284"/>
        <w:contextualSpacing/>
        <w:jc w:val="both"/>
        <w:rPr>
          <w:rFonts w:eastAsia="Calibri"/>
          <w:sz w:val="16"/>
          <w:szCs w:val="16"/>
        </w:rPr>
      </w:pPr>
      <w:r w:rsidRPr="007F6CF2">
        <w:rPr>
          <w:rFonts w:eastAsia="Calibri"/>
          <w:sz w:val="16"/>
          <w:szCs w:val="16"/>
        </w:rPr>
        <w:t>že Klient neposkytne potřebnou součinnost k naplnění účelu AML zákona nebo z jiného důvodu nelze naplnit účel tohoto zákona anebo</w:t>
      </w:r>
    </w:p>
    <w:p w:rsidR="0032150A" w:rsidRPr="007F6CF2" w:rsidRDefault="0032150A" w:rsidP="002B2E6F">
      <w:pPr>
        <w:numPr>
          <w:ilvl w:val="0"/>
          <w:numId w:val="30"/>
        </w:numPr>
        <w:spacing w:before="60" w:after="60" w:line="276" w:lineRule="auto"/>
        <w:ind w:left="993" w:right="385" w:hanging="284"/>
        <w:contextualSpacing/>
        <w:jc w:val="both"/>
        <w:rPr>
          <w:rFonts w:eastAsia="Calibri"/>
          <w:sz w:val="16"/>
          <w:szCs w:val="16"/>
        </w:rPr>
      </w:pPr>
      <w:r w:rsidRPr="007F6CF2">
        <w:rPr>
          <w:rFonts w:eastAsia="Calibri"/>
          <w:sz w:val="16"/>
          <w:szCs w:val="16"/>
        </w:rPr>
        <w:t>má-li Poradce důvodné pochybnosti o pravdivosti informací poskytnutých Klientem nebo o pravosti předložených dokladů.</w:t>
      </w:r>
    </w:p>
    <w:p w:rsidR="0032150A" w:rsidRPr="007F6CF2" w:rsidRDefault="0032150A" w:rsidP="0032150A">
      <w:pPr>
        <w:spacing w:before="60" w:after="60" w:line="276" w:lineRule="auto"/>
        <w:ind w:left="709" w:right="385"/>
        <w:contextualSpacing/>
        <w:jc w:val="both"/>
        <w:rPr>
          <w:rFonts w:eastAsia="Calibri"/>
          <w:sz w:val="16"/>
          <w:szCs w:val="16"/>
        </w:rPr>
      </w:pPr>
    </w:p>
    <w:p w:rsidR="0032150A" w:rsidRPr="007F6CF2" w:rsidRDefault="0032150A" w:rsidP="002B2E6F">
      <w:pPr>
        <w:pStyle w:val="Podtitul"/>
        <w:numPr>
          <w:ilvl w:val="0"/>
          <w:numId w:val="32"/>
        </w:numPr>
        <w:spacing w:before="60" w:after="60" w:line="276" w:lineRule="auto"/>
        <w:ind w:left="709" w:right="385" w:hanging="709"/>
        <w:jc w:val="both"/>
        <w:outlineLvl w:val="1"/>
        <w:rPr>
          <w:sz w:val="16"/>
          <w:szCs w:val="16"/>
        </w:rPr>
      </w:pPr>
      <w:r w:rsidRPr="007F6CF2">
        <w:rPr>
          <w:sz w:val="16"/>
          <w:szCs w:val="16"/>
        </w:rPr>
        <w:t xml:space="preserve">NÁHRADA ŠKODY </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bookmarkStart w:id="7" w:name="_Ref77490242"/>
      <w:r w:rsidRPr="007F6CF2">
        <w:rPr>
          <w:b/>
          <w:sz w:val="16"/>
          <w:szCs w:val="16"/>
        </w:rPr>
        <w:t>6.1</w:t>
      </w:r>
      <w:r w:rsidRPr="007F6CF2">
        <w:rPr>
          <w:sz w:val="16"/>
          <w:szCs w:val="16"/>
        </w:rPr>
        <w:tab/>
      </w:r>
      <w:r w:rsidRPr="007F6CF2">
        <w:rPr>
          <w:sz w:val="16"/>
          <w:szCs w:val="16"/>
        </w:rPr>
        <w:tab/>
        <w:t>Poradce nahradí Klientovi škodu, pokud ji v souvislosti s výkonem daňového poradenství způsobil sám, jeho zástupce nebo pracovník. Poradce se povinnosti zprostí, prokáže-li, že škodě nemohl zabránit ani při vynaložení veškerého úsilí, které na něm lze požadovat.</w:t>
      </w:r>
      <w:bookmarkEnd w:id="7"/>
      <w:r w:rsidRPr="007F6CF2">
        <w:rPr>
          <w:sz w:val="16"/>
          <w:szCs w:val="16"/>
        </w:rPr>
        <w:t xml:space="preserve"> </w:t>
      </w:r>
      <w:bookmarkStart w:id="8" w:name="_Ref77562864"/>
    </w:p>
    <w:bookmarkEnd w:id="8"/>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6.2</w:t>
      </w:r>
      <w:r w:rsidRPr="007F6CF2">
        <w:rPr>
          <w:sz w:val="16"/>
          <w:szCs w:val="16"/>
        </w:rPr>
        <w:tab/>
      </w:r>
      <w:r w:rsidRPr="007F6CF2">
        <w:rPr>
          <w:sz w:val="16"/>
          <w:szCs w:val="16"/>
        </w:rPr>
        <w:tab/>
        <w:t>Jsou-li důvodné obavy, že následkem poskytnutého daňového poradenství může vzniknout škoda, jsou obě strany povinny podstoupit kroky a jednání, kterými lze škodě zabránit nebo ji snížit. Klient je přitom povinen Poradce na tyto skutečnosti po jejich zjištění neprodleně upozornit a poskytnout mu nutnou součinnost, zejména veškeré související podklady a informace.</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6.3</w:t>
      </w:r>
      <w:r w:rsidRPr="007F6CF2">
        <w:rPr>
          <w:sz w:val="16"/>
          <w:szCs w:val="16"/>
        </w:rPr>
        <w:tab/>
        <w:t>Hrozí-li vznik škody,</w:t>
      </w:r>
      <w:r w:rsidRPr="007F6CF2" w:rsidDel="00E33EB2">
        <w:rPr>
          <w:sz w:val="16"/>
          <w:szCs w:val="16"/>
        </w:rPr>
        <w:t xml:space="preserve"> </w:t>
      </w:r>
      <w:r w:rsidRPr="007F6CF2">
        <w:rPr>
          <w:sz w:val="16"/>
          <w:szCs w:val="16"/>
        </w:rPr>
        <w:t xml:space="preserve">nebo již škoda vznikla, Klient je povinen umožnit Poradci vedení všech přípustných opravných prostředků a domáhat se také veškerými přípustnými prostředky soudní ochrany, případně se na těchto prostředcích efektivně podílet. </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6.4</w:t>
      </w:r>
      <w:r w:rsidRPr="007F6CF2">
        <w:rPr>
          <w:sz w:val="16"/>
          <w:szCs w:val="16"/>
        </w:rPr>
        <w:tab/>
        <w:t>Náhrada škody je ze strany Poradce splatná do 30 dnů od ukončení likvidace pojistné události pojišťovnou. Odmítne-li pojišťovna plnit a o povinnosti nahradit škodu rozhodne soud, je náhrada škody splatná do 30 dnů po nabytí právní moci rozsudku o náhradě škody. Nedojde-li k plnění ze strany pojišťovny z jiných důvodů, postupuje se podle příslušných právních předpisů.</w:t>
      </w:r>
    </w:p>
    <w:p w:rsidR="0032150A" w:rsidRPr="007F6CF2" w:rsidRDefault="0032150A" w:rsidP="0032150A">
      <w:pPr>
        <w:tabs>
          <w:tab w:val="left" w:pos="0"/>
          <w:tab w:val="num" w:pos="680"/>
          <w:tab w:val="left" w:pos="709"/>
        </w:tabs>
        <w:spacing w:before="60" w:after="60" w:line="276" w:lineRule="auto"/>
        <w:ind w:left="680" w:right="385" w:hanging="680"/>
        <w:jc w:val="both"/>
        <w:rPr>
          <w:sz w:val="16"/>
          <w:szCs w:val="16"/>
        </w:rPr>
      </w:pPr>
      <w:r w:rsidRPr="007F6CF2">
        <w:rPr>
          <w:b/>
          <w:sz w:val="16"/>
          <w:szCs w:val="16"/>
        </w:rPr>
        <w:t>6.5</w:t>
      </w:r>
      <w:r w:rsidRPr="007F6CF2">
        <w:rPr>
          <w:sz w:val="16"/>
          <w:szCs w:val="16"/>
        </w:rPr>
        <w:tab/>
        <w:t xml:space="preserve">Porušení smlouvy nebo těchto OPDP Klientem může mít za následek poměrné snížení povinnosti Poradce nahradit způsobenou škodu, a to v souladu s § 2918 OZ. Ustanovení věty předchozí se použije i v případě, pokud byla škoda způsobena jednáním Klienta nebo nedostatkem součinnosti, ke které byl Klient povinen, zejména nedostatkem součinnosti při správním či soudním řízení a jeho samostatným postupem v těchto řízeních, bez konzultace s Poradcem. </w:t>
      </w:r>
    </w:p>
    <w:p w:rsidR="0032150A" w:rsidRPr="007F6CF2" w:rsidRDefault="0032150A" w:rsidP="0032150A">
      <w:pPr>
        <w:tabs>
          <w:tab w:val="left" w:pos="0"/>
          <w:tab w:val="left" w:pos="709"/>
        </w:tabs>
        <w:spacing w:before="60" w:after="60" w:line="276" w:lineRule="auto"/>
        <w:ind w:left="680" w:right="385" w:hanging="680"/>
        <w:jc w:val="both"/>
        <w:rPr>
          <w:sz w:val="16"/>
          <w:szCs w:val="16"/>
        </w:rPr>
      </w:pPr>
      <w:r w:rsidRPr="007F6CF2">
        <w:rPr>
          <w:b/>
          <w:sz w:val="16"/>
          <w:szCs w:val="16"/>
        </w:rPr>
        <w:t>6.6</w:t>
      </w:r>
      <w:r w:rsidRPr="007F6CF2">
        <w:rPr>
          <w:sz w:val="16"/>
          <w:szCs w:val="16"/>
        </w:rPr>
        <w:tab/>
        <w:t>Klient nese škodu, která mu vznikne vinou zatajení, nesprávnosti či neúplnosti dokladů a písemností. Klient nese škodu i tehdy, předá-li doklad Poradci opožděně.</w:t>
      </w:r>
    </w:p>
    <w:p w:rsidR="0032150A" w:rsidRPr="007F6CF2" w:rsidRDefault="0032150A" w:rsidP="0032150A">
      <w:pPr>
        <w:tabs>
          <w:tab w:val="left" w:pos="0"/>
          <w:tab w:val="left" w:pos="709"/>
        </w:tabs>
        <w:spacing w:before="60" w:after="60" w:line="276" w:lineRule="auto"/>
        <w:ind w:left="680" w:right="385" w:hanging="680"/>
        <w:jc w:val="both"/>
        <w:rPr>
          <w:sz w:val="16"/>
          <w:szCs w:val="16"/>
        </w:rPr>
      </w:pPr>
      <w:r w:rsidRPr="007F6CF2">
        <w:rPr>
          <w:b/>
          <w:sz w:val="16"/>
          <w:szCs w:val="16"/>
        </w:rPr>
        <w:t>6.7</w:t>
      </w:r>
      <w:r w:rsidRPr="007F6CF2">
        <w:rPr>
          <w:sz w:val="16"/>
          <w:szCs w:val="16"/>
        </w:rPr>
        <w:tab/>
        <w:t xml:space="preserve">Poradce nehradí škodu vzniklou v důsledku rizika, které předem identifikoval, včetně případů, kdy Klienta informuje o riziku vyplývajícím z možného odlišného výkladu právních předpisů finančními orgány nebo soudem, a Klient se rozhodne, že toto </w:t>
      </w:r>
      <w:r w:rsidRPr="007F6CF2">
        <w:rPr>
          <w:sz w:val="16"/>
          <w:szCs w:val="16"/>
        </w:rPr>
        <w:lastRenderedPageBreak/>
        <w:t>riziko ponese. Toto rozhodnutí Klienta může mít podobu výslovného souhlasu nebo i nečinnosti Klienta v případě, že je Poradcem prokazatelně vyzván, aby sdělil svůj případný nesouhlas s navrženým postupem.</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6.8</w:t>
      </w:r>
      <w:r w:rsidRPr="007F6CF2">
        <w:rPr>
          <w:sz w:val="16"/>
          <w:szCs w:val="16"/>
        </w:rPr>
        <w:tab/>
        <w:t>Poradce neodpovídá ani neručí za zákonnost postupů a obchodních aktivit Klienta.</w:t>
      </w:r>
    </w:p>
    <w:p w:rsidR="0032150A" w:rsidRPr="007F6CF2" w:rsidRDefault="0032150A" w:rsidP="0032150A">
      <w:pPr>
        <w:tabs>
          <w:tab w:val="left" w:pos="0"/>
          <w:tab w:val="left" w:pos="709"/>
        </w:tabs>
        <w:spacing w:before="60" w:after="60" w:line="276" w:lineRule="auto"/>
        <w:ind w:right="385"/>
        <w:jc w:val="both"/>
        <w:rPr>
          <w:b/>
          <w:sz w:val="16"/>
          <w:szCs w:val="16"/>
        </w:rPr>
      </w:pPr>
      <w:r w:rsidRPr="007F6CF2">
        <w:rPr>
          <w:b/>
          <w:sz w:val="16"/>
          <w:szCs w:val="16"/>
        </w:rPr>
        <w:t>6.9</w:t>
      </w:r>
      <w:r w:rsidRPr="007F6CF2">
        <w:rPr>
          <w:sz w:val="16"/>
          <w:szCs w:val="16"/>
        </w:rPr>
        <w:tab/>
        <w:t>Poradce neodpovídá ani neručí za včasnost a správnost placení daní a pojistného Klientem.</w:t>
      </w:r>
      <w:r w:rsidRPr="007F6CF2">
        <w:rPr>
          <w:b/>
          <w:sz w:val="16"/>
          <w:szCs w:val="16"/>
        </w:rPr>
        <w:t xml:space="preserve"> </w:t>
      </w:r>
    </w:p>
    <w:p w:rsidR="0032150A" w:rsidRDefault="0032150A" w:rsidP="0032150A">
      <w:pPr>
        <w:pStyle w:val="Podtitul"/>
        <w:rPr>
          <w:sz w:val="16"/>
          <w:szCs w:val="16"/>
        </w:rPr>
      </w:pPr>
    </w:p>
    <w:p w:rsidR="0032150A" w:rsidRPr="007F6CF2" w:rsidRDefault="0032150A" w:rsidP="0032150A">
      <w:pPr>
        <w:pStyle w:val="Podtitul"/>
        <w:rPr>
          <w:sz w:val="16"/>
          <w:szCs w:val="16"/>
        </w:rPr>
      </w:pPr>
      <w:r w:rsidRPr="007F6CF2">
        <w:rPr>
          <w:sz w:val="16"/>
          <w:szCs w:val="16"/>
        </w:rPr>
        <w:t>7.</w:t>
      </w:r>
      <w:r w:rsidRPr="007F6CF2">
        <w:rPr>
          <w:sz w:val="16"/>
          <w:szCs w:val="16"/>
        </w:rPr>
        <w:tab/>
        <w:t>PLNÁ MOC</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7.1</w:t>
      </w:r>
      <w:r w:rsidRPr="007F6CF2">
        <w:rPr>
          <w:sz w:val="16"/>
          <w:szCs w:val="16"/>
        </w:rPr>
        <w:tab/>
        <w:t>Plná moc musí obsahovat jednoznačnou identifikaci Klienta a Poradce (zmocnitel a zmocněnce). Plná moc dále musí obsahovat vymezení předmětu a rozsahu plné moci, datum jejího vydání, účinnost, případně dobu platnosti a podpis.</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7.2</w:t>
      </w:r>
      <w:r w:rsidRPr="007F6CF2">
        <w:rPr>
          <w:b/>
          <w:sz w:val="16"/>
          <w:szCs w:val="16"/>
        </w:rPr>
        <w:tab/>
      </w:r>
      <w:r w:rsidRPr="007F6CF2">
        <w:rPr>
          <w:sz w:val="16"/>
          <w:szCs w:val="16"/>
        </w:rPr>
        <w:t xml:space="preserve">Úřední ověření totožnosti Klienta a Poradce je na plné moci nezbytné, pouze pokud </w:t>
      </w:r>
      <w:r w:rsidRPr="007F6CF2">
        <w:rPr>
          <w:sz w:val="16"/>
          <w:szCs w:val="16"/>
        </w:rPr>
        <w:br/>
        <w:t xml:space="preserve">to vyžaduje právní předpis, nebo si to Poradce vyžádá. </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7.3</w:t>
      </w:r>
      <w:r w:rsidRPr="007F6CF2">
        <w:rPr>
          <w:sz w:val="16"/>
          <w:szCs w:val="16"/>
        </w:rPr>
        <w:tab/>
        <w:t xml:space="preserve">Zastupování na základě dohody o plné moci nevylučuje, aby Klient jednal se správcem daně přímo, přitom platí článek 4. 13. </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7.4</w:t>
      </w:r>
      <w:r w:rsidRPr="007F6CF2">
        <w:rPr>
          <w:sz w:val="16"/>
          <w:szCs w:val="16"/>
        </w:rPr>
        <w:tab/>
        <w:t>Zmocnění zaniká,</w:t>
      </w:r>
    </w:p>
    <w:p w:rsidR="0032150A" w:rsidRPr="007F6CF2" w:rsidRDefault="0032150A" w:rsidP="002B2E6F">
      <w:pPr>
        <w:numPr>
          <w:ilvl w:val="1"/>
          <w:numId w:val="28"/>
        </w:numPr>
        <w:tabs>
          <w:tab w:val="left" w:pos="709"/>
          <w:tab w:val="left" w:pos="993"/>
        </w:tabs>
        <w:spacing w:before="60" w:after="60" w:line="276" w:lineRule="auto"/>
        <w:ind w:left="993" w:right="385" w:hanging="284"/>
        <w:jc w:val="both"/>
        <w:rPr>
          <w:sz w:val="16"/>
          <w:szCs w:val="16"/>
        </w:rPr>
      </w:pPr>
      <w:r w:rsidRPr="007F6CF2">
        <w:rPr>
          <w:sz w:val="16"/>
          <w:szCs w:val="16"/>
        </w:rPr>
        <w:t>je-li odvoláno Klientem,</w:t>
      </w:r>
    </w:p>
    <w:p w:rsidR="0032150A" w:rsidRPr="007F6CF2" w:rsidRDefault="0032150A" w:rsidP="002B2E6F">
      <w:pPr>
        <w:numPr>
          <w:ilvl w:val="1"/>
          <w:numId w:val="28"/>
        </w:numPr>
        <w:tabs>
          <w:tab w:val="left" w:pos="709"/>
          <w:tab w:val="left" w:pos="993"/>
        </w:tabs>
        <w:spacing w:before="60" w:after="60" w:line="276" w:lineRule="auto"/>
        <w:ind w:left="993" w:right="385" w:hanging="284"/>
        <w:jc w:val="both"/>
        <w:rPr>
          <w:sz w:val="16"/>
          <w:szCs w:val="16"/>
        </w:rPr>
      </w:pPr>
      <w:r w:rsidRPr="007F6CF2">
        <w:rPr>
          <w:sz w:val="16"/>
          <w:szCs w:val="16"/>
        </w:rPr>
        <w:t>je-li vypovězeno Poradcem,</w:t>
      </w:r>
    </w:p>
    <w:p w:rsidR="0032150A" w:rsidRPr="007F6CF2" w:rsidRDefault="0032150A" w:rsidP="002B2E6F">
      <w:pPr>
        <w:numPr>
          <w:ilvl w:val="1"/>
          <w:numId w:val="28"/>
        </w:numPr>
        <w:tabs>
          <w:tab w:val="left" w:pos="0"/>
          <w:tab w:val="left" w:pos="709"/>
          <w:tab w:val="left" w:pos="993"/>
        </w:tabs>
        <w:spacing w:before="60" w:after="60" w:line="276" w:lineRule="auto"/>
        <w:ind w:left="993" w:right="385" w:hanging="284"/>
        <w:jc w:val="both"/>
        <w:rPr>
          <w:sz w:val="16"/>
          <w:szCs w:val="16"/>
        </w:rPr>
      </w:pPr>
      <w:r w:rsidRPr="007F6CF2">
        <w:rPr>
          <w:sz w:val="16"/>
          <w:szCs w:val="16"/>
        </w:rPr>
        <w:t>uplynutím doby, bylo-li sjednáno na dobu určitou,</w:t>
      </w:r>
    </w:p>
    <w:p w:rsidR="0032150A" w:rsidRPr="007F6CF2" w:rsidRDefault="0032150A" w:rsidP="002B2E6F">
      <w:pPr>
        <w:numPr>
          <w:ilvl w:val="1"/>
          <w:numId w:val="28"/>
        </w:numPr>
        <w:tabs>
          <w:tab w:val="left" w:pos="0"/>
          <w:tab w:val="left" w:pos="709"/>
          <w:tab w:val="left" w:pos="993"/>
        </w:tabs>
        <w:spacing w:before="60" w:after="60" w:line="276" w:lineRule="auto"/>
        <w:ind w:left="993" w:right="385" w:hanging="284"/>
        <w:jc w:val="both"/>
        <w:rPr>
          <w:sz w:val="16"/>
          <w:szCs w:val="16"/>
        </w:rPr>
      </w:pPr>
      <w:r w:rsidRPr="007F6CF2">
        <w:rPr>
          <w:sz w:val="16"/>
          <w:szCs w:val="16"/>
        </w:rPr>
        <w:t>splněním účelu, na který bylo omezeno,</w:t>
      </w:r>
    </w:p>
    <w:p w:rsidR="0032150A" w:rsidRPr="007F6CF2" w:rsidRDefault="0032150A" w:rsidP="002B2E6F">
      <w:pPr>
        <w:numPr>
          <w:ilvl w:val="1"/>
          <w:numId w:val="28"/>
        </w:numPr>
        <w:tabs>
          <w:tab w:val="left" w:pos="0"/>
          <w:tab w:val="left" w:pos="709"/>
          <w:tab w:val="left" w:pos="993"/>
        </w:tabs>
        <w:spacing w:before="60" w:after="60" w:line="276" w:lineRule="auto"/>
        <w:ind w:left="993" w:right="385" w:hanging="284"/>
        <w:jc w:val="both"/>
        <w:rPr>
          <w:sz w:val="16"/>
          <w:szCs w:val="16"/>
        </w:rPr>
      </w:pPr>
      <w:r w:rsidRPr="007F6CF2">
        <w:rPr>
          <w:sz w:val="16"/>
          <w:szCs w:val="16"/>
        </w:rPr>
        <w:t>smrtí Klienta či Poradce nebo v případě, že je Klientem právnická osoba, jejím zánikem bez právního nástupce.</w:t>
      </w:r>
    </w:p>
    <w:p w:rsidR="0032150A" w:rsidRPr="007F6CF2" w:rsidRDefault="0032150A" w:rsidP="0032150A">
      <w:pPr>
        <w:ind w:left="708" w:hanging="708"/>
        <w:rPr>
          <w:sz w:val="16"/>
          <w:szCs w:val="16"/>
        </w:rPr>
      </w:pPr>
      <w:r w:rsidRPr="007F6CF2">
        <w:rPr>
          <w:b/>
          <w:sz w:val="16"/>
          <w:szCs w:val="16"/>
        </w:rPr>
        <w:t>7.5</w:t>
      </w:r>
      <w:r w:rsidRPr="007F6CF2">
        <w:rPr>
          <w:sz w:val="16"/>
          <w:szCs w:val="16"/>
        </w:rPr>
        <w:tab/>
        <w:t>V případě, že Klient odvolá zmocnění, je povinen o tom bez zbytečného odkladu informovat Poradce. Obdobně postupuje Poradce v případě, že zmocnění vypoví nebo odmítne.</w:t>
      </w:r>
    </w:p>
    <w:p w:rsidR="0032150A" w:rsidRPr="007F6CF2" w:rsidRDefault="0032150A" w:rsidP="0032150A">
      <w:pPr>
        <w:rPr>
          <w:sz w:val="16"/>
          <w:szCs w:val="16"/>
        </w:rPr>
      </w:pPr>
    </w:p>
    <w:p w:rsidR="0032150A" w:rsidRPr="007F6CF2" w:rsidRDefault="0032150A" w:rsidP="002B2E6F">
      <w:pPr>
        <w:pStyle w:val="Podtitul"/>
        <w:numPr>
          <w:ilvl w:val="0"/>
          <w:numId w:val="33"/>
        </w:numPr>
        <w:spacing w:before="60" w:after="60" w:line="276" w:lineRule="auto"/>
        <w:ind w:right="385"/>
        <w:jc w:val="both"/>
        <w:outlineLvl w:val="1"/>
        <w:rPr>
          <w:sz w:val="16"/>
          <w:szCs w:val="16"/>
        </w:rPr>
      </w:pPr>
      <w:bookmarkStart w:id="9" w:name="_Toc37242686"/>
      <w:bookmarkStart w:id="10" w:name="_Toc37242688"/>
      <w:bookmarkStart w:id="11" w:name="_Toc37242690"/>
      <w:r w:rsidRPr="007F6CF2">
        <w:rPr>
          <w:sz w:val="16"/>
          <w:szCs w:val="16"/>
        </w:rPr>
        <w:tab/>
        <w:t>Vedení spisu</w:t>
      </w:r>
      <w:bookmarkEnd w:id="9"/>
      <w:r w:rsidRPr="007F6CF2">
        <w:rPr>
          <w:sz w:val="16"/>
          <w:szCs w:val="16"/>
        </w:rPr>
        <w:t xml:space="preserve"> A OCHRANA OSOBNÍCH </w:t>
      </w:r>
      <w:proofErr w:type="spellStart"/>
      <w:r w:rsidRPr="007F6CF2">
        <w:rPr>
          <w:sz w:val="16"/>
          <w:szCs w:val="16"/>
        </w:rPr>
        <w:t>ÚDAJů</w:t>
      </w:r>
      <w:proofErr w:type="spellEnd"/>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8.1</w:t>
      </w:r>
      <w:r w:rsidRPr="007F6CF2">
        <w:rPr>
          <w:sz w:val="16"/>
          <w:szCs w:val="16"/>
        </w:rPr>
        <w:tab/>
        <w:t xml:space="preserve">Poradce je oprávněn vést spisovou evidenci o výkonu daňového poradenství.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8.2</w:t>
      </w:r>
      <w:r w:rsidRPr="007F6CF2">
        <w:rPr>
          <w:sz w:val="16"/>
          <w:szCs w:val="16"/>
        </w:rPr>
        <w:tab/>
        <w:t>Spisovou evidencí se rozumí písemnosti, záznamy a datové soubory, které zůstávají Poradci pro jeho potřebu.</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8.3</w:t>
      </w:r>
      <w:r w:rsidRPr="007F6CF2">
        <w:rPr>
          <w:sz w:val="16"/>
          <w:szCs w:val="16"/>
        </w:rPr>
        <w:tab/>
        <w:t xml:space="preserve">Při vedení spisu Poradce postupuje s odbornou péčí.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8.4</w:t>
      </w:r>
      <w:r w:rsidRPr="007F6CF2">
        <w:rPr>
          <w:sz w:val="16"/>
          <w:szCs w:val="16"/>
        </w:rPr>
        <w:tab/>
        <w:t>Poradce zpracovává osobní údaje</w:t>
      </w:r>
      <w:r w:rsidRPr="007F6CF2">
        <w:rPr>
          <w:b/>
          <w:sz w:val="16"/>
          <w:szCs w:val="16"/>
        </w:rPr>
        <w:t xml:space="preserve"> </w:t>
      </w:r>
      <w:r w:rsidRPr="007F6CF2">
        <w:rPr>
          <w:sz w:val="16"/>
          <w:szCs w:val="16"/>
        </w:rPr>
        <w:t>v souladu s nařízením GDPR</w:t>
      </w:r>
      <w:r w:rsidRPr="007F6CF2">
        <w:rPr>
          <w:rStyle w:val="Znakapoznpodarou"/>
          <w:sz w:val="16"/>
          <w:szCs w:val="16"/>
        </w:rPr>
        <w:footnoteReference w:id="1"/>
      </w:r>
      <w:r w:rsidRPr="007F6CF2">
        <w:rPr>
          <w:sz w:val="16"/>
          <w:szCs w:val="16"/>
        </w:rPr>
        <w:t>.</w:t>
      </w:r>
    </w:p>
    <w:p w:rsidR="0032150A" w:rsidRPr="007F6CF2" w:rsidRDefault="0032150A" w:rsidP="0032150A">
      <w:pPr>
        <w:tabs>
          <w:tab w:val="left" w:pos="0"/>
          <w:tab w:val="left" w:pos="709"/>
        </w:tabs>
        <w:spacing w:before="60" w:after="60" w:line="276" w:lineRule="auto"/>
        <w:ind w:right="385"/>
        <w:jc w:val="both"/>
        <w:rPr>
          <w:b/>
          <w:sz w:val="16"/>
          <w:szCs w:val="16"/>
        </w:rPr>
      </w:pPr>
      <w:r w:rsidRPr="007F6CF2">
        <w:rPr>
          <w:b/>
          <w:sz w:val="16"/>
          <w:szCs w:val="16"/>
        </w:rPr>
        <w:t>8.5</w:t>
      </w:r>
      <w:r w:rsidRPr="007F6CF2">
        <w:rPr>
          <w:b/>
          <w:sz w:val="16"/>
          <w:szCs w:val="16"/>
        </w:rPr>
        <w:tab/>
        <w:t>Definice</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8.5.1</w:t>
      </w:r>
      <w:r w:rsidRPr="007F6CF2">
        <w:rPr>
          <w:b/>
          <w:sz w:val="16"/>
          <w:szCs w:val="16"/>
        </w:rPr>
        <w:tab/>
      </w:r>
      <w:r w:rsidRPr="007F6CF2">
        <w:rPr>
          <w:sz w:val="16"/>
          <w:szCs w:val="16"/>
        </w:rPr>
        <w:t>Osobní údaje jsou jakékoliv informace, jež se týkají fyzické osoby, kterou lze přímo či nepřímo identifikovat. Tyto informace jsou osobními údaji bez ohledu na to, zda existují v elektronické podobě</w:t>
      </w:r>
      <w:r w:rsidRPr="007F6CF2">
        <w:rPr>
          <w:rStyle w:val="Znakapoznpodarou"/>
          <w:sz w:val="16"/>
          <w:szCs w:val="16"/>
        </w:rPr>
        <w:footnoteReference w:id="2"/>
      </w:r>
      <w:r w:rsidRPr="007F6CF2">
        <w:rPr>
          <w:sz w:val="16"/>
          <w:szCs w:val="16"/>
        </w:rPr>
        <w:t>.</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8.5.2</w:t>
      </w:r>
      <w:r w:rsidRPr="007F6CF2">
        <w:rPr>
          <w:sz w:val="16"/>
          <w:szCs w:val="16"/>
        </w:rPr>
        <w:tab/>
        <w:t>Subjektem údajů je fyzická osoba, které se údaje týkají</w:t>
      </w:r>
      <w:r w:rsidRPr="007F6CF2">
        <w:rPr>
          <w:rStyle w:val="Znakapoznpodarou"/>
          <w:sz w:val="16"/>
          <w:szCs w:val="16"/>
        </w:rPr>
        <w:footnoteReference w:id="3"/>
      </w:r>
      <w:r w:rsidRPr="007F6CF2">
        <w:rPr>
          <w:sz w:val="16"/>
          <w:szCs w:val="16"/>
        </w:rPr>
        <w:t>.</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8.5.3</w:t>
      </w:r>
      <w:r w:rsidRPr="007F6CF2">
        <w:rPr>
          <w:sz w:val="16"/>
          <w:szCs w:val="16"/>
        </w:rPr>
        <w:tab/>
        <w:t>Zpracování osobních údajů je jakákoliv operace nebo soubor operací s osobními údaji, prováděnými za určitým účelem či cílem. Není rozhodující, zda je příslušná činnost prováděna manuálně či automaticky, elektronicky či papírovou formou</w:t>
      </w:r>
      <w:r w:rsidRPr="007F6CF2">
        <w:rPr>
          <w:rStyle w:val="Znakapoznpodarou"/>
          <w:sz w:val="16"/>
          <w:szCs w:val="16"/>
        </w:rPr>
        <w:footnoteReference w:id="4"/>
      </w:r>
      <w:r w:rsidRPr="007F6CF2">
        <w:rPr>
          <w:sz w:val="16"/>
          <w:szCs w:val="16"/>
        </w:rPr>
        <w:t>.</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8.5.4</w:t>
      </w:r>
      <w:r w:rsidRPr="007F6CF2">
        <w:rPr>
          <w:sz w:val="16"/>
          <w:szCs w:val="16"/>
        </w:rPr>
        <w:tab/>
        <w:t>Správce</w:t>
      </w:r>
      <w:r w:rsidRPr="007F6CF2">
        <w:rPr>
          <w:b/>
          <w:sz w:val="16"/>
          <w:szCs w:val="16"/>
        </w:rPr>
        <w:t xml:space="preserve"> </w:t>
      </w:r>
      <w:r w:rsidRPr="007F6CF2">
        <w:rPr>
          <w:sz w:val="16"/>
          <w:szCs w:val="16"/>
        </w:rPr>
        <w:t>osobních údajů je kdokoliv, bez ohledu na to, zda se jedná o fyzickou či právnickou osobu, kdo určuje účely a prostředky zpracování osobních údajů, resp. mu zpracování ukládá právní předpis</w:t>
      </w:r>
      <w:r w:rsidRPr="007F6CF2">
        <w:rPr>
          <w:rStyle w:val="Znakapoznpodarou"/>
          <w:sz w:val="16"/>
          <w:szCs w:val="16"/>
        </w:rPr>
        <w:footnoteReference w:id="5"/>
      </w:r>
      <w:r w:rsidRPr="007F6CF2">
        <w:rPr>
          <w:sz w:val="16"/>
          <w:szCs w:val="16"/>
        </w:rPr>
        <w:t>.</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8.5.5</w:t>
      </w:r>
      <w:r w:rsidRPr="007F6CF2">
        <w:rPr>
          <w:sz w:val="16"/>
          <w:szCs w:val="16"/>
        </w:rPr>
        <w:tab/>
      </w:r>
      <w:bookmarkStart w:id="12" w:name="_Ref513280956"/>
      <w:r w:rsidRPr="007F6CF2">
        <w:rPr>
          <w:sz w:val="16"/>
          <w:szCs w:val="16"/>
        </w:rPr>
        <w:t>Zpracovatel</w:t>
      </w:r>
      <w:r w:rsidRPr="007F6CF2">
        <w:rPr>
          <w:b/>
          <w:sz w:val="16"/>
          <w:szCs w:val="16"/>
        </w:rPr>
        <w:t xml:space="preserve"> </w:t>
      </w:r>
      <w:r w:rsidRPr="007F6CF2">
        <w:rPr>
          <w:sz w:val="16"/>
          <w:szCs w:val="16"/>
        </w:rPr>
        <w:t>osobních údajů</w:t>
      </w:r>
      <w:r w:rsidRPr="007F6CF2">
        <w:rPr>
          <w:b/>
          <w:sz w:val="16"/>
          <w:szCs w:val="16"/>
        </w:rPr>
        <w:t xml:space="preserve"> </w:t>
      </w:r>
      <w:r w:rsidRPr="007F6CF2">
        <w:rPr>
          <w:sz w:val="16"/>
          <w:szCs w:val="16"/>
        </w:rPr>
        <w:t>je</w:t>
      </w:r>
      <w:r w:rsidRPr="007F6CF2">
        <w:rPr>
          <w:b/>
          <w:sz w:val="16"/>
          <w:szCs w:val="16"/>
        </w:rPr>
        <w:t xml:space="preserve"> </w:t>
      </w:r>
      <w:r w:rsidRPr="007F6CF2">
        <w:rPr>
          <w:sz w:val="16"/>
          <w:szCs w:val="16"/>
        </w:rPr>
        <w:t>každý, kdo zpracovává osobní údaje pro správce. Zpracovatelem může být právnická i fyzická osoba, není jím však zaměstnanec správce. Osoba, která má potenciální přístup k datům jiné osoby, ale není pověřena jejich zpracováním, není zpracovatelem. Jeden subjekt může být současně správcem i zpracovatelem (dokonce i k těm samým osobním údajům), pokud vykonává více rozdílných činností ve vztahu k osobním údajům</w:t>
      </w:r>
      <w:r w:rsidRPr="007F6CF2">
        <w:rPr>
          <w:rStyle w:val="Znakapoznpodarou"/>
          <w:sz w:val="16"/>
          <w:szCs w:val="16"/>
        </w:rPr>
        <w:footnoteReference w:id="6"/>
      </w:r>
      <w:r w:rsidRPr="007F6CF2">
        <w:rPr>
          <w:sz w:val="16"/>
          <w:szCs w:val="16"/>
        </w:rPr>
        <w:t>.</w:t>
      </w:r>
      <w:bookmarkEnd w:id="12"/>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8.6</w:t>
      </w:r>
      <w:r w:rsidRPr="007F6CF2">
        <w:rPr>
          <w:sz w:val="16"/>
          <w:szCs w:val="16"/>
        </w:rPr>
        <w:tab/>
      </w:r>
      <w:r w:rsidRPr="007F6CF2">
        <w:rPr>
          <w:b/>
          <w:sz w:val="16"/>
          <w:szCs w:val="16"/>
        </w:rPr>
        <w:t>Subjekt údajů</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sz w:val="16"/>
          <w:szCs w:val="16"/>
        </w:rPr>
        <w:tab/>
        <w:t>Poradce zpracovává</w:t>
      </w:r>
      <w:r w:rsidRPr="007F6CF2">
        <w:rPr>
          <w:rStyle w:val="Znakapoznpodarou"/>
          <w:sz w:val="16"/>
          <w:szCs w:val="16"/>
        </w:rPr>
        <w:footnoteReference w:id="7"/>
      </w:r>
      <w:r w:rsidRPr="007F6CF2">
        <w:rPr>
          <w:sz w:val="16"/>
          <w:szCs w:val="16"/>
        </w:rPr>
        <w:t xml:space="preserve"> osobní údaje zejména:</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8.6.1</w:t>
      </w:r>
      <w:r w:rsidRPr="007F6CF2">
        <w:rPr>
          <w:sz w:val="16"/>
          <w:szCs w:val="16"/>
        </w:rPr>
        <w:tab/>
        <w:t xml:space="preserve">Klienta, který je fyzickou osobou,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8.6.2</w:t>
      </w:r>
      <w:r w:rsidRPr="007F6CF2">
        <w:rPr>
          <w:sz w:val="16"/>
          <w:szCs w:val="16"/>
        </w:rPr>
        <w:tab/>
        <w:t xml:space="preserve">statutárního zástupce Klienta, který je právnickou osobou,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8.6.3</w:t>
      </w:r>
      <w:r w:rsidRPr="007F6CF2">
        <w:rPr>
          <w:sz w:val="16"/>
          <w:szCs w:val="16"/>
        </w:rPr>
        <w:tab/>
        <w:t>dalšího zástupce Klienta (např. dle bodu 5.3 OPDP) a kontaktní osoby (bod 5.4 OPDP),</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8.6.4</w:t>
      </w:r>
      <w:r w:rsidRPr="007F6CF2">
        <w:rPr>
          <w:sz w:val="16"/>
          <w:szCs w:val="16"/>
        </w:rPr>
        <w:tab/>
        <w:t>a třetích osob, jejichž údaje jsou obsaženy v podkladech pro poskytnutí daňového poradenství poskytnutých Klientem (např. rodinných příslušníků, či zaměstnanců Klienta).</w:t>
      </w:r>
    </w:p>
    <w:p w:rsidR="0032150A" w:rsidRPr="007F6CF2" w:rsidRDefault="0032150A" w:rsidP="0032150A">
      <w:pPr>
        <w:tabs>
          <w:tab w:val="left" w:pos="0"/>
          <w:tab w:val="left" w:pos="709"/>
        </w:tabs>
        <w:spacing w:before="60" w:after="60" w:line="276" w:lineRule="auto"/>
        <w:ind w:right="385"/>
        <w:jc w:val="both"/>
        <w:rPr>
          <w:b/>
          <w:sz w:val="16"/>
          <w:szCs w:val="16"/>
          <w:highlight w:val="yellow"/>
        </w:rPr>
      </w:pPr>
      <w:r w:rsidRPr="007F6CF2">
        <w:rPr>
          <w:b/>
          <w:sz w:val="16"/>
          <w:szCs w:val="16"/>
        </w:rPr>
        <w:t>8.7</w:t>
      </w:r>
      <w:r w:rsidRPr="007F6CF2">
        <w:rPr>
          <w:b/>
          <w:sz w:val="16"/>
          <w:szCs w:val="16"/>
        </w:rPr>
        <w:tab/>
        <w:t>Rozsah</w:t>
      </w:r>
      <w:r w:rsidRPr="007F6CF2">
        <w:rPr>
          <w:b/>
          <w:sz w:val="16"/>
          <w:szCs w:val="16"/>
          <w:highlight w:val="yellow"/>
        </w:rPr>
        <w:t xml:space="preserve"> </w:t>
      </w:r>
    </w:p>
    <w:p w:rsidR="0032150A" w:rsidRPr="007F6CF2" w:rsidRDefault="0032150A" w:rsidP="0032150A">
      <w:pPr>
        <w:tabs>
          <w:tab w:val="left" w:pos="0"/>
          <w:tab w:val="left" w:pos="709"/>
        </w:tabs>
        <w:spacing w:before="60" w:after="60" w:line="276" w:lineRule="auto"/>
        <w:ind w:left="708" w:right="385"/>
        <w:jc w:val="both"/>
        <w:rPr>
          <w:sz w:val="16"/>
          <w:szCs w:val="16"/>
        </w:rPr>
      </w:pPr>
      <w:r w:rsidRPr="007F6CF2">
        <w:rPr>
          <w:sz w:val="16"/>
          <w:szCs w:val="16"/>
        </w:rPr>
        <w:tab/>
        <w:t>Poradce u osob dle bodu 8.6 zpracovává zejména identifikační údaje, kontaktní údaje a údaje o ekonomických transakcích a další údaje v rozsahu potřebném pro naplnění účelu dle bodu 8.8.</w:t>
      </w:r>
    </w:p>
    <w:p w:rsidR="0032150A" w:rsidRPr="007F6CF2" w:rsidRDefault="0032150A" w:rsidP="0032150A">
      <w:pPr>
        <w:tabs>
          <w:tab w:val="left" w:pos="0"/>
          <w:tab w:val="left" w:pos="709"/>
        </w:tabs>
        <w:spacing w:before="60" w:after="60" w:line="276" w:lineRule="auto"/>
        <w:ind w:right="385"/>
        <w:jc w:val="both"/>
        <w:rPr>
          <w:b/>
          <w:sz w:val="16"/>
          <w:szCs w:val="16"/>
        </w:rPr>
      </w:pPr>
      <w:r w:rsidRPr="007F6CF2">
        <w:rPr>
          <w:b/>
          <w:sz w:val="16"/>
          <w:szCs w:val="16"/>
        </w:rPr>
        <w:lastRenderedPageBreak/>
        <w:t>8.8</w:t>
      </w:r>
      <w:r w:rsidRPr="007F6CF2">
        <w:rPr>
          <w:sz w:val="16"/>
          <w:szCs w:val="16"/>
        </w:rPr>
        <w:tab/>
      </w:r>
      <w:r w:rsidRPr="007F6CF2">
        <w:rPr>
          <w:b/>
          <w:sz w:val="16"/>
          <w:szCs w:val="16"/>
        </w:rPr>
        <w:t>Účel a doba zpracování osobních údajů</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sz w:val="16"/>
          <w:szCs w:val="16"/>
        </w:rPr>
        <w:tab/>
        <w:t>Poradce zpracovává osobní údaje:</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8.8.1</w:t>
      </w:r>
      <w:r w:rsidRPr="007F6CF2">
        <w:rPr>
          <w:b/>
          <w:sz w:val="16"/>
          <w:szCs w:val="16"/>
        </w:rPr>
        <w:tab/>
      </w:r>
      <w:r w:rsidRPr="007F6CF2">
        <w:rPr>
          <w:sz w:val="16"/>
          <w:szCs w:val="16"/>
        </w:rPr>
        <w:t>pro účely zpracování daňových tvrzení a poskytnutí ostatního daňového poradenství na základě plnění smlouvy a oprávněného zájmu spočívajícího v ochraně zájmů Klienta, a to po dobu poskytování daňového poradenství Klientovi,</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8.8.2</w:t>
      </w:r>
      <w:r w:rsidRPr="007F6CF2">
        <w:rPr>
          <w:b/>
          <w:sz w:val="16"/>
          <w:szCs w:val="16"/>
        </w:rPr>
        <w:tab/>
      </w:r>
      <w:r w:rsidRPr="007F6CF2">
        <w:rPr>
          <w:sz w:val="16"/>
          <w:szCs w:val="16"/>
        </w:rPr>
        <w:t xml:space="preserve">ve spisové evidenci pro účel ochrany právních nároků Poradce na základě oprávněného zájmu Poradce, který spočívá v obraně vlastních práv, a to po dobu poskytování daňového poradenství Klientovi a následně po jeho ukončení, nejdéle 1 rok po uplynutí     </w:t>
      </w:r>
    </w:p>
    <w:p w:rsidR="0032150A" w:rsidRPr="007F6CF2" w:rsidRDefault="0032150A" w:rsidP="002B2E6F">
      <w:pPr>
        <w:pStyle w:val="Odstavecseseznamem"/>
        <w:numPr>
          <w:ilvl w:val="0"/>
          <w:numId w:val="35"/>
        </w:numPr>
        <w:tabs>
          <w:tab w:val="left" w:pos="0"/>
        </w:tabs>
        <w:spacing w:before="60" w:after="60" w:line="276" w:lineRule="auto"/>
        <w:ind w:left="993" w:right="385" w:hanging="284"/>
        <w:contextualSpacing w:val="0"/>
        <w:jc w:val="both"/>
        <w:rPr>
          <w:sz w:val="16"/>
          <w:szCs w:val="16"/>
        </w:rPr>
      </w:pPr>
      <w:r w:rsidRPr="007F6CF2">
        <w:rPr>
          <w:sz w:val="16"/>
          <w:szCs w:val="16"/>
        </w:rPr>
        <w:t>prekluzivních lhůt v daňovém řízení</w:t>
      </w:r>
    </w:p>
    <w:p w:rsidR="0032150A" w:rsidRPr="007F6CF2" w:rsidRDefault="0032150A" w:rsidP="002B2E6F">
      <w:pPr>
        <w:pStyle w:val="Odstavecseseznamem"/>
        <w:numPr>
          <w:ilvl w:val="0"/>
          <w:numId w:val="35"/>
        </w:numPr>
        <w:tabs>
          <w:tab w:val="left" w:pos="0"/>
        </w:tabs>
        <w:spacing w:before="60" w:after="60" w:line="276" w:lineRule="auto"/>
        <w:ind w:left="993" w:right="385" w:hanging="284"/>
        <w:contextualSpacing w:val="0"/>
        <w:jc w:val="both"/>
        <w:rPr>
          <w:sz w:val="16"/>
          <w:szCs w:val="16"/>
        </w:rPr>
      </w:pPr>
      <w:r w:rsidRPr="007F6CF2">
        <w:rPr>
          <w:sz w:val="16"/>
          <w:szCs w:val="16"/>
        </w:rPr>
        <w:t xml:space="preserve">promlčecích lhůt daňových trestných činů a </w:t>
      </w:r>
    </w:p>
    <w:p w:rsidR="0032150A" w:rsidRPr="007F6CF2" w:rsidRDefault="0032150A" w:rsidP="002B2E6F">
      <w:pPr>
        <w:pStyle w:val="Odstavecseseznamem"/>
        <w:numPr>
          <w:ilvl w:val="0"/>
          <w:numId w:val="35"/>
        </w:numPr>
        <w:tabs>
          <w:tab w:val="left" w:pos="0"/>
        </w:tabs>
        <w:spacing w:before="60" w:after="60" w:line="276" w:lineRule="auto"/>
        <w:ind w:left="993" w:right="385" w:hanging="284"/>
        <w:contextualSpacing w:val="0"/>
        <w:jc w:val="both"/>
        <w:rPr>
          <w:sz w:val="16"/>
          <w:szCs w:val="16"/>
        </w:rPr>
      </w:pPr>
      <w:r w:rsidRPr="007F6CF2">
        <w:rPr>
          <w:sz w:val="16"/>
          <w:szCs w:val="16"/>
        </w:rPr>
        <w:t>po promlčení práva na uplatnění škody Klientem; běh této doby se staví, pokud Klient u Poradce či u jiného orgánu či subjektu uplatní nárok na náhradu škody způsobené Poradcem při poskytování daňového poradenství, nebo má Poradce důvodné podezření, že by Klient takový nárok mohl uplatnit,</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8.8.3</w:t>
      </w:r>
      <w:r w:rsidRPr="007F6CF2">
        <w:rPr>
          <w:b/>
          <w:sz w:val="16"/>
          <w:szCs w:val="16"/>
        </w:rPr>
        <w:tab/>
      </w:r>
      <w:r w:rsidRPr="007F6CF2">
        <w:rPr>
          <w:sz w:val="16"/>
          <w:szCs w:val="16"/>
        </w:rPr>
        <w:t>pro účel plnění právních povinností Poradce, a to zejména dle AML zákona, zákona č. 563/1991 Sb., o účetnictví, zákona č. 586/1992 Sb., o daních z příjmů, zákona č. 235/2004 Sb., o dani z přidané hodnoty, a to po dobu stanovenou těmito předpisy,</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8.8.4</w:t>
      </w:r>
      <w:r w:rsidRPr="007F6CF2">
        <w:rPr>
          <w:sz w:val="16"/>
          <w:szCs w:val="16"/>
        </w:rPr>
        <w:tab/>
        <w:t>pro účel oprávněného zájmu spočívajícího v ochraně vlastních právních nároků Poradce souvisejících s plněním povinností dle bodu 8.8.3 a jiných práv Poradce, lhůta pro zpracování osobních údajů se použije dle bodu 8.8.2 obdobně.</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8.8.5</w:t>
      </w:r>
      <w:r w:rsidRPr="007F6CF2">
        <w:rPr>
          <w:b/>
          <w:sz w:val="16"/>
          <w:szCs w:val="16"/>
        </w:rPr>
        <w:tab/>
      </w:r>
      <w:r w:rsidRPr="007F6CF2">
        <w:rPr>
          <w:sz w:val="16"/>
          <w:szCs w:val="16"/>
        </w:rPr>
        <w:t xml:space="preserve">pro účel nabízení dalších služeb Poradce na základě oprávněného zájmu spočívajícího v propagaci vlastních služeb, a to po dobu poskytování daňového poradenství klientovi a následně po dobu 3 let. </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8.9</w:t>
      </w:r>
      <w:r w:rsidRPr="007F6CF2">
        <w:rPr>
          <w:b/>
          <w:sz w:val="16"/>
          <w:szCs w:val="16"/>
        </w:rPr>
        <w:tab/>
      </w:r>
      <w:r w:rsidRPr="007F6CF2">
        <w:rPr>
          <w:sz w:val="16"/>
          <w:szCs w:val="16"/>
        </w:rPr>
        <w:t>Osobní údaje zpracovávané Poradcem dle čl. 8.6 mohou být podle pokynů Klienta předány orgánům finanční a celní správy, České správě sociálního zabezpečení, zdravotním pojišťovnám, Českému statistickému úřadu a dalším subjektům určeným pokyny Klienta.</w:t>
      </w:r>
    </w:p>
    <w:p w:rsidR="0032150A" w:rsidRPr="007F6CF2" w:rsidRDefault="0032150A" w:rsidP="0032150A">
      <w:pPr>
        <w:pStyle w:val="Odstavecseseznamem"/>
        <w:tabs>
          <w:tab w:val="left" w:pos="0"/>
          <w:tab w:val="left" w:pos="709"/>
        </w:tabs>
        <w:spacing w:before="60" w:after="60" w:line="276" w:lineRule="auto"/>
        <w:ind w:left="0" w:right="385"/>
        <w:jc w:val="both"/>
        <w:rPr>
          <w:b/>
          <w:sz w:val="16"/>
          <w:szCs w:val="16"/>
          <w:shd w:val="clear" w:color="auto" w:fill="BFBFBF"/>
        </w:rPr>
      </w:pPr>
      <w:r w:rsidRPr="007F6CF2">
        <w:rPr>
          <w:b/>
          <w:sz w:val="16"/>
          <w:szCs w:val="16"/>
          <w:shd w:val="clear" w:color="auto" w:fill="FFFFFF" w:themeFill="background1"/>
        </w:rPr>
        <w:t>8.10</w:t>
      </w:r>
      <w:r w:rsidRPr="007F6CF2">
        <w:rPr>
          <w:b/>
          <w:sz w:val="16"/>
          <w:szCs w:val="16"/>
          <w:shd w:val="clear" w:color="auto" w:fill="FFFFFF" w:themeFill="background1"/>
        </w:rPr>
        <w:tab/>
        <w:t>Práva subjektů údajů</w:t>
      </w:r>
    </w:p>
    <w:p w:rsidR="0032150A" w:rsidRPr="007F6CF2" w:rsidRDefault="0032150A" w:rsidP="0032150A">
      <w:pPr>
        <w:tabs>
          <w:tab w:val="left" w:pos="0"/>
          <w:tab w:val="left" w:pos="709"/>
          <w:tab w:val="left" w:pos="993"/>
        </w:tabs>
        <w:spacing w:before="60" w:after="60" w:line="276" w:lineRule="auto"/>
        <w:ind w:right="385"/>
        <w:jc w:val="both"/>
        <w:rPr>
          <w:sz w:val="16"/>
          <w:szCs w:val="16"/>
        </w:rPr>
      </w:pPr>
      <w:r w:rsidRPr="007F6CF2">
        <w:rPr>
          <w:b/>
          <w:sz w:val="16"/>
          <w:szCs w:val="16"/>
        </w:rPr>
        <w:t>8.10.1</w:t>
      </w:r>
      <w:r w:rsidRPr="007F6CF2">
        <w:rPr>
          <w:b/>
          <w:sz w:val="16"/>
          <w:szCs w:val="16"/>
        </w:rPr>
        <w:tab/>
      </w:r>
      <w:r w:rsidRPr="007F6CF2">
        <w:rPr>
          <w:sz w:val="16"/>
          <w:szCs w:val="16"/>
        </w:rPr>
        <w:t>V případě, že je Poradce v postavení správce, mají subjekty údajů právo:</w:t>
      </w:r>
    </w:p>
    <w:p w:rsidR="0032150A" w:rsidRPr="007F6CF2" w:rsidRDefault="0032150A" w:rsidP="002B2E6F">
      <w:pPr>
        <w:pStyle w:val="Odstavecseseznamem"/>
        <w:numPr>
          <w:ilvl w:val="0"/>
          <w:numId w:val="36"/>
        </w:numPr>
        <w:tabs>
          <w:tab w:val="left" w:pos="0"/>
          <w:tab w:val="left" w:pos="993"/>
        </w:tabs>
        <w:spacing w:before="60" w:after="60" w:line="276" w:lineRule="auto"/>
        <w:ind w:left="993" w:right="385" w:hanging="284"/>
        <w:contextualSpacing w:val="0"/>
        <w:jc w:val="both"/>
        <w:rPr>
          <w:sz w:val="16"/>
          <w:szCs w:val="16"/>
        </w:rPr>
      </w:pPr>
      <w:r w:rsidRPr="007F6CF2">
        <w:rPr>
          <w:sz w:val="16"/>
          <w:szCs w:val="16"/>
        </w:rPr>
        <w:t>na přístup ke zpracovávaným osobním údajům, zejména získat informace o jejich zpracování, případně kopii osobních údajů, jež se jich týkají</w:t>
      </w:r>
      <w:r w:rsidRPr="007F6CF2">
        <w:rPr>
          <w:rStyle w:val="Znakapoznpodarou"/>
          <w:sz w:val="16"/>
          <w:szCs w:val="16"/>
        </w:rPr>
        <w:footnoteReference w:id="8"/>
      </w:r>
      <w:r w:rsidRPr="007F6CF2">
        <w:rPr>
          <w:sz w:val="16"/>
          <w:szCs w:val="16"/>
        </w:rPr>
        <w:t>;</w:t>
      </w:r>
    </w:p>
    <w:p w:rsidR="0032150A" w:rsidRPr="007F6CF2" w:rsidRDefault="0032150A" w:rsidP="002B2E6F">
      <w:pPr>
        <w:pStyle w:val="Odstavecseseznamem"/>
        <w:numPr>
          <w:ilvl w:val="0"/>
          <w:numId w:val="36"/>
        </w:numPr>
        <w:tabs>
          <w:tab w:val="left" w:pos="0"/>
          <w:tab w:val="left" w:pos="993"/>
        </w:tabs>
        <w:spacing w:before="60" w:after="60" w:line="276" w:lineRule="auto"/>
        <w:ind w:left="426" w:right="385" w:firstLine="283"/>
        <w:contextualSpacing w:val="0"/>
        <w:jc w:val="both"/>
        <w:rPr>
          <w:sz w:val="16"/>
          <w:szCs w:val="16"/>
        </w:rPr>
      </w:pPr>
      <w:r w:rsidRPr="007F6CF2">
        <w:rPr>
          <w:sz w:val="16"/>
          <w:szCs w:val="16"/>
        </w:rPr>
        <w:t>právo na opravu nepřesných či neaktuálních zpracovávaných osobních údajů, jež se jich týkají</w:t>
      </w:r>
      <w:r w:rsidRPr="007F6CF2">
        <w:rPr>
          <w:rStyle w:val="Znakapoznpodarou"/>
          <w:sz w:val="16"/>
          <w:szCs w:val="16"/>
        </w:rPr>
        <w:footnoteReference w:id="9"/>
      </w:r>
      <w:r w:rsidRPr="007F6CF2">
        <w:rPr>
          <w:sz w:val="16"/>
          <w:szCs w:val="16"/>
        </w:rPr>
        <w:t xml:space="preserve">; </w:t>
      </w:r>
    </w:p>
    <w:p w:rsidR="0032150A" w:rsidRPr="007F6CF2" w:rsidRDefault="0032150A" w:rsidP="002B2E6F">
      <w:pPr>
        <w:pStyle w:val="Odstavecseseznamem"/>
        <w:numPr>
          <w:ilvl w:val="0"/>
          <w:numId w:val="36"/>
        </w:numPr>
        <w:tabs>
          <w:tab w:val="left" w:pos="0"/>
          <w:tab w:val="left" w:pos="993"/>
        </w:tabs>
        <w:spacing w:before="60" w:after="60" w:line="276" w:lineRule="auto"/>
        <w:ind w:left="993" w:right="385" w:hanging="284"/>
        <w:contextualSpacing w:val="0"/>
        <w:jc w:val="both"/>
        <w:rPr>
          <w:sz w:val="16"/>
          <w:szCs w:val="16"/>
        </w:rPr>
      </w:pPr>
      <w:r w:rsidRPr="007F6CF2">
        <w:rPr>
          <w:sz w:val="16"/>
          <w:szCs w:val="16"/>
        </w:rPr>
        <w:t>na námitku proti zpracování jejich osobních údajů, jde-li o zpracování založené na oprávněném zájmu či pro účely přímého marketingu</w:t>
      </w:r>
      <w:r w:rsidRPr="007F6CF2">
        <w:rPr>
          <w:rStyle w:val="Znakapoznpodarou"/>
          <w:sz w:val="16"/>
          <w:szCs w:val="16"/>
        </w:rPr>
        <w:footnoteReference w:id="10"/>
      </w:r>
      <w:r w:rsidRPr="007F6CF2">
        <w:rPr>
          <w:sz w:val="16"/>
          <w:szCs w:val="16"/>
        </w:rPr>
        <w:t>;</w:t>
      </w:r>
    </w:p>
    <w:p w:rsidR="0032150A" w:rsidRPr="007F6CF2" w:rsidRDefault="0032150A" w:rsidP="002B2E6F">
      <w:pPr>
        <w:pStyle w:val="Odstavecseseznamem"/>
        <w:numPr>
          <w:ilvl w:val="0"/>
          <w:numId w:val="36"/>
        </w:numPr>
        <w:tabs>
          <w:tab w:val="left" w:pos="0"/>
          <w:tab w:val="left" w:pos="993"/>
        </w:tabs>
        <w:spacing w:before="60" w:after="60" w:line="276" w:lineRule="auto"/>
        <w:ind w:left="426" w:right="385" w:firstLine="283"/>
        <w:contextualSpacing w:val="0"/>
        <w:jc w:val="both"/>
        <w:rPr>
          <w:sz w:val="16"/>
          <w:szCs w:val="16"/>
        </w:rPr>
      </w:pPr>
      <w:r w:rsidRPr="007F6CF2">
        <w:rPr>
          <w:sz w:val="16"/>
          <w:szCs w:val="16"/>
        </w:rPr>
        <w:t>právo na výmaz jejich osobních údajů po uplynutí doby dle bodu 8.8.1 až 8.8.5</w:t>
      </w:r>
      <w:r w:rsidRPr="007F6CF2">
        <w:rPr>
          <w:rStyle w:val="Znakapoznpodarou"/>
          <w:sz w:val="16"/>
          <w:szCs w:val="16"/>
        </w:rPr>
        <w:footnoteReference w:id="11"/>
      </w:r>
      <w:r w:rsidRPr="007F6CF2">
        <w:rPr>
          <w:sz w:val="16"/>
          <w:szCs w:val="16"/>
        </w:rPr>
        <w:t xml:space="preserve">; </w:t>
      </w:r>
    </w:p>
    <w:p w:rsidR="0032150A" w:rsidRPr="007F6CF2" w:rsidRDefault="0032150A" w:rsidP="002B2E6F">
      <w:pPr>
        <w:pStyle w:val="Odstavecseseznamem"/>
        <w:numPr>
          <w:ilvl w:val="0"/>
          <w:numId w:val="36"/>
        </w:numPr>
        <w:tabs>
          <w:tab w:val="left" w:pos="0"/>
          <w:tab w:val="left" w:pos="993"/>
        </w:tabs>
        <w:spacing w:before="60" w:after="60" w:line="276" w:lineRule="auto"/>
        <w:ind w:left="426" w:right="385" w:firstLine="283"/>
        <w:contextualSpacing w:val="0"/>
        <w:jc w:val="both"/>
        <w:rPr>
          <w:sz w:val="16"/>
          <w:szCs w:val="16"/>
        </w:rPr>
      </w:pPr>
      <w:r w:rsidRPr="007F6CF2">
        <w:rPr>
          <w:sz w:val="16"/>
          <w:szCs w:val="16"/>
        </w:rPr>
        <w:t>právo na omezení zpracování jejich osobních údajů po uplynutí doby dle bodu 8.8.1 až 8.8.5</w:t>
      </w:r>
      <w:r w:rsidRPr="007F6CF2">
        <w:rPr>
          <w:rStyle w:val="Znakapoznpodarou"/>
          <w:sz w:val="16"/>
          <w:szCs w:val="16"/>
        </w:rPr>
        <w:footnoteReference w:id="12"/>
      </w:r>
      <w:r w:rsidRPr="007F6CF2">
        <w:rPr>
          <w:sz w:val="16"/>
          <w:szCs w:val="16"/>
        </w:rPr>
        <w:t>;</w:t>
      </w:r>
    </w:p>
    <w:p w:rsidR="0032150A" w:rsidRPr="007F6CF2" w:rsidRDefault="0032150A" w:rsidP="002B2E6F">
      <w:pPr>
        <w:pStyle w:val="Odstavecseseznamem"/>
        <w:numPr>
          <w:ilvl w:val="0"/>
          <w:numId w:val="36"/>
        </w:numPr>
        <w:tabs>
          <w:tab w:val="left" w:pos="0"/>
          <w:tab w:val="left" w:pos="993"/>
        </w:tabs>
        <w:spacing w:before="60" w:after="60" w:line="276" w:lineRule="auto"/>
        <w:ind w:left="993" w:right="385" w:hanging="284"/>
        <w:contextualSpacing w:val="0"/>
        <w:jc w:val="both"/>
        <w:rPr>
          <w:sz w:val="16"/>
          <w:szCs w:val="16"/>
        </w:rPr>
      </w:pPr>
      <w:r w:rsidRPr="007F6CF2">
        <w:rPr>
          <w:sz w:val="16"/>
          <w:szCs w:val="16"/>
        </w:rPr>
        <w:t xml:space="preserve">na získání svých údajů, které poskytl Poradci a Poradce je zpracovává elektronicky pro zpracování daňových tvrzení a poskytnutí ostatního daňového poradenství, v běžném, strukturovaném a strojově čitelném formátu.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8.10.2</w:t>
      </w:r>
      <w:r w:rsidRPr="007F6CF2">
        <w:rPr>
          <w:sz w:val="16"/>
          <w:szCs w:val="16"/>
        </w:rPr>
        <w:tab/>
        <w:t>Práva podle bodu 8.10.1 lze uplatnit u Poradce prostřednictvím kontaktních údajů uvedených ve smlouvě</w:t>
      </w:r>
      <w:r w:rsidRPr="007F6CF2">
        <w:rPr>
          <w:rStyle w:val="Znakapoznpodarou"/>
          <w:sz w:val="16"/>
          <w:szCs w:val="16"/>
        </w:rPr>
        <w:footnoteReference w:id="13"/>
      </w:r>
      <w:r w:rsidRPr="007F6CF2">
        <w:rPr>
          <w:sz w:val="16"/>
          <w:szCs w:val="16"/>
        </w:rPr>
        <w:t>.</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8.10.3</w:t>
      </w:r>
      <w:r w:rsidRPr="007F6CF2">
        <w:rPr>
          <w:sz w:val="16"/>
          <w:szCs w:val="16"/>
        </w:rPr>
        <w:tab/>
        <w:t>Dále mají subjekty údajů právo podat proti zpracování osobních údajů Poradcem stížnost u Úřadu pro ochranu osobních údajů.</w:t>
      </w:r>
    </w:p>
    <w:p w:rsidR="0032150A" w:rsidRPr="007F6CF2" w:rsidRDefault="0032150A" w:rsidP="0032150A">
      <w:pPr>
        <w:shd w:val="clear" w:color="auto" w:fill="FFFFFF" w:themeFill="background1"/>
        <w:tabs>
          <w:tab w:val="left" w:pos="0"/>
          <w:tab w:val="left" w:pos="709"/>
        </w:tabs>
        <w:spacing w:before="60" w:after="60" w:line="276" w:lineRule="auto"/>
        <w:ind w:right="385"/>
        <w:jc w:val="both"/>
        <w:rPr>
          <w:b/>
          <w:sz w:val="16"/>
          <w:szCs w:val="16"/>
          <w:shd w:val="clear" w:color="auto" w:fill="BFBFBF"/>
        </w:rPr>
      </w:pPr>
      <w:bookmarkStart w:id="13" w:name="_Ref113702575"/>
      <w:r w:rsidRPr="007F6CF2">
        <w:rPr>
          <w:b/>
          <w:sz w:val="16"/>
          <w:szCs w:val="16"/>
        </w:rPr>
        <w:t>8.11</w:t>
      </w:r>
      <w:r w:rsidRPr="007F6CF2">
        <w:rPr>
          <w:b/>
          <w:sz w:val="16"/>
          <w:szCs w:val="16"/>
        </w:rPr>
        <w:tab/>
        <w:t>Poradce v postavení zpracovatele osobních údajů</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8.11.1</w:t>
      </w:r>
      <w:r w:rsidRPr="007F6CF2">
        <w:rPr>
          <w:sz w:val="16"/>
          <w:szCs w:val="16"/>
        </w:rPr>
        <w:tab/>
        <w:t>Je-li Poradce v postavení zpracovatele dle bodu 8.5.5, má se za to, že v souladu s čl. 28 odst. 3 GDPR Klient Poradce pověřuje zpracováním osobních údajů subjektů údajů, a to v rozsahu pokynů daných Klientem a po dobu poskytování daňového poradenství.</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8.11.2</w:t>
      </w:r>
      <w:r w:rsidRPr="007F6CF2">
        <w:rPr>
          <w:sz w:val="16"/>
          <w:szCs w:val="16"/>
        </w:rPr>
        <w:tab/>
        <w:t>Zpracování Poradcem v postavení zpracovatele bude probíhat po dobu poskytování služeb podle bodu 8.11.1 až 8.11.3; Čl. 8.12 až 8.20 se uplatní pouze v případě, že Klient pověří Poradce zpracováním osobních údajů v souladu s tímto čl. 8.11.</w:t>
      </w:r>
    </w:p>
    <w:p w:rsidR="0032150A" w:rsidRPr="007F6CF2" w:rsidRDefault="0032150A" w:rsidP="0032150A">
      <w:pPr>
        <w:spacing w:line="276" w:lineRule="auto"/>
        <w:ind w:left="708" w:right="385" w:hanging="708"/>
        <w:jc w:val="both"/>
        <w:rPr>
          <w:sz w:val="16"/>
          <w:szCs w:val="16"/>
        </w:rPr>
      </w:pPr>
      <w:r w:rsidRPr="007F6CF2">
        <w:rPr>
          <w:b/>
          <w:sz w:val="16"/>
          <w:szCs w:val="16"/>
        </w:rPr>
        <w:t>8.12</w:t>
      </w:r>
      <w:r w:rsidRPr="007F6CF2">
        <w:rPr>
          <w:b/>
          <w:sz w:val="16"/>
          <w:szCs w:val="16"/>
        </w:rPr>
        <w:tab/>
      </w:r>
      <w:r w:rsidRPr="007F6CF2">
        <w:rPr>
          <w:sz w:val="16"/>
          <w:szCs w:val="16"/>
        </w:rPr>
        <w:t>Poradce je povinen zpracovávat osobní údaje dle čl. 8.11 pro Klienta v rozsahu nezbytném k poskytnutí služeb podle bodu 8.11.1 a pouze na základě pokynů Klienta udělených ve smlouvě a těchto obecných podmínkách. Bez pokynů Klienta není Poradce zvláště oprávněn k předání osobních údajů zpracovávaných dle čl. 8.11 mimo Evropský hospodářský prostor nebo mezinárodní organizaci, pokud mu takové zpracování neukládají právní předpisy, které se na Poradce vztahují; v takovém případě Poradce Klienta informuje o takovém právním požadavku před zpracováním, ledaže by právní předpisy toto informování zakazovaly z důležitých důvodů veřejného zájmu.</w:t>
      </w:r>
    </w:p>
    <w:p w:rsidR="0032150A" w:rsidRPr="007F6CF2" w:rsidRDefault="0032150A" w:rsidP="0032150A">
      <w:pPr>
        <w:spacing w:line="276" w:lineRule="auto"/>
        <w:ind w:left="708" w:right="385" w:hanging="708"/>
        <w:jc w:val="both"/>
        <w:rPr>
          <w:sz w:val="16"/>
          <w:szCs w:val="16"/>
        </w:rPr>
      </w:pPr>
      <w:r w:rsidRPr="007F6CF2">
        <w:rPr>
          <w:b/>
          <w:sz w:val="16"/>
          <w:szCs w:val="16"/>
        </w:rPr>
        <w:t>8.13</w:t>
      </w:r>
      <w:r w:rsidRPr="007F6CF2">
        <w:rPr>
          <w:b/>
          <w:sz w:val="16"/>
          <w:szCs w:val="16"/>
        </w:rPr>
        <w:tab/>
      </w:r>
      <w:r w:rsidRPr="007F6CF2">
        <w:rPr>
          <w:sz w:val="16"/>
          <w:szCs w:val="16"/>
        </w:rPr>
        <w:t>Poradce přijal a udržuje přiměřená technická a organizační opatření, aby nemohlo dojít k neoprávněnému nebo nahodilému přístupu k osobním údajům zpracovávaným dle čl. 8.11, k jejich změně, zničení či ztrátě, neoprávněným přenosům, k jejich jinému neoprávněnému zpracování, jakož i k jinému zneužití osobních údajů zpracovávaných dle čl. 8.11.</w:t>
      </w:r>
    </w:p>
    <w:p w:rsidR="0032150A" w:rsidRPr="007F6CF2" w:rsidRDefault="0032150A" w:rsidP="0032150A">
      <w:pPr>
        <w:spacing w:line="276" w:lineRule="auto"/>
        <w:ind w:left="708" w:right="385" w:hanging="708"/>
        <w:jc w:val="both"/>
        <w:rPr>
          <w:sz w:val="16"/>
          <w:szCs w:val="16"/>
        </w:rPr>
      </w:pPr>
      <w:r w:rsidRPr="007F6CF2">
        <w:rPr>
          <w:b/>
          <w:sz w:val="16"/>
          <w:szCs w:val="16"/>
        </w:rPr>
        <w:t>8.14</w:t>
      </w:r>
      <w:r w:rsidRPr="007F6CF2">
        <w:rPr>
          <w:b/>
          <w:sz w:val="16"/>
          <w:szCs w:val="16"/>
        </w:rPr>
        <w:tab/>
      </w:r>
      <w:r w:rsidRPr="007F6CF2">
        <w:rPr>
          <w:sz w:val="16"/>
          <w:szCs w:val="16"/>
        </w:rPr>
        <w:t xml:space="preserve">V případě, že se Poradce po dobu účinnosti této smlouvy dozví o porušení zabezpečení osobních údajů zpracovávaných Poradcem dle čl. 8.11, je Poradce povinen ohlásit Klientovi, že došlo k porušení zabezpečení osobních údajů bez zbytečného odkladu poté, kdy se o něm dozvěděl. Ohlášení zpracovatel provede prostřednictvím kontaktních údajů Klienta uvedených ve smlouvě. Následně bez zbytečného odkladu od okamžiku, kdy se Poradce dozvěděl o případu porušení zabezpečení osobních údajů, je Poradce povinen Klientovi stejným způsobem ohlásit popis povahy daného případu porušení zabezpečení osobních údajů včetně, </w:t>
      </w:r>
      <w:r w:rsidRPr="007F6CF2">
        <w:rPr>
          <w:sz w:val="16"/>
          <w:szCs w:val="16"/>
        </w:rPr>
        <w:lastRenderedPageBreak/>
        <w:t>pokud je to možné, kategorií a přibližného počtu dotčených osob a kategorií a přibližného množství dotčených záznamů osobních údajů a popis pravděpodobných důsledků porušení zabezpečení osobních údajů.</w:t>
      </w:r>
    </w:p>
    <w:p w:rsidR="0032150A" w:rsidRPr="007F6CF2" w:rsidRDefault="0032150A" w:rsidP="0032150A">
      <w:pPr>
        <w:spacing w:line="276" w:lineRule="auto"/>
        <w:ind w:right="385"/>
        <w:jc w:val="both"/>
        <w:rPr>
          <w:sz w:val="16"/>
          <w:szCs w:val="16"/>
        </w:rPr>
      </w:pPr>
      <w:r w:rsidRPr="007F6CF2">
        <w:rPr>
          <w:b/>
          <w:sz w:val="16"/>
          <w:szCs w:val="16"/>
        </w:rPr>
        <w:t>8.15</w:t>
      </w:r>
      <w:r w:rsidRPr="007F6CF2">
        <w:rPr>
          <w:b/>
          <w:sz w:val="16"/>
          <w:szCs w:val="16"/>
        </w:rPr>
        <w:tab/>
      </w:r>
      <w:r w:rsidRPr="007F6CF2">
        <w:rPr>
          <w:sz w:val="16"/>
          <w:szCs w:val="16"/>
        </w:rPr>
        <w:t>Poradce zajistí, aby se osoby oprávněné zpracovávat osobní údaje zavázaly k mlčenlivosti.</w:t>
      </w:r>
    </w:p>
    <w:p w:rsidR="0032150A" w:rsidRPr="007F6CF2" w:rsidRDefault="0032150A" w:rsidP="0032150A">
      <w:pPr>
        <w:spacing w:line="276" w:lineRule="auto"/>
        <w:ind w:left="708" w:right="385" w:hanging="708"/>
        <w:jc w:val="both"/>
        <w:rPr>
          <w:sz w:val="16"/>
          <w:szCs w:val="16"/>
        </w:rPr>
      </w:pPr>
      <w:r w:rsidRPr="007F6CF2">
        <w:rPr>
          <w:b/>
          <w:sz w:val="16"/>
          <w:szCs w:val="16"/>
        </w:rPr>
        <w:t>8.16</w:t>
      </w:r>
      <w:r w:rsidRPr="007F6CF2">
        <w:rPr>
          <w:sz w:val="16"/>
          <w:szCs w:val="16"/>
        </w:rPr>
        <w:tab/>
        <w:t>Klient souhlasí se zapojením dalších zpracovatelů do zpracování osobních údajů dle čl. 8.11. Poradce má povinnost informovat Klienta v přiměřeném předstihu o záměru zapojit do zpracování osobních údajů dle čl. 8.11 dalšího zpracovatele vč. konkrétní identifikace tohoto dalšího zpracovatele umožnit Klientovi vznést proti dalšímu zpracovateli námitku.</w:t>
      </w:r>
    </w:p>
    <w:p w:rsidR="0032150A" w:rsidRPr="007F6CF2" w:rsidRDefault="0032150A" w:rsidP="0032150A">
      <w:pPr>
        <w:spacing w:line="276" w:lineRule="auto"/>
        <w:ind w:left="708" w:right="385" w:hanging="708"/>
        <w:jc w:val="both"/>
        <w:rPr>
          <w:sz w:val="16"/>
          <w:szCs w:val="16"/>
        </w:rPr>
      </w:pPr>
      <w:r w:rsidRPr="007F6CF2">
        <w:rPr>
          <w:b/>
          <w:sz w:val="16"/>
          <w:szCs w:val="16"/>
        </w:rPr>
        <w:t>8.17</w:t>
      </w:r>
      <w:r w:rsidRPr="007F6CF2">
        <w:rPr>
          <w:b/>
          <w:sz w:val="16"/>
          <w:szCs w:val="16"/>
        </w:rPr>
        <w:tab/>
      </w:r>
      <w:r w:rsidRPr="007F6CF2">
        <w:rPr>
          <w:sz w:val="16"/>
          <w:szCs w:val="16"/>
        </w:rPr>
        <w:t>Pokud Poradce zapojí do zpracování osobních údajů dle čl. 8.11 dalšího zpracovatele, musí se tento další zpracovatel smluvně zavázat k dodržování stejných povinností na ochranu osobních údajů, jako jsou dohodnuty mezi Klientem a Poradcem v tomto čl. 8, a to zejména zavedení vhodných technických a organizačních opatření.</w:t>
      </w:r>
    </w:p>
    <w:p w:rsidR="0032150A" w:rsidRPr="007F6CF2" w:rsidRDefault="0032150A" w:rsidP="0032150A">
      <w:pPr>
        <w:spacing w:line="276" w:lineRule="auto"/>
        <w:ind w:left="708" w:right="385" w:hanging="708"/>
        <w:jc w:val="both"/>
        <w:rPr>
          <w:sz w:val="16"/>
          <w:szCs w:val="16"/>
        </w:rPr>
      </w:pPr>
      <w:r w:rsidRPr="007F6CF2">
        <w:rPr>
          <w:b/>
          <w:sz w:val="16"/>
          <w:szCs w:val="16"/>
        </w:rPr>
        <w:t>8.18</w:t>
      </w:r>
      <w:r w:rsidRPr="007F6CF2">
        <w:rPr>
          <w:b/>
          <w:sz w:val="16"/>
          <w:szCs w:val="16"/>
        </w:rPr>
        <w:tab/>
      </w:r>
      <w:r w:rsidRPr="007F6CF2">
        <w:rPr>
          <w:sz w:val="16"/>
          <w:szCs w:val="16"/>
        </w:rPr>
        <w:t>Poradce umožní Klientovi provést audit technických a organizačních opatření zavedených Poradcem k ochraně osobních údajů zpracovávaných dle čl. 8.11 po oznámení zaslaném s předstihem nejméně deseti (10) pracovních dnů. Klient je oprávněn audit dle předchozí věty provést jen v rozsahu jemu poskytnutých služeb podle bodu 8.11.1 a osobních údajů pro něj zpracovávaných. Toto oprávnění může Klient realizovat prostřednictvím daňového poradce nebo advokáta.</w:t>
      </w:r>
    </w:p>
    <w:p w:rsidR="0032150A" w:rsidRPr="007F6CF2" w:rsidRDefault="0032150A" w:rsidP="0032150A">
      <w:pPr>
        <w:spacing w:line="276" w:lineRule="auto"/>
        <w:ind w:left="708" w:right="385" w:hanging="708"/>
        <w:jc w:val="both"/>
        <w:rPr>
          <w:sz w:val="16"/>
          <w:szCs w:val="16"/>
        </w:rPr>
      </w:pPr>
      <w:r w:rsidRPr="007F6CF2">
        <w:rPr>
          <w:b/>
          <w:sz w:val="16"/>
          <w:szCs w:val="16"/>
        </w:rPr>
        <w:t>8.19</w:t>
      </w:r>
      <w:r w:rsidRPr="007F6CF2">
        <w:rPr>
          <w:b/>
          <w:sz w:val="16"/>
          <w:szCs w:val="16"/>
        </w:rPr>
        <w:tab/>
      </w:r>
      <w:r w:rsidRPr="007F6CF2">
        <w:rPr>
          <w:sz w:val="16"/>
          <w:szCs w:val="16"/>
        </w:rPr>
        <w:t xml:space="preserve">Smluvní strany se zavazují poskytnout si vzájemně </w:t>
      </w:r>
      <w:r w:rsidRPr="007F6CF2">
        <w:rPr>
          <w:iCs/>
          <w:sz w:val="16"/>
          <w:szCs w:val="16"/>
        </w:rPr>
        <w:t xml:space="preserve">veškeré informace potřebné k doložení toho, že byly splněny povinnosti související s ochranou osobních údajů zpracovávaných dle čl. 8.11 a </w:t>
      </w:r>
      <w:r w:rsidRPr="007F6CF2">
        <w:rPr>
          <w:sz w:val="16"/>
          <w:szCs w:val="16"/>
        </w:rPr>
        <w:t>veškerou další potřebnou součinnost a podklady pro plnění svých povinností dle tohoto čl. 8, zejména při plnění povinností vyplývajících pro Klienta ze zabezpečení zpracování osobních údajů, při provádění auditů, při posouzení vlivu na ochranu osobních údajů, při předchozí konzultaci s dozorovým úřadem a při plnění žádostí o uplatnění práv subjektů údajů. Součinnost Poradce je zpoplatněna jako služba poradce v souladu s čl. 10. Poradce při zpracování osobních údajů zohledňuje povahu tohoto zpracování.</w:t>
      </w:r>
    </w:p>
    <w:p w:rsidR="0032150A" w:rsidRPr="007F6CF2" w:rsidRDefault="0032150A" w:rsidP="0032150A">
      <w:pPr>
        <w:spacing w:line="276" w:lineRule="auto"/>
        <w:ind w:left="708" w:right="385" w:hanging="708"/>
        <w:jc w:val="both"/>
        <w:rPr>
          <w:sz w:val="16"/>
          <w:szCs w:val="16"/>
        </w:rPr>
      </w:pPr>
      <w:r w:rsidRPr="007F6CF2">
        <w:rPr>
          <w:b/>
          <w:sz w:val="16"/>
          <w:szCs w:val="16"/>
        </w:rPr>
        <w:t>8.20</w:t>
      </w:r>
      <w:r w:rsidRPr="007F6CF2">
        <w:rPr>
          <w:sz w:val="16"/>
          <w:szCs w:val="16"/>
        </w:rPr>
        <w:tab/>
        <w:t xml:space="preserve">Po ukončení zpracování z pověření Klienta uchovává Poradce poskytnuté osobní údaje jako jejich správce pro </w:t>
      </w:r>
      <w:r w:rsidRPr="007F6CF2">
        <w:rPr>
          <w:iCs/>
          <w:sz w:val="16"/>
          <w:szCs w:val="16"/>
        </w:rPr>
        <w:t>účely</w:t>
      </w:r>
      <w:r w:rsidRPr="007F6CF2">
        <w:rPr>
          <w:sz w:val="16"/>
          <w:szCs w:val="16"/>
        </w:rPr>
        <w:t xml:space="preserve"> ochrany právních nároků na základě oprávněného zájmu v souladu s čl. 8.8.1.</w:t>
      </w:r>
    </w:p>
    <w:p w:rsidR="0032150A" w:rsidRPr="007F6CF2" w:rsidRDefault="0032150A" w:rsidP="0032150A">
      <w:pPr>
        <w:spacing w:line="276" w:lineRule="auto"/>
        <w:ind w:right="385"/>
        <w:jc w:val="both"/>
        <w:rPr>
          <w:b/>
          <w:sz w:val="16"/>
          <w:szCs w:val="16"/>
        </w:rPr>
      </w:pPr>
      <w:r w:rsidRPr="007F6CF2">
        <w:rPr>
          <w:b/>
          <w:sz w:val="16"/>
          <w:szCs w:val="16"/>
        </w:rPr>
        <w:t>8.21</w:t>
      </w:r>
      <w:r w:rsidRPr="007F6CF2">
        <w:rPr>
          <w:b/>
          <w:sz w:val="16"/>
          <w:szCs w:val="16"/>
        </w:rPr>
        <w:tab/>
      </w:r>
      <w:r w:rsidRPr="007F6CF2">
        <w:rPr>
          <w:sz w:val="16"/>
          <w:szCs w:val="16"/>
        </w:rPr>
        <w:t>Pokud jde o uplatnění ochrany vlastních zájmů Poradce, je Poradce v postavení správce a uplatní se čl. 8.8.1 až 8.8.4.</w:t>
      </w:r>
    </w:p>
    <w:bookmarkEnd w:id="13"/>
    <w:p w:rsidR="0032150A" w:rsidRPr="007F6CF2" w:rsidRDefault="0032150A" w:rsidP="0032150A">
      <w:pPr>
        <w:tabs>
          <w:tab w:val="left" w:pos="0"/>
        </w:tabs>
        <w:spacing w:before="60" w:after="60" w:line="276" w:lineRule="auto"/>
        <w:ind w:right="385"/>
        <w:jc w:val="both"/>
        <w:rPr>
          <w:sz w:val="16"/>
          <w:szCs w:val="16"/>
        </w:rPr>
      </w:pPr>
    </w:p>
    <w:p w:rsidR="0032150A" w:rsidRPr="007F6CF2" w:rsidRDefault="0032150A" w:rsidP="002B2E6F">
      <w:pPr>
        <w:pStyle w:val="Podtitul"/>
        <w:numPr>
          <w:ilvl w:val="0"/>
          <w:numId w:val="33"/>
        </w:numPr>
        <w:spacing w:before="60" w:after="60" w:line="276" w:lineRule="auto"/>
        <w:ind w:left="567" w:right="385" w:hanging="567"/>
        <w:jc w:val="both"/>
        <w:outlineLvl w:val="1"/>
        <w:rPr>
          <w:sz w:val="16"/>
          <w:szCs w:val="16"/>
        </w:rPr>
      </w:pPr>
      <w:r w:rsidRPr="007F6CF2">
        <w:rPr>
          <w:sz w:val="16"/>
          <w:szCs w:val="16"/>
        </w:rPr>
        <w:tab/>
        <w:t>Doručování</w:t>
      </w:r>
    </w:p>
    <w:p w:rsidR="0032150A" w:rsidRPr="007F6CF2" w:rsidRDefault="0032150A" w:rsidP="0032150A">
      <w:pPr>
        <w:tabs>
          <w:tab w:val="left" w:pos="0"/>
          <w:tab w:val="left" w:pos="709"/>
          <w:tab w:val="left" w:pos="9214"/>
        </w:tabs>
        <w:spacing w:before="60" w:after="60" w:line="276" w:lineRule="auto"/>
        <w:ind w:left="708" w:right="385" w:hanging="708"/>
        <w:jc w:val="both"/>
        <w:rPr>
          <w:sz w:val="16"/>
          <w:szCs w:val="16"/>
        </w:rPr>
      </w:pPr>
      <w:r w:rsidRPr="007F6CF2">
        <w:rPr>
          <w:b/>
          <w:sz w:val="16"/>
          <w:szCs w:val="16"/>
        </w:rPr>
        <w:t>9.1</w:t>
      </w:r>
      <w:r w:rsidRPr="007F6CF2">
        <w:rPr>
          <w:sz w:val="16"/>
          <w:szCs w:val="16"/>
        </w:rPr>
        <w:tab/>
      </w:r>
      <w:r w:rsidRPr="007F6CF2">
        <w:rPr>
          <w:sz w:val="16"/>
          <w:szCs w:val="16"/>
        </w:rPr>
        <w:tab/>
        <w:t xml:space="preserve">Korespondence mezi Klientem a Poradcem se doručuje osobně, poštovní přepravou, kurýrní službou nebo za použití přenosových technik, a to za podmínek sjednaných ve smlouvě. </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9.2</w:t>
      </w:r>
      <w:r w:rsidRPr="007F6CF2">
        <w:rPr>
          <w:sz w:val="16"/>
          <w:szCs w:val="16"/>
        </w:rPr>
        <w:tab/>
        <w:t xml:space="preserve">Není-li ve smlouvě uvedeno jinak, má se za to, že došlá zásilka odeslaná s využitím provozovatele poštovních služeb došla třetí pracovní den po odeslání (§ 573 OZ). </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9.3</w:t>
      </w:r>
      <w:r w:rsidRPr="007F6CF2">
        <w:rPr>
          <w:sz w:val="16"/>
          <w:szCs w:val="16"/>
        </w:rPr>
        <w:tab/>
        <w:t>Doručuje se na adresy uvedené ve smlouvě.</w:t>
      </w:r>
    </w:p>
    <w:p w:rsidR="0032150A" w:rsidRPr="007F6CF2" w:rsidRDefault="0032150A" w:rsidP="0032150A">
      <w:pPr>
        <w:tabs>
          <w:tab w:val="left" w:pos="0"/>
          <w:tab w:val="left" w:pos="709"/>
        </w:tabs>
        <w:spacing w:before="60" w:after="60" w:line="276" w:lineRule="auto"/>
        <w:ind w:right="385"/>
        <w:jc w:val="both"/>
        <w:rPr>
          <w:sz w:val="16"/>
          <w:szCs w:val="16"/>
        </w:rPr>
      </w:pPr>
    </w:p>
    <w:p w:rsidR="0032150A" w:rsidRPr="007F6CF2" w:rsidRDefault="0032150A" w:rsidP="002B2E6F">
      <w:pPr>
        <w:pStyle w:val="Podtitul"/>
        <w:numPr>
          <w:ilvl w:val="0"/>
          <w:numId w:val="33"/>
        </w:numPr>
        <w:spacing w:before="60" w:after="60" w:line="276" w:lineRule="auto"/>
        <w:ind w:left="567" w:right="385" w:hanging="567"/>
        <w:jc w:val="both"/>
        <w:outlineLvl w:val="1"/>
        <w:rPr>
          <w:sz w:val="16"/>
          <w:szCs w:val="16"/>
        </w:rPr>
      </w:pPr>
      <w:r w:rsidRPr="007F6CF2">
        <w:rPr>
          <w:sz w:val="16"/>
          <w:szCs w:val="16"/>
        </w:rPr>
        <w:tab/>
        <w:t>Odměna</w:t>
      </w:r>
      <w:bookmarkEnd w:id="10"/>
    </w:p>
    <w:p w:rsidR="0032150A" w:rsidRPr="007F6CF2" w:rsidRDefault="0032150A" w:rsidP="0032150A">
      <w:pPr>
        <w:tabs>
          <w:tab w:val="left" w:pos="0"/>
          <w:tab w:val="left" w:pos="709"/>
        </w:tabs>
        <w:spacing w:before="60" w:after="60" w:line="276" w:lineRule="auto"/>
        <w:ind w:left="708" w:right="385" w:hanging="708"/>
        <w:jc w:val="both"/>
        <w:rPr>
          <w:sz w:val="16"/>
          <w:szCs w:val="16"/>
        </w:rPr>
      </w:pPr>
      <w:bookmarkStart w:id="14" w:name="_Ref37238272"/>
      <w:r w:rsidRPr="007F6CF2">
        <w:rPr>
          <w:b/>
          <w:sz w:val="16"/>
          <w:szCs w:val="16"/>
        </w:rPr>
        <w:t>10.1</w:t>
      </w:r>
      <w:r w:rsidRPr="007F6CF2">
        <w:rPr>
          <w:b/>
          <w:sz w:val="16"/>
          <w:szCs w:val="16"/>
        </w:rPr>
        <w:tab/>
      </w:r>
      <w:r w:rsidRPr="007F6CF2">
        <w:rPr>
          <w:b/>
          <w:sz w:val="16"/>
          <w:szCs w:val="16"/>
        </w:rPr>
        <w:tab/>
      </w:r>
      <w:r w:rsidRPr="007F6CF2">
        <w:rPr>
          <w:sz w:val="16"/>
          <w:szCs w:val="16"/>
        </w:rPr>
        <w:t>Poradce má právo na odměnu za poskytnuté služby a na úhradu věcných výloh. Odměna Poradce je sjednána smlouvou v podobě hodinových sazeb, paušální odměny, režijního paušálu, pevné ceny nebo jejich kombinace. Smlouva může stanovit i jiný způsob určení odměny. Není-li výše této odměny sjednána ve smlouvě nebo její příloze (ceníku), použijí se přiměřeně ustanovení advokátního tarifu.</w:t>
      </w:r>
      <w:bookmarkEnd w:id="14"/>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10.2</w:t>
      </w:r>
      <w:r w:rsidRPr="007F6CF2">
        <w:rPr>
          <w:sz w:val="16"/>
          <w:szCs w:val="16"/>
        </w:rPr>
        <w:tab/>
        <w:t>Je-li sjednána paušální odměna, potom zahrnuje běžné režijní náklady Poradce, zejména náhrady za administrativní práce, využívání osobního vozidla v obci sídla Poradce, výpočetní techniky, software, informačních databází, pojištění apod. Podle podmínek smlouvy může paušální odměna zahrnovat plný nebo limitovaný rozsah služeb Poradce za sjednané období.</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10.3</w:t>
      </w:r>
      <w:r w:rsidRPr="007F6CF2">
        <w:rPr>
          <w:sz w:val="16"/>
          <w:szCs w:val="16"/>
        </w:rPr>
        <w:tab/>
        <w:t>Režijní paušál může být sjednán zejména v případě dlouhodobého zastupování Klienta v daňovém, správním či soudním řízení se státními orgány. Režijní paušál se sjednává vedle ceny za služby Poradce a pokrývá především režijní náklady Poradce související s převzetím, evidencí a údržbou zmocnění, doručováním korespondence Klientovi, jakož i další drobné související administrativní náklady.</w:t>
      </w:r>
    </w:p>
    <w:p w:rsidR="0032150A" w:rsidRDefault="0032150A" w:rsidP="0032150A">
      <w:pPr>
        <w:tabs>
          <w:tab w:val="left" w:pos="0"/>
          <w:tab w:val="left" w:pos="709"/>
        </w:tabs>
        <w:spacing w:before="60" w:after="60" w:line="276" w:lineRule="auto"/>
        <w:ind w:left="708" w:right="385" w:hanging="708"/>
        <w:jc w:val="both"/>
        <w:rPr>
          <w:b/>
          <w:sz w:val="16"/>
          <w:szCs w:val="16"/>
        </w:rPr>
      </w:pPr>
    </w:p>
    <w:p w:rsidR="0032150A" w:rsidRDefault="0032150A" w:rsidP="0032150A">
      <w:pPr>
        <w:tabs>
          <w:tab w:val="left" w:pos="0"/>
          <w:tab w:val="left" w:pos="709"/>
        </w:tabs>
        <w:spacing w:before="60" w:after="60" w:line="276" w:lineRule="auto"/>
        <w:ind w:left="708" w:right="385" w:hanging="708"/>
        <w:jc w:val="both"/>
        <w:rPr>
          <w:b/>
          <w:sz w:val="16"/>
          <w:szCs w:val="16"/>
        </w:rPr>
      </w:pP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10.4</w:t>
      </w:r>
      <w:r w:rsidRPr="007F6CF2">
        <w:rPr>
          <w:sz w:val="16"/>
          <w:szCs w:val="16"/>
        </w:rPr>
        <w:tab/>
        <w:t>Paušální odměna a režijní paušál nezahrnují úhrady správních a jiných poplatků, cestovní výdaje při jízdě mimo obec sídla Poradce a náklady na ubytování pracovníků Poradce nezbytné pro poskytování služeb Klientovi. Paušální odměna a režijní paušál dále nezahrnují vyžádané subdodávky, znalecké posudky, překlady a tlumočení, přepisy textů dodaných Klientem, platby za ověření listin a odměny notářů. Paušální odměna a režijní paušál rovněž nezahrnují režijní náklady vynaložené nad rámec běžných služeb Poradce, jako jsou poplatky spojům ve větším rozsahu, vyžádané mimořádné náklady na kopírování listin a spotřební materiál. Klient je Poradci uhradí v prokázané výši, za předpokladu jejich účelného a hospodárného vynaložení.</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10.5</w:t>
      </w:r>
      <w:r w:rsidRPr="007F6CF2">
        <w:rPr>
          <w:sz w:val="16"/>
          <w:szCs w:val="16"/>
        </w:rPr>
        <w:tab/>
        <w:t>Daň z přidané hodnoty (DPH) není součástí odměny sjednané nebo stanovené dle čl. 10.1 až 10.4; je-li Poradce povinen odvést DPH, tato daň se k odměně připočte.</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10.6</w:t>
      </w:r>
      <w:r w:rsidRPr="007F6CF2">
        <w:rPr>
          <w:b/>
          <w:sz w:val="16"/>
          <w:szCs w:val="16"/>
        </w:rPr>
        <w:tab/>
      </w:r>
      <w:r w:rsidRPr="007F6CF2">
        <w:rPr>
          <w:sz w:val="16"/>
          <w:szCs w:val="16"/>
        </w:rPr>
        <w:t>Klient je povinen ve smluvených lhůtách zaplatit Poradci přiměřenou zálohu na odměnu a výdaje, smluvenou výši odměny a případná další plnění, pokud se k nim zavázal.</w:t>
      </w:r>
    </w:p>
    <w:p w:rsidR="0032150A" w:rsidRPr="007F6CF2" w:rsidRDefault="0032150A" w:rsidP="0032150A">
      <w:pPr>
        <w:tabs>
          <w:tab w:val="left" w:pos="0"/>
          <w:tab w:val="left" w:pos="709"/>
        </w:tabs>
        <w:spacing w:before="60" w:after="60" w:line="276" w:lineRule="auto"/>
        <w:ind w:left="708" w:right="385" w:hanging="708"/>
        <w:jc w:val="both"/>
        <w:rPr>
          <w:bCs/>
          <w:sz w:val="16"/>
          <w:szCs w:val="16"/>
        </w:rPr>
      </w:pPr>
      <w:r w:rsidRPr="007F6CF2">
        <w:rPr>
          <w:b/>
          <w:bCs/>
          <w:sz w:val="16"/>
          <w:szCs w:val="16"/>
        </w:rPr>
        <w:t>10.7</w:t>
      </w:r>
      <w:r w:rsidRPr="007F6CF2">
        <w:rPr>
          <w:bCs/>
          <w:sz w:val="16"/>
          <w:szCs w:val="16"/>
        </w:rPr>
        <w:tab/>
        <w:t xml:space="preserve">Sjednaná výše všech cen a poplatků v tomto článku může být Poradcem každoročně upravována dosaženým indexem spotřebitelských cen a životních nákladů za posledních 12 měsíců předchozího roku. Rozhodujícím údajem pro úpravu cen a poplatků je roční míra inflace v procentech vyjádřená přírůstkem průměrného indexu spotřebitelských cen (CPI – </w:t>
      </w:r>
      <w:proofErr w:type="spellStart"/>
      <w:r w:rsidRPr="007F6CF2">
        <w:rPr>
          <w:bCs/>
          <w:sz w:val="16"/>
          <w:szCs w:val="16"/>
        </w:rPr>
        <w:t>Consumer</w:t>
      </w:r>
      <w:proofErr w:type="spellEnd"/>
      <w:r w:rsidRPr="007F6CF2">
        <w:rPr>
          <w:bCs/>
          <w:sz w:val="16"/>
          <w:szCs w:val="16"/>
        </w:rPr>
        <w:t xml:space="preserve"> </w:t>
      </w:r>
      <w:proofErr w:type="spellStart"/>
      <w:r w:rsidRPr="007F6CF2">
        <w:rPr>
          <w:bCs/>
          <w:sz w:val="16"/>
          <w:szCs w:val="16"/>
        </w:rPr>
        <w:t>Price</w:t>
      </w:r>
      <w:proofErr w:type="spellEnd"/>
      <w:r w:rsidRPr="007F6CF2">
        <w:rPr>
          <w:bCs/>
          <w:sz w:val="16"/>
          <w:szCs w:val="16"/>
        </w:rPr>
        <w:t xml:space="preserve"> Index) za 12 měsíců předchozího roku proti průměru 12 měsíců tomuto roku předcházejícího uvedená ve výpisu ze statistického zjišťování ČSÚ. Úprava výše cen a poplatků je Klientovi oznámena doporučeným dopisem. Základem pro úpravu výše cen a poplatků je výše cen a poplatků, která byla naposled sjednána v souladu se smlouvou, čímž se rozumí i ceny a poplatky upravené indexem spotřebitelských cen a životních nákladů za posledních 12 měsíců předchozího roku. Výše uvedená úprava cen a poplatků je jako způsob určení cen a poplatků pro další období v souladu s § 2 odst. 2 zákona č. 526/1990 Sb., o cenách, ve znění pozdějších předpisů. Výše cen a poplatků je upravována vždy od 1. ledna a do plateb bude promítána od 2. čtvrtletí </w:t>
      </w:r>
      <w:r w:rsidRPr="007F6CF2">
        <w:rPr>
          <w:bCs/>
          <w:sz w:val="16"/>
          <w:szCs w:val="16"/>
        </w:rPr>
        <w:lastRenderedPageBreak/>
        <w:t>příslušného roku s doplatkem rozdílu způsobeného vlivem nepromítnuté úpravy výše cen a poplatků indexem inflace v 1. čtvrtletí. Poradce má právo po posouzení všech okolností sjednanou výši cen a poplatků indexem inflace neupravit.</w:t>
      </w:r>
    </w:p>
    <w:p w:rsidR="0032150A" w:rsidRPr="007F6CF2" w:rsidRDefault="0032150A" w:rsidP="0032150A">
      <w:pPr>
        <w:tabs>
          <w:tab w:val="left" w:pos="0"/>
          <w:tab w:val="left" w:pos="709"/>
        </w:tabs>
        <w:spacing w:before="60" w:after="60" w:line="276" w:lineRule="auto"/>
        <w:ind w:left="708" w:right="385" w:hanging="708"/>
        <w:jc w:val="both"/>
        <w:rPr>
          <w:bCs/>
          <w:sz w:val="16"/>
          <w:szCs w:val="16"/>
        </w:rPr>
      </w:pPr>
      <w:r w:rsidRPr="007F6CF2">
        <w:rPr>
          <w:b/>
          <w:bCs/>
          <w:sz w:val="16"/>
          <w:szCs w:val="16"/>
        </w:rPr>
        <w:t>10.8</w:t>
      </w:r>
      <w:r w:rsidRPr="007F6CF2">
        <w:rPr>
          <w:bCs/>
          <w:sz w:val="16"/>
          <w:szCs w:val="16"/>
        </w:rPr>
        <w:tab/>
        <w:t>Pokud Klient na takovou změnu cen a poplatků nepřistoupí, může Poradce závazek vypovědět s jednoměsíční výpovědní dobou, která počne běžet prvního dne měsíce následujícího po doručení výpovědi.</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10.9</w:t>
      </w:r>
      <w:r w:rsidRPr="007F6CF2">
        <w:rPr>
          <w:sz w:val="16"/>
          <w:szCs w:val="16"/>
        </w:rPr>
        <w:tab/>
      </w:r>
      <w:r w:rsidRPr="007F6CF2">
        <w:rPr>
          <w:sz w:val="16"/>
          <w:szCs w:val="16"/>
        </w:rPr>
        <w:tab/>
        <w:t>Po odstoupení od smlouvy má Poradce právo provést vyúčtování v souladu s cenovými ujednáními. V den následujícím po dni, v němž bylo Klientovi toto vyúčtování doručeno, se stávají splatnými všechny pohledávky Poradce.</w:t>
      </w:r>
    </w:p>
    <w:p w:rsidR="0032150A" w:rsidRPr="007F6CF2" w:rsidRDefault="0032150A" w:rsidP="0032150A">
      <w:pPr>
        <w:tabs>
          <w:tab w:val="left" w:pos="0"/>
          <w:tab w:val="left" w:pos="709"/>
        </w:tabs>
        <w:spacing w:before="60" w:after="60" w:line="276" w:lineRule="auto"/>
        <w:ind w:right="385"/>
        <w:jc w:val="both"/>
        <w:rPr>
          <w:sz w:val="16"/>
          <w:szCs w:val="16"/>
        </w:rPr>
      </w:pPr>
    </w:p>
    <w:p w:rsidR="0032150A" w:rsidRPr="007F6CF2" w:rsidRDefault="0032150A" w:rsidP="002B2E6F">
      <w:pPr>
        <w:pStyle w:val="Podtitul"/>
        <w:numPr>
          <w:ilvl w:val="0"/>
          <w:numId w:val="33"/>
        </w:numPr>
        <w:spacing w:before="60" w:after="60" w:line="276" w:lineRule="auto"/>
        <w:ind w:left="567" w:right="385" w:hanging="567"/>
        <w:jc w:val="both"/>
        <w:outlineLvl w:val="1"/>
        <w:rPr>
          <w:sz w:val="16"/>
          <w:szCs w:val="16"/>
        </w:rPr>
      </w:pPr>
      <w:r w:rsidRPr="007F6CF2">
        <w:rPr>
          <w:sz w:val="16"/>
          <w:szCs w:val="16"/>
        </w:rPr>
        <w:tab/>
        <w:t>Sankce</w:t>
      </w:r>
      <w:bookmarkEnd w:id="11"/>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11.1</w:t>
      </w:r>
      <w:r w:rsidRPr="007F6CF2">
        <w:rPr>
          <w:sz w:val="16"/>
          <w:szCs w:val="16"/>
        </w:rPr>
        <w:tab/>
      </w:r>
      <w:r w:rsidRPr="007F6CF2">
        <w:rPr>
          <w:sz w:val="16"/>
          <w:szCs w:val="16"/>
        </w:rPr>
        <w:tab/>
        <w:t>Smluvní ujednání mezi Klientem a Poradcem může zahrnovat též smluvní sankce. Výše sankcí nesmí být ujednána v rozporu s právními předpisy a dobrými mravy.</w:t>
      </w:r>
    </w:p>
    <w:p w:rsidR="0032150A" w:rsidRPr="007F6CF2" w:rsidRDefault="0032150A" w:rsidP="0032150A">
      <w:pPr>
        <w:tabs>
          <w:tab w:val="left" w:pos="0"/>
          <w:tab w:val="left" w:pos="709"/>
        </w:tabs>
        <w:spacing w:before="60" w:after="60" w:line="276" w:lineRule="auto"/>
        <w:ind w:left="708" w:right="385" w:hanging="708"/>
        <w:jc w:val="both"/>
        <w:rPr>
          <w:sz w:val="16"/>
          <w:szCs w:val="16"/>
        </w:rPr>
      </w:pPr>
      <w:r w:rsidRPr="007F6CF2">
        <w:rPr>
          <w:b/>
          <w:sz w:val="16"/>
          <w:szCs w:val="16"/>
        </w:rPr>
        <w:t>11.2</w:t>
      </w:r>
      <w:r w:rsidRPr="007F6CF2">
        <w:rPr>
          <w:sz w:val="16"/>
          <w:szCs w:val="16"/>
        </w:rPr>
        <w:tab/>
        <w:t>Je-li Klient v prodlení s úhradou odměny, má Poradce, vedle práva na úrok z prodlení ve výši stanovené příslušným právním předpisem, rovněž právo na uplatnění sjednané smluvní sankce.</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11.3</w:t>
      </w:r>
      <w:r w:rsidRPr="007F6CF2">
        <w:rPr>
          <w:sz w:val="16"/>
          <w:szCs w:val="16"/>
        </w:rPr>
        <w:tab/>
        <w:t>Plněním ze sjednané sankce není dotčeno právo smluvní strany na náhradu škody, ledaže je ujednáno jinak.</w:t>
      </w:r>
    </w:p>
    <w:p w:rsidR="0032150A" w:rsidRPr="007F6CF2" w:rsidRDefault="0032150A" w:rsidP="0032150A">
      <w:pPr>
        <w:tabs>
          <w:tab w:val="left" w:pos="0"/>
          <w:tab w:val="left" w:pos="709"/>
        </w:tabs>
        <w:spacing w:before="60" w:after="60" w:line="276" w:lineRule="auto"/>
        <w:ind w:right="385"/>
        <w:jc w:val="both"/>
        <w:rPr>
          <w:sz w:val="16"/>
          <w:szCs w:val="16"/>
        </w:rPr>
      </w:pPr>
    </w:p>
    <w:p w:rsidR="0032150A" w:rsidRPr="007F6CF2" w:rsidRDefault="0032150A" w:rsidP="002B2E6F">
      <w:pPr>
        <w:pStyle w:val="Podtitul"/>
        <w:numPr>
          <w:ilvl w:val="0"/>
          <w:numId w:val="33"/>
        </w:numPr>
        <w:spacing w:before="60" w:after="60" w:line="276" w:lineRule="auto"/>
        <w:ind w:left="567" w:right="385" w:hanging="567"/>
        <w:jc w:val="both"/>
        <w:outlineLvl w:val="1"/>
        <w:rPr>
          <w:sz w:val="16"/>
          <w:szCs w:val="16"/>
        </w:rPr>
      </w:pPr>
      <w:r w:rsidRPr="007F6CF2">
        <w:rPr>
          <w:sz w:val="16"/>
          <w:szCs w:val="16"/>
        </w:rPr>
        <w:tab/>
        <w:t>Vznik a zánik závazku</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12.1</w:t>
      </w:r>
      <w:r w:rsidRPr="007F6CF2">
        <w:rPr>
          <w:sz w:val="16"/>
          <w:szCs w:val="16"/>
        </w:rPr>
        <w:tab/>
        <w:t>Závazek mezi Poradcem a Klientem vzniká uzavřením smlouvy o poskytování daňového poradenství.</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12.2</w:t>
      </w:r>
      <w:r w:rsidRPr="007F6CF2">
        <w:rPr>
          <w:b/>
          <w:sz w:val="16"/>
          <w:szCs w:val="16"/>
        </w:rPr>
        <w:tab/>
      </w:r>
      <w:r w:rsidRPr="007F6CF2">
        <w:rPr>
          <w:sz w:val="16"/>
          <w:szCs w:val="16"/>
        </w:rPr>
        <w:t xml:space="preserve">Závazek uzavřený na dobu určitou zaniká uplynutím sjednané doby. </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12.3</w:t>
      </w:r>
      <w:r w:rsidRPr="007F6CF2">
        <w:rPr>
          <w:b/>
          <w:sz w:val="16"/>
          <w:szCs w:val="16"/>
        </w:rPr>
        <w:tab/>
      </w:r>
      <w:r w:rsidRPr="007F6CF2">
        <w:rPr>
          <w:sz w:val="16"/>
          <w:szCs w:val="16"/>
        </w:rPr>
        <w:t>Závazek zaniká splněním.</w:t>
      </w:r>
      <w:r w:rsidRPr="007F6CF2" w:rsidDel="000734E4">
        <w:rPr>
          <w:sz w:val="16"/>
          <w:szCs w:val="16"/>
        </w:rPr>
        <w:t xml:space="preserve"> </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12.4</w:t>
      </w:r>
      <w:r w:rsidRPr="007F6CF2">
        <w:rPr>
          <w:sz w:val="16"/>
          <w:szCs w:val="16"/>
        </w:rPr>
        <w:tab/>
        <w:t>Závazek uzavřený na dobu neurčitou může kterákoli smluvní strana vypovědět. Účinnost výpovědi se řídí ujednáními ve smlouvě. Výpověď je účinná dnem doručení, ledaže je sjednáno jinak.</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12.5</w:t>
      </w:r>
      <w:r w:rsidRPr="007F6CF2">
        <w:rPr>
          <w:sz w:val="16"/>
          <w:szCs w:val="16"/>
        </w:rPr>
        <w:tab/>
        <w:t>Závazek lze ukončit kdykoli také dohodou.</w:t>
      </w:r>
    </w:p>
    <w:p w:rsidR="0032150A" w:rsidRPr="007F6CF2" w:rsidRDefault="0032150A" w:rsidP="0032150A">
      <w:pPr>
        <w:tabs>
          <w:tab w:val="left" w:pos="0"/>
        </w:tabs>
        <w:spacing w:before="60" w:after="60" w:line="276" w:lineRule="auto"/>
        <w:ind w:left="708" w:right="385" w:hanging="708"/>
        <w:jc w:val="both"/>
        <w:rPr>
          <w:rFonts w:eastAsia="Calibri"/>
          <w:sz w:val="16"/>
          <w:szCs w:val="16"/>
        </w:rPr>
      </w:pPr>
      <w:r w:rsidRPr="007F6CF2">
        <w:rPr>
          <w:b/>
          <w:sz w:val="16"/>
          <w:szCs w:val="16"/>
        </w:rPr>
        <w:t>12.6</w:t>
      </w:r>
      <w:r w:rsidRPr="007F6CF2">
        <w:rPr>
          <w:sz w:val="16"/>
          <w:szCs w:val="16"/>
        </w:rPr>
        <w:tab/>
        <w:t xml:space="preserve">Závazek zaniká také za podmínek uvedených v bodě 3.14. nebo </w:t>
      </w:r>
      <w:proofErr w:type="gramStart"/>
      <w:r w:rsidRPr="007F6CF2">
        <w:rPr>
          <w:sz w:val="16"/>
          <w:szCs w:val="16"/>
        </w:rPr>
        <w:t>5.8. OPDP</w:t>
      </w:r>
      <w:proofErr w:type="gramEnd"/>
      <w:r w:rsidRPr="007F6CF2">
        <w:rPr>
          <w:sz w:val="16"/>
          <w:szCs w:val="16"/>
        </w:rPr>
        <w:t xml:space="preserve">. </w:t>
      </w:r>
      <w:r w:rsidRPr="007F6CF2">
        <w:rPr>
          <w:rFonts w:eastAsia="Calibri"/>
          <w:sz w:val="16"/>
          <w:szCs w:val="16"/>
        </w:rPr>
        <w:t xml:space="preserve">Odstoupení od smlouvy je účinné dnem doručení Klientovi. </w:t>
      </w:r>
    </w:p>
    <w:p w:rsidR="0032150A" w:rsidRPr="007F6CF2" w:rsidRDefault="0032150A" w:rsidP="0032150A">
      <w:pPr>
        <w:tabs>
          <w:tab w:val="left" w:pos="0"/>
        </w:tabs>
        <w:spacing w:before="60" w:after="60" w:line="276" w:lineRule="auto"/>
        <w:ind w:left="708" w:right="385" w:hanging="708"/>
        <w:jc w:val="both"/>
        <w:rPr>
          <w:b/>
          <w:sz w:val="16"/>
          <w:szCs w:val="16"/>
        </w:rPr>
      </w:pPr>
      <w:r w:rsidRPr="007F6CF2">
        <w:rPr>
          <w:b/>
          <w:sz w:val="16"/>
          <w:szCs w:val="16"/>
        </w:rPr>
        <w:t>12.7</w:t>
      </w:r>
      <w:r w:rsidRPr="007F6CF2">
        <w:rPr>
          <w:sz w:val="16"/>
          <w:szCs w:val="16"/>
        </w:rPr>
        <w:tab/>
        <w:t>Je-li Klientem právnická osoba, zaniká závazek také jejím zánikem bez právního nástupce. Závazek zaniká také úmrtím Klienta nebo Poradce.</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12.8</w:t>
      </w:r>
      <w:r w:rsidRPr="007F6CF2">
        <w:rPr>
          <w:sz w:val="16"/>
          <w:szCs w:val="16"/>
        </w:rPr>
        <w:tab/>
        <w:t>Závazek zaniká, pokud Poradce pozbyl právo vykonávat daňové poradenství dle ustanovení § 4 odst. 1 Zákona. O této skutečnosti je Poradce povinen neprodleně uvědomit Klienta.</w:t>
      </w:r>
    </w:p>
    <w:p w:rsidR="0032150A" w:rsidRPr="007F6CF2" w:rsidRDefault="0032150A" w:rsidP="0032150A">
      <w:pPr>
        <w:tabs>
          <w:tab w:val="left" w:pos="0"/>
        </w:tabs>
        <w:spacing w:before="60" w:after="60" w:line="276" w:lineRule="auto"/>
        <w:ind w:left="708" w:right="385" w:hanging="708"/>
        <w:jc w:val="both"/>
        <w:rPr>
          <w:sz w:val="16"/>
          <w:szCs w:val="16"/>
        </w:rPr>
      </w:pPr>
      <w:r w:rsidRPr="007F6CF2">
        <w:rPr>
          <w:b/>
          <w:sz w:val="16"/>
          <w:szCs w:val="16"/>
        </w:rPr>
        <w:t>12.9</w:t>
      </w:r>
      <w:r w:rsidRPr="007F6CF2">
        <w:rPr>
          <w:sz w:val="16"/>
          <w:szCs w:val="16"/>
        </w:rPr>
        <w:tab/>
        <w:t>Po zániku závazku zůstávají účinná všechna ustanovení těchto OPDP a smlouvy, z jejichž obsahu je zřejmé, že se mohou vztahovat na skutečnosti, jež nastanou až po skončení závazku, pokud tyto skutečnosti mají svůj původ ve smlouvě a OPDP. Jde zejména o otázky odpovědnosti Poradce, mlčenlivosti, náhrady škody a vzájemné informovanosti.</w:t>
      </w:r>
      <w:bookmarkStart w:id="15" w:name="_Toc37158012"/>
      <w:bookmarkStart w:id="16" w:name="_Toc37161728"/>
      <w:bookmarkStart w:id="17" w:name="_Toc37210852"/>
      <w:bookmarkStart w:id="18" w:name="_Toc37218544"/>
      <w:bookmarkEnd w:id="15"/>
      <w:bookmarkEnd w:id="16"/>
      <w:bookmarkEnd w:id="17"/>
      <w:bookmarkEnd w:id="18"/>
    </w:p>
    <w:p w:rsidR="0032150A" w:rsidRPr="007F6CF2" w:rsidRDefault="0032150A" w:rsidP="0032150A">
      <w:pPr>
        <w:tabs>
          <w:tab w:val="left" w:pos="0"/>
        </w:tabs>
        <w:spacing w:before="60" w:after="60" w:line="276" w:lineRule="auto"/>
        <w:ind w:right="385"/>
        <w:jc w:val="both"/>
        <w:rPr>
          <w:sz w:val="16"/>
          <w:szCs w:val="16"/>
        </w:rPr>
      </w:pPr>
    </w:p>
    <w:p w:rsidR="0032150A" w:rsidRPr="007F6CF2" w:rsidRDefault="0032150A" w:rsidP="0032150A">
      <w:pPr>
        <w:tabs>
          <w:tab w:val="left" w:pos="0"/>
          <w:tab w:val="left" w:pos="709"/>
        </w:tabs>
        <w:spacing w:before="60" w:after="60" w:line="276" w:lineRule="auto"/>
        <w:ind w:left="360" w:right="385" w:hanging="360"/>
        <w:jc w:val="both"/>
        <w:rPr>
          <w:b/>
          <w:sz w:val="16"/>
          <w:szCs w:val="16"/>
        </w:rPr>
      </w:pPr>
      <w:r w:rsidRPr="007F6CF2">
        <w:rPr>
          <w:b/>
          <w:sz w:val="16"/>
          <w:szCs w:val="16"/>
        </w:rPr>
        <w:t>13.</w:t>
      </w:r>
      <w:r w:rsidRPr="007F6CF2">
        <w:rPr>
          <w:b/>
          <w:sz w:val="16"/>
          <w:szCs w:val="16"/>
        </w:rPr>
        <w:tab/>
      </w:r>
      <w:r w:rsidRPr="007F6CF2">
        <w:rPr>
          <w:b/>
          <w:sz w:val="16"/>
          <w:szCs w:val="16"/>
        </w:rPr>
        <w:tab/>
        <w:t>ZVLÁŠTNÍ USTANOVENÍ PRO SPOTŘEBITELSKÉ SMLOUVY</w:t>
      </w:r>
    </w:p>
    <w:p w:rsidR="0032150A" w:rsidRPr="007F6CF2" w:rsidRDefault="0032150A" w:rsidP="0032150A">
      <w:pPr>
        <w:tabs>
          <w:tab w:val="left" w:pos="0"/>
        </w:tabs>
        <w:spacing w:before="60" w:after="60" w:line="276" w:lineRule="auto"/>
        <w:ind w:right="385"/>
        <w:jc w:val="both"/>
        <w:rPr>
          <w:sz w:val="16"/>
          <w:szCs w:val="16"/>
        </w:rPr>
      </w:pPr>
      <w:r w:rsidRPr="007F6CF2">
        <w:rPr>
          <w:b/>
          <w:sz w:val="16"/>
          <w:szCs w:val="16"/>
        </w:rPr>
        <w:t>13.1</w:t>
      </w:r>
      <w:r w:rsidRPr="007F6CF2">
        <w:rPr>
          <w:sz w:val="16"/>
          <w:szCs w:val="16"/>
        </w:rPr>
        <w:tab/>
      </w:r>
      <w:r w:rsidRPr="007F6CF2">
        <w:rPr>
          <w:b/>
          <w:sz w:val="16"/>
          <w:szCs w:val="16"/>
        </w:rPr>
        <w:t>Obecná ustanovení</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13.1.1</w:t>
      </w:r>
      <w:r w:rsidRPr="007F6CF2">
        <w:rPr>
          <w:sz w:val="16"/>
          <w:szCs w:val="16"/>
        </w:rPr>
        <w:tab/>
        <w:t>Klientem se pro účely OPDP na základě Spotřebitelské smlouvy rozumí Spotřebitel.</w:t>
      </w:r>
    </w:p>
    <w:p w:rsidR="0032150A" w:rsidRPr="007F6CF2" w:rsidRDefault="0032150A" w:rsidP="0032150A">
      <w:pPr>
        <w:tabs>
          <w:tab w:val="left" w:pos="0"/>
          <w:tab w:val="left" w:pos="709"/>
        </w:tabs>
        <w:spacing w:before="60" w:after="60" w:line="276" w:lineRule="auto"/>
        <w:ind w:left="708" w:right="385" w:hanging="708"/>
        <w:jc w:val="both"/>
        <w:rPr>
          <w:b/>
          <w:sz w:val="16"/>
          <w:szCs w:val="16"/>
        </w:rPr>
      </w:pPr>
      <w:r w:rsidRPr="007F6CF2">
        <w:rPr>
          <w:b/>
          <w:sz w:val="16"/>
          <w:szCs w:val="16"/>
        </w:rPr>
        <w:t>13.1.2</w:t>
      </w:r>
      <w:r w:rsidRPr="007F6CF2">
        <w:rPr>
          <w:sz w:val="16"/>
          <w:szCs w:val="16"/>
        </w:rPr>
        <w:tab/>
        <w:t>Spotřebitelem je podle zákona č. 634/1992 Sb. fyzická osoba, která nejedná v rámci své podnikatelské činnosti nebo v rámci samostatného výkonu svého povolání.</w:t>
      </w:r>
    </w:p>
    <w:p w:rsidR="0032150A" w:rsidRPr="007F6CF2" w:rsidRDefault="0032150A" w:rsidP="0032150A">
      <w:pPr>
        <w:tabs>
          <w:tab w:val="left" w:pos="0"/>
          <w:tab w:val="left" w:pos="709"/>
        </w:tabs>
        <w:spacing w:before="60" w:after="60" w:line="276" w:lineRule="auto"/>
        <w:ind w:right="385"/>
        <w:jc w:val="both"/>
        <w:rPr>
          <w:sz w:val="16"/>
          <w:szCs w:val="16"/>
        </w:rPr>
      </w:pPr>
      <w:r w:rsidRPr="007F6CF2">
        <w:rPr>
          <w:b/>
          <w:sz w:val="16"/>
          <w:szCs w:val="16"/>
        </w:rPr>
        <w:t>13.1.3</w:t>
      </w:r>
      <w:r w:rsidRPr="007F6CF2">
        <w:rPr>
          <w:sz w:val="16"/>
          <w:szCs w:val="16"/>
        </w:rPr>
        <w:tab/>
        <w:t>Spotřebitelskou smlouvou je smlouva, kterou Poradce uzavírá se Spotřebitelem.</w:t>
      </w:r>
    </w:p>
    <w:p w:rsidR="0032150A" w:rsidRPr="007F6CF2" w:rsidRDefault="0032150A" w:rsidP="0032150A">
      <w:pPr>
        <w:tabs>
          <w:tab w:val="left" w:pos="709"/>
        </w:tabs>
        <w:spacing w:before="60" w:after="60"/>
        <w:ind w:left="708" w:hanging="708"/>
        <w:jc w:val="both"/>
        <w:rPr>
          <w:sz w:val="16"/>
          <w:szCs w:val="16"/>
        </w:rPr>
      </w:pPr>
      <w:r w:rsidRPr="007F6CF2">
        <w:rPr>
          <w:b/>
          <w:sz w:val="16"/>
          <w:szCs w:val="16"/>
        </w:rPr>
        <w:t>13.1.4</w:t>
      </w:r>
      <w:r w:rsidRPr="007F6CF2">
        <w:rPr>
          <w:sz w:val="16"/>
          <w:szCs w:val="16"/>
        </w:rPr>
        <w:tab/>
        <w:t>Poradce je povinen vydat písemné potvrzení o poskytnutí daňového poradenství, takovým potvrzením může být i faktura nebo daňový doklad vystavený Poradcem.</w:t>
      </w:r>
    </w:p>
    <w:p w:rsidR="0032150A" w:rsidRPr="007F6CF2" w:rsidRDefault="0032150A" w:rsidP="0032150A">
      <w:pPr>
        <w:spacing w:before="60" w:after="60"/>
        <w:jc w:val="both"/>
        <w:rPr>
          <w:sz w:val="16"/>
          <w:szCs w:val="16"/>
        </w:rPr>
      </w:pPr>
      <w:r w:rsidRPr="007F6CF2">
        <w:rPr>
          <w:b/>
          <w:sz w:val="16"/>
          <w:szCs w:val="16"/>
        </w:rPr>
        <w:t>13.2</w:t>
      </w:r>
      <w:r w:rsidRPr="007F6CF2">
        <w:rPr>
          <w:sz w:val="16"/>
          <w:szCs w:val="16"/>
        </w:rPr>
        <w:tab/>
      </w:r>
      <w:r w:rsidRPr="007F6CF2">
        <w:rPr>
          <w:b/>
          <w:sz w:val="16"/>
          <w:szCs w:val="16"/>
        </w:rPr>
        <w:t>Práva z vadného plnění</w:t>
      </w:r>
    </w:p>
    <w:p w:rsidR="0032150A" w:rsidRPr="007F6CF2" w:rsidRDefault="0032150A" w:rsidP="0032150A">
      <w:pPr>
        <w:tabs>
          <w:tab w:val="left" w:pos="709"/>
        </w:tabs>
        <w:spacing w:before="60" w:after="60" w:line="276" w:lineRule="auto"/>
        <w:ind w:left="708" w:hanging="708"/>
        <w:jc w:val="both"/>
        <w:rPr>
          <w:sz w:val="16"/>
          <w:szCs w:val="16"/>
        </w:rPr>
      </w:pPr>
      <w:r w:rsidRPr="007F6CF2">
        <w:rPr>
          <w:b/>
          <w:sz w:val="16"/>
          <w:szCs w:val="16"/>
        </w:rPr>
        <w:t>13.2.1</w:t>
      </w:r>
      <w:r w:rsidRPr="007F6CF2">
        <w:rPr>
          <w:sz w:val="16"/>
          <w:szCs w:val="16"/>
        </w:rPr>
        <w:tab/>
        <w:t>Práva a povinnosti smluvních stran ohledně práv z vadného plnění se řídí příslušnými obecně závaznými právními předpisy (zejména §§ 1914 - 1925 OZ).</w:t>
      </w:r>
    </w:p>
    <w:p w:rsidR="0032150A" w:rsidRPr="007F6CF2" w:rsidRDefault="0032150A" w:rsidP="0032150A">
      <w:pPr>
        <w:tabs>
          <w:tab w:val="left" w:pos="709"/>
        </w:tabs>
        <w:spacing w:before="60" w:after="60" w:line="276" w:lineRule="auto"/>
        <w:jc w:val="both"/>
        <w:rPr>
          <w:sz w:val="16"/>
          <w:szCs w:val="16"/>
        </w:rPr>
      </w:pPr>
      <w:r w:rsidRPr="007F6CF2">
        <w:rPr>
          <w:b/>
          <w:sz w:val="16"/>
          <w:szCs w:val="16"/>
        </w:rPr>
        <w:t>13.2.2</w:t>
      </w:r>
      <w:r w:rsidRPr="007F6CF2">
        <w:rPr>
          <w:sz w:val="16"/>
          <w:szCs w:val="16"/>
        </w:rPr>
        <w:tab/>
        <w:t xml:space="preserve">Poradce odpovídá Klientovi, že předmět smlouvy nemá při splnění vady. </w:t>
      </w:r>
    </w:p>
    <w:p w:rsidR="0032150A" w:rsidRPr="007F6CF2" w:rsidRDefault="0032150A" w:rsidP="0032150A">
      <w:pPr>
        <w:tabs>
          <w:tab w:val="left" w:pos="709"/>
        </w:tabs>
        <w:spacing w:before="60" w:after="60" w:line="276" w:lineRule="auto"/>
        <w:ind w:left="708" w:hanging="708"/>
        <w:jc w:val="both"/>
        <w:rPr>
          <w:sz w:val="16"/>
          <w:szCs w:val="16"/>
        </w:rPr>
      </w:pPr>
      <w:r w:rsidRPr="007F6CF2">
        <w:rPr>
          <w:b/>
          <w:sz w:val="16"/>
          <w:szCs w:val="16"/>
        </w:rPr>
        <w:t>13.2.3</w:t>
      </w:r>
      <w:r w:rsidRPr="007F6CF2">
        <w:rPr>
          <w:sz w:val="16"/>
          <w:szCs w:val="16"/>
        </w:rPr>
        <w:tab/>
        <w:t xml:space="preserve">Poradce odpovídá za vady předmětu smlouvy, které Klient oznámí bez zbytečného odkladu poté, co mohl zjistit rozpor plněného předmětu smlouvy se smlouvou, nejpozději však do 6 měsíců od plnění předmětu smlouvy. </w:t>
      </w:r>
    </w:p>
    <w:p w:rsidR="0032150A" w:rsidRPr="007F6CF2" w:rsidRDefault="0032150A" w:rsidP="0032150A">
      <w:pPr>
        <w:tabs>
          <w:tab w:val="left" w:pos="709"/>
        </w:tabs>
        <w:spacing w:before="60" w:after="60" w:line="276" w:lineRule="auto"/>
        <w:jc w:val="both"/>
        <w:rPr>
          <w:sz w:val="16"/>
          <w:szCs w:val="16"/>
        </w:rPr>
      </w:pPr>
      <w:r w:rsidRPr="007F6CF2">
        <w:rPr>
          <w:b/>
          <w:sz w:val="16"/>
          <w:szCs w:val="16"/>
        </w:rPr>
        <w:t>13.2.4</w:t>
      </w:r>
      <w:r w:rsidRPr="007F6CF2">
        <w:rPr>
          <w:sz w:val="16"/>
          <w:szCs w:val="16"/>
        </w:rPr>
        <w:tab/>
        <w:t xml:space="preserve">Klient může požadovat odstranění vady předmětu smlouvy nebo přiměřenou slevu z odměny. </w:t>
      </w:r>
    </w:p>
    <w:p w:rsidR="0032150A" w:rsidRPr="007F6CF2" w:rsidRDefault="0032150A" w:rsidP="0032150A">
      <w:pPr>
        <w:tabs>
          <w:tab w:val="left" w:pos="709"/>
        </w:tabs>
        <w:spacing w:before="60" w:after="60" w:line="276" w:lineRule="auto"/>
        <w:ind w:left="708" w:hanging="708"/>
        <w:jc w:val="both"/>
        <w:rPr>
          <w:sz w:val="16"/>
          <w:szCs w:val="16"/>
        </w:rPr>
      </w:pPr>
      <w:r w:rsidRPr="007F6CF2">
        <w:rPr>
          <w:b/>
          <w:sz w:val="16"/>
          <w:szCs w:val="16"/>
        </w:rPr>
        <w:t>13.2.5</w:t>
      </w:r>
      <w:r w:rsidRPr="007F6CF2">
        <w:rPr>
          <w:sz w:val="16"/>
          <w:szCs w:val="16"/>
        </w:rPr>
        <w:tab/>
        <w:t xml:space="preserve">Reklamaci vad předmětu smlouvy je Klient povinen uplatnit u Poradce na adrese jeho sídla. Poradce je povinen vydat Klientovi písemné potvrzení o řádně uplatněné reklamaci, ve kterém uvede datum uplatnění reklamace, obsah reklamace a Klientem požadovaný způsob vyřízení reklamace. Po vyřízení reklamace je Poradce povinen vydat písemné potvrzení o způsobu vyřízení reklamace, v případě zamítnutí reklamace uvedené odůvodnění.   </w:t>
      </w:r>
    </w:p>
    <w:p w:rsidR="0032150A" w:rsidRPr="007F6CF2" w:rsidRDefault="0032150A" w:rsidP="0032150A">
      <w:pPr>
        <w:tabs>
          <w:tab w:val="left" w:pos="709"/>
        </w:tabs>
        <w:spacing w:before="60" w:after="60" w:line="276" w:lineRule="auto"/>
        <w:ind w:left="708" w:hanging="708"/>
        <w:jc w:val="both"/>
        <w:rPr>
          <w:sz w:val="16"/>
          <w:szCs w:val="16"/>
        </w:rPr>
      </w:pPr>
      <w:r w:rsidRPr="007F6CF2">
        <w:rPr>
          <w:b/>
          <w:color w:val="000000"/>
          <w:sz w:val="16"/>
          <w:szCs w:val="16"/>
        </w:rPr>
        <w:t>13.2.6</w:t>
      </w:r>
      <w:r w:rsidRPr="007F6CF2">
        <w:rPr>
          <w:color w:val="000000"/>
          <w:sz w:val="16"/>
          <w:szCs w:val="16"/>
        </w:rPr>
        <w:tab/>
        <w:t>Poradce rozhodne o reklamaci ihned, ve složitých případech do tří pracovních dnů. Do této lhůty se nezapočítává doba přiměřená a potřebná k odbornému posouzení vady. Reklamace včetně odstranění vady musí být vyřízena bez zbytečného odkladu, nejpozději do 30 dnů ode dne uplatnění reklamace, pokud se Poradce s Klientem nedohodne na delší lhůtě. Marné uplynutí této lhůty se považuje za podstatné porušení smlouvy.</w:t>
      </w:r>
    </w:p>
    <w:p w:rsidR="0032150A" w:rsidRPr="007F6CF2" w:rsidRDefault="0032150A" w:rsidP="0032150A">
      <w:pPr>
        <w:tabs>
          <w:tab w:val="left" w:pos="709"/>
        </w:tabs>
        <w:spacing w:before="60" w:after="60" w:line="276" w:lineRule="auto"/>
        <w:ind w:left="708" w:hanging="708"/>
        <w:jc w:val="both"/>
        <w:rPr>
          <w:sz w:val="16"/>
          <w:szCs w:val="16"/>
        </w:rPr>
      </w:pPr>
      <w:r w:rsidRPr="007F6CF2">
        <w:rPr>
          <w:b/>
          <w:sz w:val="16"/>
          <w:szCs w:val="16"/>
        </w:rPr>
        <w:t>13.2.7</w:t>
      </w:r>
      <w:r w:rsidRPr="007F6CF2">
        <w:rPr>
          <w:sz w:val="16"/>
          <w:szCs w:val="16"/>
        </w:rPr>
        <w:tab/>
        <w:t xml:space="preserve">Orgánem pro mimosoudní řešení sporu mezi Poradcem a Klientem je Česká obchodní inspekce. Bližší informace k mimosoudnímu řešení sporů a formulář pro podání návrhu nalezne Klient na webu </w:t>
      </w:r>
      <w:hyperlink r:id="rId10" w:history="1">
        <w:r w:rsidRPr="007F6CF2">
          <w:rPr>
            <w:color w:val="0000FF"/>
            <w:sz w:val="16"/>
            <w:szCs w:val="16"/>
            <w:u w:val="single"/>
          </w:rPr>
          <w:t>www.coi.cz</w:t>
        </w:r>
      </w:hyperlink>
      <w:r w:rsidRPr="007F6CF2">
        <w:rPr>
          <w:sz w:val="16"/>
          <w:szCs w:val="16"/>
        </w:rPr>
        <w:t>.</w:t>
      </w:r>
    </w:p>
    <w:p w:rsidR="0032150A" w:rsidRPr="007F6CF2" w:rsidRDefault="0032150A" w:rsidP="0032150A">
      <w:pPr>
        <w:tabs>
          <w:tab w:val="left" w:pos="709"/>
        </w:tabs>
        <w:spacing w:before="60" w:after="60" w:line="276" w:lineRule="auto"/>
        <w:jc w:val="both"/>
        <w:rPr>
          <w:sz w:val="16"/>
          <w:szCs w:val="16"/>
        </w:rPr>
      </w:pPr>
      <w:r w:rsidRPr="007F6CF2">
        <w:rPr>
          <w:b/>
          <w:sz w:val="16"/>
          <w:szCs w:val="16"/>
        </w:rPr>
        <w:t>13.3</w:t>
      </w:r>
      <w:r w:rsidRPr="007F6CF2">
        <w:rPr>
          <w:sz w:val="16"/>
          <w:szCs w:val="16"/>
        </w:rPr>
        <w:tab/>
      </w:r>
      <w:r w:rsidRPr="007F6CF2">
        <w:rPr>
          <w:b/>
          <w:sz w:val="16"/>
          <w:szCs w:val="16"/>
        </w:rPr>
        <w:t>Odstoupení od smlouvy uzavřené na dálku nebo mimo provozovnu</w:t>
      </w:r>
    </w:p>
    <w:p w:rsidR="0032150A" w:rsidRPr="007F6CF2" w:rsidRDefault="0032150A" w:rsidP="0032150A">
      <w:pPr>
        <w:widowControl w:val="0"/>
        <w:tabs>
          <w:tab w:val="left" w:pos="0"/>
          <w:tab w:val="left" w:pos="851"/>
        </w:tabs>
        <w:spacing w:before="60" w:after="60" w:line="276" w:lineRule="auto"/>
        <w:ind w:left="708" w:hanging="708"/>
        <w:jc w:val="both"/>
        <w:rPr>
          <w:snapToGrid w:val="0"/>
          <w:sz w:val="16"/>
          <w:szCs w:val="16"/>
        </w:rPr>
      </w:pPr>
      <w:r w:rsidRPr="007F6CF2">
        <w:rPr>
          <w:b/>
          <w:snapToGrid w:val="0"/>
          <w:sz w:val="16"/>
          <w:szCs w:val="16"/>
        </w:rPr>
        <w:t>13.3.1</w:t>
      </w:r>
      <w:r w:rsidRPr="007F6CF2">
        <w:rPr>
          <w:snapToGrid w:val="0"/>
          <w:sz w:val="16"/>
          <w:szCs w:val="16"/>
        </w:rPr>
        <w:tab/>
        <w:t xml:space="preserve">Klient má v souladu s § 1829 odst. 1 OZ právo od smlouvy uzavřené na dálku nebo uzavřené mimo sídlo nebo pobočku Poradce </w:t>
      </w:r>
      <w:r w:rsidRPr="007F6CF2">
        <w:rPr>
          <w:snapToGrid w:val="0"/>
          <w:sz w:val="16"/>
          <w:szCs w:val="16"/>
        </w:rPr>
        <w:lastRenderedPageBreak/>
        <w:t xml:space="preserve">odstoupit bez uvedení důvodu ve lhůtě 14 dnů od jejího uzavření. </w:t>
      </w:r>
    </w:p>
    <w:p w:rsidR="0032150A" w:rsidRPr="007F6CF2" w:rsidRDefault="0032150A" w:rsidP="0032150A">
      <w:pPr>
        <w:tabs>
          <w:tab w:val="left" w:pos="851"/>
        </w:tabs>
        <w:spacing w:before="60" w:after="60" w:line="276" w:lineRule="auto"/>
        <w:ind w:left="708" w:hanging="708"/>
        <w:jc w:val="both"/>
        <w:rPr>
          <w:sz w:val="16"/>
          <w:szCs w:val="16"/>
        </w:rPr>
      </w:pPr>
      <w:r w:rsidRPr="007F6CF2">
        <w:rPr>
          <w:b/>
          <w:sz w:val="16"/>
          <w:szCs w:val="16"/>
        </w:rPr>
        <w:t>13.3.2</w:t>
      </w:r>
      <w:r w:rsidRPr="007F6CF2">
        <w:rPr>
          <w:sz w:val="16"/>
          <w:szCs w:val="16"/>
        </w:rPr>
        <w:tab/>
        <w:t>Poradce nezapočne s plněním smlouvy ve lhůtě pro odstoupení od smlouvy, pakliže jej o to Klient výslovně nepožádá prostřednictvím žádosti učiněné v textové podobě ve smyslu § 1823 OZ.</w:t>
      </w:r>
    </w:p>
    <w:p w:rsidR="0032150A" w:rsidRPr="007F6CF2" w:rsidRDefault="0032150A" w:rsidP="0032150A">
      <w:pPr>
        <w:tabs>
          <w:tab w:val="left" w:pos="0"/>
          <w:tab w:val="left" w:pos="851"/>
        </w:tabs>
        <w:spacing w:before="60" w:after="60" w:line="276" w:lineRule="auto"/>
        <w:ind w:left="708" w:right="385" w:hanging="708"/>
        <w:jc w:val="both"/>
        <w:rPr>
          <w:sz w:val="16"/>
          <w:szCs w:val="16"/>
        </w:rPr>
      </w:pPr>
      <w:r w:rsidRPr="007F6CF2">
        <w:rPr>
          <w:b/>
          <w:sz w:val="16"/>
          <w:szCs w:val="16"/>
        </w:rPr>
        <w:t>13.3.3</w:t>
      </w:r>
      <w:r w:rsidRPr="007F6CF2">
        <w:rPr>
          <w:sz w:val="16"/>
          <w:szCs w:val="16"/>
        </w:rPr>
        <w:tab/>
        <w:t xml:space="preserve">Byl-li předmět smlouvy splněn na základě výslovného požadavku Klienta dle předchozího bodu, nelze již od smlouvy odstoupit (§ 1837, písm. a) OZ). </w:t>
      </w:r>
    </w:p>
    <w:p w:rsidR="0032150A" w:rsidRPr="007F6CF2" w:rsidRDefault="0032150A" w:rsidP="0032150A">
      <w:pPr>
        <w:tabs>
          <w:tab w:val="left" w:pos="0"/>
          <w:tab w:val="left" w:pos="709"/>
          <w:tab w:val="left" w:pos="851"/>
        </w:tabs>
        <w:spacing w:before="60" w:after="60" w:line="276" w:lineRule="auto"/>
        <w:ind w:left="708" w:right="385" w:hanging="708"/>
        <w:jc w:val="both"/>
        <w:rPr>
          <w:b/>
          <w:bCs/>
          <w:sz w:val="16"/>
          <w:szCs w:val="16"/>
        </w:rPr>
      </w:pPr>
      <w:r w:rsidRPr="007F6CF2">
        <w:rPr>
          <w:b/>
          <w:sz w:val="16"/>
          <w:szCs w:val="16"/>
        </w:rPr>
        <w:t>13.3.4</w:t>
      </w:r>
      <w:r w:rsidRPr="007F6CF2">
        <w:rPr>
          <w:sz w:val="16"/>
          <w:szCs w:val="16"/>
        </w:rPr>
        <w:tab/>
      </w:r>
      <w:r w:rsidRPr="007F6CF2">
        <w:rPr>
          <w:sz w:val="16"/>
          <w:szCs w:val="16"/>
        </w:rPr>
        <w:tab/>
        <w:t>Byla-li na základě výslovné žádosti Klienta plněna část předmětu smlouvy a Klient od smlouvy odstoupí, uhradí Poradci poměrnou část sjednané odměny za plnění poskytnuté do okamžiku odstoupení od smlouvy (§ 1834 OZ).</w:t>
      </w:r>
    </w:p>
    <w:p w:rsidR="0032150A" w:rsidRPr="007F6CF2" w:rsidRDefault="0032150A" w:rsidP="0032150A">
      <w:pPr>
        <w:tabs>
          <w:tab w:val="left" w:pos="0"/>
          <w:tab w:val="left" w:pos="709"/>
        </w:tabs>
        <w:spacing w:before="60" w:after="60" w:line="276" w:lineRule="auto"/>
        <w:ind w:right="385"/>
        <w:jc w:val="both"/>
        <w:rPr>
          <w:b/>
          <w:bCs/>
          <w:sz w:val="16"/>
          <w:szCs w:val="16"/>
        </w:rPr>
      </w:pPr>
    </w:p>
    <w:p w:rsidR="0032150A" w:rsidRPr="00A41F26" w:rsidRDefault="0032150A" w:rsidP="0032150A">
      <w:pPr>
        <w:tabs>
          <w:tab w:val="left" w:pos="0"/>
          <w:tab w:val="left" w:pos="709"/>
        </w:tabs>
        <w:spacing w:before="60" w:after="60" w:line="276" w:lineRule="auto"/>
        <w:ind w:right="385"/>
        <w:jc w:val="both"/>
        <w:rPr>
          <w:sz w:val="16"/>
          <w:szCs w:val="16"/>
        </w:rPr>
      </w:pPr>
    </w:p>
    <w:p w:rsidR="0032150A" w:rsidRDefault="0032150A" w:rsidP="00666879">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ind w:left="284" w:hanging="284"/>
        <w:jc w:val="both"/>
        <w:rPr>
          <w:spacing w:val="-3"/>
          <w:sz w:val="24"/>
          <w:szCs w:val="24"/>
        </w:rPr>
      </w:pPr>
    </w:p>
    <w:sectPr w:rsidR="0032150A" w:rsidSect="000A21DA">
      <w:footerReference w:type="even" r:id="rId11"/>
      <w:footerReference w:type="default" r:id="rId12"/>
      <w:headerReference w:type="first" r:id="rId13"/>
      <w:footerReference w:type="first" r:id="rId14"/>
      <w:type w:val="continuous"/>
      <w:pgSz w:w="11906" w:h="16838"/>
      <w:pgMar w:top="1304" w:right="907" w:bottom="1021" w:left="567" w:header="709" w:footer="709" w:gutter="964"/>
      <w:paperSrc w:first="15" w:other="15"/>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CD64D" w15:done="0"/>
  <w15:commentEx w15:paraId="52D608DC" w15:done="0"/>
  <w15:commentEx w15:paraId="781EC54C" w15:done="0"/>
  <w15:commentEx w15:paraId="4F83EB98" w15:done="0"/>
  <w15:commentEx w15:paraId="5CF7D8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BD" w:rsidRDefault="004148BD">
      <w:r>
        <w:separator/>
      </w:r>
    </w:p>
  </w:endnote>
  <w:endnote w:type="continuationSeparator" w:id="0">
    <w:p w:rsidR="004148BD" w:rsidRDefault="0041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A" w:rsidRDefault="001D2F4A">
    <w:pPr>
      <w:pStyle w:val="Zpat"/>
      <w:ind w:right="360"/>
      <w:jc w:val="both"/>
      <w:rPr>
        <w:rFonts w:ascii="Arial" w:hAnsi="Arial"/>
        <w:sz w:val="16"/>
      </w:rPr>
    </w:pPr>
    <w:r>
      <w:rPr>
        <w:rFonts w:ascii="Arial" w:hAnsi="Arial"/>
        <w:sz w:val="16"/>
      </w:rPr>
      <w:t>_____________________________________________________________________________________________________</w:t>
    </w:r>
  </w:p>
  <w:p w:rsidR="001D2F4A" w:rsidRDefault="001D2F4A">
    <w:pPr>
      <w:pStyle w:val="Zpat"/>
      <w:ind w:right="360"/>
      <w:jc w:val="both"/>
      <w:rPr>
        <w:rFonts w:ascii="Arial" w:hAnsi="Arial"/>
        <w:sz w:val="16"/>
      </w:rPr>
    </w:pPr>
    <w:r w:rsidRPr="001970D7">
      <w:rPr>
        <w:rFonts w:ascii="Arial" w:hAnsi="Arial"/>
        <w:sz w:val="16"/>
      </w:rPr>
      <w:tab/>
      <w:t xml:space="preserve">- </w:t>
    </w:r>
    <w:r w:rsidR="002B3212" w:rsidRPr="001970D7">
      <w:rPr>
        <w:rFonts w:ascii="Arial" w:hAnsi="Arial"/>
        <w:sz w:val="16"/>
      </w:rPr>
      <w:fldChar w:fldCharType="begin"/>
    </w:r>
    <w:r w:rsidRPr="001970D7">
      <w:rPr>
        <w:rFonts w:ascii="Arial" w:hAnsi="Arial"/>
        <w:sz w:val="16"/>
      </w:rPr>
      <w:instrText xml:space="preserve"> PAGE </w:instrText>
    </w:r>
    <w:r w:rsidR="002B3212" w:rsidRPr="001970D7">
      <w:rPr>
        <w:rFonts w:ascii="Arial" w:hAnsi="Arial"/>
        <w:sz w:val="16"/>
      </w:rPr>
      <w:fldChar w:fldCharType="separate"/>
    </w:r>
    <w:r>
      <w:rPr>
        <w:rFonts w:ascii="Arial" w:hAnsi="Arial"/>
        <w:noProof/>
        <w:sz w:val="16"/>
      </w:rPr>
      <w:t>8</w:t>
    </w:r>
    <w:r w:rsidR="002B3212" w:rsidRPr="001970D7">
      <w:rPr>
        <w:rFonts w:ascii="Arial" w:hAnsi="Arial"/>
        <w:sz w:val="16"/>
      </w:rPr>
      <w:fldChar w:fldCharType="end"/>
    </w:r>
    <w:r w:rsidRPr="001970D7">
      <w:rPr>
        <w:rFonts w:ascii="Arial" w:hAnsi="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A" w:rsidRPr="00DC773A" w:rsidRDefault="001D2F4A" w:rsidP="008940F6">
    <w:pPr>
      <w:pStyle w:val="Zpat"/>
      <w:pBdr>
        <w:top w:val="single" w:sz="4" w:space="1" w:color="auto"/>
      </w:pBdr>
      <w:tabs>
        <w:tab w:val="clear" w:pos="9072"/>
        <w:tab w:val="left" w:pos="0"/>
        <w:tab w:val="right" w:pos="9360"/>
      </w:tabs>
      <w:rPr>
        <w:rFonts w:ascii="Tahoma" w:hAnsi="Tahoma"/>
        <w:b/>
        <w:sz w:val="12"/>
        <w:szCs w:val="12"/>
      </w:rPr>
    </w:pPr>
    <w:r>
      <w:rPr>
        <w:rStyle w:val="slostrnky"/>
        <w:sz w:val="18"/>
        <w:szCs w:val="18"/>
      </w:rPr>
      <w:t>Firemní daně CZ s.r.o.</w:t>
    </w:r>
    <w:r w:rsidRPr="001970D7">
      <w:rPr>
        <w:rStyle w:val="slostrnky"/>
      </w:rPr>
      <w:tab/>
      <w:t xml:space="preserve">- </w:t>
    </w:r>
    <w:r w:rsidR="002B3212" w:rsidRPr="001970D7">
      <w:rPr>
        <w:rStyle w:val="slostrnky"/>
      </w:rPr>
      <w:fldChar w:fldCharType="begin"/>
    </w:r>
    <w:r w:rsidRPr="001970D7">
      <w:rPr>
        <w:rStyle w:val="slostrnky"/>
      </w:rPr>
      <w:instrText xml:space="preserve"> PAGE </w:instrText>
    </w:r>
    <w:r w:rsidR="002B3212" w:rsidRPr="001970D7">
      <w:rPr>
        <w:rStyle w:val="slostrnky"/>
      </w:rPr>
      <w:fldChar w:fldCharType="separate"/>
    </w:r>
    <w:r w:rsidR="00DA63BF">
      <w:rPr>
        <w:rStyle w:val="slostrnky"/>
        <w:noProof/>
      </w:rPr>
      <w:t>2</w:t>
    </w:r>
    <w:r w:rsidR="002B3212" w:rsidRPr="001970D7">
      <w:rPr>
        <w:rStyle w:val="slostrnky"/>
      </w:rPr>
      <w:fldChar w:fldCharType="end"/>
    </w:r>
    <w:r w:rsidRPr="001970D7">
      <w:rPr>
        <w:rStyle w:val="slostrnky"/>
      </w:rPr>
      <w:t xml:space="preserve"> -</w:t>
    </w:r>
    <w:r>
      <w:rPr>
        <w:rStyle w:val="slostrnky"/>
      </w:rPr>
      <w:tab/>
    </w:r>
    <w:r w:rsidR="002B3212" w:rsidRPr="00F95572">
      <w:rPr>
        <w:rStyle w:val="slostrnky"/>
      </w:rPr>
      <w:fldChar w:fldCharType="begin"/>
    </w:r>
    <w:r w:rsidRPr="00F95572">
      <w:rPr>
        <w:rStyle w:val="slostrnky"/>
      </w:rPr>
      <w:instrText xml:space="preserve"> FILENAME </w:instrText>
    </w:r>
    <w:r w:rsidR="002B3212" w:rsidRPr="00F95572">
      <w:rPr>
        <w:rStyle w:val="slostrnky"/>
      </w:rPr>
      <w:fldChar w:fldCharType="separate"/>
    </w:r>
    <w:r w:rsidR="00907843">
      <w:rPr>
        <w:rStyle w:val="slostrnky"/>
        <w:noProof/>
      </w:rPr>
      <w:t>UJEP_30744_DAŇOVÉ PORADENSTVÍ.docx</w:t>
    </w:r>
    <w:r w:rsidR="002B3212" w:rsidRPr="00F95572">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A" w:rsidRPr="00025EAF" w:rsidRDefault="001D2F4A" w:rsidP="006C2A4E">
    <w:pPr>
      <w:pStyle w:val="Zpat"/>
      <w:ind w:right="360"/>
      <w:jc w:val="both"/>
      <w:rPr>
        <w:sz w:val="16"/>
      </w:rPr>
    </w:pPr>
    <w:r w:rsidRPr="00025EAF">
      <w:rPr>
        <w:sz w:val="16"/>
      </w:rPr>
      <w:t>______________________________________________________________________________________________</w:t>
    </w:r>
    <w:r>
      <w:rPr>
        <w:sz w:val="16"/>
      </w:rPr>
      <w:t>_______________</w:t>
    </w:r>
  </w:p>
  <w:p w:rsidR="001D2F4A" w:rsidRDefault="001D2F4A" w:rsidP="006C2A4E">
    <w:pPr>
      <w:pStyle w:val="Zpat"/>
      <w:ind w:right="360"/>
      <w:jc w:val="center"/>
      <w:rPr>
        <w:sz w:val="16"/>
      </w:rPr>
    </w:pPr>
    <w:r>
      <w:rPr>
        <w:b/>
        <w:sz w:val="16"/>
      </w:rPr>
      <w:t>Firemní daně CZ s.r.o.</w:t>
    </w:r>
    <w:r w:rsidRPr="00025EAF">
      <w:rPr>
        <w:b/>
        <w:sz w:val="16"/>
      </w:rPr>
      <w:t xml:space="preserve"> </w:t>
    </w:r>
    <w:r w:rsidRPr="00025EAF">
      <w:rPr>
        <w:sz w:val="16"/>
      </w:rPr>
      <w:t xml:space="preserve">– zapsaná do Obchodního </w:t>
    </w:r>
    <w:proofErr w:type="gramStart"/>
    <w:r w:rsidRPr="00025EAF">
      <w:rPr>
        <w:sz w:val="16"/>
      </w:rPr>
      <w:t>rejstříku  Městským</w:t>
    </w:r>
    <w:proofErr w:type="gramEnd"/>
    <w:r w:rsidRPr="00025EAF">
      <w:rPr>
        <w:sz w:val="16"/>
      </w:rPr>
      <w:t xml:space="preserve"> soudem v Praze, dne 26. dubna 2000, pod spisovou značkou – oddíl C, vložka 76804, Nad Primaskou 27, 100 00 Praha 10, </w:t>
    </w:r>
    <w:r w:rsidRPr="00025EAF">
      <w:rPr>
        <w:b/>
        <w:sz w:val="16"/>
      </w:rPr>
      <w:t xml:space="preserve">tel.: </w:t>
    </w:r>
    <w:r w:rsidRPr="00025EAF">
      <w:rPr>
        <w:sz w:val="16"/>
      </w:rPr>
      <w:t>283013333,-334,</w:t>
    </w:r>
    <w:r w:rsidRPr="00025EAF">
      <w:rPr>
        <w:b/>
        <w:sz w:val="16"/>
      </w:rPr>
      <w:t xml:space="preserve">fax: </w:t>
    </w:r>
    <w:r w:rsidRPr="00025EAF">
      <w:rPr>
        <w:sz w:val="16"/>
      </w:rPr>
      <w:t xml:space="preserve">283013335, </w:t>
    </w:r>
    <w:r w:rsidRPr="00025EAF">
      <w:rPr>
        <w:b/>
        <w:sz w:val="16"/>
      </w:rPr>
      <w:t>IČ:</w:t>
    </w:r>
    <w:r w:rsidRPr="00025EAF">
      <w:rPr>
        <w:sz w:val="16"/>
      </w:rPr>
      <w:t xml:space="preserve"> 26172810,</w:t>
    </w:r>
  </w:p>
  <w:p w:rsidR="001D2F4A" w:rsidRPr="00025EAF" w:rsidRDefault="001D2F4A" w:rsidP="006C2A4E">
    <w:pPr>
      <w:pStyle w:val="Zpat"/>
      <w:ind w:right="360"/>
      <w:jc w:val="center"/>
    </w:pPr>
    <w:r w:rsidRPr="00025EAF">
      <w:rPr>
        <w:b/>
        <w:sz w:val="16"/>
      </w:rPr>
      <w:t>DIČ</w:t>
    </w:r>
    <w:r w:rsidRPr="00025EAF">
      <w:rPr>
        <w:sz w:val="16"/>
      </w:rPr>
      <w:t>: CZ26172810,</w:t>
    </w:r>
    <w:r w:rsidRPr="00FE6307">
      <w:rPr>
        <w:sz w:val="16"/>
        <w:szCs w:val="16"/>
      </w:rPr>
      <w:t xml:space="preserve"> </w:t>
    </w:r>
    <w:r w:rsidRPr="00FE6307">
      <w:rPr>
        <w:b/>
        <w:sz w:val="16"/>
        <w:szCs w:val="16"/>
      </w:rPr>
      <w:t>e-mail:</w:t>
    </w:r>
    <w:r w:rsidRPr="00FE6307">
      <w:rPr>
        <w:sz w:val="16"/>
        <w:szCs w:val="16"/>
      </w:rPr>
      <w:t xml:space="preserve"> info@primaska.cz, internetové stránky www</w:t>
    </w:r>
    <w:r>
      <w:rPr>
        <w:sz w:val="16"/>
      </w:rPr>
      <w:t>.primaska.cz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BD" w:rsidRDefault="004148BD">
      <w:r>
        <w:separator/>
      </w:r>
    </w:p>
  </w:footnote>
  <w:footnote w:type="continuationSeparator" w:id="0">
    <w:p w:rsidR="004148BD" w:rsidRDefault="004148BD">
      <w:r>
        <w:continuationSeparator/>
      </w:r>
    </w:p>
  </w:footnote>
  <w:footnote w:id="1">
    <w:p w:rsidR="0032150A" w:rsidRPr="00DE4088" w:rsidRDefault="0032150A" w:rsidP="0032150A">
      <w:pPr>
        <w:pStyle w:val="Textpoznpodarou"/>
        <w:rPr>
          <w:rFonts w:ascii="Arial" w:hAnsi="Arial" w:cs="Arial"/>
          <w:sz w:val="18"/>
          <w:szCs w:val="18"/>
        </w:rPr>
      </w:pPr>
      <w:r w:rsidRPr="00DE4088">
        <w:rPr>
          <w:rStyle w:val="Znakapoznpodarou"/>
          <w:rFonts w:ascii="Arial" w:hAnsi="Arial" w:cs="Arial"/>
          <w:sz w:val="18"/>
          <w:szCs w:val="18"/>
        </w:rPr>
        <w:footnoteRef/>
      </w:r>
      <w:r w:rsidRPr="00DE4088">
        <w:rPr>
          <w:rFonts w:ascii="Arial" w:hAnsi="Arial" w:cs="Arial"/>
          <w:sz w:val="18"/>
          <w:szCs w:val="18"/>
        </w:rPr>
        <w:t xml:space="preserve"> Nařízení Evropského parlamentu a Rady (EU) 2016/679 ze dne 27. dubna 2016 o ochraně fyzických osob v souvislosti se zpracováním osobních údajů a o volném pohybu těchto údajů a o zrušení směrnice 95/45/ES (obecné nařízení o ochraně osobních údajů)</w:t>
      </w:r>
    </w:p>
  </w:footnote>
  <w:footnote w:id="2">
    <w:p w:rsidR="0032150A" w:rsidRDefault="0032150A" w:rsidP="0032150A">
      <w:pPr>
        <w:pStyle w:val="Textpoznpodarou"/>
      </w:pPr>
      <w:r>
        <w:rPr>
          <w:rStyle w:val="Znakapoznpodarou"/>
        </w:rPr>
        <w:footnoteRef/>
      </w:r>
      <w:r>
        <w:t xml:space="preserve"> </w:t>
      </w:r>
      <w:r w:rsidRPr="00223AEB">
        <w:rPr>
          <w:rFonts w:ascii="Arial" w:hAnsi="Arial" w:cs="Arial"/>
          <w:sz w:val="18"/>
          <w:szCs w:val="18"/>
        </w:rPr>
        <w:t>Článek 4 odst. 1 GDPR</w:t>
      </w:r>
      <w:r>
        <w:rPr>
          <w:rFonts w:ascii="Arial" w:hAnsi="Arial" w:cs="Arial"/>
          <w:sz w:val="18"/>
          <w:szCs w:val="18"/>
        </w:rPr>
        <w:t>.</w:t>
      </w:r>
    </w:p>
  </w:footnote>
  <w:footnote w:id="3">
    <w:p w:rsidR="0032150A" w:rsidRDefault="0032150A" w:rsidP="0032150A">
      <w:pPr>
        <w:pStyle w:val="Textpoznpodarou"/>
      </w:pPr>
      <w:r>
        <w:rPr>
          <w:rStyle w:val="Znakapoznpodarou"/>
        </w:rPr>
        <w:footnoteRef/>
      </w:r>
      <w:r>
        <w:t xml:space="preserve"> </w:t>
      </w:r>
      <w:r w:rsidRPr="00223AEB">
        <w:rPr>
          <w:rFonts w:ascii="Arial" w:hAnsi="Arial" w:cs="Arial"/>
          <w:sz w:val="18"/>
          <w:szCs w:val="18"/>
        </w:rPr>
        <w:t>Článek 4 odst. 1 GDPR</w:t>
      </w:r>
      <w:r>
        <w:rPr>
          <w:rFonts w:ascii="Arial" w:hAnsi="Arial" w:cs="Arial"/>
          <w:sz w:val="18"/>
          <w:szCs w:val="18"/>
        </w:rPr>
        <w:t>.</w:t>
      </w:r>
    </w:p>
  </w:footnote>
  <w:footnote w:id="4">
    <w:p w:rsidR="0032150A" w:rsidRDefault="0032150A" w:rsidP="0032150A">
      <w:pPr>
        <w:pStyle w:val="Textpoznpodarou"/>
      </w:pPr>
      <w:r>
        <w:rPr>
          <w:rStyle w:val="Znakapoznpodarou"/>
        </w:rPr>
        <w:footnoteRef/>
      </w:r>
      <w:r>
        <w:t xml:space="preserve"> </w:t>
      </w:r>
      <w:r w:rsidRPr="0068170F">
        <w:rPr>
          <w:rFonts w:ascii="Arial" w:hAnsi="Arial" w:cs="Arial"/>
          <w:sz w:val="18"/>
          <w:szCs w:val="18"/>
        </w:rPr>
        <w:t>Článek 4 odst. 2 GDPR.</w:t>
      </w:r>
    </w:p>
  </w:footnote>
  <w:footnote w:id="5">
    <w:p w:rsidR="0032150A" w:rsidRDefault="0032150A" w:rsidP="0032150A">
      <w:pPr>
        <w:pStyle w:val="Textpoznpodarou"/>
      </w:pPr>
      <w:r>
        <w:rPr>
          <w:rStyle w:val="Znakapoznpodarou"/>
        </w:rPr>
        <w:footnoteRef/>
      </w:r>
      <w:r>
        <w:t xml:space="preserve"> </w:t>
      </w:r>
      <w:r w:rsidRPr="0068170F">
        <w:rPr>
          <w:rFonts w:ascii="Arial" w:hAnsi="Arial" w:cs="Arial"/>
          <w:sz w:val="18"/>
          <w:szCs w:val="18"/>
        </w:rPr>
        <w:t xml:space="preserve">Článek 4 odst. </w:t>
      </w:r>
      <w:r>
        <w:rPr>
          <w:rFonts w:ascii="Arial" w:hAnsi="Arial" w:cs="Arial"/>
          <w:sz w:val="18"/>
          <w:szCs w:val="18"/>
        </w:rPr>
        <w:t>7</w:t>
      </w:r>
      <w:r w:rsidRPr="0068170F">
        <w:rPr>
          <w:rFonts w:ascii="Arial" w:hAnsi="Arial" w:cs="Arial"/>
          <w:sz w:val="18"/>
          <w:szCs w:val="18"/>
        </w:rPr>
        <w:t xml:space="preserve"> GDPR.</w:t>
      </w:r>
    </w:p>
  </w:footnote>
  <w:footnote w:id="6">
    <w:p w:rsidR="0032150A" w:rsidRDefault="0032150A" w:rsidP="0032150A">
      <w:pPr>
        <w:pStyle w:val="Textpoznpodarou"/>
      </w:pPr>
      <w:r>
        <w:rPr>
          <w:rStyle w:val="Znakapoznpodarou"/>
        </w:rPr>
        <w:footnoteRef/>
      </w:r>
      <w:r>
        <w:t xml:space="preserve"> </w:t>
      </w:r>
      <w:r w:rsidRPr="0068170F">
        <w:rPr>
          <w:rFonts w:ascii="Arial" w:hAnsi="Arial" w:cs="Arial"/>
          <w:sz w:val="18"/>
          <w:szCs w:val="18"/>
        </w:rPr>
        <w:t xml:space="preserve">Článek 4 odst. </w:t>
      </w:r>
      <w:r>
        <w:rPr>
          <w:rFonts w:ascii="Arial" w:hAnsi="Arial" w:cs="Arial"/>
          <w:sz w:val="18"/>
          <w:szCs w:val="18"/>
        </w:rPr>
        <w:t>8</w:t>
      </w:r>
      <w:r w:rsidRPr="0068170F">
        <w:rPr>
          <w:rFonts w:ascii="Arial" w:hAnsi="Arial" w:cs="Arial"/>
          <w:sz w:val="18"/>
          <w:szCs w:val="18"/>
        </w:rPr>
        <w:t xml:space="preserve"> GDPR.</w:t>
      </w:r>
    </w:p>
  </w:footnote>
  <w:footnote w:id="7">
    <w:p w:rsidR="0032150A" w:rsidRDefault="0032150A" w:rsidP="0032150A">
      <w:pPr>
        <w:pStyle w:val="Textpoznpodarou"/>
      </w:pPr>
      <w:r>
        <w:rPr>
          <w:rStyle w:val="Znakapoznpodarou"/>
        </w:rPr>
        <w:footnoteRef/>
      </w:r>
      <w:r>
        <w:t xml:space="preserve"> </w:t>
      </w:r>
      <w:r w:rsidRPr="00B3643D">
        <w:rPr>
          <w:rFonts w:ascii="Arial" w:hAnsi="Arial" w:cs="Arial"/>
          <w:sz w:val="18"/>
          <w:szCs w:val="18"/>
        </w:rPr>
        <w:t>Ve smyslu článku 4 odst. 2 GDPR.</w:t>
      </w:r>
    </w:p>
  </w:footnote>
  <w:footnote w:id="8">
    <w:p w:rsidR="0032150A" w:rsidRDefault="0032150A" w:rsidP="0032150A">
      <w:pPr>
        <w:pStyle w:val="Textpoznpodarou"/>
      </w:pPr>
      <w:r>
        <w:rPr>
          <w:rStyle w:val="Znakapoznpodarou"/>
        </w:rPr>
        <w:footnoteRef/>
      </w:r>
      <w:r>
        <w:t xml:space="preserve"> </w:t>
      </w:r>
      <w:r w:rsidRPr="00A32C41">
        <w:rPr>
          <w:rFonts w:ascii="Arial" w:hAnsi="Arial" w:cs="Arial"/>
          <w:sz w:val="18"/>
          <w:szCs w:val="18"/>
        </w:rPr>
        <w:t>Článek 13 odst. 1 a 2 písm. a) GDPR.</w:t>
      </w:r>
    </w:p>
  </w:footnote>
  <w:footnote w:id="9">
    <w:p w:rsidR="0032150A" w:rsidRDefault="0032150A" w:rsidP="0032150A">
      <w:pPr>
        <w:pStyle w:val="Textpoznpodarou"/>
      </w:pPr>
      <w:r>
        <w:rPr>
          <w:rStyle w:val="Znakapoznpodarou"/>
        </w:rPr>
        <w:footnoteRef/>
      </w:r>
      <w:r>
        <w:t xml:space="preserve"> </w:t>
      </w:r>
      <w:r w:rsidRPr="00495B5D">
        <w:rPr>
          <w:rFonts w:ascii="Arial" w:hAnsi="Arial" w:cs="Arial"/>
          <w:sz w:val="18"/>
          <w:szCs w:val="18"/>
        </w:rPr>
        <w:t>Článek 13 odst. 2 písm. b) GDPR.</w:t>
      </w:r>
    </w:p>
  </w:footnote>
  <w:footnote w:id="10">
    <w:p w:rsidR="0032150A" w:rsidRDefault="0032150A" w:rsidP="0032150A">
      <w:pPr>
        <w:pStyle w:val="Textpoznpodarou"/>
      </w:pPr>
      <w:r>
        <w:rPr>
          <w:rStyle w:val="Znakapoznpodarou"/>
        </w:rPr>
        <w:footnoteRef/>
      </w:r>
      <w:r>
        <w:t xml:space="preserve"> </w:t>
      </w:r>
      <w:r w:rsidRPr="00495B5D">
        <w:rPr>
          <w:rFonts w:ascii="Arial" w:hAnsi="Arial" w:cs="Arial"/>
          <w:sz w:val="18"/>
          <w:szCs w:val="18"/>
        </w:rPr>
        <w:t>Článek 13 odst. 2 písm. b) GDPR.</w:t>
      </w:r>
    </w:p>
  </w:footnote>
  <w:footnote w:id="11">
    <w:p w:rsidR="0032150A" w:rsidRDefault="0032150A" w:rsidP="0032150A">
      <w:pPr>
        <w:pStyle w:val="Textpoznpodarou"/>
      </w:pPr>
      <w:r>
        <w:rPr>
          <w:rStyle w:val="Znakapoznpodarou"/>
        </w:rPr>
        <w:footnoteRef/>
      </w:r>
      <w:r>
        <w:t xml:space="preserve"> </w:t>
      </w:r>
      <w:r w:rsidRPr="00495B5D">
        <w:rPr>
          <w:rFonts w:ascii="Arial" w:hAnsi="Arial" w:cs="Arial"/>
          <w:sz w:val="18"/>
          <w:szCs w:val="18"/>
        </w:rPr>
        <w:t>Článek 13 odst. 2 písm. b) GDPR.</w:t>
      </w:r>
    </w:p>
  </w:footnote>
  <w:footnote w:id="12">
    <w:p w:rsidR="0032150A" w:rsidRDefault="0032150A" w:rsidP="0032150A">
      <w:pPr>
        <w:pStyle w:val="Textpoznpodarou"/>
      </w:pPr>
      <w:r>
        <w:rPr>
          <w:rStyle w:val="Znakapoznpodarou"/>
        </w:rPr>
        <w:footnoteRef/>
      </w:r>
      <w:r>
        <w:t xml:space="preserve"> </w:t>
      </w:r>
      <w:r w:rsidRPr="00495B5D">
        <w:rPr>
          <w:rFonts w:ascii="Arial" w:hAnsi="Arial" w:cs="Arial"/>
          <w:sz w:val="18"/>
          <w:szCs w:val="18"/>
        </w:rPr>
        <w:t>Článek 13 odst. 2 písm. b) GDPR.</w:t>
      </w:r>
    </w:p>
  </w:footnote>
  <w:footnote w:id="13">
    <w:p w:rsidR="0032150A" w:rsidRDefault="0032150A" w:rsidP="0032150A">
      <w:pPr>
        <w:pStyle w:val="Textpoznpodarou"/>
      </w:pPr>
      <w:r>
        <w:rPr>
          <w:rStyle w:val="Znakapoznpodarou"/>
        </w:rPr>
        <w:footnoteRef/>
      </w:r>
      <w:r>
        <w:t xml:space="preserve"> </w:t>
      </w:r>
      <w:r w:rsidRPr="00A80556">
        <w:rPr>
          <w:rFonts w:ascii="Arial" w:hAnsi="Arial" w:cs="Arial"/>
          <w:sz w:val="18"/>
          <w:szCs w:val="18"/>
        </w:rPr>
        <w:t>Článek 15 odst. 3 GDPR.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4A" w:rsidRDefault="001D2F4A">
    <w:pPr>
      <w:pStyle w:val="Zhlav"/>
    </w:pPr>
  </w:p>
  <w:p w:rsidR="001D2F4A" w:rsidRDefault="001D2F4A" w:rsidP="004F3E2C">
    <w:pPr>
      <w:pStyle w:val="Zhlav"/>
      <w:jc w:val="right"/>
      <w:rPr>
        <w:b/>
        <w:sz w:val="36"/>
        <w:u w:val="single"/>
      </w:rPr>
    </w:pPr>
    <w:r>
      <w:rPr>
        <w:b/>
        <w:sz w:val="36"/>
        <w:u w:val="single"/>
      </w:rPr>
      <w:t>Firemní daně CZ s.r.o.</w:t>
    </w:r>
  </w:p>
  <w:p w:rsidR="001D2F4A" w:rsidRDefault="001D2F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276"/>
    <w:multiLevelType w:val="hybridMultilevel"/>
    <w:tmpl w:val="CE24CB9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
    <w:nsid w:val="09356EB1"/>
    <w:multiLevelType w:val="hybridMultilevel"/>
    <w:tmpl w:val="3AF421B4"/>
    <w:lvl w:ilvl="0" w:tplc="7C7ACA88">
      <w:start w:val="1"/>
      <w:numFmt w:val="decimal"/>
      <w:pStyle w:val="SML10"/>
      <w:lvlText w:val="10.%1 "/>
      <w:lvlJc w:val="left"/>
      <w:pPr>
        <w:tabs>
          <w:tab w:val="num" w:pos="680"/>
        </w:tabs>
        <w:ind w:left="0" w:firstLine="0"/>
      </w:pPr>
      <w:rPr>
        <w:rFonts w:ascii="Tahoma" w:hAnsi="Tahoma" w:hint="default"/>
        <w:b/>
        <w:i w:val="0"/>
        <w:sz w:val="20"/>
      </w:rPr>
    </w:lvl>
    <w:lvl w:ilvl="1" w:tplc="7ADCB49A" w:tentative="1">
      <w:start w:val="1"/>
      <w:numFmt w:val="lowerLetter"/>
      <w:lvlText w:val="%2."/>
      <w:lvlJc w:val="left"/>
      <w:pPr>
        <w:tabs>
          <w:tab w:val="num" w:pos="1440"/>
        </w:tabs>
        <w:ind w:left="1440" w:hanging="360"/>
      </w:pPr>
    </w:lvl>
    <w:lvl w:ilvl="2" w:tplc="0DFCECA8" w:tentative="1">
      <w:start w:val="1"/>
      <w:numFmt w:val="lowerRoman"/>
      <w:lvlText w:val="%3."/>
      <w:lvlJc w:val="right"/>
      <w:pPr>
        <w:tabs>
          <w:tab w:val="num" w:pos="2160"/>
        </w:tabs>
        <w:ind w:left="2160" w:hanging="180"/>
      </w:pPr>
    </w:lvl>
    <w:lvl w:ilvl="3" w:tplc="68D04B6E" w:tentative="1">
      <w:start w:val="1"/>
      <w:numFmt w:val="decimal"/>
      <w:lvlText w:val="%4."/>
      <w:lvlJc w:val="left"/>
      <w:pPr>
        <w:tabs>
          <w:tab w:val="num" w:pos="2880"/>
        </w:tabs>
        <w:ind w:left="2880" w:hanging="360"/>
      </w:pPr>
    </w:lvl>
    <w:lvl w:ilvl="4" w:tplc="206635E2" w:tentative="1">
      <w:start w:val="1"/>
      <w:numFmt w:val="lowerLetter"/>
      <w:lvlText w:val="%5."/>
      <w:lvlJc w:val="left"/>
      <w:pPr>
        <w:tabs>
          <w:tab w:val="num" w:pos="3600"/>
        </w:tabs>
        <w:ind w:left="3600" w:hanging="360"/>
      </w:pPr>
    </w:lvl>
    <w:lvl w:ilvl="5" w:tplc="757EF628" w:tentative="1">
      <w:start w:val="1"/>
      <w:numFmt w:val="lowerRoman"/>
      <w:lvlText w:val="%6."/>
      <w:lvlJc w:val="right"/>
      <w:pPr>
        <w:tabs>
          <w:tab w:val="num" w:pos="4320"/>
        </w:tabs>
        <w:ind w:left="4320" w:hanging="180"/>
      </w:pPr>
    </w:lvl>
    <w:lvl w:ilvl="6" w:tplc="209C862A" w:tentative="1">
      <w:start w:val="1"/>
      <w:numFmt w:val="decimal"/>
      <w:lvlText w:val="%7."/>
      <w:lvlJc w:val="left"/>
      <w:pPr>
        <w:tabs>
          <w:tab w:val="num" w:pos="5040"/>
        </w:tabs>
        <w:ind w:left="5040" w:hanging="360"/>
      </w:pPr>
    </w:lvl>
    <w:lvl w:ilvl="7" w:tplc="777080E6" w:tentative="1">
      <w:start w:val="1"/>
      <w:numFmt w:val="lowerLetter"/>
      <w:lvlText w:val="%8."/>
      <w:lvlJc w:val="left"/>
      <w:pPr>
        <w:tabs>
          <w:tab w:val="num" w:pos="5760"/>
        </w:tabs>
        <w:ind w:left="5760" w:hanging="360"/>
      </w:pPr>
    </w:lvl>
    <w:lvl w:ilvl="8" w:tplc="82741ACE" w:tentative="1">
      <w:start w:val="1"/>
      <w:numFmt w:val="lowerRoman"/>
      <w:lvlText w:val="%9."/>
      <w:lvlJc w:val="right"/>
      <w:pPr>
        <w:tabs>
          <w:tab w:val="num" w:pos="6480"/>
        </w:tabs>
        <w:ind w:left="6480" w:hanging="180"/>
      </w:pPr>
    </w:lvl>
  </w:abstractNum>
  <w:abstractNum w:abstractNumId="2">
    <w:nsid w:val="0AC84C88"/>
    <w:multiLevelType w:val="hybridMultilevel"/>
    <w:tmpl w:val="921260D8"/>
    <w:lvl w:ilvl="0" w:tplc="89A6453A">
      <w:start w:val="1"/>
      <w:numFmt w:val="bullet"/>
      <w:lvlText w:val=""/>
      <w:lvlJc w:val="left"/>
      <w:pPr>
        <w:ind w:left="738" w:hanging="454"/>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
    <w:nsid w:val="0C8A3904"/>
    <w:multiLevelType w:val="multilevel"/>
    <w:tmpl w:val="4ACAA8DA"/>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37"/>
        </w:tabs>
        <w:ind w:left="737" w:hanging="737"/>
      </w:pPr>
      <w:rPr>
        <w:rFonts w:ascii="Times New Roman" w:eastAsia="Times New Roman" w:hAnsi="Times New Roman" w:cs="Times New Roman"/>
        <w:b w:val="0"/>
      </w:rPr>
    </w:lvl>
    <w:lvl w:ilvl="2">
      <w:start w:val="1"/>
      <w:numFmt w:val="decimal"/>
      <w:lvlText w:val="%1.%2.%3."/>
      <w:lvlJc w:val="left"/>
      <w:pPr>
        <w:tabs>
          <w:tab w:val="num" w:pos="1440"/>
        </w:tabs>
        <w:ind w:left="1224" w:hanging="504"/>
      </w:pPr>
      <w:rPr>
        <w:rFonts w:hint="default"/>
      </w:rPr>
    </w:lvl>
    <w:lvl w:ilvl="3">
      <w:start w:val="1"/>
      <w:numFmt w:val="lowerLetter"/>
      <w:lvlText w:val="%4)"/>
      <w:lvlJc w:val="right"/>
      <w:pPr>
        <w:tabs>
          <w:tab w:val="num" w:pos="1260"/>
        </w:tabs>
        <w:ind w:left="1260" w:hanging="180"/>
      </w:pPr>
      <w:rPr>
        <w:rFonts w:hint="default"/>
        <w:b w:val="0"/>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D871E2D"/>
    <w:multiLevelType w:val="multilevel"/>
    <w:tmpl w:val="E542B966"/>
    <w:lvl w:ilvl="0">
      <w:start w:val="8"/>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7803049"/>
    <w:multiLevelType w:val="multilevel"/>
    <w:tmpl w:val="9F064EA2"/>
    <w:lvl w:ilvl="0">
      <w:start w:val="9"/>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8"/>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B456316"/>
    <w:multiLevelType w:val="hybridMultilevel"/>
    <w:tmpl w:val="1EDE997E"/>
    <w:lvl w:ilvl="0" w:tplc="0A0826E0">
      <w:start w:val="1"/>
      <w:numFmt w:val="decimal"/>
      <w:pStyle w:val="VPPodst2"/>
      <w:lvlText w:val="2.%1 "/>
      <w:lvlJc w:val="left"/>
      <w:pPr>
        <w:tabs>
          <w:tab w:val="num" w:pos="680"/>
        </w:tabs>
        <w:ind w:left="680"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1585A33"/>
    <w:multiLevelType w:val="hybridMultilevel"/>
    <w:tmpl w:val="0F800F5E"/>
    <w:lvl w:ilvl="0" w:tplc="FFFFFFFF">
      <w:start w:val="1"/>
      <w:numFmt w:val="decimal"/>
      <w:pStyle w:val="VPPodst4"/>
      <w:lvlText w:val="4.%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36B036F"/>
    <w:multiLevelType w:val="hybridMultilevel"/>
    <w:tmpl w:val="8AE62C96"/>
    <w:lvl w:ilvl="0" w:tplc="16BEDBD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252C3E2F"/>
    <w:multiLevelType w:val="hybridMultilevel"/>
    <w:tmpl w:val="4FDADF6C"/>
    <w:lvl w:ilvl="0" w:tplc="0E10C48E">
      <w:start w:val="1"/>
      <w:numFmt w:val="decimal"/>
      <w:pStyle w:val="SML9"/>
      <w:lvlText w:val="9.%1 "/>
      <w:lvlJc w:val="left"/>
      <w:pPr>
        <w:tabs>
          <w:tab w:val="num" w:pos="680"/>
        </w:tabs>
        <w:ind w:left="0" w:firstLine="0"/>
      </w:pPr>
      <w:rPr>
        <w:rFonts w:ascii="Tahoma" w:hAnsi="Tahoma" w:hint="default"/>
        <w:b/>
        <w:i w:val="0"/>
        <w:sz w:val="20"/>
      </w:rPr>
    </w:lvl>
    <w:lvl w:ilvl="1" w:tplc="0C36E174">
      <w:start w:val="1"/>
      <w:numFmt w:val="lowerLetter"/>
      <w:lvlText w:val="%2."/>
      <w:lvlJc w:val="left"/>
      <w:pPr>
        <w:tabs>
          <w:tab w:val="num" w:pos="1440"/>
        </w:tabs>
        <w:ind w:left="1440" w:hanging="360"/>
      </w:pPr>
    </w:lvl>
    <w:lvl w:ilvl="2" w:tplc="DB96AFFC" w:tentative="1">
      <w:start w:val="1"/>
      <w:numFmt w:val="lowerRoman"/>
      <w:lvlText w:val="%3."/>
      <w:lvlJc w:val="right"/>
      <w:pPr>
        <w:tabs>
          <w:tab w:val="num" w:pos="2160"/>
        </w:tabs>
        <w:ind w:left="2160" w:hanging="180"/>
      </w:pPr>
    </w:lvl>
    <w:lvl w:ilvl="3" w:tplc="E28478EE" w:tentative="1">
      <w:start w:val="1"/>
      <w:numFmt w:val="decimal"/>
      <w:lvlText w:val="%4."/>
      <w:lvlJc w:val="left"/>
      <w:pPr>
        <w:tabs>
          <w:tab w:val="num" w:pos="2880"/>
        </w:tabs>
        <w:ind w:left="2880" w:hanging="360"/>
      </w:pPr>
    </w:lvl>
    <w:lvl w:ilvl="4" w:tplc="D9EA6570" w:tentative="1">
      <w:start w:val="1"/>
      <w:numFmt w:val="lowerLetter"/>
      <w:lvlText w:val="%5."/>
      <w:lvlJc w:val="left"/>
      <w:pPr>
        <w:tabs>
          <w:tab w:val="num" w:pos="3600"/>
        </w:tabs>
        <w:ind w:left="3600" w:hanging="360"/>
      </w:pPr>
    </w:lvl>
    <w:lvl w:ilvl="5" w:tplc="1640043C" w:tentative="1">
      <w:start w:val="1"/>
      <w:numFmt w:val="lowerRoman"/>
      <w:lvlText w:val="%6."/>
      <w:lvlJc w:val="right"/>
      <w:pPr>
        <w:tabs>
          <w:tab w:val="num" w:pos="4320"/>
        </w:tabs>
        <w:ind w:left="4320" w:hanging="180"/>
      </w:pPr>
    </w:lvl>
    <w:lvl w:ilvl="6" w:tplc="C6F06D32" w:tentative="1">
      <w:start w:val="1"/>
      <w:numFmt w:val="decimal"/>
      <w:lvlText w:val="%7."/>
      <w:lvlJc w:val="left"/>
      <w:pPr>
        <w:tabs>
          <w:tab w:val="num" w:pos="5040"/>
        </w:tabs>
        <w:ind w:left="5040" w:hanging="360"/>
      </w:pPr>
    </w:lvl>
    <w:lvl w:ilvl="7" w:tplc="7E6ECF44" w:tentative="1">
      <w:start w:val="1"/>
      <w:numFmt w:val="lowerLetter"/>
      <w:lvlText w:val="%8."/>
      <w:lvlJc w:val="left"/>
      <w:pPr>
        <w:tabs>
          <w:tab w:val="num" w:pos="5760"/>
        </w:tabs>
        <w:ind w:left="5760" w:hanging="360"/>
      </w:pPr>
    </w:lvl>
    <w:lvl w:ilvl="8" w:tplc="139835E6" w:tentative="1">
      <w:start w:val="1"/>
      <w:numFmt w:val="lowerRoman"/>
      <w:lvlText w:val="%9."/>
      <w:lvlJc w:val="right"/>
      <w:pPr>
        <w:tabs>
          <w:tab w:val="num" w:pos="6480"/>
        </w:tabs>
        <w:ind w:left="6480" w:hanging="180"/>
      </w:pPr>
    </w:lvl>
  </w:abstractNum>
  <w:abstractNum w:abstractNumId="11">
    <w:nsid w:val="270535FC"/>
    <w:multiLevelType w:val="hybridMultilevel"/>
    <w:tmpl w:val="08D2AD58"/>
    <w:lvl w:ilvl="0" w:tplc="75885AE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D7A4D37"/>
    <w:multiLevelType w:val="multilevel"/>
    <w:tmpl w:val="1F44EE98"/>
    <w:lvl w:ilvl="0">
      <w:start w:val="1"/>
      <w:numFmt w:val="decimal"/>
      <w:lvlText w:val="%1."/>
      <w:lvlJc w:val="left"/>
      <w:pPr>
        <w:ind w:left="2061" w:hanging="360"/>
      </w:pPr>
    </w:lvl>
    <w:lvl w:ilvl="1">
      <w:start w:val="1"/>
      <w:numFmt w:val="decimal"/>
      <w:lvlText w:val="%1.%2."/>
      <w:lvlJc w:val="left"/>
      <w:pPr>
        <w:ind w:left="2493" w:hanging="432"/>
      </w:pPr>
      <w:rPr>
        <w:b/>
        <w:i w:val="0"/>
      </w:r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nsid w:val="318F6EAC"/>
    <w:multiLevelType w:val="hybridMultilevel"/>
    <w:tmpl w:val="5F9C41FA"/>
    <w:lvl w:ilvl="0" w:tplc="04050017">
      <w:start w:val="1"/>
      <w:numFmt w:val="lowerLetter"/>
      <w:lvlText w:val="%1)"/>
      <w:lvlJc w:val="left"/>
      <w:pPr>
        <w:ind w:left="996" w:hanging="360"/>
      </w:pPr>
    </w:lvl>
    <w:lvl w:ilvl="1" w:tplc="04050019">
      <w:start w:val="1"/>
      <w:numFmt w:val="lowerLetter"/>
      <w:lvlText w:val="%2."/>
      <w:lvlJc w:val="left"/>
      <w:pPr>
        <w:ind w:left="1716" w:hanging="360"/>
      </w:pPr>
    </w:lvl>
    <w:lvl w:ilvl="2" w:tplc="0405001B" w:tentative="1">
      <w:start w:val="1"/>
      <w:numFmt w:val="lowerRoman"/>
      <w:lvlText w:val="%3."/>
      <w:lvlJc w:val="right"/>
      <w:pPr>
        <w:ind w:left="2436" w:hanging="180"/>
      </w:pPr>
    </w:lvl>
    <w:lvl w:ilvl="3" w:tplc="0405000F" w:tentative="1">
      <w:start w:val="1"/>
      <w:numFmt w:val="decimal"/>
      <w:lvlText w:val="%4."/>
      <w:lvlJc w:val="left"/>
      <w:pPr>
        <w:ind w:left="3156" w:hanging="360"/>
      </w:pPr>
    </w:lvl>
    <w:lvl w:ilvl="4" w:tplc="04050019" w:tentative="1">
      <w:start w:val="1"/>
      <w:numFmt w:val="lowerLetter"/>
      <w:lvlText w:val="%5."/>
      <w:lvlJc w:val="left"/>
      <w:pPr>
        <w:ind w:left="3876" w:hanging="360"/>
      </w:pPr>
    </w:lvl>
    <w:lvl w:ilvl="5" w:tplc="0405001B" w:tentative="1">
      <w:start w:val="1"/>
      <w:numFmt w:val="lowerRoman"/>
      <w:lvlText w:val="%6."/>
      <w:lvlJc w:val="right"/>
      <w:pPr>
        <w:ind w:left="4596" w:hanging="180"/>
      </w:pPr>
    </w:lvl>
    <w:lvl w:ilvl="6" w:tplc="0405000F" w:tentative="1">
      <w:start w:val="1"/>
      <w:numFmt w:val="decimal"/>
      <w:lvlText w:val="%7."/>
      <w:lvlJc w:val="left"/>
      <w:pPr>
        <w:ind w:left="5316" w:hanging="360"/>
      </w:pPr>
    </w:lvl>
    <w:lvl w:ilvl="7" w:tplc="04050019" w:tentative="1">
      <w:start w:val="1"/>
      <w:numFmt w:val="lowerLetter"/>
      <w:lvlText w:val="%8."/>
      <w:lvlJc w:val="left"/>
      <w:pPr>
        <w:ind w:left="6036" w:hanging="360"/>
      </w:pPr>
    </w:lvl>
    <w:lvl w:ilvl="8" w:tplc="0405001B" w:tentative="1">
      <w:start w:val="1"/>
      <w:numFmt w:val="lowerRoman"/>
      <w:lvlText w:val="%9."/>
      <w:lvlJc w:val="right"/>
      <w:pPr>
        <w:ind w:left="6756" w:hanging="180"/>
      </w:pPr>
    </w:lvl>
  </w:abstractNum>
  <w:abstractNum w:abstractNumId="16">
    <w:nsid w:val="327329F6"/>
    <w:multiLevelType w:val="hybridMultilevel"/>
    <w:tmpl w:val="DCF418A6"/>
    <w:lvl w:ilvl="0" w:tplc="080864A8">
      <w:start w:val="1"/>
      <w:numFmt w:val="decimal"/>
      <w:pStyle w:val="SML3"/>
      <w:lvlText w:val="3.%1 "/>
      <w:lvlJc w:val="left"/>
      <w:pPr>
        <w:tabs>
          <w:tab w:val="num" w:pos="680"/>
        </w:tabs>
        <w:ind w:left="0" w:firstLine="0"/>
      </w:pPr>
      <w:rPr>
        <w:rFonts w:ascii="Arial" w:hAnsi="Arial" w:cs="Arial" w:hint="default"/>
        <w:b/>
        <w:i w:val="0"/>
        <w:sz w:val="22"/>
        <w:szCs w:val="22"/>
      </w:rPr>
    </w:lvl>
    <w:lvl w:ilvl="1" w:tplc="E208F792" w:tentative="1">
      <w:start w:val="1"/>
      <w:numFmt w:val="lowerLetter"/>
      <w:lvlText w:val="%2."/>
      <w:lvlJc w:val="left"/>
      <w:pPr>
        <w:tabs>
          <w:tab w:val="num" w:pos="1440"/>
        </w:tabs>
        <w:ind w:left="1440" w:hanging="360"/>
      </w:pPr>
    </w:lvl>
    <w:lvl w:ilvl="2" w:tplc="65D88DB4" w:tentative="1">
      <w:start w:val="1"/>
      <w:numFmt w:val="lowerRoman"/>
      <w:lvlText w:val="%3."/>
      <w:lvlJc w:val="right"/>
      <w:pPr>
        <w:tabs>
          <w:tab w:val="num" w:pos="2160"/>
        </w:tabs>
        <w:ind w:left="2160" w:hanging="180"/>
      </w:pPr>
    </w:lvl>
    <w:lvl w:ilvl="3" w:tplc="CDFAA97E" w:tentative="1">
      <w:start w:val="1"/>
      <w:numFmt w:val="decimal"/>
      <w:lvlText w:val="%4."/>
      <w:lvlJc w:val="left"/>
      <w:pPr>
        <w:tabs>
          <w:tab w:val="num" w:pos="2880"/>
        </w:tabs>
        <w:ind w:left="2880" w:hanging="360"/>
      </w:pPr>
    </w:lvl>
    <w:lvl w:ilvl="4" w:tplc="D12C2C94" w:tentative="1">
      <w:start w:val="1"/>
      <w:numFmt w:val="lowerLetter"/>
      <w:lvlText w:val="%5."/>
      <w:lvlJc w:val="left"/>
      <w:pPr>
        <w:tabs>
          <w:tab w:val="num" w:pos="3600"/>
        </w:tabs>
        <w:ind w:left="3600" w:hanging="360"/>
      </w:pPr>
    </w:lvl>
    <w:lvl w:ilvl="5" w:tplc="8206BAD0" w:tentative="1">
      <w:start w:val="1"/>
      <w:numFmt w:val="lowerRoman"/>
      <w:lvlText w:val="%6."/>
      <w:lvlJc w:val="right"/>
      <w:pPr>
        <w:tabs>
          <w:tab w:val="num" w:pos="4320"/>
        </w:tabs>
        <w:ind w:left="4320" w:hanging="180"/>
      </w:pPr>
    </w:lvl>
    <w:lvl w:ilvl="6" w:tplc="3A9CDB56" w:tentative="1">
      <w:start w:val="1"/>
      <w:numFmt w:val="decimal"/>
      <w:lvlText w:val="%7."/>
      <w:lvlJc w:val="left"/>
      <w:pPr>
        <w:tabs>
          <w:tab w:val="num" w:pos="5040"/>
        </w:tabs>
        <w:ind w:left="5040" w:hanging="360"/>
      </w:pPr>
    </w:lvl>
    <w:lvl w:ilvl="7" w:tplc="FBB87258" w:tentative="1">
      <w:start w:val="1"/>
      <w:numFmt w:val="lowerLetter"/>
      <w:lvlText w:val="%8."/>
      <w:lvlJc w:val="left"/>
      <w:pPr>
        <w:tabs>
          <w:tab w:val="num" w:pos="5760"/>
        </w:tabs>
        <w:ind w:left="5760" w:hanging="360"/>
      </w:pPr>
    </w:lvl>
    <w:lvl w:ilvl="8" w:tplc="294A538C" w:tentative="1">
      <w:start w:val="1"/>
      <w:numFmt w:val="lowerRoman"/>
      <w:lvlText w:val="%9."/>
      <w:lvlJc w:val="right"/>
      <w:pPr>
        <w:tabs>
          <w:tab w:val="num" w:pos="6480"/>
        </w:tabs>
        <w:ind w:left="6480" w:hanging="180"/>
      </w:pPr>
    </w:lvl>
  </w:abstractNum>
  <w:abstractNum w:abstractNumId="17">
    <w:nsid w:val="34F67140"/>
    <w:multiLevelType w:val="hybridMultilevel"/>
    <w:tmpl w:val="801AFFEA"/>
    <w:lvl w:ilvl="0" w:tplc="FFFFFFFF">
      <w:start w:val="1"/>
      <w:numFmt w:val="decimal"/>
      <w:pStyle w:val="VPPodst3"/>
      <w:lvlText w:val="3.%1 "/>
      <w:lvlJc w:val="left"/>
      <w:pPr>
        <w:tabs>
          <w:tab w:val="num" w:pos="68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5F36A97"/>
    <w:multiLevelType w:val="multilevel"/>
    <w:tmpl w:val="D9C02CA8"/>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4"/>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5622FD"/>
    <w:multiLevelType w:val="multilevel"/>
    <w:tmpl w:val="A082333E"/>
    <w:lvl w:ilvl="0">
      <w:start w:val="1"/>
      <w:numFmt w:val="decimal"/>
      <w:pStyle w:val="VPPNadpis"/>
      <w:lvlText w:val="%1.  "/>
      <w:lvlJc w:val="left"/>
      <w:pPr>
        <w:tabs>
          <w:tab w:val="num" w:pos="567"/>
        </w:tabs>
        <w:ind w:left="567" w:hanging="567"/>
      </w:pPr>
      <w:rPr>
        <w:rFonts w:ascii="Tahoma" w:hAnsi="Tahoma" w:hint="default"/>
        <w:b/>
        <w:i w:val="0"/>
        <w:sz w:val="24"/>
      </w:rPr>
    </w:lvl>
    <w:lvl w:ilvl="1">
      <w:start w:val="1"/>
      <w:numFmt w:val="decimal"/>
      <w:suff w:val="space"/>
      <w:lvlText w:val="2.%1  ."/>
      <w:lvlJc w:val="left"/>
      <w:pPr>
        <w:ind w:left="1152" w:hanging="795"/>
      </w:pPr>
      <w:rPr>
        <w:rFonts w:ascii="Tahoma" w:hAnsi="Tahoma" w:hint="default"/>
        <w:b/>
        <w:i w:val="0"/>
        <w:sz w:val="20"/>
        <w:szCs w:val="20"/>
      </w:rPr>
    </w:lvl>
    <w:lvl w:ilvl="2">
      <w:start w:val="1"/>
      <w:numFmt w:val="decimal"/>
      <w:lvlText w:val="%1.%2.%3"/>
      <w:lvlJc w:val="left"/>
      <w:pPr>
        <w:tabs>
          <w:tab w:val="num" w:pos="1152"/>
        </w:tabs>
        <w:ind w:left="1152" w:hanging="795"/>
      </w:pPr>
      <w:rPr>
        <w:rFonts w:hint="default"/>
      </w:rPr>
    </w:lvl>
    <w:lvl w:ilvl="3">
      <w:start w:val="1"/>
      <w:numFmt w:val="decimal"/>
      <w:lvlText w:val="%1.%2.%3.%4"/>
      <w:lvlJc w:val="left"/>
      <w:pPr>
        <w:tabs>
          <w:tab w:val="num" w:pos="1152"/>
        </w:tabs>
        <w:ind w:left="1152" w:hanging="795"/>
      </w:pPr>
      <w:rPr>
        <w:rFonts w:hint="default"/>
      </w:rPr>
    </w:lvl>
    <w:lvl w:ilvl="4">
      <w:start w:val="1"/>
      <w:numFmt w:val="decimal"/>
      <w:lvlText w:val="%1.%2.%3.%4.%5"/>
      <w:lvlJc w:val="left"/>
      <w:pPr>
        <w:tabs>
          <w:tab w:val="num" w:pos="1437"/>
        </w:tabs>
        <w:ind w:left="1437" w:hanging="1080"/>
      </w:pPr>
      <w:rPr>
        <w:rFonts w:hint="default"/>
      </w:rPr>
    </w:lvl>
    <w:lvl w:ilvl="5">
      <w:start w:val="1"/>
      <w:numFmt w:val="decimal"/>
      <w:lvlText w:val="%1.%2.%3.%4.%5.%6"/>
      <w:lvlJc w:val="left"/>
      <w:pPr>
        <w:tabs>
          <w:tab w:val="num" w:pos="1437"/>
        </w:tabs>
        <w:ind w:left="1437" w:hanging="1080"/>
      </w:pPr>
      <w:rPr>
        <w:rFonts w:hint="default"/>
      </w:rPr>
    </w:lvl>
    <w:lvl w:ilvl="6">
      <w:start w:val="1"/>
      <w:numFmt w:val="decimal"/>
      <w:lvlText w:val="%1.%2.%3.%4.%5.%6.%7"/>
      <w:lvlJc w:val="left"/>
      <w:pPr>
        <w:tabs>
          <w:tab w:val="num" w:pos="1797"/>
        </w:tabs>
        <w:ind w:left="1797" w:hanging="1440"/>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2157"/>
        </w:tabs>
        <w:ind w:left="2157" w:hanging="1800"/>
      </w:pPr>
      <w:rPr>
        <w:rFonts w:hint="default"/>
      </w:rPr>
    </w:lvl>
  </w:abstractNum>
  <w:abstractNum w:abstractNumId="21">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DB0763"/>
    <w:multiLevelType w:val="hybridMultilevel"/>
    <w:tmpl w:val="FC6C72D4"/>
    <w:lvl w:ilvl="0" w:tplc="3E50EF96">
      <w:start w:val="1"/>
      <w:numFmt w:val="decimal"/>
      <w:pStyle w:val="SML2"/>
      <w:lvlText w:val="2.%1 "/>
      <w:lvlJc w:val="left"/>
      <w:pPr>
        <w:tabs>
          <w:tab w:val="num" w:pos="3020"/>
        </w:tabs>
        <w:ind w:left="2340" w:firstLine="0"/>
      </w:pPr>
      <w:rPr>
        <w:rFonts w:ascii="Arial" w:hAnsi="Arial" w:cs="Arial" w:hint="default"/>
        <w:b/>
        <w:i w:val="0"/>
        <w:sz w:val="22"/>
        <w:szCs w:val="22"/>
      </w:rPr>
    </w:lvl>
    <w:lvl w:ilvl="1" w:tplc="ED264A2A" w:tentative="1">
      <w:start w:val="1"/>
      <w:numFmt w:val="lowerLetter"/>
      <w:lvlText w:val="%2."/>
      <w:lvlJc w:val="left"/>
      <w:pPr>
        <w:tabs>
          <w:tab w:val="num" w:pos="1440"/>
        </w:tabs>
        <w:ind w:left="1440" w:hanging="360"/>
      </w:pPr>
    </w:lvl>
    <w:lvl w:ilvl="2" w:tplc="969445D0" w:tentative="1">
      <w:start w:val="1"/>
      <w:numFmt w:val="lowerRoman"/>
      <w:lvlText w:val="%3."/>
      <w:lvlJc w:val="right"/>
      <w:pPr>
        <w:tabs>
          <w:tab w:val="num" w:pos="2160"/>
        </w:tabs>
        <w:ind w:left="2160" w:hanging="180"/>
      </w:pPr>
    </w:lvl>
    <w:lvl w:ilvl="3" w:tplc="AB5ECF4C" w:tentative="1">
      <w:start w:val="1"/>
      <w:numFmt w:val="decimal"/>
      <w:lvlText w:val="%4."/>
      <w:lvlJc w:val="left"/>
      <w:pPr>
        <w:tabs>
          <w:tab w:val="num" w:pos="2880"/>
        </w:tabs>
        <w:ind w:left="2880" w:hanging="360"/>
      </w:pPr>
    </w:lvl>
    <w:lvl w:ilvl="4" w:tplc="0D04AAB6" w:tentative="1">
      <w:start w:val="1"/>
      <w:numFmt w:val="lowerLetter"/>
      <w:lvlText w:val="%5."/>
      <w:lvlJc w:val="left"/>
      <w:pPr>
        <w:tabs>
          <w:tab w:val="num" w:pos="3600"/>
        </w:tabs>
        <w:ind w:left="3600" w:hanging="360"/>
      </w:pPr>
    </w:lvl>
    <w:lvl w:ilvl="5" w:tplc="7228C65C" w:tentative="1">
      <w:start w:val="1"/>
      <w:numFmt w:val="lowerRoman"/>
      <w:lvlText w:val="%6."/>
      <w:lvlJc w:val="right"/>
      <w:pPr>
        <w:tabs>
          <w:tab w:val="num" w:pos="4320"/>
        </w:tabs>
        <w:ind w:left="4320" w:hanging="180"/>
      </w:pPr>
    </w:lvl>
    <w:lvl w:ilvl="6" w:tplc="649AF430" w:tentative="1">
      <w:start w:val="1"/>
      <w:numFmt w:val="decimal"/>
      <w:lvlText w:val="%7."/>
      <w:lvlJc w:val="left"/>
      <w:pPr>
        <w:tabs>
          <w:tab w:val="num" w:pos="5040"/>
        </w:tabs>
        <w:ind w:left="5040" w:hanging="360"/>
      </w:pPr>
    </w:lvl>
    <w:lvl w:ilvl="7" w:tplc="5C6E4B9E" w:tentative="1">
      <w:start w:val="1"/>
      <w:numFmt w:val="lowerLetter"/>
      <w:lvlText w:val="%8."/>
      <w:lvlJc w:val="left"/>
      <w:pPr>
        <w:tabs>
          <w:tab w:val="num" w:pos="5760"/>
        </w:tabs>
        <w:ind w:left="5760" w:hanging="360"/>
      </w:pPr>
    </w:lvl>
    <w:lvl w:ilvl="8" w:tplc="3FDEA498" w:tentative="1">
      <w:start w:val="1"/>
      <w:numFmt w:val="lowerRoman"/>
      <w:lvlText w:val="%9."/>
      <w:lvlJc w:val="right"/>
      <w:pPr>
        <w:tabs>
          <w:tab w:val="num" w:pos="6480"/>
        </w:tabs>
        <w:ind w:left="6480" w:hanging="180"/>
      </w:pPr>
    </w:lvl>
  </w:abstractNum>
  <w:abstractNum w:abstractNumId="23">
    <w:nsid w:val="40A715E7"/>
    <w:multiLevelType w:val="multilevel"/>
    <w:tmpl w:val="D76E4554"/>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37"/>
        </w:tabs>
        <w:ind w:left="737" w:hanging="737"/>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hint="default"/>
      </w:rPr>
    </w:lvl>
    <w:lvl w:ilvl="3">
      <w:start w:val="1"/>
      <w:numFmt w:val="lowerLetter"/>
      <w:lvlText w:val="%4)"/>
      <w:lvlJc w:val="right"/>
      <w:pPr>
        <w:tabs>
          <w:tab w:val="num" w:pos="1260"/>
        </w:tabs>
        <w:ind w:left="1260" w:hanging="180"/>
      </w:pPr>
      <w:rPr>
        <w:rFonts w:hint="default"/>
        <w:b w:val="0"/>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2F379EE"/>
    <w:multiLevelType w:val="hybridMultilevel"/>
    <w:tmpl w:val="2AB6ED2A"/>
    <w:lvl w:ilvl="0" w:tplc="27EE491C">
      <w:start w:val="1"/>
      <w:numFmt w:val="decimal"/>
      <w:pStyle w:val="SML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6967BDA"/>
    <w:multiLevelType w:val="hybridMultilevel"/>
    <w:tmpl w:val="4F50104C"/>
    <w:lvl w:ilvl="0" w:tplc="B8A8A7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95A0F3B"/>
    <w:multiLevelType w:val="hybridMultilevel"/>
    <w:tmpl w:val="F4F63B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11063B"/>
    <w:multiLevelType w:val="hybridMultilevel"/>
    <w:tmpl w:val="6DD023DC"/>
    <w:lvl w:ilvl="0" w:tplc="CB5AB612">
      <w:start w:val="1"/>
      <w:numFmt w:val="decimal"/>
      <w:pStyle w:val="SML8"/>
      <w:lvlText w:val="8.%1 "/>
      <w:lvlJc w:val="left"/>
      <w:pPr>
        <w:tabs>
          <w:tab w:val="num" w:pos="680"/>
        </w:tabs>
        <w:ind w:left="0" w:firstLine="0"/>
      </w:pPr>
      <w:rPr>
        <w:rFonts w:ascii="Tahoma" w:hAnsi="Tahoma" w:hint="default"/>
        <w:b/>
        <w:i w:val="0"/>
        <w:sz w:val="20"/>
      </w:rPr>
    </w:lvl>
    <w:lvl w:ilvl="1" w:tplc="808E5F48" w:tentative="1">
      <w:start w:val="1"/>
      <w:numFmt w:val="lowerLetter"/>
      <w:lvlText w:val="%2."/>
      <w:lvlJc w:val="left"/>
      <w:pPr>
        <w:tabs>
          <w:tab w:val="num" w:pos="1440"/>
        </w:tabs>
        <w:ind w:left="1440" w:hanging="360"/>
      </w:pPr>
    </w:lvl>
    <w:lvl w:ilvl="2" w:tplc="E3F48504" w:tentative="1">
      <w:start w:val="1"/>
      <w:numFmt w:val="lowerRoman"/>
      <w:lvlText w:val="%3."/>
      <w:lvlJc w:val="right"/>
      <w:pPr>
        <w:tabs>
          <w:tab w:val="num" w:pos="2160"/>
        </w:tabs>
        <w:ind w:left="2160" w:hanging="180"/>
      </w:pPr>
    </w:lvl>
    <w:lvl w:ilvl="3" w:tplc="76201DAE" w:tentative="1">
      <w:start w:val="1"/>
      <w:numFmt w:val="decimal"/>
      <w:lvlText w:val="%4."/>
      <w:lvlJc w:val="left"/>
      <w:pPr>
        <w:tabs>
          <w:tab w:val="num" w:pos="2880"/>
        </w:tabs>
        <w:ind w:left="2880" w:hanging="360"/>
      </w:pPr>
    </w:lvl>
    <w:lvl w:ilvl="4" w:tplc="16C630F4" w:tentative="1">
      <w:start w:val="1"/>
      <w:numFmt w:val="lowerLetter"/>
      <w:lvlText w:val="%5."/>
      <w:lvlJc w:val="left"/>
      <w:pPr>
        <w:tabs>
          <w:tab w:val="num" w:pos="3600"/>
        </w:tabs>
        <w:ind w:left="3600" w:hanging="360"/>
      </w:pPr>
    </w:lvl>
    <w:lvl w:ilvl="5" w:tplc="8E9EAB7A" w:tentative="1">
      <w:start w:val="1"/>
      <w:numFmt w:val="lowerRoman"/>
      <w:lvlText w:val="%6."/>
      <w:lvlJc w:val="right"/>
      <w:pPr>
        <w:tabs>
          <w:tab w:val="num" w:pos="4320"/>
        </w:tabs>
        <w:ind w:left="4320" w:hanging="180"/>
      </w:pPr>
    </w:lvl>
    <w:lvl w:ilvl="6" w:tplc="0FFA43E4" w:tentative="1">
      <w:start w:val="1"/>
      <w:numFmt w:val="decimal"/>
      <w:lvlText w:val="%7."/>
      <w:lvlJc w:val="left"/>
      <w:pPr>
        <w:tabs>
          <w:tab w:val="num" w:pos="5040"/>
        </w:tabs>
        <w:ind w:left="5040" w:hanging="360"/>
      </w:pPr>
    </w:lvl>
    <w:lvl w:ilvl="7" w:tplc="CDBE75F6" w:tentative="1">
      <w:start w:val="1"/>
      <w:numFmt w:val="lowerLetter"/>
      <w:lvlText w:val="%8."/>
      <w:lvlJc w:val="left"/>
      <w:pPr>
        <w:tabs>
          <w:tab w:val="num" w:pos="5760"/>
        </w:tabs>
        <w:ind w:left="5760" w:hanging="360"/>
      </w:pPr>
    </w:lvl>
    <w:lvl w:ilvl="8" w:tplc="FE8E245A" w:tentative="1">
      <w:start w:val="1"/>
      <w:numFmt w:val="lowerRoman"/>
      <w:lvlText w:val="%9."/>
      <w:lvlJc w:val="right"/>
      <w:pPr>
        <w:tabs>
          <w:tab w:val="num" w:pos="6480"/>
        </w:tabs>
        <w:ind w:left="6480" w:hanging="180"/>
      </w:pPr>
    </w:lvl>
  </w:abstractNum>
  <w:abstractNum w:abstractNumId="29">
    <w:nsid w:val="5B976BAD"/>
    <w:multiLevelType w:val="multilevel"/>
    <w:tmpl w:val="C2360F20"/>
    <w:lvl w:ilvl="0">
      <w:start w:val="6"/>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102DE8"/>
    <w:multiLevelType w:val="hybridMultilevel"/>
    <w:tmpl w:val="2DA209FA"/>
    <w:lvl w:ilvl="0" w:tplc="8E7E05BE">
      <w:start w:val="1"/>
      <w:numFmt w:val="decimal"/>
      <w:pStyle w:val="SML4"/>
      <w:lvlText w:val="4.%1 "/>
      <w:lvlJc w:val="left"/>
      <w:pPr>
        <w:tabs>
          <w:tab w:val="num" w:pos="680"/>
        </w:tabs>
        <w:ind w:left="0" w:firstLine="0"/>
      </w:pPr>
      <w:rPr>
        <w:rFonts w:ascii="Arial" w:hAnsi="Arial" w:cs="Arial" w:hint="default"/>
        <w:b/>
        <w:i w:val="0"/>
        <w:sz w:val="22"/>
        <w:szCs w:val="22"/>
      </w:rPr>
    </w:lvl>
    <w:lvl w:ilvl="1" w:tplc="973C7E06" w:tentative="1">
      <w:start w:val="1"/>
      <w:numFmt w:val="lowerLetter"/>
      <w:lvlText w:val="%2."/>
      <w:lvlJc w:val="left"/>
      <w:pPr>
        <w:tabs>
          <w:tab w:val="num" w:pos="1440"/>
        </w:tabs>
        <w:ind w:left="1440" w:hanging="360"/>
      </w:pPr>
    </w:lvl>
    <w:lvl w:ilvl="2" w:tplc="4B4AE4D2" w:tentative="1">
      <w:start w:val="1"/>
      <w:numFmt w:val="lowerRoman"/>
      <w:lvlText w:val="%3."/>
      <w:lvlJc w:val="right"/>
      <w:pPr>
        <w:tabs>
          <w:tab w:val="num" w:pos="2160"/>
        </w:tabs>
        <w:ind w:left="2160" w:hanging="180"/>
      </w:pPr>
    </w:lvl>
    <w:lvl w:ilvl="3" w:tplc="FFEA7014" w:tentative="1">
      <w:start w:val="1"/>
      <w:numFmt w:val="decimal"/>
      <w:lvlText w:val="%4."/>
      <w:lvlJc w:val="left"/>
      <w:pPr>
        <w:tabs>
          <w:tab w:val="num" w:pos="2880"/>
        </w:tabs>
        <w:ind w:left="2880" w:hanging="360"/>
      </w:pPr>
    </w:lvl>
    <w:lvl w:ilvl="4" w:tplc="2AFA230E" w:tentative="1">
      <w:start w:val="1"/>
      <w:numFmt w:val="lowerLetter"/>
      <w:lvlText w:val="%5."/>
      <w:lvlJc w:val="left"/>
      <w:pPr>
        <w:tabs>
          <w:tab w:val="num" w:pos="3600"/>
        </w:tabs>
        <w:ind w:left="3600" w:hanging="360"/>
      </w:pPr>
    </w:lvl>
    <w:lvl w:ilvl="5" w:tplc="1EE0DCB4" w:tentative="1">
      <w:start w:val="1"/>
      <w:numFmt w:val="lowerRoman"/>
      <w:lvlText w:val="%6."/>
      <w:lvlJc w:val="right"/>
      <w:pPr>
        <w:tabs>
          <w:tab w:val="num" w:pos="4320"/>
        </w:tabs>
        <w:ind w:left="4320" w:hanging="180"/>
      </w:pPr>
    </w:lvl>
    <w:lvl w:ilvl="6" w:tplc="9A786F9E" w:tentative="1">
      <w:start w:val="1"/>
      <w:numFmt w:val="decimal"/>
      <w:lvlText w:val="%7."/>
      <w:lvlJc w:val="left"/>
      <w:pPr>
        <w:tabs>
          <w:tab w:val="num" w:pos="5040"/>
        </w:tabs>
        <w:ind w:left="5040" w:hanging="360"/>
      </w:pPr>
    </w:lvl>
    <w:lvl w:ilvl="7" w:tplc="9A7CEE54" w:tentative="1">
      <w:start w:val="1"/>
      <w:numFmt w:val="lowerLetter"/>
      <w:lvlText w:val="%8."/>
      <w:lvlJc w:val="left"/>
      <w:pPr>
        <w:tabs>
          <w:tab w:val="num" w:pos="5760"/>
        </w:tabs>
        <w:ind w:left="5760" w:hanging="360"/>
      </w:pPr>
    </w:lvl>
    <w:lvl w:ilvl="8" w:tplc="A9ACCD4A" w:tentative="1">
      <w:start w:val="1"/>
      <w:numFmt w:val="lowerRoman"/>
      <w:lvlText w:val="%9."/>
      <w:lvlJc w:val="right"/>
      <w:pPr>
        <w:tabs>
          <w:tab w:val="num" w:pos="6480"/>
        </w:tabs>
        <w:ind w:left="6480" w:hanging="180"/>
      </w:pPr>
    </w:lvl>
  </w:abstractNum>
  <w:abstractNum w:abstractNumId="31">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52716E"/>
    <w:multiLevelType w:val="hybridMultilevel"/>
    <w:tmpl w:val="1A767CC8"/>
    <w:lvl w:ilvl="0" w:tplc="FFFFFFFF">
      <w:start w:val="1"/>
      <w:numFmt w:val="decimal"/>
      <w:lvlText w:val="10.%1 "/>
      <w:lvlJc w:val="left"/>
      <w:pPr>
        <w:tabs>
          <w:tab w:val="num" w:pos="720"/>
        </w:tabs>
        <w:ind w:left="0" w:firstLine="0"/>
      </w:pPr>
      <w:rPr>
        <w:rFonts w:ascii="Tahoma" w:hAnsi="Tahoma" w:cs="Times New Roman"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67FB4E6B"/>
    <w:multiLevelType w:val="hybridMultilevel"/>
    <w:tmpl w:val="38F800A0"/>
    <w:lvl w:ilvl="0" w:tplc="ED6E2CCC">
      <w:start w:val="1"/>
      <w:numFmt w:val="decimal"/>
      <w:pStyle w:val="SML6"/>
      <w:lvlText w:val="6.%1 "/>
      <w:lvlJc w:val="left"/>
      <w:pPr>
        <w:tabs>
          <w:tab w:val="num" w:pos="680"/>
        </w:tabs>
        <w:ind w:left="0" w:firstLine="0"/>
      </w:pPr>
      <w:rPr>
        <w:rFonts w:ascii="Tahoma" w:hAnsi="Tahoma" w:hint="default"/>
        <w:b/>
        <w:i w:val="0"/>
        <w:sz w:val="20"/>
      </w:rPr>
    </w:lvl>
    <w:lvl w:ilvl="1" w:tplc="1868A1FC" w:tentative="1">
      <w:start w:val="1"/>
      <w:numFmt w:val="lowerLetter"/>
      <w:lvlText w:val="%2."/>
      <w:lvlJc w:val="left"/>
      <w:pPr>
        <w:tabs>
          <w:tab w:val="num" w:pos="1440"/>
        </w:tabs>
        <w:ind w:left="1440" w:hanging="360"/>
      </w:pPr>
    </w:lvl>
    <w:lvl w:ilvl="2" w:tplc="BA78331A" w:tentative="1">
      <w:start w:val="1"/>
      <w:numFmt w:val="lowerRoman"/>
      <w:lvlText w:val="%3."/>
      <w:lvlJc w:val="right"/>
      <w:pPr>
        <w:tabs>
          <w:tab w:val="num" w:pos="2160"/>
        </w:tabs>
        <w:ind w:left="2160" w:hanging="180"/>
      </w:pPr>
    </w:lvl>
    <w:lvl w:ilvl="3" w:tplc="C83C4AE4" w:tentative="1">
      <w:start w:val="1"/>
      <w:numFmt w:val="decimal"/>
      <w:lvlText w:val="%4."/>
      <w:lvlJc w:val="left"/>
      <w:pPr>
        <w:tabs>
          <w:tab w:val="num" w:pos="2880"/>
        </w:tabs>
        <w:ind w:left="2880" w:hanging="360"/>
      </w:pPr>
    </w:lvl>
    <w:lvl w:ilvl="4" w:tplc="62BC3A4C" w:tentative="1">
      <w:start w:val="1"/>
      <w:numFmt w:val="lowerLetter"/>
      <w:lvlText w:val="%5."/>
      <w:lvlJc w:val="left"/>
      <w:pPr>
        <w:tabs>
          <w:tab w:val="num" w:pos="3600"/>
        </w:tabs>
        <w:ind w:left="3600" w:hanging="360"/>
      </w:pPr>
    </w:lvl>
    <w:lvl w:ilvl="5" w:tplc="F4146360" w:tentative="1">
      <w:start w:val="1"/>
      <w:numFmt w:val="lowerRoman"/>
      <w:lvlText w:val="%6."/>
      <w:lvlJc w:val="right"/>
      <w:pPr>
        <w:tabs>
          <w:tab w:val="num" w:pos="4320"/>
        </w:tabs>
        <w:ind w:left="4320" w:hanging="180"/>
      </w:pPr>
    </w:lvl>
    <w:lvl w:ilvl="6" w:tplc="BF0CD666" w:tentative="1">
      <w:start w:val="1"/>
      <w:numFmt w:val="decimal"/>
      <w:lvlText w:val="%7."/>
      <w:lvlJc w:val="left"/>
      <w:pPr>
        <w:tabs>
          <w:tab w:val="num" w:pos="5040"/>
        </w:tabs>
        <w:ind w:left="5040" w:hanging="360"/>
      </w:pPr>
    </w:lvl>
    <w:lvl w:ilvl="7" w:tplc="AC6C40F6" w:tentative="1">
      <w:start w:val="1"/>
      <w:numFmt w:val="lowerLetter"/>
      <w:lvlText w:val="%8."/>
      <w:lvlJc w:val="left"/>
      <w:pPr>
        <w:tabs>
          <w:tab w:val="num" w:pos="5760"/>
        </w:tabs>
        <w:ind w:left="5760" w:hanging="360"/>
      </w:pPr>
    </w:lvl>
    <w:lvl w:ilvl="8" w:tplc="A6D4AD38" w:tentative="1">
      <w:start w:val="1"/>
      <w:numFmt w:val="lowerRoman"/>
      <w:lvlText w:val="%9."/>
      <w:lvlJc w:val="right"/>
      <w:pPr>
        <w:tabs>
          <w:tab w:val="num" w:pos="6480"/>
        </w:tabs>
        <w:ind w:left="6480" w:hanging="180"/>
      </w:pPr>
    </w:lvl>
  </w:abstractNum>
  <w:abstractNum w:abstractNumId="34">
    <w:nsid w:val="6A825762"/>
    <w:multiLevelType w:val="hybridMultilevel"/>
    <w:tmpl w:val="D2EE9E84"/>
    <w:lvl w:ilvl="0" w:tplc="BD6C53EC">
      <w:start w:val="1"/>
      <w:numFmt w:val="upperRoman"/>
      <w:lvlText w:val="%1."/>
      <w:lvlJc w:val="left"/>
      <w:pPr>
        <w:tabs>
          <w:tab w:val="num" w:pos="1080"/>
        </w:tabs>
        <w:ind w:left="1080" w:hanging="72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17"/>
  </w:num>
  <w:num w:numId="4">
    <w:abstractNumId w:val="12"/>
  </w:num>
  <w:num w:numId="5">
    <w:abstractNumId w:val="21"/>
  </w:num>
  <w:num w:numId="6">
    <w:abstractNumId w:val="13"/>
  </w:num>
  <w:num w:numId="7">
    <w:abstractNumId w:val="35"/>
  </w:num>
  <w:num w:numId="8">
    <w:abstractNumId w:val="24"/>
  </w:num>
  <w:num w:numId="9">
    <w:abstractNumId w:val="5"/>
  </w:num>
  <w:num w:numId="10">
    <w:abstractNumId w:val="34"/>
  </w:num>
  <w:num w:numId="11">
    <w:abstractNumId w:val="3"/>
  </w:num>
  <w:num w:numId="12">
    <w:abstractNumId w:val="23"/>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7"/>
  </w:num>
  <w:num w:numId="16">
    <w:abstractNumId w:val="9"/>
  </w:num>
  <w:num w:numId="17">
    <w:abstractNumId w:val="18"/>
  </w:num>
  <w:num w:numId="18">
    <w:abstractNumId w:val="6"/>
  </w:num>
  <w:num w:numId="19">
    <w:abstractNumId w:val="30"/>
  </w:num>
  <w:num w:numId="20">
    <w:abstractNumId w:val="16"/>
  </w:num>
  <w:num w:numId="21">
    <w:abstractNumId w:val="33"/>
  </w:num>
  <w:num w:numId="22">
    <w:abstractNumId w:val="25"/>
  </w:num>
  <w:num w:numId="23">
    <w:abstractNumId w:val="10"/>
  </w:num>
  <w:num w:numId="24">
    <w:abstractNumId w:val="22"/>
  </w:num>
  <w:num w:numId="25">
    <w:abstractNumId w:val="1"/>
  </w:num>
  <w:num w:numId="26">
    <w:abstractNumId w:val="28"/>
  </w:num>
  <w:num w:numId="27">
    <w:abstractNumId w:val="8"/>
  </w:num>
  <w:num w:numId="28">
    <w:abstractNumId w:val="32"/>
  </w:num>
  <w:num w:numId="29">
    <w:abstractNumId w:val="14"/>
  </w:num>
  <w:num w:numId="30">
    <w:abstractNumId w:val="0"/>
  </w:num>
  <w:num w:numId="31">
    <w:abstractNumId w:val="11"/>
  </w:num>
  <w:num w:numId="32">
    <w:abstractNumId w:val="29"/>
  </w:num>
  <w:num w:numId="33">
    <w:abstractNumId w:val="4"/>
  </w:num>
  <w:num w:numId="34">
    <w:abstractNumId w:val="2"/>
  </w:num>
  <w:num w:numId="35">
    <w:abstractNumId w:val="26"/>
  </w:num>
  <w:num w:numId="36">
    <w:abstractNumId w:val="15"/>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 Chvátalová">
    <w15:presenceInfo w15:providerId="None" w15:userId="Eva Chvátal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1211"/>
    <w:rsid w:val="00002D4B"/>
    <w:rsid w:val="000244E6"/>
    <w:rsid w:val="000265D8"/>
    <w:rsid w:val="0003220A"/>
    <w:rsid w:val="000368A0"/>
    <w:rsid w:val="000514CD"/>
    <w:rsid w:val="00055BDE"/>
    <w:rsid w:val="000701E2"/>
    <w:rsid w:val="00080825"/>
    <w:rsid w:val="000A16D4"/>
    <w:rsid w:val="000A1D98"/>
    <w:rsid w:val="000A21DA"/>
    <w:rsid w:val="000B43D3"/>
    <w:rsid w:val="000B5BD4"/>
    <w:rsid w:val="000C19A3"/>
    <w:rsid w:val="000C2030"/>
    <w:rsid w:val="000C6F6A"/>
    <w:rsid w:val="000D05C3"/>
    <w:rsid w:val="000D3680"/>
    <w:rsid w:val="000D79F6"/>
    <w:rsid w:val="000E141C"/>
    <w:rsid w:val="000E22F4"/>
    <w:rsid w:val="000E3BCD"/>
    <w:rsid w:val="000E7103"/>
    <w:rsid w:val="000F4928"/>
    <w:rsid w:val="000F4E5F"/>
    <w:rsid w:val="000F61C3"/>
    <w:rsid w:val="000F7633"/>
    <w:rsid w:val="001063BC"/>
    <w:rsid w:val="00107267"/>
    <w:rsid w:val="00107CF1"/>
    <w:rsid w:val="00107FBB"/>
    <w:rsid w:val="001149E0"/>
    <w:rsid w:val="00115747"/>
    <w:rsid w:val="00115BF6"/>
    <w:rsid w:val="00130120"/>
    <w:rsid w:val="001308C2"/>
    <w:rsid w:val="0014200D"/>
    <w:rsid w:val="00145545"/>
    <w:rsid w:val="00146569"/>
    <w:rsid w:val="001523F7"/>
    <w:rsid w:val="001557BC"/>
    <w:rsid w:val="001610D0"/>
    <w:rsid w:val="00161D8A"/>
    <w:rsid w:val="00172609"/>
    <w:rsid w:val="00177C99"/>
    <w:rsid w:val="00181815"/>
    <w:rsid w:val="0018617A"/>
    <w:rsid w:val="00192D95"/>
    <w:rsid w:val="001970D7"/>
    <w:rsid w:val="001A1F8C"/>
    <w:rsid w:val="001B1A0C"/>
    <w:rsid w:val="001B23DA"/>
    <w:rsid w:val="001C108F"/>
    <w:rsid w:val="001C154A"/>
    <w:rsid w:val="001C4858"/>
    <w:rsid w:val="001D2F4A"/>
    <w:rsid w:val="001D31E2"/>
    <w:rsid w:val="001D41B9"/>
    <w:rsid w:val="001D7045"/>
    <w:rsid w:val="001E4F21"/>
    <w:rsid w:val="001F0415"/>
    <w:rsid w:val="001F0A1B"/>
    <w:rsid w:val="001F36B4"/>
    <w:rsid w:val="0021204D"/>
    <w:rsid w:val="00221BCF"/>
    <w:rsid w:val="002419DD"/>
    <w:rsid w:val="00262119"/>
    <w:rsid w:val="00262B0F"/>
    <w:rsid w:val="002664E5"/>
    <w:rsid w:val="002716D0"/>
    <w:rsid w:val="00276B21"/>
    <w:rsid w:val="00282B70"/>
    <w:rsid w:val="00285A2C"/>
    <w:rsid w:val="002878E9"/>
    <w:rsid w:val="00292A74"/>
    <w:rsid w:val="002956D0"/>
    <w:rsid w:val="0029704A"/>
    <w:rsid w:val="002A0D7D"/>
    <w:rsid w:val="002A3AE9"/>
    <w:rsid w:val="002A471C"/>
    <w:rsid w:val="002A61CD"/>
    <w:rsid w:val="002B2E6F"/>
    <w:rsid w:val="002B3212"/>
    <w:rsid w:val="002B7C95"/>
    <w:rsid w:val="002C0EF8"/>
    <w:rsid w:val="002C39D3"/>
    <w:rsid w:val="002C40E6"/>
    <w:rsid w:val="002C5CD7"/>
    <w:rsid w:val="002D0B33"/>
    <w:rsid w:val="002E3AB0"/>
    <w:rsid w:val="002F0081"/>
    <w:rsid w:val="002F0A0C"/>
    <w:rsid w:val="002F3ED5"/>
    <w:rsid w:val="002F5FAF"/>
    <w:rsid w:val="003051FE"/>
    <w:rsid w:val="003157FF"/>
    <w:rsid w:val="0032150A"/>
    <w:rsid w:val="003255CC"/>
    <w:rsid w:val="00333BC6"/>
    <w:rsid w:val="003404A6"/>
    <w:rsid w:val="00343EE2"/>
    <w:rsid w:val="003442D4"/>
    <w:rsid w:val="00345ED6"/>
    <w:rsid w:val="00351211"/>
    <w:rsid w:val="00351D6B"/>
    <w:rsid w:val="00364474"/>
    <w:rsid w:val="00372552"/>
    <w:rsid w:val="00375567"/>
    <w:rsid w:val="00395F68"/>
    <w:rsid w:val="003971B6"/>
    <w:rsid w:val="003A1C96"/>
    <w:rsid w:val="003A3B4F"/>
    <w:rsid w:val="003A3C83"/>
    <w:rsid w:val="003B3DB7"/>
    <w:rsid w:val="003C1D3A"/>
    <w:rsid w:val="003D123E"/>
    <w:rsid w:val="003D39DB"/>
    <w:rsid w:val="003D58A5"/>
    <w:rsid w:val="003D5CCB"/>
    <w:rsid w:val="003E2DAE"/>
    <w:rsid w:val="003F4FBD"/>
    <w:rsid w:val="0040223E"/>
    <w:rsid w:val="004148BD"/>
    <w:rsid w:val="00414C0E"/>
    <w:rsid w:val="00415043"/>
    <w:rsid w:val="00427CD1"/>
    <w:rsid w:val="0043133C"/>
    <w:rsid w:val="00436377"/>
    <w:rsid w:val="00437894"/>
    <w:rsid w:val="004426E1"/>
    <w:rsid w:val="00456F26"/>
    <w:rsid w:val="0046056A"/>
    <w:rsid w:val="00467985"/>
    <w:rsid w:val="00473F74"/>
    <w:rsid w:val="004847FC"/>
    <w:rsid w:val="00487084"/>
    <w:rsid w:val="00491FA0"/>
    <w:rsid w:val="00492059"/>
    <w:rsid w:val="0049335F"/>
    <w:rsid w:val="00493723"/>
    <w:rsid w:val="0049413A"/>
    <w:rsid w:val="00496A4F"/>
    <w:rsid w:val="004B1CBE"/>
    <w:rsid w:val="004B2D3C"/>
    <w:rsid w:val="004B5228"/>
    <w:rsid w:val="004B7607"/>
    <w:rsid w:val="004C5FCE"/>
    <w:rsid w:val="004C6542"/>
    <w:rsid w:val="004D1504"/>
    <w:rsid w:val="004D1CA6"/>
    <w:rsid w:val="004D7286"/>
    <w:rsid w:val="004E4200"/>
    <w:rsid w:val="004F3E2C"/>
    <w:rsid w:val="00500B96"/>
    <w:rsid w:val="00522ABD"/>
    <w:rsid w:val="00524F95"/>
    <w:rsid w:val="00541DB1"/>
    <w:rsid w:val="0054220D"/>
    <w:rsid w:val="00542414"/>
    <w:rsid w:val="005473FC"/>
    <w:rsid w:val="005513C6"/>
    <w:rsid w:val="0055254B"/>
    <w:rsid w:val="00553467"/>
    <w:rsid w:val="00561C1A"/>
    <w:rsid w:val="005630AF"/>
    <w:rsid w:val="00565EDC"/>
    <w:rsid w:val="00566779"/>
    <w:rsid w:val="00566D45"/>
    <w:rsid w:val="00586947"/>
    <w:rsid w:val="0059224A"/>
    <w:rsid w:val="005B4007"/>
    <w:rsid w:val="005C7104"/>
    <w:rsid w:val="005E1222"/>
    <w:rsid w:val="005E3837"/>
    <w:rsid w:val="005F38A7"/>
    <w:rsid w:val="005F3A42"/>
    <w:rsid w:val="005F761A"/>
    <w:rsid w:val="006000C4"/>
    <w:rsid w:val="00602802"/>
    <w:rsid w:val="00603BD4"/>
    <w:rsid w:val="006056D4"/>
    <w:rsid w:val="00617DD6"/>
    <w:rsid w:val="00622021"/>
    <w:rsid w:val="006303E4"/>
    <w:rsid w:val="00662B2A"/>
    <w:rsid w:val="00662FCE"/>
    <w:rsid w:val="00666879"/>
    <w:rsid w:val="00675932"/>
    <w:rsid w:val="00676AAB"/>
    <w:rsid w:val="00683E51"/>
    <w:rsid w:val="006925F3"/>
    <w:rsid w:val="00692B17"/>
    <w:rsid w:val="006A7A76"/>
    <w:rsid w:val="006B0B3D"/>
    <w:rsid w:val="006B6BFA"/>
    <w:rsid w:val="006C2A4E"/>
    <w:rsid w:val="006D565D"/>
    <w:rsid w:val="006E55BE"/>
    <w:rsid w:val="00703989"/>
    <w:rsid w:val="00713DD6"/>
    <w:rsid w:val="00720579"/>
    <w:rsid w:val="00720773"/>
    <w:rsid w:val="00721673"/>
    <w:rsid w:val="0072723F"/>
    <w:rsid w:val="0073062E"/>
    <w:rsid w:val="0073103A"/>
    <w:rsid w:val="00745660"/>
    <w:rsid w:val="007547FF"/>
    <w:rsid w:val="0075572D"/>
    <w:rsid w:val="0076063A"/>
    <w:rsid w:val="007662C5"/>
    <w:rsid w:val="007725A2"/>
    <w:rsid w:val="007728C7"/>
    <w:rsid w:val="0077496A"/>
    <w:rsid w:val="00783600"/>
    <w:rsid w:val="0078490E"/>
    <w:rsid w:val="00796640"/>
    <w:rsid w:val="007B6447"/>
    <w:rsid w:val="007D6217"/>
    <w:rsid w:val="00800C42"/>
    <w:rsid w:val="0080131E"/>
    <w:rsid w:val="00801C76"/>
    <w:rsid w:val="00832A6D"/>
    <w:rsid w:val="008340AB"/>
    <w:rsid w:val="008366EC"/>
    <w:rsid w:val="008373D7"/>
    <w:rsid w:val="008731AB"/>
    <w:rsid w:val="008812F4"/>
    <w:rsid w:val="00893260"/>
    <w:rsid w:val="008940F6"/>
    <w:rsid w:val="008A01B2"/>
    <w:rsid w:val="008A03A1"/>
    <w:rsid w:val="008B0A12"/>
    <w:rsid w:val="008B5D10"/>
    <w:rsid w:val="008C6468"/>
    <w:rsid w:val="008D01A6"/>
    <w:rsid w:val="008D2800"/>
    <w:rsid w:val="008F12D3"/>
    <w:rsid w:val="008F1775"/>
    <w:rsid w:val="008F6FF6"/>
    <w:rsid w:val="00907843"/>
    <w:rsid w:val="00912773"/>
    <w:rsid w:val="00920BC1"/>
    <w:rsid w:val="00924024"/>
    <w:rsid w:val="0093367B"/>
    <w:rsid w:val="0094019B"/>
    <w:rsid w:val="009473DE"/>
    <w:rsid w:val="0095086D"/>
    <w:rsid w:val="00954A98"/>
    <w:rsid w:val="009562AF"/>
    <w:rsid w:val="00962F7E"/>
    <w:rsid w:val="00967860"/>
    <w:rsid w:val="00975541"/>
    <w:rsid w:val="009A105D"/>
    <w:rsid w:val="009A4133"/>
    <w:rsid w:val="009B26FC"/>
    <w:rsid w:val="009B440A"/>
    <w:rsid w:val="009B7000"/>
    <w:rsid w:val="009C6FCF"/>
    <w:rsid w:val="009C7CD1"/>
    <w:rsid w:val="009D076D"/>
    <w:rsid w:val="009D3357"/>
    <w:rsid w:val="009D4657"/>
    <w:rsid w:val="009D789D"/>
    <w:rsid w:val="009E1004"/>
    <w:rsid w:val="009E4ACA"/>
    <w:rsid w:val="009E5DC3"/>
    <w:rsid w:val="009E61D4"/>
    <w:rsid w:val="00A07186"/>
    <w:rsid w:val="00A10915"/>
    <w:rsid w:val="00A22F8E"/>
    <w:rsid w:val="00A37990"/>
    <w:rsid w:val="00A41D9A"/>
    <w:rsid w:val="00A4473F"/>
    <w:rsid w:val="00A532B3"/>
    <w:rsid w:val="00A5412C"/>
    <w:rsid w:val="00A60B1E"/>
    <w:rsid w:val="00A61B39"/>
    <w:rsid w:val="00A938DF"/>
    <w:rsid w:val="00A96E2C"/>
    <w:rsid w:val="00A97D9C"/>
    <w:rsid w:val="00AA5329"/>
    <w:rsid w:val="00AB125E"/>
    <w:rsid w:val="00AB12DD"/>
    <w:rsid w:val="00AB7523"/>
    <w:rsid w:val="00AB7B38"/>
    <w:rsid w:val="00AC51AB"/>
    <w:rsid w:val="00AC58E7"/>
    <w:rsid w:val="00AD3A20"/>
    <w:rsid w:val="00AD4F04"/>
    <w:rsid w:val="00AD693C"/>
    <w:rsid w:val="00AE3001"/>
    <w:rsid w:val="00AE38F1"/>
    <w:rsid w:val="00AE50E6"/>
    <w:rsid w:val="00AE7F8C"/>
    <w:rsid w:val="00AF11B5"/>
    <w:rsid w:val="00AF678D"/>
    <w:rsid w:val="00B021A3"/>
    <w:rsid w:val="00B0364D"/>
    <w:rsid w:val="00B06E77"/>
    <w:rsid w:val="00B07E65"/>
    <w:rsid w:val="00B12471"/>
    <w:rsid w:val="00B16E98"/>
    <w:rsid w:val="00B20D28"/>
    <w:rsid w:val="00B40A10"/>
    <w:rsid w:val="00B507A3"/>
    <w:rsid w:val="00B614FF"/>
    <w:rsid w:val="00B81B2F"/>
    <w:rsid w:val="00B820D4"/>
    <w:rsid w:val="00B866D1"/>
    <w:rsid w:val="00B909AF"/>
    <w:rsid w:val="00B94079"/>
    <w:rsid w:val="00B9541B"/>
    <w:rsid w:val="00BA27DE"/>
    <w:rsid w:val="00BB16A6"/>
    <w:rsid w:val="00BB419C"/>
    <w:rsid w:val="00BC2C49"/>
    <w:rsid w:val="00BC40D7"/>
    <w:rsid w:val="00BD6455"/>
    <w:rsid w:val="00BE1312"/>
    <w:rsid w:val="00BE58E6"/>
    <w:rsid w:val="00BF0FAE"/>
    <w:rsid w:val="00BF1D3A"/>
    <w:rsid w:val="00BF2324"/>
    <w:rsid w:val="00BF3AD3"/>
    <w:rsid w:val="00BF4020"/>
    <w:rsid w:val="00BF6477"/>
    <w:rsid w:val="00C01069"/>
    <w:rsid w:val="00C141AD"/>
    <w:rsid w:val="00C1472A"/>
    <w:rsid w:val="00C20850"/>
    <w:rsid w:val="00C2086D"/>
    <w:rsid w:val="00C27995"/>
    <w:rsid w:val="00C41A98"/>
    <w:rsid w:val="00C44F6E"/>
    <w:rsid w:val="00C4597D"/>
    <w:rsid w:val="00C55433"/>
    <w:rsid w:val="00C557AA"/>
    <w:rsid w:val="00C629D7"/>
    <w:rsid w:val="00C63ED2"/>
    <w:rsid w:val="00C6670A"/>
    <w:rsid w:val="00C73635"/>
    <w:rsid w:val="00C81BA6"/>
    <w:rsid w:val="00C83006"/>
    <w:rsid w:val="00C87F71"/>
    <w:rsid w:val="00C90F75"/>
    <w:rsid w:val="00C95BBF"/>
    <w:rsid w:val="00CB3879"/>
    <w:rsid w:val="00CB405F"/>
    <w:rsid w:val="00CB5270"/>
    <w:rsid w:val="00CB7335"/>
    <w:rsid w:val="00CC3990"/>
    <w:rsid w:val="00CC65C1"/>
    <w:rsid w:val="00CC734A"/>
    <w:rsid w:val="00CE728A"/>
    <w:rsid w:val="00CF1340"/>
    <w:rsid w:val="00CF1C6A"/>
    <w:rsid w:val="00CF2CBE"/>
    <w:rsid w:val="00CF754D"/>
    <w:rsid w:val="00D01BB1"/>
    <w:rsid w:val="00D12BFD"/>
    <w:rsid w:val="00D1327D"/>
    <w:rsid w:val="00D1595A"/>
    <w:rsid w:val="00D162DB"/>
    <w:rsid w:val="00D16B0C"/>
    <w:rsid w:val="00D22138"/>
    <w:rsid w:val="00D3007E"/>
    <w:rsid w:val="00D3646D"/>
    <w:rsid w:val="00D36791"/>
    <w:rsid w:val="00D51078"/>
    <w:rsid w:val="00D561F2"/>
    <w:rsid w:val="00D608DF"/>
    <w:rsid w:val="00D6499B"/>
    <w:rsid w:val="00D6530F"/>
    <w:rsid w:val="00D6655A"/>
    <w:rsid w:val="00D70F8E"/>
    <w:rsid w:val="00D91DC5"/>
    <w:rsid w:val="00D92203"/>
    <w:rsid w:val="00DA63BF"/>
    <w:rsid w:val="00DB14F7"/>
    <w:rsid w:val="00DB7BC5"/>
    <w:rsid w:val="00DC773A"/>
    <w:rsid w:val="00DD278E"/>
    <w:rsid w:val="00DD3812"/>
    <w:rsid w:val="00DD6F02"/>
    <w:rsid w:val="00DE1F74"/>
    <w:rsid w:val="00DF5624"/>
    <w:rsid w:val="00E018D1"/>
    <w:rsid w:val="00E053BA"/>
    <w:rsid w:val="00E11781"/>
    <w:rsid w:val="00E174E8"/>
    <w:rsid w:val="00E20063"/>
    <w:rsid w:val="00E25B80"/>
    <w:rsid w:val="00E332F2"/>
    <w:rsid w:val="00E35041"/>
    <w:rsid w:val="00E352B9"/>
    <w:rsid w:val="00E3579A"/>
    <w:rsid w:val="00E37CCC"/>
    <w:rsid w:val="00E57DA7"/>
    <w:rsid w:val="00E60AE2"/>
    <w:rsid w:val="00E60C54"/>
    <w:rsid w:val="00E63F5C"/>
    <w:rsid w:val="00E852BC"/>
    <w:rsid w:val="00E956DC"/>
    <w:rsid w:val="00EA493E"/>
    <w:rsid w:val="00EA6366"/>
    <w:rsid w:val="00EB1500"/>
    <w:rsid w:val="00EB3F2C"/>
    <w:rsid w:val="00EB413A"/>
    <w:rsid w:val="00ED0C1D"/>
    <w:rsid w:val="00EE1CFD"/>
    <w:rsid w:val="00EE6E1A"/>
    <w:rsid w:val="00F076AF"/>
    <w:rsid w:val="00F14DC9"/>
    <w:rsid w:val="00F2336B"/>
    <w:rsid w:val="00F56217"/>
    <w:rsid w:val="00F56B7E"/>
    <w:rsid w:val="00F56D2F"/>
    <w:rsid w:val="00F63813"/>
    <w:rsid w:val="00F7103A"/>
    <w:rsid w:val="00F751C7"/>
    <w:rsid w:val="00F84A14"/>
    <w:rsid w:val="00F874E1"/>
    <w:rsid w:val="00F92DE9"/>
    <w:rsid w:val="00F94007"/>
    <w:rsid w:val="00F946C7"/>
    <w:rsid w:val="00F95572"/>
    <w:rsid w:val="00FA4CE4"/>
    <w:rsid w:val="00FB29EE"/>
    <w:rsid w:val="00FC72F4"/>
    <w:rsid w:val="00FD3678"/>
    <w:rsid w:val="00FE1BC2"/>
    <w:rsid w:val="00FE56FE"/>
    <w:rsid w:val="00FE6307"/>
    <w:rsid w:val="00FE6AC3"/>
    <w:rsid w:val="00FF6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007E"/>
  </w:style>
  <w:style w:type="paragraph" w:styleId="Nadpis1">
    <w:name w:val="heading 1"/>
    <w:basedOn w:val="Normln"/>
    <w:next w:val="Normln"/>
    <w:link w:val="Nadpis1Char"/>
    <w:qFormat/>
    <w:rsid w:val="00D3007E"/>
    <w:pPr>
      <w:keepNext/>
      <w:outlineLvl w:val="0"/>
    </w:pPr>
    <w:rPr>
      <w:b/>
      <w:sz w:val="24"/>
    </w:rPr>
  </w:style>
  <w:style w:type="paragraph" w:styleId="Nadpis2">
    <w:name w:val="heading 2"/>
    <w:basedOn w:val="Normln"/>
    <w:next w:val="Normln"/>
    <w:link w:val="Nadpis2Char"/>
    <w:qFormat/>
    <w:rsid w:val="00D3007E"/>
    <w:pPr>
      <w:keepNext/>
      <w:jc w:val="right"/>
      <w:outlineLvl w:val="1"/>
    </w:pPr>
    <w:rPr>
      <w:sz w:val="24"/>
    </w:rPr>
  </w:style>
  <w:style w:type="paragraph" w:styleId="Nadpis3">
    <w:name w:val="heading 3"/>
    <w:basedOn w:val="Normln"/>
    <w:next w:val="Normln"/>
    <w:qFormat/>
    <w:rsid w:val="00D3007E"/>
    <w:pPr>
      <w:keepNext/>
      <w:outlineLvl w:val="2"/>
    </w:pPr>
    <w:rPr>
      <w:sz w:val="24"/>
    </w:rPr>
  </w:style>
  <w:style w:type="paragraph" w:styleId="Nadpis4">
    <w:name w:val="heading 4"/>
    <w:basedOn w:val="Normln"/>
    <w:next w:val="Normln"/>
    <w:qFormat/>
    <w:rsid w:val="00D3007E"/>
    <w:pPr>
      <w:keepNext/>
      <w:jc w:val="both"/>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D3007E"/>
    <w:pPr>
      <w:jc w:val="center"/>
    </w:pPr>
    <w:rPr>
      <w:b/>
      <w:sz w:val="40"/>
    </w:rPr>
  </w:style>
  <w:style w:type="paragraph" w:styleId="Zkladntext">
    <w:name w:val="Body Text"/>
    <w:basedOn w:val="Normln"/>
    <w:rsid w:val="00D3007E"/>
    <w:pPr>
      <w:jc w:val="both"/>
    </w:pPr>
    <w:rPr>
      <w:sz w:val="24"/>
    </w:rPr>
  </w:style>
  <w:style w:type="paragraph" w:styleId="Zhlav">
    <w:name w:val="header"/>
    <w:basedOn w:val="Normln"/>
    <w:link w:val="ZhlavChar"/>
    <w:rsid w:val="00D3007E"/>
    <w:pPr>
      <w:tabs>
        <w:tab w:val="center" w:pos="4536"/>
        <w:tab w:val="right" w:pos="9072"/>
      </w:tabs>
    </w:pPr>
  </w:style>
  <w:style w:type="paragraph" w:styleId="Zpat">
    <w:name w:val="footer"/>
    <w:basedOn w:val="Normln"/>
    <w:link w:val="ZpatChar"/>
    <w:uiPriority w:val="99"/>
    <w:rsid w:val="00D3007E"/>
    <w:pPr>
      <w:tabs>
        <w:tab w:val="center" w:pos="4536"/>
        <w:tab w:val="right" w:pos="9072"/>
      </w:tabs>
    </w:pPr>
  </w:style>
  <w:style w:type="paragraph" w:styleId="Podtitul">
    <w:name w:val="Subtitle"/>
    <w:basedOn w:val="Normln"/>
    <w:link w:val="PodtitulChar"/>
    <w:qFormat/>
    <w:rsid w:val="00D3007E"/>
    <w:rPr>
      <w:sz w:val="24"/>
    </w:rPr>
  </w:style>
  <w:style w:type="paragraph" w:styleId="Zkladntext2">
    <w:name w:val="Body Text 2"/>
    <w:basedOn w:val="Normln"/>
    <w:rsid w:val="00D3007E"/>
    <w:rPr>
      <w:sz w:val="24"/>
    </w:rPr>
  </w:style>
  <w:style w:type="paragraph" w:styleId="Zkladntext3">
    <w:name w:val="Body Text 3"/>
    <w:basedOn w:val="Normln"/>
    <w:rsid w:val="00D3007E"/>
    <w:rPr>
      <w:sz w:val="24"/>
    </w:rPr>
  </w:style>
  <w:style w:type="character" w:styleId="slostrnky">
    <w:name w:val="page number"/>
    <w:basedOn w:val="Standardnpsmoodstavce"/>
    <w:rsid w:val="00D3007E"/>
  </w:style>
  <w:style w:type="character" w:styleId="Hypertextovodkaz">
    <w:name w:val="Hyperlink"/>
    <w:basedOn w:val="Standardnpsmoodstavce"/>
    <w:rsid w:val="00D3007E"/>
    <w:rPr>
      <w:color w:val="0000FF"/>
      <w:u w:val="single"/>
    </w:rPr>
  </w:style>
  <w:style w:type="paragraph" w:customStyle="1" w:styleId="VPPHlavnnadpis">
    <w:name w:val="VPP Hlavní nadpis"/>
    <w:basedOn w:val="Nadpis1"/>
    <w:rsid w:val="00D16B0C"/>
    <w:pPr>
      <w:shd w:val="pct10" w:color="auto" w:fill="auto"/>
      <w:spacing w:after="240"/>
      <w:jc w:val="center"/>
    </w:pPr>
    <w:rPr>
      <w:rFonts w:ascii="Tahoma" w:hAnsi="Tahoma" w:cs="Arial"/>
      <w:bCs/>
      <w:spacing w:val="20"/>
      <w:kern w:val="32"/>
      <w:sz w:val="40"/>
      <w:szCs w:val="48"/>
    </w:rPr>
  </w:style>
  <w:style w:type="paragraph" w:customStyle="1" w:styleId="VPPNadpis">
    <w:name w:val="VPP Nadpis"/>
    <w:basedOn w:val="Normln"/>
    <w:rsid w:val="00D16B0C"/>
    <w:pPr>
      <w:numPr>
        <w:numId w:val="1"/>
      </w:numPr>
      <w:spacing w:before="240" w:after="120"/>
    </w:pPr>
    <w:rPr>
      <w:rFonts w:ascii="Tahoma" w:hAnsi="Tahoma"/>
      <w:b/>
      <w:sz w:val="24"/>
      <w:szCs w:val="24"/>
      <w:u w:val="double"/>
    </w:rPr>
  </w:style>
  <w:style w:type="paragraph" w:customStyle="1" w:styleId="VPPodst3">
    <w:name w:val="VPP odst3"/>
    <w:basedOn w:val="VPPBody"/>
    <w:rsid w:val="00D16B0C"/>
    <w:pPr>
      <w:numPr>
        <w:numId w:val="3"/>
      </w:numPr>
      <w:spacing w:after="120"/>
    </w:pPr>
  </w:style>
  <w:style w:type="paragraph" w:customStyle="1" w:styleId="VPPBody">
    <w:name w:val="VPP Body"/>
    <w:basedOn w:val="Normln"/>
    <w:link w:val="VPPBodyChar"/>
    <w:rsid w:val="00D16B0C"/>
    <w:pPr>
      <w:jc w:val="both"/>
    </w:pPr>
    <w:rPr>
      <w:rFonts w:ascii="Tahoma" w:hAnsi="Tahoma"/>
      <w:sz w:val="18"/>
      <w:szCs w:val="24"/>
    </w:rPr>
  </w:style>
  <w:style w:type="paragraph" w:customStyle="1" w:styleId="VPPodst2">
    <w:name w:val="VPP odst2"/>
    <w:basedOn w:val="VPPBody"/>
    <w:rsid w:val="00D16B0C"/>
    <w:pPr>
      <w:numPr>
        <w:numId w:val="2"/>
      </w:numPr>
      <w:spacing w:before="120" w:after="60"/>
    </w:pPr>
    <w:rPr>
      <w:b/>
      <w:i/>
      <w:szCs w:val="18"/>
      <w:u w:val="single"/>
    </w:rPr>
  </w:style>
  <w:style w:type="paragraph" w:customStyle="1" w:styleId="VPPodst">
    <w:name w:val="VPP odst."/>
    <w:basedOn w:val="Prosttext"/>
    <w:rsid w:val="00D16B0C"/>
    <w:pPr>
      <w:numPr>
        <w:ilvl w:val="1"/>
        <w:numId w:val="4"/>
      </w:numPr>
      <w:jc w:val="both"/>
    </w:pPr>
    <w:rPr>
      <w:rFonts w:ascii="Tahoma" w:hAnsi="Tahoma"/>
      <w:sz w:val="18"/>
    </w:rPr>
  </w:style>
  <w:style w:type="paragraph" w:customStyle="1" w:styleId="VPPodst5">
    <w:name w:val="VPP odst5"/>
    <w:basedOn w:val="VPPBody"/>
    <w:rsid w:val="00D16B0C"/>
    <w:pPr>
      <w:numPr>
        <w:numId w:val="5"/>
      </w:numPr>
      <w:spacing w:after="120"/>
    </w:pPr>
  </w:style>
  <w:style w:type="paragraph" w:customStyle="1" w:styleId="VPPodst6">
    <w:name w:val="VPP odst6"/>
    <w:basedOn w:val="VPPBody"/>
    <w:rsid w:val="00D16B0C"/>
    <w:pPr>
      <w:numPr>
        <w:numId w:val="6"/>
      </w:numPr>
      <w:spacing w:after="120"/>
    </w:pPr>
  </w:style>
  <w:style w:type="paragraph" w:customStyle="1" w:styleId="VPPodst7">
    <w:name w:val="VPP odst7"/>
    <w:basedOn w:val="VPPBody"/>
    <w:rsid w:val="00D16B0C"/>
    <w:pPr>
      <w:numPr>
        <w:numId w:val="7"/>
      </w:numPr>
      <w:spacing w:after="120"/>
    </w:pPr>
  </w:style>
  <w:style w:type="paragraph" w:customStyle="1" w:styleId="VPPodst8">
    <w:name w:val="VPP odst8"/>
    <w:basedOn w:val="VPPBody"/>
    <w:rsid w:val="00D16B0C"/>
    <w:pPr>
      <w:numPr>
        <w:numId w:val="8"/>
      </w:numPr>
      <w:spacing w:after="120"/>
    </w:pPr>
  </w:style>
  <w:style w:type="paragraph" w:customStyle="1" w:styleId="VPP11">
    <w:name w:val="VPP11"/>
    <w:basedOn w:val="VPPBody"/>
    <w:rsid w:val="00D16B0C"/>
    <w:pPr>
      <w:numPr>
        <w:numId w:val="9"/>
      </w:numPr>
      <w:spacing w:after="120"/>
    </w:pPr>
  </w:style>
  <w:style w:type="paragraph" w:styleId="Prosttext">
    <w:name w:val="Plain Text"/>
    <w:basedOn w:val="Normln"/>
    <w:link w:val="ProsttextChar"/>
    <w:rsid w:val="00D16B0C"/>
    <w:rPr>
      <w:rFonts w:ascii="Courier New" w:hAnsi="Courier New" w:cs="Courier New"/>
    </w:rPr>
  </w:style>
  <w:style w:type="paragraph" w:styleId="Rozloendokumentu">
    <w:name w:val="Document Map"/>
    <w:basedOn w:val="Normln"/>
    <w:semiHidden/>
    <w:rsid w:val="0073103A"/>
    <w:pPr>
      <w:shd w:val="clear" w:color="auto" w:fill="000080"/>
    </w:pPr>
    <w:rPr>
      <w:rFonts w:ascii="Tahoma" w:hAnsi="Tahoma" w:cs="Tahoma"/>
    </w:rPr>
  </w:style>
  <w:style w:type="paragraph" w:styleId="Textbubliny">
    <w:name w:val="Balloon Text"/>
    <w:basedOn w:val="Normln"/>
    <w:semiHidden/>
    <w:rsid w:val="001C4858"/>
    <w:rPr>
      <w:rFonts w:ascii="Tahoma" w:hAnsi="Tahoma" w:cs="Tahoma"/>
      <w:sz w:val="16"/>
      <w:szCs w:val="16"/>
    </w:rPr>
  </w:style>
  <w:style w:type="paragraph" w:styleId="Zkladntextodsazen">
    <w:name w:val="Body Text Indent"/>
    <w:basedOn w:val="Normln"/>
    <w:rsid w:val="00C20850"/>
    <w:pPr>
      <w:spacing w:after="120"/>
      <w:ind w:left="283"/>
    </w:pPr>
  </w:style>
  <w:style w:type="character" w:customStyle="1" w:styleId="ProsttextChar">
    <w:name w:val="Prostý text Char"/>
    <w:basedOn w:val="Standardnpsmoodstavce"/>
    <w:link w:val="Prosttext"/>
    <w:rsid w:val="00783600"/>
    <w:rPr>
      <w:rFonts w:ascii="Courier New" w:hAnsi="Courier New" w:cs="Courier New"/>
    </w:rPr>
  </w:style>
  <w:style w:type="character" w:customStyle="1" w:styleId="ZhlavChar">
    <w:name w:val="Záhlaví Char"/>
    <w:basedOn w:val="Standardnpsmoodstavce"/>
    <w:link w:val="Zhlav"/>
    <w:rsid w:val="00A938DF"/>
  </w:style>
  <w:style w:type="paragraph" w:styleId="Odstavecseseznamem">
    <w:name w:val="List Paragraph"/>
    <w:basedOn w:val="Normln"/>
    <w:uiPriority w:val="34"/>
    <w:qFormat/>
    <w:rsid w:val="00A938DF"/>
    <w:pPr>
      <w:ind w:left="720"/>
      <w:contextualSpacing/>
    </w:pPr>
  </w:style>
  <w:style w:type="paragraph" w:customStyle="1" w:styleId="SLO">
    <w:name w:val="ČÍSLO"/>
    <w:basedOn w:val="Normln"/>
    <w:link w:val="SLOChar"/>
    <w:qFormat/>
    <w:rsid w:val="00D1327D"/>
    <w:pPr>
      <w:numPr>
        <w:numId w:val="14"/>
      </w:numPr>
      <w:spacing w:before="240" w:after="120"/>
      <w:ind w:left="709" w:hanging="709"/>
    </w:pPr>
    <w:rPr>
      <w:b/>
      <w:u w:val="single"/>
    </w:rPr>
  </w:style>
  <w:style w:type="character" w:customStyle="1" w:styleId="VPPBodyChar">
    <w:name w:val="VPP Body Char"/>
    <w:basedOn w:val="Standardnpsmoodstavce"/>
    <w:link w:val="VPPBody"/>
    <w:rsid w:val="00D1327D"/>
    <w:rPr>
      <w:rFonts w:ascii="Tahoma" w:hAnsi="Tahoma"/>
      <w:sz w:val="18"/>
      <w:szCs w:val="24"/>
    </w:rPr>
  </w:style>
  <w:style w:type="character" w:customStyle="1" w:styleId="SLOChar">
    <w:name w:val="ČÍSLO Char"/>
    <w:basedOn w:val="Standardnpsmoodstavce"/>
    <w:link w:val="SLO"/>
    <w:rsid w:val="00D1327D"/>
    <w:rPr>
      <w:b/>
      <w:u w:val="single"/>
    </w:rPr>
  </w:style>
  <w:style w:type="character" w:customStyle="1" w:styleId="ZpatChar">
    <w:name w:val="Zápatí Char"/>
    <w:basedOn w:val="Standardnpsmoodstavce"/>
    <w:link w:val="Zpat"/>
    <w:uiPriority w:val="99"/>
    <w:rsid w:val="00BF3AD3"/>
  </w:style>
  <w:style w:type="character" w:customStyle="1" w:styleId="platne1">
    <w:name w:val="platne1"/>
    <w:basedOn w:val="Standardnpsmoodstavce"/>
    <w:uiPriority w:val="99"/>
    <w:rsid w:val="009A4133"/>
  </w:style>
  <w:style w:type="character" w:styleId="Odkaznakoment">
    <w:name w:val="annotation reference"/>
    <w:basedOn w:val="Standardnpsmoodstavce"/>
    <w:semiHidden/>
    <w:unhideWhenUsed/>
    <w:rsid w:val="00436377"/>
    <w:rPr>
      <w:sz w:val="16"/>
      <w:szCs w:val="16"/>
    </w:rPr>
  </w:style>
  <w:style w:type="paragraph" w:styleId="Textkomente">
    <w:name w:val="annotation text"/>
    <w:basedOn w:val="Normln"/>
    <w:link w:val="TextkomenteChar"/>
    <w:semiHidden/>
    <w:unhideWhenUsed/>
    <w:rsid w:val="00436377"/>
  </w:style>
  <w:style w:type="character" w:customStyle="1" w:styleId="TextkomenteChar">
    <w:name w:val="Text komentáře Char"/>
    <w:basedOn w:val="Standardnpsmoodstavce"/>
    <w:link w:val="Textkomente"/>
    <w:semiHidden/>
    <w:rsid w:val="00436377"/>
  </w:style>
  <w:style w:type="paragraph" w:styleId="Pedmtkomente">
    <w:name w:val="annotation subject"/>
    <w:basedOn w:val="Textkomente"/>
    <w:next w:val="Textkomente"/>
    <w:link w:val="PedmtkomenteChar"/>
    <w:semiHidden/>
    <w:unhideWhenUsed/>
    <w:rsid w:val="00436377"/>
    <w:rPr>
      <w:b/>
      <w:bCs/>
    </w:rPr>
  </w:style>
  <w:style w:type="character" w:customStyle="1" w:styleId="PedmtkomenteChar">
    <w:name w:val="Předmět komentáře Char"/>
    <w:basedOn w:val="TextkomenteChar"/>
    <w:link w:val="Pedmtkomente"/>
    <w:semiHidden/>
    <w:rsid w:val="00436377"/>
    <w:rPr>
      <w:b/>
      <w:bCs/>
    </w:rPr>
  </w:style>
  <w:style w:type="paragraph" w:customStyle="1" w:styleId="dka">
    <w:name w:val="Řádka"/>
    <w:rsid w:val="0032150A"/>
    <w:rPr>
      <w:rFonts w:ascii="Courier" w:hAnsi="Courier"/>
      <w:sz w:val="24"/>
    </w:rPr>
  </w:style>
  <w:style w:type="paragraph" w:customStyle="1" w:styleId="Bodsmlouvy">
    <w:name w:val="Bod smlouvy"/>
    <w:basedOn w:val="Normln"/>
    <w:rsid w:val="0032150A"/>
    <w:pPr>
      <w:tabs>
        <w:tab w:val="left" w:pos="567"/>
      </w:tabs>
      <w:spacing w:before="120"/>
      <w:ind w:left="567" w:hanging="567"/>
      <w:jc w:val="both"/>
    </w:pPr>
  </w:style>
  <w:style w:type="paragraph" w:customStyle="1" w:styleId="SML2">
    <w:name w:val="SML 2"/>
    <w:basedOn w:val="Normln"/>
    <w:rsid w:val="0032150A"/>
    <w:pPr>
      <w:numPr>
        <w:numId w:val="24"/>
      </w:numPr>
      <w:spacing w:after="120"/>
      <w:jc w:val="both"/>
    </w:pPr>
    <w:rPr>
      <w:rFonts w:ascii="Tahoma" w:hAnsi="Tahoma"/>
      <w:sz w:val="18"/>
      <w:szCs w:val="24"/>
    </w:rPr>
  </w:style>
  <w:style w:type="paragraph" w:customStyle="1" w:styleId="NADPISSML">
    <w:name w:val="NADPIS SML"/>
    <w:basedOn w:val="Normln"/>
    <w:rsid w:val="0032150A"/>
    <w:pPr>
      <w:keepNext/>
      <w:keepLines/>
      <w:spacing w:before="120"/>
      <w:jc w:val="center"/>
    </w:pPr>
    <w:rPr>
      <w:b/>
      <w:sz w:val="24"/>
    </w:rPr>
  </w:style>
  <w:style w:type="paragraph" w:customStyle="1" w:styleId="SML3">
    <w:name w:val="SML 3"/>
    <w:rsid w:val="0032150A"/>
    <w:pPr>
      <w:numPr>
        <w:numId w:val="20"/>
      </w:numPr>
      <w:jc w:val="both"/>
    </w:pPr>
    <w:rPr>
      <w:rFonts w:ascii="Tahoma" w:hAnsi="Tahoma"/>
      <w:sz w:val="18"/>
      <w:szCs w:val="24"/>
    </w:rPr>
  </w:style>
  <w:style w:type="paragraph" w:customStyle="1" w:styleId="SML4">
    <w:name w:val="SML4"/>
    <w:basedOn w:val="SML3"/>
    <w:rsid w:val="0032150A"/>
    <w:pPr>
      <w:numPr>
        <w:numId w:val="19"/>
      </w:numPr>
    </w:pPr>
    <w:rPr>
      <w:rFonts w:cs="Tahoma"/>
    </w:rPr>
  </w:style>
  <w:style w:type="paragraph" w:customStyle="1" w:styleId="SML5">
    <w:name w:val="SML5"/>
    <w:basedOn w:val="SML2"/>
    <w:rsid w:val="0032150A"/>
    <w:pPr>
      <w:numPr>
        <w:numId w:val="0"/>
      </w:numPr>
      <w:tabs>
        <w:tab w:val="num" w:pos="680"/>
      </w:tabs>
    </w:pPr>
  </w:style>
  <w:style w:type="paragraph" w:customStyle="1" w:styleId="SML6">
    <w:name w:val="SML6"/>
    <w:basedOn w:val="SML2"/>
    <w:rsid w:val="0032150A"/>
    <w:pPr>
      <w:numPr>
        <w:numId w:val="21"/>
      </w:numPr>
    </w:pPr>
  </w:style>
  <w:style w:type="paragraph" w:customStyle="1" w:styleId="SML7">
    <w:name w:val="SML7"/>
    <w:basedOn w:val="SML2"/>
    <w:rsid w:val="0032150A"/>
    <w:pPr>
      <w:numPr>
        <w:numId w:val="22"/>
      </w:numPr>
    </w:pPr>
  </w:style>
  <w:style w:type="paragraph" w:customStyle="1" w:styleId="SML8">
    <w:name w:val="SML8"/>
    <w:basedOn w:val="SML2"/>
    <w:rsid w:val="0032150A"/>
    <w:pPr>
      <w:numPr>
        <w:numId w:val="26"/>
      </w:numPr>
    </w:pPr>
  </w:style>
  <w:style w:type="paragraph" w:customStyle="1" w:styleId="SML9">
    <w:name w:val="SML9"/>
    <w:basedOn w:val="SML8"/>
    <w:rsid w:val="0032150A"/>
    <w:pPr>
      <w:numPr>
        <w:numId w:val="23"/>
      </w:numPr>
    </w:pPr>
  </w:style>
  <w:style w:type="paragraph" w:customStyle="1" w:styleId="SML10">
    <w:name w:val="SML10"/>
    <w:basedOn w:val="SML8"/>
    <w:rsid w:val="0032150A"/>
    <w:pPr>
      <w:numPr>
        <w:numId w:val="25"/>
      </w:numPr>
    </w:pPr>
  </w:style>
  <w:style w:type="character" w:customStyle="1" w:styleId="Nadpis1Char">
    <w:name w:val="Nadpis 1 Char"/>
    <w:link w:val="Nadpis1"/>
    <w:rsid w:val="0032150A"/>
    <w:rPr>
      <w:b/>
      <w:sz w:val="24"/>
    </w:rPr>
  </w:style>
  <w:style w:type="character" w:customStyle="1" w:styleId="PodtitulChar">
    <w:name w:val="Podtitul Char"/>
    <w:link w:val="Podtitul"/>
    <w:rsid w:val="0032150A"/>
    <w:rPr>
      <w:sz w:val="24"/>
    </w:rPr>
  </w:style>
  <w:style w:type="paragraph" w:customStyle="1" w:styleId="VPPodst4">
    <w:name w:val="VPP odst4"/>
    <w:basedOn w:val="Normln"/>
    <w:rsid w:val="0032150A"/>
    <w:pPr>
      <w:numPr>
        <w:numId w:val="27"/>
      </w:numPr>
      <w:jc w:val="both"/>
    </w:pPr>
    <w:rPr>
      <w:rFonts w:ascii="Tahoma" w:hAnsi="Tahoma"/>
      <w:sz w:val="18"/>
      <w:szCs w:val="24"/>
    </w:rPr>
  </w:style>
  <w:style w:type="character" w:customStyle="1" w:styleId="Nadpis2Char">
    <w:name w:val="Nadpis 2 Char"/>
    <w:link w:val="Nadpis2"/>
    <w:rsid w:val="0032150A"/>
    <w:rPr>
      <w:sz w:val="24"/>
    </w:rPr>
  </w:style>
  <w:style w:type="paragraph" w:styleId="Revize">
    <w:name w:val="Revision"/>
    <w:hidden/>
    <w:uiPriority w:val="99"/>
    <w:semiHidden/>
    <w:rsid w:val="0032150A"/>
  </w:style>
  <w:style w:type="paragraph" w:styleId="Textpoznpodarou">
    <w:name w:val="footnote text"/>
    <w:basedOn w:val="Normln"/>
    <w:link w:val="TextpoznpodarouChar"/>
    <w:semiHidden/>
    <w:unhideWhenUsed/>
    <w:rsid w:val="0032150A"/>
  </w:style>
  <w:style w:type="character" w:customStyle="1" w:styleId="TextpoznpodarouChar">
    <w:name w:val="Text pozn. pod čarou Char"/>
    <w:basedOn w:val="Standardnpsmoodstavce"/>
    <w:link w:val="Textpoznpodarou"/>
    <w:semiHidden/>
    <w:rsid w:val="0032150A"/>
  </w:style>
  <w:style w:type="character" w:styleId="Znakapoznpodarou">
    <w:name w:val="footnote reference"/>
    <w:basedOn w:val="Standardnpsmoodstavce"/>
    <w:semiHidden/>
    <w:unhideWhenUsed/>
    <w:rsid w:val="003215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5851">
      <w:bodyDiv w:val="1"/>
      <w:marLeft w:val="0"/>
      <w:marRight w:val="0"/>
      <w:marTop w:val="0"/>
      <w:marBottom w:val="0"/>
      <w:divBdr>
        <w:top w:val="none" w:sz="0" w:space="0" w:color="auto"/>
        <w:left w:val="none" w:sz="0" w:space="0" w:color="auto"/>
        <w:bottom w:val="none" w:sz="0" w:space="0" w:color="auto"/>
        <w:right w:val="none" w:sz="0" w:space="0" w:color="auto"/>
      </w:divBdr>
    </w:div>
    <w:div w:id="347414775">
      <w:bodyDiv w:val="1"/>
      <w:marLeft w:val="0"/>
      <w:marRight w:val="0"/>
      <w:marTop w:val="0"/>
      <w:marBottom w:val="0"/>
      <w:divBdr>
        <w:top w:val="none" w:sz="0" w:space="0" w:color="auto"/>
        <w:left w:val="none" w:sz="0" w:space="0" w:color="auto"/>
        <w:bottom w:val="none" w:sz="0" w:space="0" w:color="auto"/>
        <w:right w:val="none" w:sz="0" w:space="0" w:color="auto"/>
      </w:divBdr>
    </w:div>
    <w:div w:id="1482697776">
      <w:bodyDiv w:val="1"/>
      <w:marLeft w:val="0"/>
      <w:marRight w:val="0"/>
      <w:marTop w:val="0"/>
      <w:marBottom w:val="0"/>
      <w:divBdr>
        <w:top w:val="none" w:sz="0" w:space="0" w:color="auto"/>
        <w:left w:val="none" w:sz="0" w:space="0" w:color="auto"/>
        <w:bottom w:val="none" w:sz="0" w:space="0" w:color="auto"/>
        <w:right w:val="none" w:sz="0" w:space="0" w:color="auto"/>
      </w:divBdr>
    </w:div>
    <w:div w:id="1554927673">
      <w:bodyDiv w:val="1"/>
      <w:marLeft w:val="0"/>
      <w:marRight w:val="0"/>
      <w:marTop w:val="0"/>
      <w:marBottom w:val="0"/>
      <w:divBdr>
        <w:top w:val="none" w:sz="0" w:space="0" w:color="auto"/>
        <w:left w:val="none" w:sz="0" w:space="0" w:color="auto"/>
        <w:bottom w:val="none" w:sz="0" w:space="0" w:color="auto"/>
        <w:right w:val="none" w:sz="0" w:space="0" w:color="auto"/>
      </w:divBdr>
    </w:div>
    <w:div w:id="1747264255">
      <w:bodyDiv w:val="1"/>
      <w:marLeft w:val="0"/>
      <w:marRight w:val="0"/>
      <w:marTop w:val="0"/>
      <w:marBottom w:val="0"/>
      <w:divBdr>
        <w:top w:val="none" w:sz="0" w:space="0" w:color="auto"/>
        <w:left w:val="none" w:sz="0" w:space="0" w:color="auto"/>
        <w:bottom w:val="none" w:sz="0" w:space="0" w:color="auto"/>
        <w:right w:val="none" w:sz="0" w:space="0" w:color="auto"/>
      </w:divBdr>
    </w:div>
    <w:div w:id="1887184829">
      <w:bodyDiv w:val="1"/>
      <w:marLeft w:val="0"/>
      <w:marRight w:val="0"/>
      <w:marTop w:val="0"/>
      <w:marBottom w:val="0"/>
      <w:divBdr>
        <w:top w:val="none" w:sz="0" w:space="0" w:color="auto"/>
        <w:left w:val="none" w:sz="0" w:space="0" w:color="auto"/>
        <w:bottom w:val="none" w:sz="0" w:space="0" w:color="auto"/>
        <w:right w:val="none" w:sz="0" w:space="0" w:color="auto"/>
      </w:divBdr>
    </w:div>
    <w:div w:id="1919439048">
      <w:bodyDiv w:val="1"/>
      <w:marLeft w:val="0"/>
      <w:marRight w:val="0"/>
      <w:marTop w:val="0"/>
      <w:marBottom w:val="0"/>
      <w:divBdr>
        <w:top w:val="none" w:sz="0" w:space="0" w:color="auto"/>
        <w:left w:val="none" w:sz="0" w:space="0" w:color="auto"/>
        <w:bottom w:val="none" w:sz="0" w:space="0" w:color="auto"/>
        <w:right w:val="none" w:sz="0" w:space="0" w:color="auto"/>
      </w:divBdr>
    </w:div>
    <w:div w:id="19874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janakova@ujep.cz" TargetMode="External"/><Relationship Id="rId13" Type="http://schemas.openxmlformats.org/officeDocument/2006/relationships/header" Target="head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vozenilek@firemnidanecz.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7885</Words>
  <Characters>46527</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P</vt:lpstr>
    </vt:vector>
  </TitlesOfParts>
  <Company>PAGINA FOLIO a.s.</Company>
  <LinksUpToDate>false</LinksUpToDate>
  <CharactersWithSpaces>54304</CharactersWithSpaces>
  <SharedDoc>false</SharedDoc>
  <HLinks>
    <vt:vector size="6" baseType="variant">
      <vt:variant>
        <vt:i4>4194402</vt:i4>
      </vt:variant>
      <vt:variant>
        <vt:i4>0</vt:i4>
      </vt:variant>
      <vt:variant>
        <vt:i4>0</vt:i4>
      </vt:variant>
      <vt:variant>
        <vt:i4>5</vt:i4>
      </vt:variant>
      <vt:variant>
        <vt:lpwstr>mailto:vozenilek@primaska.cz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ing. Jan Sedlák</dc:creator>
  <cp:lastModifiedBy>PekarkovaH</cp:lastModifiedBy>
  <cp:revision>3</cp:revision>
  <cp:lastPrinted>2019-09-18T11:58:00Z</cp:lastPrinted>
  <dcterms:created xsi:type="dcterms:W3CDTF">2019-09-25T10:25:00Z</dcterms:created>
  <dcterms:modified xsi:type="dcterms:W3CDTF">2019-09-26T07:02:00Z</dcterms:modified>
</cp:coreProperties>
</file>