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81" w:rsidRDefault="00EE6E36">
      <w:pPr>
        <w:shd w:val="clear" w:color="auto" w:fill="DDDDDD"/>
        <w:jc w:val="center"/>
      </w:pPr>
      <w:r>
        <w:rPr>
          <w:rFonts w:asciiTheme="minorHAnsi" w:hAnsiTheme="minorHAnsi"/>
          <w:b/>
          <w:bCs/>
          <w:sz w:val="32"/>
          <w:szCs w:val="32"/>
        </w:rPr>
        <w:t xml:space="preserve"> KUPNÍ SMLOUVA O DÍLO č. 25/2019</w:t>
      </w:r>
    </w:p>
    <w:p w:rsidR="00674181" w:rsidRDefault="00EE6E36">
      <w:pPr>
        <w:shd w:val="clear" w:color="auto" w:fill="DDDDDD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uzavřená podle </w:t>
      </w:r>
      <w:proofErr w:type="spellStart"/>
      <w:r>
        <w:rPr>
          <w:rFonts w:asciiTheme="minorHAnsi" w:hAnsiTheme="minorHAnsi"/>
          <w:sz w:val="20"/>
          <w:szCs w:val="20"/>
        </w:rPr>
        <w:t>ust</w:t>
      </w:r>
      <w:proofErr w:type="spellEnd"/>
      <w:r>
        <w:rPr>
          <w:rFonts w:asciiTheme="minorHAnsi" w:hAnsiTheme="minorHAnsi"/>
          <w:sz w:val="20"/>
          <w:szCs w:val="20"/>
        </w:rPr>
        <w:t xml:space="preserve">. § 2079 a násl. Nového </w:t>
      </w:r>
      <w:proofErr w:type="spellStart"/>
      <w:r>
        <w:rPr>
          <w:rFonts w:asciiTheme="minorHAnsi" w:hAnsiTheme="minorHAnsi"/>
          <w:sz w:val="20"/>
          <w:szCs w:val="20"/>
        </w:rPr>
        <w:t>obč</w:t>
      </w:r>
      <w:proofErr w:type="spellEnd"/>
      <w:r>
        <w:rPr>
          <w:rFonts w:asciiTheme="minorHAnsi" w:hAnsiTheme="minorHAnsi"/>
          <w:sz w:val="20"/>
          <w:szCs w:val="20"/>
        </w:rPr>
        <w:t xml:space="preserve">. </w:t>
      </w:r>
      <w:proofErr w:type="gramStart"/>
      <w:r>
        <w:rPr>
          <w:rFonts w:asciiTheme="minorHAnsi" w:hAnsiTheme="minorHAnsi"/>
          <w:sz w:val="20"/>
          <w:szCs w:val="20"/>
        </w:rPr>
        <w:t>zák.</w:t>
      </w:r>
      <w:proofErr w:type="gramEnd"/>
      <w:r>
        <w:rPr>
          <w:rFonts w:asciiTheme="minorHAnsi" w:hAnsiTheme="minorHAnsi"/>
          <w:sz w:val="20"/>
          <w:szCs w:val="20"/>
        </w:rPr>
        <w:t xml:space="preserve"> č. 89/2012 Sb. v platném znění</w:t>
      </w:r>
    </w:p>
    <w:p w:rsidR="00674181" w:rsidRDefault="00674181">
      <w:pPr>
        <w:rPr>
          <w:rFonts w:asciiTheme="minorHAnsi" w:hAnsiTheme="minorHAnsi"/>
        </w:rPr>
      </w:pPr>
    </w:p>
    <w:p w:rsidR="00674181" w:rsidRDefault="00EE6E36">
      <w:pPr>
        <w:shd w:val="clear" w:color="auto" w:fill="DDDDDD"/>
        <w:jc w:val="center"/>
      </w:pPr>
      <w:r>
        <w:rPr>
          <w:rFonts w:asciiTheme="minorHAnsi" w:hAnsiTheme="minorHAnsi"/>
          <w:b/>
          <w:bCs/>
          <w:sz w:val="44"/>
          <w:szCs w:val="44"/>
        </w:rPr>
        <w:t>Dodávka elektrického kotle do Základní školy Břeclav, Na Valtické 31A</w:t>
      </w:r>
    </w:p>
    <w:p w:rsidR="00674181" w:rsidRDefault="00674181">
      <w:pPr>
        <w:rPr>
          <w:rFonts w:asciiTheme="minorHAnsi" w:hAnsiTheme="minorHAnsi"/>
          <w:sz w:val="28"/>
          <w:szCs w:val="28"/>
        </w:rPr>
      </w:pPr>
    </w:p>
    <w:p w:rsidR="00674181" w:rsidRDefault="00EE6E36">
      <w:pPr>
        <w:shd w:val="clear" w:color="auto" w:fill="DDDDDD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I. Smluvní strany</w:t>
      </w:r>
    </w:p>
    <w:p w:rsidR="00674181" w:rsidRDefault="00674181">
      <w:pPr>
        <w:rPr>
          <w:rFonts w:asciiTheme="minorHAnsi" w:hAnsiTheme="minorHAnsi"/>
          <w:sz w:val="28"/>
          <w:szCs w:val="28"/>
        </w:rPr>
      </w:pPr>
    </w:p>
    <w:p w:rsidR="00674181" w:rsidRDefault="00674181">
      <w:pPr>
        <w:rPr>
          <w:rFonts w:asciiTheme="minorHAnsi" w:hAnsiTheme="minorHAnsi"/>
          <w:sz w:val="28"/>
          <w:szCs w:val="28"/>
        </w:rPr>
      </w:pPr>
    </w:p>
    <w:p w:rsidR="00674181" w:rsidRDefault="00EE6E36">
      <w:r>
        <w:rPr>
          <w:rFonts w:asciiTheme="minorHAnsi" w:hAnsiTheme="minorHAnsi"/>
          <w:b/>
          <w:bCs/>
        </w:rPr>
        <w:t>Zadavatel: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>Základní škola Břeclav, Na Valtické 31 A</w:t>
      </w:r>
    </w:p>
    <w:p w:rsidR="00674181" w:rsidRDefault="00EE6E36"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>příspěvková organizace</w:t>
      </w:r>
    </w:p>
    <w:p w:rsidR="00674181" w:rsidRDefault="00EE6E36"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>Na Valtické 31 A</w:t>
      </w:r>
    </w:p>
    <w:p w:rsidR="00674181" w:rsidRDefault="00EE6E36"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>691 41 Břeclav</w:t>
      </w:r>
      <w:r>
        <w:rPr>
          <w:rFonts w:asciiTheme="minorHAnsi" w:hAnsiTheme="minorHAnsi"/>
        </w:rPr>
        <w:tab/>
      </w:r>
    </w:p>
    <w:p w:rsidR="00674181" w:rsidRDefault="00793A59"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Bankovní spojení:  </w:t>
      </w:r>
    </w:p>
    <w:p w:rsidR="00674181" w:rsidRDefault="00EE6E36"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Zastoupení: </w:t>
      </w:r>
      <w:proofErr w:type="spellStart"/>
      <w:proofErr w:type="gramStart"/>
      <w:r>
        <w:rPr>
          <w:rFonts w:asciiTheme="minorHAnsi" w:hAnsiTheme="minorHAnsi"/>
        </w:rPr>
        <w:t>Mgr.Ivana</w:t>
      </w:r>
      <w:proofErr w:type="spellEnd"/>
      <w:proofErr w:type="gramEnd"/>
      <w:r>
        <w:rPr>
          <w:rFonts w:asciiTheme="minorHAnsi" w:hAnsiTheme="minorHAnsi"/>
        </w:rPr>
        <w:t xml:space="preserve"> Hemalová</w:t>
      </w:r>
      <w:r>
        <w:rPr>
          <w:rFonts w:asciiTheme="minorHAnsi" w:hAnsiTheme="minorHAnsi"/>
        </w:rPr>
        <w:tab/>
        <w:t xml:space="preserve">       </w:t>
      </w:r>
      <w:r>
        <w:rPr>
          <w:rFonts w:asciiTheme="minorHAnsi" w:hAnsiTheme="minorHAnsi"/>
        </w:rPr>
        <w:tab/>
      </w:r>
    </w:p>
    <w:p w:rsidR="00674181" w:rsidRDefault="00674181">
      <w:pPr>
        <w:rPr>
          <w:rFonts w:asciiTheme="minorHAnsi" w:hAnsiTheme="minorHAnsi"/>
        </w:rPr>
      </w:pPr>
    </w:p>
    <w:p w:rsidR="00674181" w:rsidRDefault="00674181">
      <w:pPr>
        <w:rPr>
          <w:rFonts w:asciiTheme="minorHAnsi" w:hAnsiTheme="minorHAnsi"/>
        </w:rPr>
      </w:pPr>
    </w:p>
    <w:p w:rsidR="00674181" w:rsidRDefault="00EE6E36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Dodavatel: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>Petr Hrůza - CHEVRON GASTRO</w:t>
      </w:r>
    </w:p>
    <w:p w:rsidR="00674181" w:rsidRDefault="00EE6E36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proofErr w:type="gramStart"/>
      <w:r>
        <w:rPr>
          <w:rFonts w:asciiTheme="minorHAnsi" w:hAnsiTheme="minorHAnsi"/>
          <w:b/>
          <w:bCs/>
        </w:rPr>
        <w:t>Nová  23</w:t>
      </w:r>
      <w:proofErr w:type="gramEnd"/>
    </w:p>
    <w:p w:rsidR="00674181" w:rsidRDefault="00EE6E36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proofErr w:type="gramStart"/>
      <w:r>
        <w:rPr>
          <w:rFonts w:asciiTheme="minorHAnsi" w:hAnsiTheme="minorHAnsi"/>
          <w:b/>
          <w:bCs/>
        </w:rPr>
        <w:t>692 01  Mikulov</w:t>
      </w:r>
      <w:proofErr w:type="gramEnd"/>
    </w:p>
    <w:p w:rsidR="00674181" w:rsidRDefault="00EE6E3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IČO: 49132806, DIČ: CZ6109180561</w:t>
      </w:r>
    </w:p>
    <w:p w:rsidR="00674181" w:rsidRDefault="00674181">
      <w:pPr>
        <w:rPr>
          <w:rFonts w:asciiTheme="minorHAnsi" w:hAnsiTheme="minorHAnsi"/>
        </w:rPr>
      </w:pPr>
    </w:p>
    <w:p w:rsidR="00674181" w:rsidRDefault="00793A5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Bankovní spojení: </w:t>
      </w:r>
      <w:bookmarkStart w:id="0" w:name="_GoBack"/>
      <w:bookmarkEnd w:id="0"/>
    </w:p>
    <w:p w:rsidR="00674181" w:rsidRDefault="00674181">
      <w:pPr>
        <w:rPr>
          <w:rFonts w:asciiTheme="minorHAnsi" w:hAnsiTheme="minorHAnsi"/>
        </w:rPr>
      </w:pPr>
    </w:p>
    <w:p w:rsidR="00674181" w:rsidRDefault="00EE6E3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Zastoupení: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Petr Hrůza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- smluvní vztahy</w:t>
      </w:r>
    </w:p>
    <w:p w:rsidR="00674181" w:rsidRDefault="00EE6E36"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Dana </w:t>
      </w:r>
      <w:proofErr w:type="spellStart"/>
      <w:r>
        <w:rPr>
          <w:rFonts w:asciiTheme="minorHAnsi" w:hAnsiTheme="minorHAnsi"/>
        </w:rPr>
        <w:t>Pekaříková</w:t>
      </w:r>
      <w:proofErr w:type="spellEnd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- garant akce</w:t>
      </w:r>
    </w:p>
    <w:p w:rsidR="00674181" w:rsidRDefault="00EE6E3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Bohumil Forman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- technické záležitosti</w:t>
      </w:r>
    </w:p>
    <w:p w:rsidR="00674181" w:rsidRDefault="00674181"/>
    <w:p w:rsidR="00674181" w:rsidRDefault="00674181"/>
    <w:p w:rsidR="00674181" w:rsidRDefault="00674181">
      <w:pPr>
        <w:rPr>
          <w:rFonts w:asciiTheme="minorHAnsi" w:hAnsiTheme="minorHAnsi"/>
        </w:rPr>
      </w:pPr>
    </w:p>
    <w:p w:rsidR="00674181" w:rsidRDefault="00EE6E36">
      <w:pPr>
        <w:shd w:val="clear" w:color="auto" w:fill="DDDDDD"/>
        <w:jc w:val="center"/>
      </w:pPr>
      <w:r>
        <w:rPr>
          <w:rFonts w:asciiTheme="minorHAnsi" w:hAnsiTheme="minorHAnsi"/>
          <w:b/>
          <w:bCs/>
          <w:sz w:val="32"/>
          <w:szCs w:val="32"/>
        </w:rPr>
        <w:t>II. Předmět smlouvy</w:t>
      </w:r>
    </w:p>
    <w:p w:rsidR="00674181" w:rsidRDefault="00674181">
      <w:pPr>
        <w:rPr>
          <w:rFonts w:asciiTheme="minorHAnsi" w:hAnsiTheme="minorHAnsi"/>
        </w:rPr>
      </w:pPr>
    </w:p>
    <w:p w:rsidR="00674181" w:rsidRDefault="00EE6E36">
      <w:pPr>
        <w:jc w:val="both"/>
      </w:pPr>
      <w:r>
        <w:rPr>
          <w:rFonts w:asciiTheme="minorHAnsi" w:hAnsiTheme="minorHAnsi"/>
        </w:rPr>
        <w:t xml:space="preserve">Předmětem smlouvy je kompletní </w:t>
      </w:r>
      <w:r w:rsidR="006D33F4">
        <w:rPr>
          <w:rFonts w:asciiTheme="minorHAnsi" w:hAnsiTheme="minorHAnsi"/>
        </w:rPr>
        <w:t xml:space="preserve">dodávka </w:t>
      </w:r>
      <w:r>
        <w:rPr>
          <w:rFonts w:asciiTheme="minorHAnsi" w:hAnsiTheme="minorHAnsi"/>
        </w:rPr>
        <w:t>elektrického kotle dle přiložené cenové nabídky.</w:t>
      </w:r>
    </w:p>
    <w:p w:rsidR="00674181" w:rsidRDefault="00674181">
      <w:pPr>
        <w:rPr>
          <w:rFonts w:asciiTheme="minorHAnsi" w:hAnsiTheme="minorHAnsi"/>
        </w:rPr>
      </w:pPr>
    </w:p>
    <w:p w:rsidR="00674181" w:rsidRDefault="00EE6E36">
      <w:pPr>
        <w:shd w:val="clear" w:color="auto" w:fill="DDDDDD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III. Termíny plnění</w:t>
      </w:r>
    </w:p>
    <w:p w:rsidR="00674181" w:rsidRDefault="00674181">
      <w:pPr>
        <w:rPr>
          <w:rFonts w:asciiTheme="minorHAnsi" w:hAnsiTheme="minorHAnsi"/>
        </w:rPr>
      </w:pPr>
    </w:p>
    <w:p w:rsidR="00674181" w:rsidRDefault="00EE6E36">
      <w:pPr>
        <w:jc w:val="both"/>
      </w:pPr>
      <w:r>
        <w:rPr>
          <w:rFonts w:asciiTheme="minorHAnsi" w:hAnsiTheme="minorHAnsi"/>
        </w:rPr>
        <w:t xml:space="preserve">Dodávka  nerezového zařízení bude provedena nejpozději do </w:t>
      </w:r>
      <w:proofErr w:type="gramStart"/>
      <w:r>
        <w:rPr>
          <w:rFonts w:asciiTheme="minorHAnsi" w:hAnsiTheme="minorHAnsi"/>
        </w:rPr>
        <w:t>30.9.2019</w:t>
      </w:r>
      <w:proofErr w:type="gramEnd"/>
    </w:p>
    <w:p w:rsidR="00674181" w:rsidRDefault="00EE6E36">
      <w:pPr>
        <w:jc w:val="both"/>
      </w:pPr>
      <w:r>
        <w:rPr>
          <w:rFonts w:asciiTheme="minorHAnsi" w:hAnsiTheme="minorHAnsi"/>
        </w:rPr>
        <w:t xml:space="preserve">Splnění termínu bude závislé na stavební připravenosti zadavatele. </w:t>
      </w:r>
    </w:p>
    <w:p w:rsidR="00674181" w:rsidRDefault="00674181">
      <w:pPr>
        <w:rPr>
          <w:rFonts w:asciiTheme="minorHAnsi" w:hAnsiTheme="minorHAnsi"/>
        </w:rPr>
      </w:pPr>
    </w:p>
    <w:p w:rsidR="00674181" w:rsidRDefault="00EE6E36">
      <w:pPr>
        <w:shd w:val="clear" w:color="auto" w:fill="DDDDDD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IV. Cena díla</w:t>
      </w:r>
    </w:p>
    <w:p w:rsidR="00674181" w:rsidRDefault="00EE6E36">
      <w:pPr>
        <w:jc w:val="both"/>
      </w:pPr>
      <w:r>
        <w:rPr>
          <w:rFonts w:asciiTheme="minorHAnsi" w:hAnsiTheme="minorHAnsi"/>
        </w:rPr>
        <w:t>Cena díla je cenou nejvýše přípustnou, obsahuje veškeré náklady k realizaci díla.</w:t>
      </w:r>
    </w:p>
    <w:p w:rsidR="00674181" w:rsidRDefault="00674181">
      <w:pPr>
        <w:rPr>
          <w:rFonts w:asciiTheme="minorHAnsi" w:hAnsiTheme="minorHAnsi"/>
        </w:rPr>
      </w:pPr>
    </w:p>
    <w:p w:rsidR="00674181" w:rsidRDefault="00EE6E36">
      <w:r>
        <w:rPr>
          <w:rFonts w:asciiTheme="minorHAnsi" w:hAnsiTheme="minorHAnsi"/>
        </w:rPr>
        <w:t>CENA CELKEM BEZ DPH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Kč</w:t>
      </w:r>
      <w:r>
        <w:rPr>
          <w:rFonts w:asciiTheme="minorHAnsi" w:hAnsiTheme="minorHAnsi"/>
        </w:rPr>
        <w:tab/>
        <w:t xml:space="preserve">  67.350,-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674181" w:rsidRDefault="00EE6E36">
      <w:r>
        <w:rPr>
          <w:rFonts w:asciiTheme="minorHAnsi" w:hAnsiTheme="minorHAnsi"/>
        </w:rPr>
        <w:t>DPH 21 %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Kč</w:t>
      </w:r>
      <w:r>
        <w:rPr>
          <w:rFonts w:asciiTheme="minorHAnsi" w:hAnsiTheme="minorHAnsi"/>
        </w:rPr>
        <w:tab/>
        <w:t xml:space="preserve">  14.143,-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</w:t>
      </w:r>
    </w:p>
    <w:p w:rsidR="00674181" w:rsidRDefault="00EE6E36">
      <w:r>
        <w:rPr>
          <w:rFonts w:asciiTheme="minorHAnsi" w:hAnsiTheme="minorHAnsi"/>
        </w:rPr>
        <w:t>Cena celkem včetně DPH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Kč</w:t>
      </w:r>
      <w:r>
        <w:rPr>
          <w:rFonts w:asciiTheme="minorHAnsi" w:hAnsiTheme="minorHAnsi"/>
        </w:rPr>
        <w:tab/>
        <w:t xml:space="preserve">  81.493,-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674181" w:rsidRDefault="00EE6E36">
      <w:pPr>
        <w:jc w:val="both"/>
      </w:pPr>
      <w:r>
        <w:rPr>
          <w:rFonts w:asciiTheme="minorHAnsi" w:hAnsiTheme="minorHAnsi"/>
        </w:rPr>
        <w:t>Cena pokrývá veškeré práce, které jsou předmětem této smlouvy</w:t>
      </w:r>
    </w:p>
    <w:p w:rsidR="00674181" w:rsidRDefault="00674181">
      <w:pPr>
        <w:rPr>
          <w:rFonts w:asciiTheme="minorHAnsi" w:hAnsiTheme="minorHAnsi"/>
        </w:rPr>
      </w:pPr>
    </w:p>
    <w:p w:rsidR="00674181" w:rsidRDefault="00EE6E36">
      <w:pPr>
        <w:shd w:val="clear" w:color="auto" w:fill="DDDDDD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V. Platební podmínky</w:t>
      </w:r>
    </w:p>
    <w:p w:rsidR="00674181" w:rsidRDefault="00EE6E36">
      <w:pPr>
        <w:jc w:val="both"/>
      </w:pPr>
      <w:r>
        <w:rPr>
          <w:rFonts w:asciiTheme="minorHAnsi" w:hAnsiTheme="minorHAnsi"/>
        </w:rPr>
        <w:t xml:space="preserve">Obě strany se </w:t>
      </w:r>
      <w:proofErr w:type="gramStart"/>
      <w:r>
        <w:rPr>
          <w:rFonts w:asciiTheme="minorHAnsi" w:hAnsiTheme="minorHAnsi"/>
        </w:rPr>
        <w:t>dohodly  na</w:t>
      </w:r>
      <w:proofErr w:type="gramEnd"/>
      <w:r>
        <w:rPr>
          <w:rFonts w:asciiTheme="minorHAnsi" w:hAnsiTheme="minorHAnsi"/>
        </w:rPr>
        <w:t xml:space="preserve"> fakturaci bez zálohy.</w:t>
      </w:r>
    </w:p>
    <w:p w:rsidR="00674181" w:rsidRDefault="00674181">
      <w:pPr>
        <w:jc w:val="both"/>
        <w:rPr>
          <w:rFonts w:asciiTheme="minorHAnsi" w:hAnsiTheme="minorHAnsi"/>
        </w:rPr>
      </w:pPr>
    </w:p>
    <w:p w:rsidR="00674181" w:rsidRDefault="00EE6E36">
      <w:pPr>
        <w:jc w:val="both"/>
      </w:pPr>
      <w:r>
        <w:rPr>
          <w:rFonts w:asciiTheme="minorHAnsi" w:hAnsiTheme="minorHAnsi"/>
        </w:rPr>
        <w:t>Po předání zařízení na základě dodacího listu proběhne fakturace celkové částky se splatností faktury 21 dnů.</w:t>
      </w:r>
    </w:p>
    <w:p w:rsidR="00674181" w:rsidRDefault="00674181">
      <w:pPr>
        <w:jc w:val="both"/>
      </w:pPr>
    </w:p>
    <w:p w:rsidR="00674181" w:rsidRDefault="00674181">
      <w:pPr>
        <w:rPr>
          <w:rFonts w:asciiTheme="minorHAnsi" w:hAnsiTheme="minorHAnsi"/>
        </w:rPr>
      </w:pPr>
    </w:p>
    <w:p w:rsidR="00674181" w:rsidRDefault="00EE6E36">
      <w:pPr>
        <w:shd w:val="clear" w:color="auto" w:fill="DDDDDD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VI. Předání a převzetí díla</w:t>
      </w:r>
    </w:p>
    <w:p w:rsidR="00674181" w:rsidRDefault="00EE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Provedení díla se považuje za ukončené po dokončení všech prací.</w:t>
      </w:r>
    </w:p>
    <w:p w:rsidR="00674181" w:rsidRDefault="00674181">
      <w:pPr>
        <w:jc w:val="both"/>
        <w:rPr>
          <w:rFonts w:asciiTheme="minorHAnsi" w:hAnsiTheme="minorHAnsi"/>
        </w:rPr>
      </w:pPr>
    </w:p>
    <w:p w:rsidR="00674181" w:rsidRDefault="00EE6E36">
      <w:pPr>
        <w:shd w:val="clear" w:color="auto" w:fill="DDDDDD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VII. Záruky</w:t>
      </w:r>
    </w:p>
    <w:p w:rsidR="00674181" w:rsidRDefault="00EE6E36">
      <w:proofErr w:type="gramStart"/>
      <w:r>
        <w:rPr>
          <w:rFonts w:asciiTheme="minorHAnsi" w:hAnsiTheme="minorHAnsi"/>
        </w:rPr>
        <w:t>Zhotovitel  přebírá</w:t>
      </w:r>
      <w:proofErr w:type="gramEnd"/>
      <w:r>
        <w:rPr>
          <w:rFonts w:asciiTheme="minorHAnsi" w:hAnsiTheme="minorHAnsi"/>
        </w:rPr>
        <w:t xml:space="preserve"> záruku za dodané zařízení.  </w:t>
      </w:r>
      <w:proofErr w:type="gramStart"/>
      <w:r>
        <w:rPr>
          <w:rFonts w:asciiTheme="minorHAnsi" w:hAnsiTheme="minorHAnsi"/>
        </w:rPr>
        <w:t>Záruka  je</w:t>
      </w:r>
      <w:proofErr w:type="gramEnd"/>
      <w:r>
        <w:rPr>
          <w:rFonts w:asciiTheme="minorHAnsi" w:hAnsiTheme="minorHAnsi"/>
        </w:rPr>
        <w:t xml:space="preserve"> 12 měsíců od převzetí zařízení.</w:t>
      </w:r>
    </w:p>
    <w:p w:rsidR="00674181" w:rsidRDefault="00674181"/>
    <w:p w:rsidR="00674181" w:rsidRDefault="00674181">
      <w:pPr>
        <w:rPr>
          <w:rFonts w:asciiTheme="minorHAnsi" w:hAnsiTheme="minorHAnsi"/>
        </w:rPr>
      </w:pPr>
    </w:p>
    <w:p w:rsidR="00674181" w:rsidRDefault="00EE6E36">
      <w:pPr>
        <w:shd w:val="clear" w:color="auto" w:fill="DDDDDD"/>
        <w:jc w:val="center"/>
      </w:pPr>
      <w:r>
        <w:rPr>
          <w:rFonts w:asciiTheme="minorHAnsi" w:hAnsiTheme="minorHAnsi"/>
          <w:b/>
          <w:bCs/>
          <w:sz w:val="32"/>
          <w:szCs w:val="32"/>
        </w:rPr>
        <w:t>VIII. Smluvní pokuty</w:t>
      </w:r>
    </w:p>
    <w:p w:rsidR="00674181" w:rsidRDefault="00EE6E36">
      <w:pPr>
        <w:jc w:val="both"/>
      </w:pPr>
      <w:r>
        <w:rPr>
          <w:rFonts w:asciiTheme="minorHAnsi" w:hAnsiTheme="minorHAnsi"/>
        </w:rPr>
        <w:t>Smluvní strany se dohodly, že zhotovitel bude platit zadavateli smluvní pokutu při nesplnění termínu předání díla dle čl. III a to 0,1 % z celkové ceny za každý den i jen započatý den prodlení.</w:t>
      </w:r>
    </w:p>
    <w:p w:rsidR="00674181" w:rsidRDefault="00674181">
      <w:pPr>
        <w:jc w:val="both"/>
        <w:rPr>
          <w:rFonts w:asciiTheme="minorHAnsi" w:hAnsiTheme="minorHAnsi"/>
        </w:rPr>
      </w:pPr>
    </w:p>
    <w:p w:rsidR="00674181" w:rsidRDefault="00EE6E36">
      <w:pPr>
        <w:jc w:val="both"/>
      </w:pPr>
      <w:r>
        <w:rPr>
          <w:rFonts w:asciiTheme="minorHAnsi" w:hAnsiTheme="minorHAnsi"/>
        </w:rPr>
        <w:t xml:space="preserve">Zadavatel bude platit dodavateli smluvní pokutu při nesplnění termínu úhrady faktury a to </w:t>
      </w:r>
    </w:p>
    <w:p w:rsidR="00674181" w:rsidRDefault="00EE6E36">
      <w:pPr>
        <w:jc w:val="both"/>
      </w:pPr>
      <w:r>
        <w:rPr>
          <w:rFonts w:asciiTheme="minorHAnsi" w:hAnsiTheme="minorHAnsi"/>
        </w:rPr>
        <w:t>0,1 % z celkové ceny za každý den i jen započatý den prodlení.</w:t>
      </w:r>
    </w:p>
    <w:p w:rsidR="00674181" w:rsidRDefault="00674181">
      <w:pPr>
        <w:jc w:val="both"/>
        <w:rPr>
          <w:rFonts w:asciiTheme="minorHAnsi" w:hAnsiTheme="minorHAnsi"/>
        </w:rPr>
      </w:pPr>
    </w:p>
    <w:p w:rsidR="00674181" w:rsidRDefault="00674181">
      <w:pPr>
        <w:rPr>
          <w:rFonts w:asciiTheme="minorHAnsi" w:hAnsiTheme="minorHAnsi"/>
        </w:rPr>
      </w:pPr>
    </w:p>
    <w:p w:rsidR="00674181" w:rsidRDefault="00EE6E36">
      <w:pPr>
        <w:shd w:val="clear" w:color="auto" w:fill="DDDDDD"/>
        <w:jc w:val="center"/>
      </w:pPr>
      <w:r>
        <w:rPr>
          <w:rFonts w:asciiTheme="minorHAnsi" w:hAnsiTheme="minorHAnsi"/>
          <w:b/>
          <w:bCs/>
          <w:sz w:val="32"/>
          <w:szCs w:val="32"/>
        </w:rPr>
        <w:t>IX. Výhrada vlastnického práva</w:t>
      </w:r>
    </w:p>
    <w:p w:rsidR="00674181" w:rsidRDefault="00EE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Smluvní strany si sjednaly, že objednatel nabývá vlastnické právo k předmětu smlouvy, až úplným zaplacením celé ceny za dílo.</w:t>
      </w:r>
    </w:p>
    <w:p w:rsidR="00674181" w:rsidRDefault="00674181">
      <w:pPr>
        <w:jc w:val="both"/>
        <w:rPr>
          <w:rFonts w:asciiTheme="minorHAnsi" w:hAnsiTheme="minorHAnsi"/>
        </w:rPr>
      </w:pPr>
    </w:p>
    <w:p w:rsidR="00674181" w:rsidRDefault="00674181">
      <w:pPr>
        <w:jc w:val="both"/>
        <w:rPr>
          <w:rFonts w:asciiTheme="minorHAnsi" w:hAnsiTheme="minorHAnsi"/>
        </w:rPr>
      </w:pPr>
    </w:p>
    <w:p w:rsidR="00674181" w:rsidRDefault="00EE6E36">
      <w:pPr>
        <w:shd w:val="clear" w:color="auto" w:fill="DDDDDD"/>
        <w:jc w:val="center"/>
      </w:pPr>
      <w:r>
        <w:rPr>
          <w:rFonts w:asciiTheme="minorHAnsi" w:hAnsiTheme="minorHAnsi"/>
          <w:b/>
          <w:bCs/>
          <w:sz w:val="32"/>
          <w:szCs w:val="32"/>
        </w:rPr>
        <w:t>X. Zvláštní ujednání a závěrečné ustanovení</w:t>
      </w:r>
    </w:p>
    <w:p w:rsidR="00674181" w:rsidRDefault="00EE6E36">
      <w:pPr>
        <w:jc w:val="both"/>
      </w:pPr>
      <w:r>
        <w:rPr>
          <w:rFonts w:asciiTheme="minorHAnsi" w:hAnsiTheme="minorHAnsi"/>
        </w:rPr>
        <w:t>Tuto smlouvu lze změnit pouze písemnými dodatky, označenými jako dodatek s pořadovým číslem ke smlouvě o dílo a potvrzenými smluvními stranami.</w:t>
      </w:r>
    </w:p>
    <w:p w:rsidR="00674181" w:rsidRDefault="00EE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Zrušit smlouvu lze písemnou formou a to vzájemnou dohodou smluvních stran.</w:t>
      </w:r>
    </w:p>
    <w:p w:rsidR="00674181" w:rsidRDefault="00674181">
      <w:pPr>
        <w:rPr>
          <w:rFonts w:asciiTheme="minorHAnsi" w:hAnsiTheme="minorHAnsi"/>
        </w:rPr>
      </w:pPr>
    </w:p>
    <w:p w:rsidR="00674181" w:rsidRDefault="00674181">
      <w:pPr>
        <w:rPr>
          <w:rFonts w:asciiTheme="minorHAnsi" w:hAnsiTheme="minorHAnsi"/>
        </w:rPr>
      </w:pPr>
    </w:p>
    <w:p w:rsidR="00674181" w:rsidRDefault="00674181">
      <w:pPr>
        <w:rPr>
          <w:rFonts w:asciiTheme="minorHAnsi" w:hAnsiTheme="minorHAnsi"/>
        </w:rPr>
      </w:pPr>
    </w:p>
    <w:p w:rsidR="00674181" w:rsidRDefault="00674181">
      <w:pPr>
        <w:rPr>
          <w:rFonts w:asciiTheme="minorHAnsi" w:hAnsiTheme="minorHAnsi"/>
        </w:rPr>
      </w:pPr>
    </w:p>
    <w:p w:rsidR="00674181" w:rsidRDefault="00674181">
      <w:pPr>
        <w:rPr>
          <w:rFonts w:asciiTheme="minorHAnsi" w:hAnsiTheme="minorHAnsi"/>
        </w:rPr>
      </w:pPr>
    </w:p>
    <w:p w:rsidR="00674181" w:rsidRDefault="00674181">
      <w:pPr>
        <w:rPr>
          <w:rFonts w:asciiTheme="minorHAnsi" w:hAnsiTheme="minorHAnsi"/>
        </w:rPr>
      </w:pPr>
    </w:p>
    <w:p w:rsidR="00674181" w:rsidRDefault="00674181">
      <w:pPr>
        <w:rPr>
          <w:rFonts w:asciiTheme="minorHAnsi" w:hAnsiTheme="minorHAnsi"/>
        </w:rPr>
      </w:pPr>
    </w:p>
    <w:p w:rsidR="00674181" w:rsidRDefault="00EE6E36">
      <w:r>
        <w:rPr>
          <w:rFonts w:asciiTheme="minorHAnsi" w:hAnsiTheme="minorHAnsi"/>
        </w:rPr>
        <w:tab/>
        <w:t xml:space="preserve">V Mikulově  dne </w:t>
      </w:r>
      <w:proofErr w:type="gramStart"/>
      <w:r>
        <w:rPr>
          <w:rFonts w:asciiTheme="minorHAnsi" w:hAnsiTheme="minorHAnsi"/>
        </w:rPr>
        <w:t>16.9.2019</w:t>
      </w:r>
      <w:proofErr w:type="gramEnd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V Břeclavi  dne  </w:t>
      </w:r>
      <w:r w:rsidR="009C73B7">
        <w:rPr>
          <w:rFonts w:asciiTheme="minorHAnsi" w:hAnsiTheme="minorHAnsi"/>
        </w:rPr>
        <w:t>16. 9. 2019</w:t>
      </w:r>
    </w:p>
    <w:p w:rsidR="00674181" w:rsidRDefault="00674181">
      <w:pPr>
        <w:rPr>
          <w:rFonts w:asciiTheme="minorHAnsi" w:hAnsiTheme="minorHAnsi"/>
        </w:rPr>
      </w:pPr>
    </w:p>
    <w:p w:rsidR="00674181" w:rsidRDefault="00674181">
      <w:pPr>
        <w:rPr>
          <w:rFonts w:asciiTheme="minorHAnsi" w:hAnsiTheme="minorHAnsi"/>
        </w:rPr>
      </w:pPr>
    </w:p>
    <w:p w:rsidR="00674181" w:rsidRDefault="00674181">
      <w:pPr>
        <w:rPr>
          <w:rFonts w:asciiTheme="minorHAnsi" w:hAnsiTheme="minorHAnsi"/>
        </w:rPr>
      </w:pPr>
    </w:p>
    <w:p w:rsidR="00674181" w:rsidRDefault="00674181">
      <w:pPr>
        <w:rPr>
          <w:rFonts w:asciiTheme="minorHAnsi" w:hAnsiTheme="minorHAnsi"/>
        </w:rPr>
      </w:pPr>
    </w:p>
    <w:p w:rsidR="00674181" w:rsidRDefault="00674181">
      <w:pPr>
        <w:rPr>
          <w:rFonts w:asciiTheme="minorHAnsi" w:hAnsiTheme="minorHAnsi"/>
        </w:rPr>
      </w:pPr>
    </w:p>
    <w:p w:rsidR="00674181" w:rsidRDefault="00EE6E36">
      <w:r>
        <w:rPr>
          <w:rFonts w:asciiTheme="minorHAnsi" w:hAnsiTheme="minorHAnsi"/>
        </w:rPr>
        <w:tab/>
        <w:t>za  dodavatele : ……………</w:t>
      </w:r>
      <w:proofErr w:type="gramStart"/>
      <w:r>
        <w:rPr>
          <w:rFonts w:asciiTheme="minorHAnsi" w:hAnsiTheme="minorHAnsi"/>
        </w:rPr>
        <w:t>…...…</w:t>
      </w:r>
      <w:proofErr w:type="gramEnd"/>
      <w:r>
        <w:rPr>
          <w:rFonts w:asciiTheme="minorHAnsi" w:hAnsiTheme="minorHAnsi"/>
        </w:rPr>
        <w:t>…….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za  zadavatele : ………………...………...</w:t>
      </w:r>
    </w:p>
    <w:sectPr w:rsidR="00674181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81"/>
    <w:rsid w:val="00674181"/>
    <w:rsid w:val="006D33F4"/>
    <w:rsid w:val="00793A59"/>
    <w:rsid w:val="009C73B7"/>
    <w:rsid w:val="00E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6A1"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D646A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rsid w:val="00D646A1"/>
    <w:pPr>
      <w:spacing w:after="140" w:line="288" w:lineRule="auto"/>
    </w:pPr>
  </w:style>
  <w:style w:type="paragraph" w:styleId="Seznam">
    <w:name w:val="List"/>
    <w:basedOn w:val="Zkladntext"/>
    <w:rsid w:val="00D646A1"/>
  </w:style>
  <w:style w:type="paragraph" w:customStyle="1" w:styleId="Titulek1">
    <w:name w:val="Titulek1"/>
    <w:basedOn w:val="Normln"/>
    <w:qFormat/>
    <w:rsid w:val="00D646A1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D646A1"/>
    <w:pPr>
      <w:suppressLineNumbers/>
    </w:pPr>
  </w:style>
  <w:style w:type="paragraph" w:styleId="Titulek">
    <w:name w:val="caption"/>
    <w:basedOn w:val="Normln"/>
    <w:qFormat/>
    <w:rsid w:val="00D646A1"/>
    <w:pPr>
      <w:suppressLineNumbers/>
      <w:spacing w:before="120" w:after="120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6A1"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D646A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rsid w:val="00D646A1"/>
    <w:pPr>
      <w:spacing w:after="140" w:line="288" w:lineRule="auto"/>
    </w:pPr>
  </w:style>
  <w:style w:type="paragraph" w:styleId="Seznam">
    <w:name w:val="List"/>
    <w:basedOn w:val="Zkladntext"/>
    <w:rsid w:val="00D646A1"/>
  </w:style>
  <w:style w:type="paragraph" w:customStyle="1" w:styleId="Titulek1">
    <w:name w:val="Titulek1"/>
    <w:basedOn w:val="Normln"/>
    <w:qFormat/>
    <w:rsid w:val="00D646A1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D646A1"/>
    <w:pPr>
      <w:suppressLineNumbers/>
    </w:pPr>
  </w:style>
  <w:style w:type="paragraph" w:styleId="Titulek">
    <w:name w:val="caption"/>
    <w:basedOn w:val="Normln"/>
    <w:qFormat/>
    <w:rsid w:val="00D646A1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Frýbertová</dc:creator>
  <cp:lastModifiedBy>Ivana Frýbertová</cp:lastModifiedBy>
  <cp:revision>4</cp:revision>
  <cp:lastPrinted>2019-09-19T06:15:00Z</cp:lastPrinted>
  <dcterms:created xsi:type="dcterms:W3CDTF">2019-09-19T06:16:00Z</dcterms:created>
  <dcterms:modified xsi:type="dcterms:W3CDTF">2019-09-19T06:25:00Z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