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BA" w:rsidRDefault="00C438DB" w:rsidP="00F068BA">
      <w:pPr>
        <w:spacing w:line="206" w:lineRule="auto"/>
        <w:jc w:val="center"/>
        <w:rPr>
          <w:rFonts w:ascii="Arial" w:hAnsi="Arial"/>
          <w:b/>
          <w:color w:val="000000"/>
          <w:w w:val="105"/>
          <w:sz w:val="28"/>
        </w:rPr>
      </w:pPr>
      <w:r w:rsidRPr="00C438DB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23.75pt;width:488pt;height:11.05pt;z-index:-251661312;mso-wrap-distance-left:0;mso-wrap-distance-right:0" filled="f" stroked="f">
            <v:textbox inset="0,0,0,0">
              <w:txbxContent>
                <w:p w:rsidR="00F068BA" w:rsidRDefault="00F068BA" w:rsidP="00F068BA">
                  <w:pPr>
                    <w:tabs>
                      <w:tab w:val="right" w:pos="4737"/>
                    </w:tabs>
                    <w:spacing w:line="228" w:lineRule="auto"/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  <w:t xml:space="preserve">MPSV – OSÚ, </w:t>
                  </w:r>
                  <w:proofErr w:type="spellStart"/>
                  <w:r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  <w:t>ved</w:t>
                  </w:r>
                  <w:proofErr w:type="spellEnd"/>
                  <w:r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  <w:t>odd</w:t>
                  </w:r>
                  <w:proofErr w:type="gramEnd"/>
                  <w:r>
                    <w:rPr>
                      <w:rFonts w:ascii="Arial" w:hAnsi="Arial"/>
                      <w:i/>
                      <w:color w:val="000000"/>
                      <w:spacing w:val="-4"/>
                      <w:w w:val="105"/>
                      <w:sz w:val="16"/>
                    </w:rPr>
                    <w:t>. 616, 15. 11. 2005</w:t>
                  </w: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05"/>
                      <w:sz w:val="20"/>
                    </w:rPr>
                    <w:t>- 1 -</w:t>
                  </w:r>
                </w:p>
              </w:txbxContent>
            </v:textbox>
            <w10:wrap type="square"/>
          </v:shape>
        </w:pict>
      </w:r>
      <w:r w:rsidR="00F068BA">
        <w:rPr>
          <w:rFonts w:ascii="Arial" w:hAnsi="Arial"/>
          <w:b/>
          <w:color w:val="000000"/>
          <w:w w:val="105"/>
          <w:sz w:val="28"/>
        </w:rPr>
        <w:t xml:space="preserve">DODATEK č. </w:t>
      </w:r>
      <w:r w:rsidR="00F068BA">
        <w:rPr>
          <w:rFonts w:ascii="Arial" w:hAnsi="Arial"/>
          <w:b/>
          <w:color w:val="000000"/>
          <w:w w:val="110"/>
          <w:sz w:val="28"/>
        </w:rPr>
        <w:t>1</w:t>
      </w:r>
    </w:p>
    <w:p w:rsidR="00F068BA" w:rsidRDefault="00F068BA" w:rsidP="00F068BA">
      <w:pPr>
        <w:spacing w:before="180" w:after="216"/>
        <w:jc w:val="center"/>
        <w:rPr>
          <w:rFonts w:ascii="Arial" w:hAnsi="Arial"/>
          <w:b/>
          <w:color w:val="000000"/>
          <w:spacing w:val="-5"/>
          <w:w w:val="105"/>
          <w:sz w:val="24"/>
        </w:rPr>
      </w:pPr>
      <w:r>
        <w:rPr>
          <w:rFonts w:ascii="Arial" w:hAnsi="Arial"/>
          <w:b/>
          <w:color w:val="000000"/>
          <w:spacing w:val="-5"/>
          <w:w w:val="105"/>
          <w:sz w:val="24"/>
        </w:rPr>
        <w:t xml:space="preserve">k dohodě o vytvoření pracovních příležitostí v rámci veřejně prospěšných prací </w:t>
      </w:r>
      <w:r>
        <w:rPr>
          <w:rFonts w:ascii="Arial" w:hAnsi="Arial"/>
          <w:b/>
          <w:color w:val="000000"/>
          <w:spacing w:val="-5"/>
          <w:w w:val="105"/>
          <w:sz w:val="24"/>
        </w:rPr>
        <w:br/>
      </w:r>
      <w:r>
        <w:rPr>
          <w:rFonts w:ascii="Arial" w:hAnsi="Arial"/>
          <w:b/>
          <w:color w:val="000000"/>
          <w:spacing w:val="-6"/>
          <w:w w:val="105"/>
          <w:sz w:val="24"/>
        </w:rPr>
        <w:t xml:space="preserve">a poskytnutí příspěvku </w:t>
      </w:r>
      <w:r>
        <w:rPr>
          <w:rFonts w:ascii="Arial" w:hAnsi="Arial"/>
          <w:b/>
          <w:color w:val="000000"/>
          <w:spacing w:val="-6"/>
          <w:w w:val="105"/>
          <w:sz w:val="24"/>
        </w:rPr>
        <w:br/>
      </w:r>
      <w:r>
        <w:rPr>
          <w:rFonts w:ascii="Arial" w:hAnsi="Arial"/>
          <w:b/>
          <w:color w:val="000000"/>
          <w:spacing w:val="-4"/>
          <w:w w:val="105"/>
          <w:sz w:val="24"/>
        </w:rPr>
        <w:t xml:space="preserve">č. PVA-V-47/2019 ze dne </w:t>
      </w:r>
      <w:proofErr w:type="gramStart"/>
      <w:r>
        <w:rPr>
          <w:rFonts w:ascii="Arial" w:hAnsi="Arial"/>
          <w:b/>
          <w:color w:val="000000"/>
          <w:spacing w:val="-4"/>
          <w:w w:val="105"/>
          <w:sz w:val="24"/>
        </w:rPr>
        <w:t>24.4.2019</w:t>
      </w:r>
      <w:proofErr w:type="gramEnd"/>
    </w:p>
    <w:p w:rsidR="00F068BA" w:rsidRDefault="00F068BA" w:rsidP="00F068BA">
      <w:pPr>
        <w:pBdr>
          <w:top w:val="single" w:sz="6" w:space="6" w:color="000000"/>
        </w:pBdr>
        <w:spacing w:before="8" w:line="204" w:lineRule="auto"/>
        <w:rPr>
          <w:rFonts w:ascii="Arial" w:hAnsi="Arial"/>
          <w:color w:val="000000"/>
          <w:spacing w:val="-6"/>
          <w:w w:val="105"/>
          <w:sz w:val="20"/>
        </w:rPr>
      </w:pPr>
      <w:r>
        <w:rPr>
          <w:rFonts w:ascii="Arial" w:hAnsi="Arial"/>
          <w:color w:val="000000"/>
          <w:spacing w:val="-6"/>
          <w:w w:val="105"/>
          <w:sz w:val="20"/>
        </w:rPr>
        <w:t xml:space="preserve">uzavřená </w:t>
      </w:r>
      <w:proofErr w:type="gramStart"/>
      <w:r>
        <w:rPr>
          <w:rFonts w:ascii="Arial" w:hAnsi="Arial"/>
          <w:color w:val="000000"/>
          <w:spacing w:val="-6"/>
          <w:w w:val="105"/>
          <w:sz w:val="20"/>
        </w:rPr>
        <w:t>mezi</w:t>
      </w:r>
      <w:proofErr w:type="gramEnd"/>
    </w:p>
    <w:p w:rsidR="00F068BA" w:rsidRDefault="00F068BA" w:rsidP="00F068BA">
      <w:pPr>
        <w:spacing w:before="180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>Úřadem práce České republiky</w:t>
      </w:r>
    </w:p>
    <w:p w:rsidR="00F068BA" w:rsidRDefault="00F068BA" w:rsidP="00F068BA">
      <w:pPr>
        <w:tabs>
          <w:tab w:val="right" w:pos="7780"/>
        </w:tabs>
        <w:rPr>
          <w:rFonts w:ascii="Arial" w:hAnsi="Arial"/>
          <w:color w:val="000000"/>
          <w:spacing w:val="-6"/>
          <w:w w:val="105"/>
          <w:sz w:val="20"/>
        </w:rPr>
      </w:pPr>
      <w:r>
        <w:rPr>
          <w:rFonts w:ascii="Arial" w:hAnsi="Arial"/>
          <w:color w:val="000000"/>
          <w:spacing w:val="-6"/>
          <w:w w:val="105"/>
          <w:sz w:val="20"/>
        </w:rPr>
        <w:t>zastupující osoba:</w:t>
      </w:r>
      <w:r>
        <w:rPr>
          <w:rFonts w:ascii="Arial" w:hAnsi="Arial"/>
          <w:color w:val="000000"/>
          <w:spacing w:val="-6"/>
          <w:w w:val="105"/>
          <w:sz w:val="20"/>
        </w:rPr>
        <w:tab/>
      </w:r>
      <w:r>
        <w:rPr>
          <w:rFonts w:ascii="Arial" w:hAnsi="Arial"/>
          <w:color w:val="000000"/>
          <w:spacing w:val="-4"/>
          <w:w w:val="105"/>
          <w:sz w:val="20"/>
        </w:rPr>
        <w:t xml:space="preserve">Ing. Věra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Crhanová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>, ředitelka kontaktního pracoviště Prostějov</w:t>
      </w:r>
    </w:p>
    <w:p w:rsidR="00F068BA" w:rsidRDefault="00F068BA" w:rsidP="00F068BA">
      <w:pPr>
        <w:tabs>
          <w:tab w:val="right" w:pos="5664"/>
        </w:tabs>
        <w:spacing w:line="216" w:lineRule="auto"/>
        <w:rPr>
          <w:rFonts w:ascii="Arial" w:hAnsi="Arial"/>
          <w:color w:val="000000"/>
          <w:spacing w:val="-16"/>
          <w:w w:val="105"/>
          <w:sz w:val="20"/>
        </w:rPr>
      </w:pPr>
      <w:r>
        <w:rPr>
          <w:rFonts w:ascii="Arial" w:hAnsi="Arial"/>
          <w:color w:val="000000"/>
          <w:spacing w:val="-16"/>
          <w:w w:val="105"/>
          <w:sz w:val="20"/>
        </w:rPr>
        <w:t>sídlo:</w:t>
      </w:r>
      <w:r>
        <w:rPr>
          <w:rFonts w:ascii="Arial" w:hAnsi="Arial"/>
          <w:color w:val="000000"/>
          <w:spacing w:val="-16"/>
          <w:w w:val="105"/>
          <w:sz w:val="20"/>
        </w:rPr>
        <w:tab/>
      </w:r>
      <w:r>
        <w:rPr>
          <w:rFonts w:ascii="Arial" w:hAnsi="Arial"/>
          <w:color w:val="000000"/>
          <w:spacing w:val="-5"/>
          <w:w w:val="105"/>
          <w:sz w:val="20"/>
        </w:rPr>
        <w:t>Dobrovského 1278/25, 170 00 Praha 7</w:t>
      </w:r>
    </w:p>
    <w:p w:rsidR="00F068BA" w:rsidRDefault="00F068BA" w:rsidP="00F068BA">
      <w:pPr>
        <w:tabs>
          <w:tab w:val="right" w:pos="3086"/>
        </w:tabs>
        <w:rPr>
          <w:rFonts w:ascii="Arial" w:hAnsi="Arial"/>
          <w:color w:val="000000"/>
          <w:spacing w:val="-24"/>
          <w:w w:val="105"/>
          <w:sz w:val="20"/>
        </w:rPr>
      </w:pPr>
      <w:r>
        <w:rPr>
          <w:rFonts w:ascii="Arial" w:hAnsi="Arial"/>
          <w:color w:val="000000"/>
          <w:spacing w:val="-24"/>
          <w:w w:val="105"/>
          <w:sz w:val="20"/>
        </w:rPr>
        <w:t>IČ:</w:t>
      </w:r>
      <w:r>
        <w:rPr>
          <w:rFonts w:ascii="Arial" w:hAnsi="Arial"/>
          <w:color w:val="000000"/>
          <w:spacing w:val="-24"/>
          <w:w w:val="105"/>
          <w:sz w:val="20"/>
        </w:rPr>
        <w:tab/>
      </w:r>
      <w:r>
        <w:rPr>
          <w:rFonts w:ascii="Arial" w:hAnsi="Arial"/>
          <w:color w:val="000000"/>
          <w:w w:val="105"/>
          <w:sz w:val="20"/>
        </w:rPr>
        <w:t>72496991</w:t>
      </w:r>
    </w:p>
    <w:p w:rsidR="00F068BA" w:rsidRDefault="00F068BA" w:rsidP="00F068BA">
      <w:pPr>
        <w:rPr>
          <w:rFonts w:ascii="Arial" w:hAnsi="Arial"/>
          <w:color w:val="000000"/>
          <w:spacing w:val="-3"/>
          <w:w w:val="105"/>
          <w:sz w:val="20"/>
        </w:rPr>
      </w:pPr>
      <w:r>
        <w:rPr>
          <w:rFonts w:ascii="Arial" w:hAnsi="Arial"/>
          <w:color w:val="000000"/>
          <w:spacing w:val="-3"/>
          <w:w w:val="105"/>
          <w:sz w:val="20"/>
        </w:rPr>
        <w:t xml:space="preserve">adresa pro doručování: nám. Spojenců </w:t>
      </w:r>
      <w:proofErr w:type="spellStart"/>
      <w:proofErr w:type="gramStart"/>
      <w:r>
        <w:rPr>
          <w:rFonts w:ascii="Arial" w:hAnsi="Arial"/>
          <w:color w:val="000000"/>
          <w:spacing w:val="-3"/>
          <w:w w:val="105"/>
          <w:sz w:val="20"/>
        </w:rPr>
        <w:t>č.p</w:t>
      </w:r>
      <w:proofErr w:type="spellEnd"/>
      <w:r>
        <w:rPr>
          <w:rFonts w:ascii="Arial" w:hAnsi="Arial"/>
          <w:color w:val="000000"/>
          <w:spacing w:val="-3"/>
          <w:w w:val="105"/>
          <w:sz w:val="20"/>
        </w:rPr>
        <w:t>.</w:t>
      </w:r>
      <w:proofErr w:type="gramEnd"/>
      <w:r>
        <w:rPr>
          <w:rFonts w:ascii="Arial" w:hAnsi="Arial"/>
          <w:color w:val="000000"/>
          <w:spacing w:val="-3"/>
          <w:w w:val="105"/>
          <w:sz w:val="20"/>
        </w:rPr>
        <w:t xml:space="preserve"> 2632/13, 796 01 Prostějov 1</w:t>
      </w:r>
    </w:p>
    <w:p w:rsidR="00F068BA" w:rsidRDefault="00F068BA" w:rsidP="00F068BA">
      <w:pPr>
        <w:spacing w:before="36" w:line="480" w:lineRule="auto"/>
        <w:ind w:right="6408"/>
        <w:rPr>
          <w:rFonts w:ascii="Arial" w:hAnsi="Arial"/>
          <w:color w:val="000000"/>
          <w:spacing w:val="-3"/>
          <w:w w:val="105"/>
          <w:sz w:val="20"/>
        </w:rPr>
      </w:pPr>
      <w:r>
        <w:rPr>
          <w:rFonts w:ascii="Arial" w:hAnsi="Arial"/>
          <w:color w:val="000000"/>
          <w:spacing w:val="-3"/>
          <w:w w:val="105"/>
          <w:sz w:val="20"/>
        </w:rPr>
        <w:t xml:space="preserve">(dále jen úřad práce) na straně jedné </w:t>
      </w:r>
      <w:r>
        <w:rPr>
          <w:rFonts w:ascii="Arial" w:hAnsi="Arial"/>
          <w:color w:val="000000"/>
          <w:w w:val="105"/>
          <w:sz w:val="20"/>
        </w:rPr>
        <w:t>a</w:t>
      </w:r>
    </w:p>
    <w:p w:rsidR="00F068BA" w:rsidRDefault="00F068BA" w:rsidP="00F068BA">
      <w:pPr>
        <w:tabs>
          <w:tab w:val="right" w:pos="6931"/>
        </w:tabs>
        <w:spacing w:before="180"/>
        <w:rPr>
          <w:rFonts w:ascii="Arial" w:hAnsi="Arial"/>
          <w:color w:val="000000"/>
          <w:spacing w:val="-8"/>
          <w:w w:val="105"/>
          <w:sz w:val="20"/>
        </w:rPr>
      </w:pPr>
      <w:r>
        <w:rPr>
          <w:rFonts w:ascii="Arial" w:hAnsi="Arial"/>
          <w:color w:val="000000"/>
          <w:spacing w:val="-8"/>
          <w:w w:val="105"/>
          <w:sz w:val="20"/>
        </w:rPr>
        <w:t>zaměstnavatelem:</w:t>
      </w:r>
      <w:r>
        <w:rPr>
          <w:rFonts w:ascii="Arial" w:hAnsi="Arial"/>
          <w:color w:val="000000"/>
          <w:spacing w:val="-8"/>
          <w:w w:val="105"/>
          <w:sz w:val="20"/>
        </w:rPr>
        <w:tab/>
      </w:r>
      <w:r>
        <w:rPr>
          <w:rFonts w:ascii="Arial" w:hAnsi="Arial"/>
          <w:color w:val="000000"/>
          <w:spacing w:val="-4"/>
          <w:w w:val="105"/>
          <w:sz w:val="20"/>
        </w:rPr>
        <w:t>Domov pro seniory Jesenec, příspěvková organizace</w:t>
      </w:r>
    </w:p>
    <w:p w:rsidR="00F068BA" w:rsidRDefault="00F068BA" w:rsidP="00F068BA">
      <w:pPr>
        <w:tabs>
          <w:tab w:val="right" w:pos="5582"/>
        </w:tabs>
        <w:rPr>
          <w:rFonts w:ascii="Arial" w:hAnsi="Arial"/>
          <w:color w:val="000000"/>
          <w:spacing w:val="-12"/>
          <w:w w:val="105"/>
          <w:sz w:val="20"/>
        </w:rPr>
      </w:pPr>
      <w:r>
        <w:rPr>
          <w:rFonts w:ascii="Arial" w:hAnsi="Arial"/>
          <w:color w:val="000000"/>
          <w:spacing w:val="-12"/>
          <w:w w:val="105"/>
          <w:sz w:val="20"/>
        </w:rPr>
        <w:t>zastupující osoba:</w:t>
      </w:r>
      <w:r>
        <w:rPr>
          <w:rFonts w:ascii="Arial" w:hAnsi="Arial"/>
          <w:color w:val="000000"/>
          <w:spacing w:val="-12"/>
          <w:w w:val="105"/>
          <w:sz w:val="20"/>
        </w:rPr>
        <w:tab/>
      </w:r>
      <w:r>
        <w:rPr>
          <w:rFonts w:ascii="Arial" w:hAnsi="Arial"/>
          <w:color w:val="000000"/>
          <w:spacing w:val="-4"/>
          <w:w w:val="105"/>
          <w:sz w:val="20"/>
        </w:rPr>
        <w:t xml:space="preserve">Bc. Zuzana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Bratterová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>, LLM, ředitelka</w:t>
      </w:r>
    </w:p>
    <w:p w:rsidR="00F068BA" w:rsidRDefault="00F068BA" w:rsidP="00F068BA">
      <w:pPr>
        <w:tabs>
          <w:tab w:val="right" w:pos="5044"/>
        </w:tabs>
        <w:rPr>
          <w:rFonts w:ascii="Arial" w:hAnsi="Arial"/>
          <w:color w:val="000000"/>
          <w:spacing w:val="-8"/>
          <w:w w:val="105"/>
          <w:sz w:val="20"/>
        </w:rPr>
      </w:pPr>
      <w:r>
        <w:rPr>
          <w:rFonts w:ascii="Arial" w:hAnsi="Arial"/>
          <w:color w:val="000000"/>
          <w:spacing w:val="-8"/>
          <w:w w:val="105"/>
          <w:sz w:val="20"/>
        </w:rPr>
        <w:t>sídlo:</w:t>
      </w:r>
      <w:r>
        <w:rPr>
          <w:rFonts w:ascii="Arial" w:hAnsi="Arial"/>
          <w:color w:val="000000"/>
          <w:spacing w:val="-8"/>
          <w:w w:val="105"/>
          <w:sz w:val="20"/>
        </w:rPr>
        <w:tab/>
      </w:r>
      <w:r>
        <w:rPr>
          <w:rFonts w:ascii="Arial" w:hAnsi="Arial"/>
          <w:color w:val="000000"/>
          <w:spacing w:val="-4"/>
          <w:w w:val="105"/>
          <w:sz w:val="20"/>
        </w:rPr>
        <w:t xml:space="preserve">Jesenec </w:t>
      </w:r>
      <w:proofErr w:type="spellStart"/>
      <w:proofErr w:type="gramStart"/>
      <w:r>
        <w:rPr>
          <w:rFonts w:ascii="Arial" w:hAnsi="Arial"/>
          <w:color w:val="000000"/>
          <w:spacing w:val="-4"/>
          <w:w w:val="105"/>
          <w:sz w:val="20"/>
        </w:rPr>
        <w:t>č.p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>.</w:t>
      </w:r>
      <w:proofErr w:type="gramEnd"/>
      <w:r>
        <w:rPr>
          <w:rFonts w:ascii="Arial" w:hAnsi="Arial"/>
          <w:color w:val="000000"/>
          <w:spacing w:val="-4"/>
          <w:w w:val="105"/>
          <w:sz w:val="20"/>
        </w:rPr>
        <w:t xml:space="preserve"> 1, 798 53 Jesenec</w:t>
      </w:r>
    </w:p>
    <w:p w:rsidR="00F068BA" w:rsidRDefault="00F068BA" w:rsidP="00F068BA">
      <w:pPr>
        <w:tabs>
          <w:tab w:val="right" w:pos="3115"/>
        </w:tabs>
        <w:rPr>
          <w:rFonts w:ascii="Arial" w:hAnsi="Arial"/>
          <w:color w:val="000000"/>
          <w:spacing w:val="-24"/>
          <w:w w:val="105"/>
          <w:sz w:val="20"/>
        </w:rPr>
      </w:pPr>
      <w:r>
        <w:rPr>
          <w:rFonts w:ascii="Arial" w:hAnsi="Arial"/>
          <w:color w:val="000000"/>
          <w:spacing w:val="-24"/>
          <w:w w:val="105"/>
          <w:sz w:val="20"/>
        </w:rPr>
        <w:t>IČ:</w:t>
      </w:r>
      <w:r>
        <w:rPr>
          <w:rFonts w:ascii="Arial" w:hAnsi="Arial"/>
          <w:color w:val="000000"/>
          <w:spacing w:val="-24"/>
          <w:w w:val="105"/>
          <w:sz w:val="20"/>
        </w:rPr>
        <w:tab/>
      </w:r>
      <w:r>
        <w:rPr>
          <w:rFonts w:ascii="Arial" w:hAnsi="Arial"/>
          <w:color w:val="000000"/>
          <w:w w:val="105"/>
          <w:sz w:val="20"/>
        </w:rPr>
        <w:t>71197702</w:t>
      </w:r>
    </w:p>
    <w:p w:rsidR="00F068BA" w:rsidRDefault="00F068BA" w:rsidP="00F068BA">
      <w:pPr>
        <w:spacing w:before="108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>(dále jen zaměstnavatel) na straně druhé.</w:t>
      </w:r>
    </w:p>
    <w:p w:rsidR="00F068BA" w:rsidRDefault="00F068BA" w:rsidP="00F068BA">
      <w:pPr>
        <w:spacing w:before="216"/>
        <w:jc w:val="center"/>
        <w:rPr>
          <w:rFonts w:ascii="Arial" w:hAnsi="Arial"/>
          <w:b/>
          <w:color w:val="000000"/>
          <w:w w:val="105"/>
        </w:rPr>
      </w:pPr>
      <w:r>
        <w:rPr>
          <w:rFonts w:ascii="Arial" w:hAnsi="Arial"/>
          <w:b/>
          <w:color w:val="000000"/>
          <w:w w:val="105"/>
        </w:rPr>
        <w:t>Článek I</w:t>
      </w:r>
    </w:p>
    <w:p w:rsidR="00F068BA" w:rsidRDefault="00F068BA" w:rsidP="00F068BA">
      <w:pPr>
        <w:spacing w:before="360"/>
        <w:jc w:val="center"/>
        <w:rPr>
          <w:rFonts w:ascii="Arial" w:hAnsi="Arial"/>
          <w:b/>
          <w:color w:val="000000"/>
          <w:spacing w:val="-6"/>
          <w:w w:val="105"/>
        </w:rPr>
      </w:pPr>
      <w:r>
        <w:rPr>
          <w:rFonts w:ascii="Arial" w:hAnsi="Arial"/>
          <w:b/>
          <w:color w:val="000000"/>
          <w:spacing w:val="-6"/>
          <w:w w:val="105"/>
        </w:rPr>
        <w:t>Účel dodatku</w:t>
      </w:r>
    </w:p>
    <w:p w:rsidR="00F068BA" w:rsidRDefault="00F068BA" w:rsidP="00F068BA">
      <w:pPr>
        <w:spacing w:before="252" w:line="278" w:lineRule="auto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>Účelem tohoto dodatku je úprava výše uvedené dohody uzavřené mezi úřadem práce a zaměstnavatelem.</w:t>
      </w:r>
    </w:p>
    <w:p w:rsidR="00F068BA" w:rsidRDefault="00F068BA" w:rsidP="00F068BA">
      <w:pPr>
        <w:spacing w:before="540"/>
        <w:ind w:left="4392"/>
        <w:rPr>
          <w:rFonts w:ascii="Arial" w:hAnsi="Arial"/>
          <w:b/>
          <w:color w:val="000000"/>
          <w:w w:val="105"/>
        </w:rPr>
      </w:pPr>
      <w:r>
        <w:rPr>
          <w:rFonts w:ascii="Arial" w:hAnsi="Arial"/>
          <w:b/>
          <w:color w:val="000000"/>
          <w:w w:val="105"/>
        </w:rPr>
        <w:t>Článek II</w:t>
      </w:r>
    </w:p>
    <w:p w:rsidR="00F068BA" w:rsidRDefault="00F068BA" w:rsidP="00F068BA">
      <w:pPr>
        <w:spacing w:before="396" w:line="211" w:lineRule="auto"/>
        <w:jc w:val="center"/>
        <w:rPr>
          <w:rFonts w:ascii="Arial" w:hAnsi="Arial"/>
          <w:b/>
          <w:color w:val="000000"/>
          <w:spacing w:val="-6"/>
          <w:w w:val="105"/>
        </w:rPr>
      </w:pPr>
      <w:r>
        <w:rPr>
          <w:rFonts w:ascii="Arial" w:hAnsi="Arial"/>
          <w:b/>
          <w:color w:val="000000"/>
          <w:spacing w:val="-6"/>
          <w:w w:val="105"/>
        </w:rPr>
        <w:t>Předmět dodatku</w:t>
      </w:r>
    </w:p>
    <w:p w:rsidR="00F068BA" w:rsidRDefault="00F068BA" w:rsidP="00F068BA">
      <w:pPr>
        <w:spacing w:before="252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 xml:space="preserve">Dosavadní text článku </w:t>
      </w:r>
      <w:proofErr w:type="gramStart"/>
      <w:r>
        <w:rPr>
          <w:rFonts w:ascii="Arial" w:hAnsi="Arial"/>
          <w:color w:val="000000"/>
          <w:spacing w:val="-4"/>
          <w:w w:val="105"/>
          <w:sz w:val="20"/>
        </w:rPr>
        <w:t>II</w:t>
      </w:r>
      <w:proofErr w:type="gramEnd"/>
      <w:r>
        <w:rPr>
          <w:rFonts w:ascii="Arial" w:hAnsi="Arial"/>
          <w:color w:val="000000"/>
          <w:spacing w:val="-4"/>
          <w:w w:val="105"/>
          <w:sz w:val="20"/>
        </w:rPr>
        <w:t>.</w:t>
      </w:r>
      <w:proofErr w:type="gramStart"/>
      <w:r>
        <w:rPr>
          <w:rFonts w:ascii="Arial" w:hAnsi="Arial"/>
          <w:color w:val="000000"/>
          <w:spacing w:val="-4"/>
          <w:w w:val="105"/>
          <w:sz w:val="20"/>
        </w:rPr>
        <w:t>1.1</w:t>
      </w:r>
      <w:proofErr w:type="gramEnd"/>
      <w:r>
        <w:rPr>
          <w:rFonts w:ascii="Arial" w:hAnsi="Arial"/>
          <w:color w:val="000000"/>
          <w:spacing w:val="-4"/>
          <w:w w:val="105"/>
          <w:sz w:val="20"/>
        </w:rPr>
        <w:t>. dohody se nahrazuje textem:</w:t>
      </w:r>
    </w:p>
    <w:p w:rsidR="00F068BA" w:rsidRDefault="00F068BA" w:rsidP="00F068BA">
      <w:pPr>
        <w:spacing w:before="216"/>
        <w:ind w:left="360" w:hanging="360"/>
        <w:rPr>
          <w:rFonts w:ascii="Arial" w:hAnsi="Arial"/>
          <w:b/>
          <w:color w:val="000000"/>
          <w:spacing w:val="1"/>
          <w:w w:val="115"/>
          <w:sz w:val="20"/>
        </w:rPr>
      </w:pPr>
      <w:r>
        <w:rPr>
          <w:rFonts w:ascii="Arial" w:hAnsi="Arial"/>
          <w:b/>
          <w:color w:val="000000"/>
          <w:spacing w:val="1"/>
          <w:w w:val="115"/>
          <w:sz w:val="20"/>
        </w:rPr>
        <w:t xml:space="preserve">1. </w:t>
      </w:r>
      <w:r>
        <w:rPr>
          <w:rFonts w:ascii="Arial" w:hAnsi="Arial"/>
          <w:color w:val="000000"/>
          <w:spacing w:val="1"/>
          <w:w w:val="105"/>
          <w:sz w:val="20"/>
        </w:rPr>
        <w:t xml:space="preserve">Zaměstnavatel vytvoří níže uvedené pracovní příležitosti v rámci veřejně prospěšných prací (dále jen </w:t>
      </w:r>
      <w:r>
        <w:rPr>
          <w:rFonts w:ascii="Arial" w:hAnsi="Arial"/>
          <w:color w:val="000000"/>
          <w:spacing w:val="-4"/>
          <w:w w:val="105"/>
          <w:sz w:val="20"/>
        </w:rPr>
        <w:t>„pracovní místa“)</w:t>
      </w:r>
    </w:p>
    <w:p w:rsidR="00F068BA" w:rsidRDefault="00F068BA" w:rsidP="00F068BA">
      <w:pPr>
        <w:spacing w:before="216" w:after="324"/>
        <w:ind w:left="360"/>
        <w:rPr>
          <w:rFonts w:ascii="Arial" w:hAnsi="Arial"/>
          <w:b/>
          <w:color w:val="000000"/>
          <w:spacing w:val="-5"/>
          <w:w w:val="115"/>
          <w:sz w:val="20"/>
        </w:rPr>
      </w:pPr>
      <w:r>
        <w:rPr>
          <w:rFonts w:ascii="Arial" w:hAnsi="Arial"/>
          <w:b/>
          <w:color w:val="000000"/>
          <w:spacing w:val="-5"/>
          <w:w w:val="115"/>
          <w:sz w:val="20"/>
        </w:rPr>
        <w:t>1.1.</w:t>
      </w:r>
      <w:r>
        <w:rPr>
          <w:rFonts w:ascii="Arial" w:hAnsi="Arial"/>
          <w:color w:val="000000"/>
          <w:spacing w:val="-5"/>
          <w:w w:val="105"/>
          <w:sz w:val="20"/>
        </w:rPr>
        <w:t xml:space="preserve">na dobu od </w:t>
      </w:r>
      <w:proofErr w:type="gramStart"/>
      <w:r>
        <w:rPr>
          <w:rFonts w:ascii="Arial" w:hAnsi="Arial"/>
          <w:color w:val="000000"/>
          <w:spacing w:val="-5"/>
          <w:w w:val="105"/>
          <w:sz w:val="20"/>
        </w:rPr>
        <w:t>1.5.2019</w:t>
      </w:r>
      <w:proofErr w:type="gramEnd"/>
      <w:r>
        <w:rPr>
          <w:rFonts w:ascii="Arial" w:hAnsi="Arial"/>
          <w:color w:val="000000"/>
          <w:spacing w:val="-5"/>
          <w:w w:val="105"/>
          <w:sz w:val="20"/>
        </w:rPr>
        <w:t xml:space="preserve"> do 30.11.2019.</w:t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5"/>
        <w:gridCol w:w="322"/>
        <w:gridCol w:w="1531"/>
        <w:gridCol w:w="1114"/>
        <w:gridCol w:w="398"/>
        <w:gridCol w:w="1512"/>
        <w:gridCol w:w="192"/>
        <w:gridCol w:w="2266"/>
      </w:tblGrid>
      <w:tr w:rsidR="00F068BA" w:rsidTr="00F068BA">
        <w:trPr>
          <w:trHeight w:hRule="exact" w:val="533"/>
        </w:trPr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F068BA" w:rsidRDefault="00F068BA">
            <w:pPr>
              <w:ind w:left="67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lastRenderedPageBreak/>
              <w:t>Druh práce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hideMark/>
          </w:tcPr>
          <w:p w:rsidR="00F068BA" w:rsidRDefault="00F068BA">
            <w:pPr>
              <w:spacing w:before="36"/>
              <w:ind w:left="72" w:right="36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 xml:space="preserve">Počet </w:t>
            </w:r>
            <w:r>
              <w:rPr>
                <w:rFonts w:ascii="Arial" w:hAnsi="Arial"/>
                <w:color w:val="000000"/>
                <w:spacing w:val="-9"/>
                <w:w w:val="105"/>
                <w:sz w:val="20"/>
              </w:rPr>
              <w:t>pracovních míst</w:t>
            </w: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hideMark/>
          </w:tcPr>
          <w:p w:rsidR="00F068BA" w:rsidRDefault="00F068BA">
            <w:pPr>
              <w:ind w:left="72" w:right="180"/>
              <w:rPr>
                <w:rFonts w:ascii="Arial" w:hAnsi="Arial"/>
                <w:color w:val="000000"/>
                <w:spacing w:val="-8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0"/>
              </w:rPr>
              <w:t xml:space="preserve">Týdenní pracovní doba </w:t>
            </w:r>
            <w:r>
              <w:rPr>
                <w:rFonts w:ascii="Arial" w:hAnsi="Arial"/>
                <w:color w:val="000000"/>
                <w:spacing w:val="-4"/>
                <w:w w:val="105"/>
                <w:sz w:val="20"/>
              </w:rPr>
              <w:t>v hod. (úvazek)</w:t>
            </w:r>
          </w:p>
        </w:tc>
      </w:tr>
      <w:tr w:rsidR="00F068BA" w:rsidTr="00F068BA">
        <w:trPr>
          <w:trHeight w:hRule="exact" w:val="518"/>
        </w:trPr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tabs>
                <w:tab w:val="right" w:pos="1685"/>
              </w:tabs>
              <w:ind w:left="67"/>
              <w:rPr>
                <w:rFonts w:ascii="Arial" w:eastAsiaTheme="minorHAnsi" w:hAnsi="Arial"/>
                <w:color w:val="000000"/>
                <w:spacing w:val="-4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spacing w:val="-4"/>
                <w:sz w:val="20"/>
              </w:rPr>
              <w:t>Ostatní</w:t>
            </w:r>
            <w:r>
              <w:rPr>
                <w:rFonts w:ascii="Arial" w:hAnsi="Arial"/>
                <w:color w:val="000000"/>
                <w:spacing w:val="-4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>pomocní</w:t>
            </w:r>
          </w:p>
          <w:p w:rsidR="00F068BA" w:rsidRDefault="00F068BA">
            <w:pPr>
              <w:spacing w:line="204" w:lineRule="auto"/>
              <w:ind w:left="67"/>
              <w:rPr>
                <w:rFonts w:ascii="Arial" w:hAnsi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službách</w:t>
            </w:r>
            <w:proofErr w:type="gramEnd"/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</w:rPr>
              <w:t>a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</w:rPr>
              <w:t>nekvalifikovaní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</w:rPr>
              <w:t>pracovníci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ve</w:t>
            </w:r>
            <w:proofErr w:type="gramEnd"/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068BA" w:rsidRDefault="00F068BA">
            <w:pPr>
              <w:ind w:right="77"/>
              <w:jc w:val="right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>40</w:t>
            </w:r>
          </w:p>
        </w:tc>
      </w:tr>
      <w:tr w:rsidR="00F068BA" w:rsidTr="00F068BA">
        <w:trPr>
          <w:trHeight w:hRule="exact" w:val="284"/>
        </w:trPr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F068BA" w:rsidRDefault="00F068BA">
            <w:pPr>
              <w:ind w:left="67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>Celkem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F068BA" w:rsidRDefault="00F068BA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F068BA" w:rsidRDefault="00F068BA">
            <w:pPr>
              <w:rPr>
                <w:rFonts w:ascii="Arial" w:hAnsi="Arial"/>
                <w:color w:val="000000"/>
                <w:sz w:val="20"/>
                <w:lang w:val="en-US" w:eastAsia="en-US"/>
              </w:rPr>
            </w:pPr>
          </w:p>
        </w:tc>
      </w:tr>
    </w:tbl>
    <w:p w:rsidR="00F068BA" w:rsidRDefault="00F068BA" w:rsidP="00F068BA">
      <w:pPr>
        <w:rPr>
          <w:lang w:val="en-US" w:eastAsia="en-US"/>
        </w:rPr>
      </w:pPr>
      <w:bookmarkStart w:id="0" w:name="_GoBack"/>
      <w:bookmarkEnd w:id="0"/>
    </w:p>
    <w:p w:rsidR="006D08B0" w:rsidRDefault="00C438DB" w:rsidP="006D08B0">
      <w:pPr>
        <w:rPr>
          <w:rFonts w:ascii="Arial" w:hAnsi="Arial"/>
          <w:color w:val="000000"/>
          <w:spacing w:val="-4"/>
          <w:w w:val="105"/>
          <w:sz w:val="20"/>
          <w:lang w:val="hr-HR"/>
        </w:rPr>
      </w:pPr>
      <w:r w:rsidRPr="00C438DB">
        <w:rPr>
          <w:lang w:val="en-US" w:eastAsia="en-US"/>
        </w:rPr>
        <w:pict>
          <v:shape id="_x0000_s1031" type="#_x0000_t202" style="position:absolute;margin-left:18.75pt;margin-top:255.1pt;width:453.6pt;height:13.4pt;z-index:-251660288;mso-wrap-distance-left:18.75pt;mso-wrap-distance-right:13.65pt;mso-wrap-distance-bottom:21.7pt" fillcolor="#e6e6e6" stroked="f">
            <v:textbox inset="0,0,0,0">
              <w:txbxContent>
                <w:p w:rsidR="006D08B0" w:rsidRDefault="006D08B0" w:rsidP="006D08B0"/>
              </w:txbxContent>
            </v:textbox>
            <w10:wrap type="square"/>
          </v:shape>
        </w:pict>
      </w:r>
      <w:r w:rsidRPr="00C438DB">
        <w:rPr>
          <w:lang w:val="en-US" w:eastAsia="en-US"/>
        </w:rPr>
        <w:pict>
          <v:shape id="_x0000_s1032" type="#_x0000_t202" style="position:absolute;margin-left:0;margin-top:735.75pt;width:486pt;height:9.85pt;z-index:-251659264;mso-wrap-distance-left:0;mso-wrap-distance-right:0" filled="f" stroked="f">
            <v:textbox inset="0,0,0,0">
              <w:txbxContent>
                <w:p w:rsidR="006D08B0" w:rsidRDefault="006D08B0" w:rsidP="006D08B0">
                  <w:pPr>
                    <w:spacing w:line="204" w:lineRule="auto"/>
                    <w:ind w:left="4320"/>
                    <w:rPr>
                      <w:rFonts w:ascii="Arial" w:hAnsi="Arial"/>
                      <w:color w:val="000000"/>
                      <w:w w:val="105"/>
                      <w:sz w:val="20"/>
                      <w:lang w:val="hr-HR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20"/>
                      <w:lang w:val="hr-HR"/>
                    </w:rPr>
                    <w:t>- 2 -</w:t>
                  </w:r>
                </w:p>
              </w:txbxContent>
            </v:textbox>
            <w10:wrap type="square"/>
          </v:shape>
        </w:pict>
      </w:r>
      <w:r w:rsidRPr="00C438DB">
        <w:rPr>
          <w:lang w:val="en-US" w:eastAsia="en-US"/>
        </w:rPr>
        <w:pict>
          <v:line id="_x0000_s1028" style="position:absolute;z-index:251658240" from="18.75pt,255.1pt" to="472.35pt,255.1pt" strokecolor="gray" strokeweight="1.2pt"/>
        </w:pict>
      </w:r>
      <w:r w:rsidRPr="00C438DB">
        <w:rPr>
          <w:lang w:val="en-US" w:eastAsia="en-US"/>
        </w:rPr>
        <w:pict>
          <v:line id="_x0000_s1029" style="position:absolute;z-index:251659264" from="18.75pt,268.5pt" to="472.35pt,268.5pt" strokecolor="gray" strokeweight="1.2pt"/>
        </w:pict>
      </w:r>
      <w:r w:rsidRPr="00C438DB">
        <w:rPr>
          <w:lang w:val="en-US" w:eastAsia="en-US"/>
        </w:rPr>
        <w:pict>
          <v:line id="_x0000_s1030" style="position:absolute;z-index:251660288" from="18.75pt,255.1pt" to="18.75pt,268.5pt" strokeweight="1.2pt"/>
        </w:pict>
      </w:r>
      <w:r w:rsidR="006D08B0">
        <w:rPr>
          <w:rFonts w:ascii="Arial" w:hAnsi="Arial"/>
          <w:color w:val="000000"/>
          <w:spacing w:val="-4"/>
          <w:w w:val="105"/>
          <w:sz w:val="20"/>
          <w:lang w:val="hr-HR"/>
        </w:rPr>
        <w:t>Dosavadní text článku II.2 dohody se nahrazuje textem:</w:t>
      </w:r>
    </w:p>
    <w:p w:rsidR="006D08B0" w:rsidRDefault="006D08B0" w:rsidP="006D08B0">
      <w:pPr>
        <w:spacing w:before="432"/>
        <w:ind w:left="288" w:hanging="288"/>
        <w:jc w:val="both"/>
        <w:rPr>
          <w:rFonts w:ascii="Arial" w:hAnsi="Arial"/>
          <w:b/>
          <w:color w:val="000000"/>
          <w:spacing w:val="3"/>
          <w:sz w:val="20"/>
          <w:lang w:val="hr-HR"/>
        </w:rPr>
      </w:pPr>
      <w:r>
        <w:rPr>
          <w:rFonts w:ascii="Arial" w:hAnsi="Arial"/>
          <w:b/>
          <w:color w:val="000000"/>
          <w:spacing w:val="3"/>
          <w:sz w:val="20"/>
          <w:lang w:val="hr-HR"/>
        </w:rPr>
        <w:t xml:space="preserve">2. </w:t>
      </w:r>
      <w:r>
        <w:rPr>
          <w:rFonts w:ascii="Arial" w:hAnsi="Arial"/>
          <w:color w:val="000000"/>
          <w:spacing w:val="3"/>
          <w:w w:val="105"/>
          <w:sz w:val="20"/>
          <w:lang w:val="hr-HR"/>
        </w:rPr>
        <w:t xml:space="preserve">Zaměstnavatel bude pracovní místa obsazovat výhradně uchazeči o zaměstnání, jejichž umístění </w:t>
      </w:r>
      <w:r>
        <w:rPr>
          <w:rFonts w:ascii="Arial" w:hAnsi="Arial"/>
          <w:color w:val="000000"/>
          <w:spacing w:val="-3"/>
          <w:w w:val="105"/>
          <w:sz w:val="20"/>
          <w:lang w:val="hr-HR"/>
        </w:rPr>
        <w:t xml:space="preserve">na pracovní místa schválil Úřad práce (dále jen „zaměstnanec“). Pracovní smlouva se zaměstnanci musí </w:t>
      </w:r>
      <w:r>
        <w:rPr>
          <w:rFonts w:ascii="Arial" w:hAnsi="Arial"/>
          <w:color w:val="000000"/>
          <w:spacing w:val="-4"/>
          <w:w w:val="105"/>
          <w:sz w:val="20"/>
          <w:lang w:val="hr-HR"/>
        </w:rPr>
        <w:t>být uzavřena na dobu určitou, nejdéle do 30.11.2019.</w:t>
      </w:r>
    </w:p>
    <w:p w:rsidR="006D08B0" w:rsidRDefault="006D08B0" w:rsidP="006D08B0">
      <w:pPr>
        <w:spacing w:before="468"/>
        <w:rPr>
          <w:rFonts w:ascii="Arial" w:hAnsi="Arial"/>
          <w:color w:val="000000"/>
          <w:spacing w:val="-4"/>
          <w:w w:val="105"/>
          <w:sz w:val="20"/>
          <w:lang w:val="hr-HR"/>
        </w:rPr>
      </w:pPr>
      <w:r>
        <w:rPr>
          <w:rFonts w:ascii="Arial" w:hAnsi="Arial"/>
          <w:color w:val="000000"/>
          <w:spacing w:val="-4"/>
          <w:w w:val="105"/>
          <w:sz w:val="20"/>
          <w:lang w:val="hr-HR"/>
        </w:rPr>
        <w:t>Dosavadní text článku III.1 dohody se nahrazuje textem:</w:t>
      </w:r>
    </w:p>
    <w:p w:rsidR="006D08B0" w:rsidRDefault="006D08B0" w:rsidP="006D08B0">
      <w:pPr>
        <w:spacing w:before="180"/>
        <w:ind w:left="360" w:hanging="360"/>
        <w:jc w:val="both"/>
        <w:rPr>
          <w:rFonts w:ascii="Arial" w:hAnsi="Arial"/>
          <w:b/>
          <w:color w:val="000000"/>
          <w:spacing w:val="-3"/>
          <w:sz w:val="20"/>
          <w:lang w:val="hr-HR"/>
        </w:rPr>
      </w:pPr>
      <w:r>
        <w:rPr>
          <w:rFonts w:ascii="Arial" w:hAnsi="Arial"/>
          <w:b/>
          <w:color w:val="000000"/>
          <w:spacing w:val="-3"/>
          <w:sz w:val="20"/>
          <w:lang w:val="hr-HR"/>
        </w:rPr>
        <w:t xml:space="preserve">1. </w:t>
      </w:r>
      <w:r>
        <w:rPr>
          <w:rFonts w:ascii="Arial" w:hAnsi="Arial"/>
          <w:color w:val="000000"/>
          <w:spacing w:val="-3"/>
          <w:w w:val="105"/>
          <w:sz w:val="20"/>
          <w:lang w:val="hr-HR"/>
        </w:rPr>
        <w:t xml:space="preserve">Úřad práce se zavazuje poskytnout zaměstnavateli příspěvek ve výši vynaložených prostředků na mzdy </w:t>
      </w:r>
      <w:r>
        <w:rPr>
          <w:rFonts w:ascii="Arial" w:hAnsi="Arial"/>
          <w:color w:val="000000"/>
          <w:spacing w:val="-4"/>
          <w:w w:val="105"/>
          <w:sz w:val="20"/>
          <w:lang w:val="hr-HR"/>
        </w:rPr>
        <w:t xml:space="preserve">nebo platy na zaměstnance, včetně pojistného na sociální zabezpečení, příspěvku na státní politiku </w:t>
      </w:r>
      <w:r>
        <w:rPr>
          <w:rFonts w:ascii="Arial" w:hAnsi="Arial"/>
          <w:color w:val="000000"/>
          <w:spacing w:val="5"/>
          <w:w w:val="105"/>
          <w:sz w:val="20"/>
          <w:lang w:val="hr-HR"/>
        </w:rPr>
        <w:t xml:space="preserve">zaměstnanosti a pojistného na veřejné zdravotní pojištění, které zaměstnavatel za sebe odvedl </w:t>
      </w:r>
      <w:r>
        <w:rPr>
          <w:rFonts w:ascii="Arial" w:hAnsi="Arial"/>
          <w:color w:val="000000"/>
          <w:spacing w:val="-4"/>
          <w:w w:val="105"/>
          <w:sz w:val="20"/>
          <w:lang w:val="hr-HR"/>
        </w:rPr>
        <w:t>z vyměřovacího základu zaměstnance, maximálně však ve výši stanovené v níže uvedeném přehledu.</w:t>
      </w:r>
    </w:p>
    <w:p w:rsidR="006D08B0" w:rsidRDefault="006D08B0" w:rsidP="006D08B0">
      <w:pPr>
        <w:spacing w:before="4" w:line="20" w:lineRule="exact"/>
        <w:rPr>
          <w:lang w:val="en-US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3"/>
        <w:gridCol w:w="30"/>
        <w:gridCol w:w="1526"/>
        <w:gridCol w:w="30"/>
        <w:gridCol w:w="1556"/>
        <w:gridCol w:w="40"/>
        <w:gridCol w:w="1742"/>
      </w:tblGrid>
      <w:tr w:rsidR="006D08B0" w:rsidTr="006D08B0">
        <w:trPr>
          <w:trHeight w:hRule="exact" w:val="974"/>
        </w:trPr>
        <w:tc>
          <w:tcPr>
            <w:tcW w:w="424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6D08B0" w:rsidRDefault="006D08B0">
            <w:pPr>
              <w:ind w:left="57"/>
              <w:rPr>
                <w:rFonts w:ascii="Arial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Druh práce</w:t>
            </w:r>
          </w:p>
        </w:tc>
        <w:tc>
          <w:tcPr>
            <w:tcW w:w="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6D08B0" w:rsidRDefault="006D08B0">
            <w:pPr>
              <w:ind w:left="36" w:right="36"/>
              <w:rPr>
                <w:rFonts w:ascii="Arial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 xml:space="preserve">Počet 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hr-HR"/>
              </w:rPr>
              <w:t>pracovních míst</w:t>
            </w:r>
          </w:p>
        </w:tc>
        <w:tc>
          <w:tcPr>
            <w:tcW w:w="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5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6D08B0" w:rsidRDefault="006D08B0">
            <w:pPr>
              <w:ind w:right="698"/>
              <w:jc w:val="right"/>
              <w:rPr>
                <w:rFonts w:ascii="Arial" w:eastAsiaTheme="minorHAnsi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Týdenní</w:t>
            </w:r>
          </w:p>
          <w:p w:rsidR="006D08B0" w:rsidRDefault="006D08B0">
            <w:pPr>
              <w:spacing w:line="264" w:lineRule="auto"/>
              <w:ind w:right="144"/>
              <w:rPr>
                <w:rFonts w:ascii="Arial" w:hAnsi="Arial"/>
                <w:color w:val="000000"/>
                <w:spacing w:val="-1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20"/>
                <w:lang w:val="hr-HR"/>
              </w:rPr>
              <w:t xml:space="preserve">pracovní doba 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hr-HR"/>
              </w:rPr>
              <w:t>v hod. (úvazek)</w:t>
            </w:r>
          </w:p>
        </w:tc>
        <w:tc>
          <w:tcPr>
            <w:tcW w:w="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nil"/>
            </w:tcBorders>
            <w:shd w:val="clear" w:color="auto" w:fill="E6E6E6"/>
            <w:hideMark/>
          </w:tcPr>
          <w:p w:rsidR="006D08B0" w:rsidRDefault="006D08B0">
            <w:pPr>
              <w:ind w:left="36" w:right="360"/>
              <w:jc w:val="both"/>
              <w:rPr>
                <w:rFonts w:ascii="Arial" w:hAnsi="Arial"/>
                <w:color w:val="000000"/>
                <w:spacing w:val="-4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hr-HR"/>
              </w:rPr>
              <w:t xml:space="preserve">Max. měsíční </w:t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hr-HR"/>
              </w:rPr>
              <w:t xml:space="preserve">výše příspěvku </w:t>
            </w: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hr-HR"/>
              </w:rPr>
              <w:t xml:space="preserve">na 1 pracovní </w:t>
            </w: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místo (Kč)</w:t>
            </w:r>
          </w:p>
        </w:tc>
      </w:tr>
      <w:tr w:rsidR="006D08B0" w:rsidTr="006D08B0">
        <w:trPr>
          <w:trHeight w:hRule="exact" w:val="24"/>
        </w:trPr>
        <w:tc>
          <w:tcPr>
            <w:tcW w:w="4243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26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56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742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</w:tr>
      <w:tr w:rsidR="006D08B0" w:rsidTr="006D08B0">
        <w:trPr>
          <w:trHeight w:hRule="exact" w:val="495"/>
        </w:trPr>
        <w:tc>
          <w:tcPr>
            <w:tcW w:w="424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D08B0" w:rsidRDefault="006D08B0">
            <w:pPr>
              <w:ind w:left="36" w:right="72"/>
              <w:rPr>
                <w:rFonts w:ascii="Arial" w:hAnsi="Arial"/>
                <w:color w:val="000000"/>
                <w:spacing w:val="-2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20"/>
                <w:lang w:val="hr-HR"/>
              </w:rPr>
              <w:t xml:space="preserve">Ostatní pomocní a nekvalifikovaní pracovníci 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hr-HR"/>
              </w:rPr>
              <w:t>ve službách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B0" w:rsidRDefault="006D08B0">
            <w:pPr>
              <w:ind w:right="417"/>
              <w:jc w:val="right"/>
              <w:rPr>
                <w:rFonts w:ascii="Arial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8B0" w:rsidRDefault="006D08B0">
            <w:pPr>
              <w:ind w:right="68"/>
              <w:jc w:val="right"/>
              <w:rPr>
                <w:rFonts w:ascii="Arial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40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D08B0" w:rsidRDefault="006D08B0">
            <w:pPr>
              <w:ind w:right="365"/>
              <w:jc w:val="right"/>
              <w:rPr>
                <w:rFonts w:ascii="Arial" w:hAnsi="Arial"/>
                <w:color w:val="000000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hr-HR"/>
              </w:rPr>
              <w:t>15 000</w:t>
            </w:r>
          </w:p>
        </w:tc>
      </w:tr>
    </w:tbl>
    <w:p w:rsidR="006D08B0" w:rsidRDefault="006D08B0" w:rsidP="006D08B0">
      <w:pPr>
        <w:spacing w:after="4" w:line="20" w:lineRule="exact"/>
        <w:rPr>
          <w:lang w:val="en-US" w:eastAsia="en-US"/>
        </w:rPr>
      </w:pPr>
    </w:p>
    <w:p w:rsidR="006D08B0" w:rsidRDefault="006D08B0" w:rsidP="006D08B0">
      <w:pPr>
        <w:spacing w:before="36" w:line="600" w:lineRule="auto"/>
        <w:ind w:right="1080"/>
        <w:jc w:val="both"/>
        <w:rPr>
          <w:rFonts w:ascii="Arial" w:hAnsi="Arial"/>
          <w:color w:val="000000"/>
          <w:spacing w:val="1"/>
          <w:w w:val="105"/>
          <w:sz w:val="20"/>
          <w:lang w:val="hr-HR"/>
        </w:rPr>
      </w:pPr>
      <w:r>
        <w:rPr>
          <w:rFonts w:ascii="Arial" w:hAnsi="Arial"/>
          <w:color w:val="000000"/>
          <w:spacing w:val="1"/>
          <w:w w:val="105"/>
          <w:sz w:val="20"/>
          <w:lang w:val="hr-HR"/>
        </w:rPr>
        <w:t xml:space="preserve">Součet poskytnutých měsíčních příspěvků nepřekročí částku 105.000 Kč. </w:t>
      </w:r>
      <w:r>
        <w:rPr>
          <w:rFonts w:ascii="Arial" w:hAnsi="Arial"/>
          <w:color w:val="000000"/>
          <w:w w:val="105"/>
          <w:sz w:val="20"/>
          <w:lang w:val="hr-HR"/>
        </w:rPr>
        <w:t xml:space="preserve">Ostatní ujednání dohody tímto dodatkem nedotčená zůstávají nezměněna. </w:t>
      </w:r>
      <w:r>
        <w:rPr>
          <w:rFonts w:ascii="Arial" w:hAnsi="Arial"/>
          <w:color w:val="000000"/>
          <w:spacing w:val="-5"/>
          <w:w w:val="105"/>
          <w:sz w:val="20"/>
          <w:lang w:val="hr-HR"/>
        </w:rPr>
        <w:t>Dodatek je sepsán ve dvou vyhotoveních, z nichž jedno obdrží úřad práce a jedno zaměstnavatel.</w:t>
      </w:r>
    </w:p>
    <w:p w:rsidR="006D08B0" w:rsidRDefault="006D08B0" w:rsidP="006D08B0">
      <w:pPr>
        <w:spacing w:before="180"/>
        <w:rPr>
          <w:rFonts w:ascii="Arial" w:hAnsi="Arial"/>
          <w:color w:val="000000"/>
          <w:spacing w:val="-4"/>
          <w:w w:val="105"/>
          <w:sz w:val="20"/>
          <w:lang w:val="hr-HR"/>
        </w:rPr>
      </w:pPr>
      <w:r>
        <w:rPr>
          <w:rFonts w:ascii="Arial" w:hAnsi="Arial"/>
          <w:color w:val="000000"/>
          <w:spacing w:val="-4"/>
          <w:w w:val="105"/>
          <w:sz w:val="20"/>
          <w:lang w:val="hr-HR"/>
        </w:rPr>
        <w:t>Dodatek nabývá platnosti dnem jeho podpisu oběma smluvními stranami.</w:t>
      </w:r>
    </w:p>
    <w:p w:rsidR="006D08B0" w:rsidRDefault="006D08B0" w:rsidP="006D08B0">
      <w:pPr>
        <w:spacing w:before="144"/>
        <w:jc w:val="both"/>
        <w:rPr>
          <w:rFonts w:ascii="Arial" w:hAnsi="Arial"/>
          <w:color w:val="000000"/>
          <w:spacing w:val="-6"/>
          <w:w w:val="105"/>
          <w:sz w:val="20"/>
          <w:lang w:val="hr-HR"/>
        </w:rPr>
      </w:pPr>
      <w:r>
        <w:rPr>
          <w:rFonts w:ascii="Arial" w:hAnsi="Arial"/>
          <w:color w:val="000000"/>
          <w:spacing w:val="-6"/>
          <w:w w:val="105"/>
          <w:sz w:val="20"/>
          <w:lang w:val="hr-HR"/>
        </w:rPr>
        <w:t xml:space="preserve">Dodatek, na nějž se vztahuje povinnost uveřejnění prostřednictvím Registru smluv, nabývá účinnosti dnem </w:t>
      </w:r>
      <w:r>
        <w:rPr>
          <w:rFonts w:ascii="Arial" w:hAnsi="Arial"/>
          <w:color w:val="000000"/>
          <w:spacing w:val="-4"/>
          <w:w w:val="105"/>
          <w:sz w:val="20"/>
          <w:lang w:val="hr-HR"/>
        </w:rPr>
        <w:t xml:space="preserve">uveřejnění. Dodatek, na nějž se nevztahuje povinnost uveřejnění prostřednictvím Registru smluv, nabývá </w:t>
      </w:r>
      <w:r>
        <w:rPr>
          <w:rFonts w:ascii="Arial" w:hAnsi="Arial"/>
          <w:color w:val="000000"/>
          <w:spacing w:val="-2"/>
          <w:w w:val="105"/>
          <w:sz w:val="20"/>
          <w:lang w:val="hr-HR"/>
        </w:rPr>
        <w:t xml:space="preserve">účinnosti dnem jejího podpisu oběma smluvními stranami nebo dnem, který si smluvní strany v dodatku </w:t>
      </w:r>
      <w:r>
        <w:rPr>
          <w:rFonts w:ascii="Arial" w:hAnsi="Arial"/>
          <w:color w:val="000000"/>
          <w:w w:val="105"/>
          <w:sz w:val="20"/>
          <w:lang w:val="hr-HR"/>
        </w:rPr>
        <w:t>sjednají.</w:t>
      </w:r>
    </w:p>
    <w:p w:rsidR="006D08B0" w:rsidRDefault="006D08B0" w:rsidP="006D08B0">
      <w:pPr>
        <w:spacing w:before="180"/>
        <w:rPr>
          <w:rFonts w:ascii="Arial" w:hAnsi="Arial"/>
          <w:color w:val="000000"/>
          <w:spacing w:val="-4"/>
          <w:w w:val="105"/>
          <w:sz w:val="20"/>
          <w:lang w:val="hr-HR"/>
        </w:rPr>
      </w:pPr>
      <w:r>
        <w:rPr>
          <w:rFonts w:ascii="Arial" w:hAnsi="Arial"/>
          <w:color w:val="000000"/>
          <w:spacing w:val="-4"/>
          <w:w w:val="105"/>
          <w:sz w:val="20"/>
          <w:lang w:val="hr-HR"/>
        </w:rPr>
        <w:t>Tento dodatek nabývá účinnosti dnem 1.10.2019.</w:t>
      </w:r>
    </w:p>
    <w:p w:rsidR="006D08B0" w:rsidRDefault="006D08B0" w:rsidP="006D08B0">
      <w:pPr>
        <w:spacing w:before="504" w:after="1512"/>
        <w:rPr>
          <w:rFonts w:ascii="Arial" w:hAnsi="Arial"/>
          <w:color w:val="000000"/>
          <w:spacing w:val="-4"/>
          <w:w w:val="105"/>
          <w:sz w:val="20"/>
          <w:lang w:val="hr-HR"/>
        </w:rPr>
      </w:pPr>
      <w:r>
        <w:rPr>
          <w:rFonts w:ascii="Arial" w:hAnsi="Arial"/>
          <w:color w:val="000000"/>
          <w:spacing w:val="-4"/>
          <w:w w:val="105"/>
          <w:sz w:val="20"/>
          <w:lang w:val="hr-HR"/>
        </w:rPr>
        <w:t>V Prostějově dne 18.9.2019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3633"/>
        <w:gridCol w:w="711"/>
        <w:gridCol w:w="730"/>
        <w:gridCol w:w="3632"/>
        <w:gridCol w:w="524"/>
      </w:tblGrid>
      <w:tr w:rsidR="006D08B0" w:rsidTr="006D08B0">
        <w:trPr>
          <w:trHeight w:hRule="exact" w:val="80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4344" w:type="dxa"/>
            <w:gridSpan w:val="2"/>
            <w:vMerge w:val="restart"/>
            <w:tcBorders>
              <w:top w:val="dotted" w:sz="8" w:space="0" w:color="000000"/>
              <w:left w:val="nil"/>
              <w:bottom w:val="nil"/>
              <w:right w:val="nil"/>
            </w:tcBorders>
            <w:hideMark/>
          </w:tcPr>
          <w:p w:rsidR="006D08B0" w:rsidRDefault="006D08B0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20"/>
                <w:lang w:val="hr-HR" w:eastAsia="en-US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08B0" w:rsidRDefault="006D08B0">
            <w:pPr>
              <w:spacing w:before="72"/>
              <w:ind w:left="180"/>
              <w:jc w:val="center"/>
              <w:rPr>
                <w:rFonts w:ascii="Arial" w:hAnsi="Arial"/>
                <w:color w:val="000000"/>
                <w:spacing w:val="-6"/>
                <w:w w:val="105"/>
                <w:sz w:val="20"/>
                <w:lang w:val="hr-HR" w:eastAsia="en-US"/>
              </w:rPr>
            </w:pPr>
          </w:p>
        </w:tc>
      </w:tr>
      <w:tr w:rsidR="006D08B0" w:rsidTr="006D08B0">
        <w:trPr>
          <w:trHeight w:hRule="exact" w:val="103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B0" w:rsidRDefault="006D08B0">
            <w:pPr>
              <w:rPr>
                <w:rFonts w:ascii="Arial" w:hAnsi="Arial"/>
                <w:color w:val="000000"/>
                <w:spacing w:val="-4"/>
                <w:w w:val="105"/>
                <w:sz w:val="20"/>
                <w:lang w:val="hr-HR" w:eastAsia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8B0" w:rsidRDefault="006D08B0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20"/>
                <w:lang w:val="hr-HR" w:eastAsia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</w:tr>
      <w:tr w:rsidR="006D08B0" w:rsidTr="006D08B0">
        <w:trPr>
          <w:trHeight w:hRule="exact" w:val="914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8B0" w:rsidRDefault="006D08B0" w:rsidP="00972CF4">
            <w:pPr>
              <w:tabs>
                <w:tab w:val="right" w:pos="3260"/>
              </w:tabs>
              <w:spacing w:before="432"/>
              <w:ind w:right="612"/>
              <w:rPr>
                <w:rFonts w:ascii="Arial" w:hAnsi="Arial"/>
                <w:color w:val="000000"/>
                <w:spacing w:val="-7"/>
                <w:w w:val="105"/>
                <w:sz w:val="20"/>
                <w:lang w:val="hr-HR" w:eastAsia="en-US"/>
              </w:rPr>
            </w:pPr>
            <w:r>
              <w:rPr>
                <w:rFonts w:ascii="Arial" w:hAnsi="Arial"/>
                <w:color w:val="000000"/>
                <w:spacing w:val="-7"/>
                <w:w w:val="105"/>
                <w:sz w:val="20"/>
                <w:lang w:val="hr-HR"/>
              </w:rPr>
              <w:t xml:space="preserve">Za úřad práce vyřizuje: </w:t>
            </w:r>
            <w:r w:rsidR="00972CF4">
              <w:rPr>
                <w:rFonts w:ascii="Arial" w:hAnsi="Arial"/>
                <w:color w:val="000000"/>
                <w:spacing w:val="-7"/>
                <w:w w:val="105"/>
                <w:sz w:val="20"/>
                <w:lang w:val="hr-HR"/>
              </w:rPr>
              <w:t xml:space="preserve">                           </w:t>
            </w:r>
            <w:r>
              <w:rPr>
                <w:rFonts w:ascii="Arial" w:hAnsi="Arial"/>
                <w:color w:val="000000"/>
                <w:spacing w:val="-7"/>
                <w:w w:val="105"/>
                <w:sz w:val="20"/>
                <w:lang w:val="hr-HR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hr-HR"/>
              </w:rPr>
              <w:t>Telefon:</w:t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hr-HR"/>
              </w:rPr>
              <w:tab/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D08B0" w:rsidRDefault="006D08B0">
            <w:pPr>
              <w:rPr>
                <w:lang w:val="en-US" w:eastAsia="en-US"/>
              </w:rPr>
            </w:pPr>
          </w:p>
        </w:tc>
      </w:tr>
    </w:tbl>
    <w:p w:rsidR="006D08B0" w:rsidRDefault="006D08B0" w:rsidP="006D08B0">
      <w:pPr>
        <w:rPr>
          <w:lang w:val="en-US" w:eastAsia="en-US"/>
        </w:rPr>
      </w:pPr>
    </w:p>
    <w:p w:rsidR="002D6839" w:rsidRDefault="002D6839"/>
    <w:sectPr w:rsidR="002D6839" w:rsidSect="004D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068BA"/>
    <w:rsid w:val="001F16E8"/>
    <w:rsid w:val="002D6839"/>
    <w:rsid w:val="002D777E"/>
    <w:rsid w:val="00392FB5"/>
    <w:rsid w:val="004D1819"/>
    <w:rsid w:val="006D08B0"/>
    <w:rsid w:val="008E36D7"/>
    <w:rsid w:val="00972CF4"/>
    <w:rsid w:val="00C438DB"/>
    <w:rsid w:val="00D75658"/>
    <w:rsid w:val="00F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Asistent</cp:lastModifiedBy>
  <cp:revision>2</cp:revision>
  <dcterms:created xsi:type="dcterms:W3CDTF">2019-09-25T05:59:00Z</dcterms:created>
  <dcterms:modified xsi:type="dcterms:W3CDTF">2019-09-25T05:59:00Z</dcterms:modified>
</cp:coreProperties>
</file>