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163" w:rsidRPr="004C39F3" w:rsidRDefault="00112163">
      <w:pPr>
        <w:pStyle w:val="Nadpis"/>
        <w:spacing w:before="240" w:after="120" w:line="300" w:lineRule="atLeast"/>
        <w:jc w:val="both"/>
        <w:rPr>
          <w:sz w:val="20"/>
          <w:szCs w:val="20"/>
        </w:rPr>
      </w:pPr>
      <w:r w:rsidRPr="004C39F3">
        <w:t xml:space="preserve">Smlouva o nájmu </w:t>
      </w:r>
      <w:r w:rsidR="00736478" w:rsidRPr="004C39F3">
        <w:t>prostoru sloužícího k podnikání</w:t>
      </w:r>
    </w:p>
    <w:p w:rsidR="00112163" w:rsidRPr="00AE11D8" w:rsidRDefault="00112163">
      <w:pPr>
        <w:spacing w:line="300" w:lineRule="atLeast"/>
        <w:jc w:val="both"/>
        <w:rPr>
          <w:sz w:val="20"/>
          <w:szCs w:val="20"/>
        </w:rPr>
      </w:pPr>
      <w:r w:rsidRPr="00AE11D8">
        <w:rPr>
          <w:sz w:val="20"/>
          <w:szCs w:val="20"/>
        </w:rPr>
        <w:t>Smluvní strany:</w:t>
      </w:r>
    </w:p>
    <w:p w:rsidR="00E60B72" w:rsidRPr="00AE11D8" w:rsidRDefault="00E60B72">
      <w:pPr>
        <w:spacing w:line="300" w:lineRule="atLeast"/>
        <w:jc w:val="both"/>
        <w:rPr>
          <w:sz w:val="20"/>
          <w:szCs w:val="20"/>
        </w:rPr>
      </w:pPr>
    </w:p>
    <w:p w:rsidR="00112163" w:rsidRPr="00AE11D8" w:rsidRDefault="00112163">
      <w:pPr>
        <w:jc w:val="both"/>
        <w:rPr>
          <w:sz w:val="20"/>
          <w:szCs w:val="20"/>
        </w:rPr>
      </w:pPr>
      <w:r w:rsidRPr="00AE11D8">
        <w:rPr>
          <w:b/>
          <w:bCs/>
          <w:sz w:val="20"/>
          <w:szCs w:val="20"/>
        </w:rPr>
        <w:t xml:space="preserve">Pohřební a hřbitovní služby města Brna, a. s. </w:t>
      </w:r>
    </w:p>
    <w:p w:rsidR="00112163" w:rsidRPr="00AE11D8" w:rsidRDefault="00F97173">
      <w:pPr>
        <w:jc w:val="both"/>
        <w:rPr>
          <w:sz w:val="20"/>
          <w:szCs w:val="20"/>
        </w:rPr>
      </w:pPr>
      <w:r w:rsidRPr="00AE11D8">
        <w:rPr>
          <w:sz w:val="20"/>
          <w:szCs w:val="20"/>
        </w:rPr>
        <w:t>Sídlo: Koliště 1909/</w:t>
      </w:r>
      <w:r w:rsidR="00112163" w:rsidRPr="00AE11D8">
        <w:rPr>
          <w:sz w:val="20"/>
          <w:szCs w:val="20"/>
        </w:rPr>
        <w:t xml:space="preserve">7, 602 00 Brno, </w:t>
      </w:r>
    </w:p>
    <w:p w:rsidR="00112163" w:rsidRPr="00AE11D8" w:rsidRDefault="00112163">
      <w:pPr>
        <w:pStyle w:val="Nadpis1"/>
        <w:jc w:val="both"/>
        <w:rPr>
          <w:sz w:val="20"/>
          <w:szCs w:val="20"/>
        </w:rPr>
      </w:pPr>
      <w:r w:rsidRPr="00AE11D8">
        <w:rPr>
          <w:sz w:val="20"/>
          <w:szCs w:val="20"/>
        </w:rPr>
        <w:t xml:space="preserve">IČ: 60713330 </w:t>
      </w:r>
      <w:r w:rsidR="00653496" w:rsidRPr="00AE11D8">
        <w:rPr>
          <w:sz w:val="20"/>
          <w:szCs w:val="20"/>
        </w:rPr>
        <w:t xml:space="preserve">  </w:t>
      </w:r>
    </w:p>
    <w:p w:rsidR="00112163" w:rsidRPr="00AE11D8" w:rsidRDefault="00112163">
      <w:pPr>
        <w:jc w:val="both"/>
        <w:rPr>
          <w:sz w:val="20"/>
          <w:szCs w:val="20"/>
        </w:rPr>
      </w:pPr>
      <w:r w:rsidRPr="00AE11D8">
        <w:rPr>
          <w:sz w:val="20"/>
          <w:szCs w:val="20"/>
        </w:rPr>
        <w:t>Bankovní spojení: č.</w:t>
      </w:r>
      <w:r w:rsidR="00C22FF6" w:rsidRPr="00AE11D8">
        <w:rPr>
          <w:sz w:val="20"/>
          <w:szCs w:val="20"/>
        </w:rPr>
        <w:t xml:space="preserve"> </w:t>
      </w:r>
      <w:proofErr w:type="spellStart"/>
      <w:r w:rsidRPr="00AE11D8">
        <w:rPr>
          <w:sz w:val="20"/>
          <w:szCs w:val="20"/>
        </w:rPr>
        <w:t>ú.</w:t>
      </w:r>
      <w:proofErr w:type="spellEnd"/>
      <w:r w:rsidRPr="00AE11D8">
        <w:rPr>
          <w:sz w:val="20"/>
          <w:szCs w:val="20"/>
        </w:rPr>
        <w:t xml:space="preserve"> </w:t>
      </w:r>
      <w:r w:rsidR="00C22FF6" w:rsidRPr="00AE11D8">
        <w:rPr>
          <w:sz w:val="20"/>
          <w:szCs w:val="20"/>
        </w:rPr>
        <w:t>4214054379/0800</w:t>
      </w:r>
      <w:r w:rsidRPr="00AE11D8">
        <w:rPr>
          <w:sz w:val="20"/>
          <w:szCs w:val="20"/>
        </w:rPr>
        <w:t xml:space="preserve">, vedený u </w:t>
      </w:r>
      <w:r w:rsidR="00C22FF6" w:rsidRPr="00AE11D8">
        <w:rPr>
          <w:sz w:val="20"/>
          <w:szCs w:val="20"/>
        </w:rPr>
        <w:t>České spořitelny, a.s.</w:t>
      </w:r>
    </w:p>
    <w:p w:rsidR="00112163" w:rsidRPr="00AE11D8" w:rsidRDefault="00112163">
      <w:pPr>
        <w:jc w:val="both"/>
        <w:rPr>
          <w:sz w:val="20"/>
          <w:szCs w:val="20"/>
        </w:rPr>
      </w:pPr>
      <w:r w:rsidRPr="00AE11D8">
        <w:rPr>
          <w:sz w:val="20"/>
          <w:szCs w:val="20"/>
        </w:rPr>
        <w:t xml:space="preserve">Registrovaná: u OR Krajského soudu </w:t>
      </w:r>
      <w:r w:rsidR="00F97173" w:rsidRPr="00AE11D8">
        <w:rPr>
          <w:sz w:val="20"/>
          <w:szCs w:val="20"/>
        </w:rPr>
        <w:t xml:space="preserve">v </w:t>
      </w:r>
      <w:r w:rsidRPr="00AE11D8">
        <w:rPr>
          <w:sz w:val="20"/>
          <w:szCs w:val="20"/>
        </w:rPr>
        <w:t>Brně, oddíl B, vložka 5828</w:t>
      </w:r>
    </w:p>
    <w:p w:rsidR="00112163" w:rsidRPr="00AE11D8" w:rsidRDefault="00A57C48">
      <w:pPr>
        <w:jc w:val="both"/>
        <w:rPr>
          <w:sz w:val="20"/>
          <w:szCs w:val="20"/>
        </w:rPr>
      </w:pPr>
      <w:r w:rsidRPr="00AE11D8">
        <w:rPr>
          <w:sz w:val="20"/>
          <w:szCs w:val="20"/>
        </w:rPr>
        <w:t>Jednající</w:t>
      </w:r>
      <w:r w:rsidR="00112163" w:rsidRPr="00AE11D8">
        <w:rPr>
          <w:sz w:val="20"/>
          <w:szCs w:val="20"/>
        </w:rPr>
        <w:t>: na základě doložené plné moci Mgr. Michal</w:t>
      </w:r>
      <w:r w:rsidR="00542093" w:rsidRPr="00AE11D8">
        <w:rPr>
          <w:sz w:val="20"/>
          <w:szCs w:val="20"/>
        </w:rPr>
        <w:t xml:space="preserve"> Tomáš</w:t>
      </w:r>
      <w:r w:rsidRPr="00AE11D8">
        <w:rPr>
          <w:sz w:val="20"/>
          <w:szCs w:val="20"/>
        </w:rPr>
        <w:t>e</w:t>
      </w:r>
      <w:r w:rsidR="00112163" w:rsidRPr="00AE11D8">
        <w:rPr>
          <w:sz w:val="20"/>
          <w:szCs w:val="20"/>
        </w:rPr>
        <w:t xml:space="preserve">k, ředitel společnosti </w:t>
      </w:r>
    </w:p>
    <w:p w:rsidR="00112163" w:rsidRPr="00AE11D8" w:rsidRDefault="00112163">
      <w:pPr>
        <w:jc w:val="both"/>
      </w:pPr>
      <w:r w:rsidRPr="00AE11D8">
        <w:rPr>
          <w:sz w:val="20"/>
          <w:szCs w:val="20"/>
        </w:rPr>
        <w:t>jako pronajímatel na straně jedné (dále jen „</w:t>
      </w:r>
      <w:r w:rsidRPr="00AE11D8">
        <w:rPr>
          <w:b/>
          <w:sz w:val="20"/>
          <w:szCs w:val="20"/>
        </w:rPr>
        <w:t>pronajímatel</w:t>
      </w:r>
      <w:r w:rsidRPr="00AE11D8">
        <w:rPr>
          <w:sz w:val="20"/>
          <w:szCs w:val="20"/>
        </w:rPr>
        <w:t>“)</w:t>
      </w:r>
    </w:p>
    <w:p w:rsidR="00AE11D8" w:rsidRDefault="00AE11D8" w:rsidP="00D0328E">
      <w:pPr>
        <w:pStyle w:val="Zhlav"/>
        <w:spacing w:line="300" w:lineRule="atLeast"/>
        <w:jc w:val="both"/>
      </w:pPr>
    </w:p>
    <w:p w:rsidR="00D0328E" w:rsidRPr="00AE11D8" w:rsidRDefault="00112163" w:rsidP="00D0328E">
      <w:pPr>
        <w:pStyle w:val="Zhlav"/>
        <w:spacing w:line="300" w:lineRule="atLeast"/>
        <w:jc w:val="both"/>
      </w:pPr>
      <w:r w:rsidRPr="00AE11D8">
        <w:t>a</w:t>
      </w:r>
    </w:p>
    <w:p w:rsidR="00E60B72" w:rsidRPr="00AE11D8" w:rsidRDefault="00E60B72" w:rsidP="00D0328E">
      <w:pPr>
        <w:pStyle w:val="Zhlav"/>
        <w:spacing w:line="300" w:lineRule="atLeast"/>
        <w:jc w:val="both"/>
      </w:pPr>
    </w:p>
    <w:p w:rsidR="00A57C48" w:rsidRPr="00AE11D8" w:rsidRDefault="00A57C48" w:rsidP="00A57C48">
      <w:pPr>
        <w:rPr>
          <w:b/>
          <w:color w:val="222222"/>
          <w:sz w:val="20"/>
        </w:rPr>
      </w:pPr>
      <w:proofErr w:type="spellStart"/>
      <w:r w:rsidRPr="00AE11D8">
        <w:rPr>
          <w:b/>
          <w:color w:val="222222"/>
          <w:sz w:val="20"/>
        </w:rPr>
        <w:t>DevCors</w:t>
      </w:r>
      <w:proofErr w:type="spellEnd"/>
      <w:r w:rsidRPr="00AE11D8">
        <w:rPr>
          <w:b/>
          <w:color w:val="222222"/>
          <w:sz w:val="20"/>
        </w:rPr>
        <w:t xml:space="preserve"> s.r.o.</w:t>
      </w:r>
    </w:p>
    <w:p w:rsidR="00A57C48" w:rsidRPr="00271BAF" w:rsidRDefault="00A57C48" w:rsidP="00A57C48">
      <w:pPr>
        <w:rPr>
          <w:color w:val="222222"/>
          <w:sz w:val="20"/>
        </w:rPr>
      </w:pPr>
      <w:r w:rsidRPr="00AE11D8">
        <w:rPr>
          <w:color w:val="222222"/>
          <w:sz w:val="20"/>
        </w:rPr>
        <w:t xml:space="preserve">Sídlo: Nové sady 988/2, 602 00 </w:t>
      </w:r>
      <w:r w:rsidRPr="00271BAF">
        <w:rPr>
          <w:color w:val="222222"/>
          <w:sz w:val="20"/>
        </w:rPr>
        <w:t>Brno</w:t>
      </w:r>
    </w:p>
    <w:p w:rsidR="00A57C48" w:rsidRPr="00271BAF" w:rsidRDefault="00A57C48" w:rsidP="00A57C48">
      <w:pPr>
        <w:rPr>
          <w:color w:val="222222"/>
          <w:sz w:val="20"/>
        </w:rPr>
      </w:pPr>
      <w:r w:rsidRPr="00271BAF">
        <w:rPr>
          <w:color w:val="222222"/>
          <w:sz w:val="20"/>
        </w:rPr>
        <w:t xml:space="preserve">IČ: 08197181  </w:t>
      </w:r>
    </w:p>
    <w:p w:rsidR="00A57C48" w:rsidRPr="00271BAF" w:rsidRDefault="00A57C48" w:rsidP="00A57C48">
      <w:pPr>
        <w:rPr>
          <w:color w:val="222222"/>
          <w:sz w:val="20"/>
        </w:rPr>
      </w:pPr>
      <w:r w:rsidRPr="00271BAF">
        <w:rPr>
          <w:color w:val="222222"/>
          <w:sz w:val="20"/>
        </w:rPr>
        <w:t>Bankovní spojení:</w:t>
      </w:r>
      <w:r w:rsidR="008327D2" w:rsidRPr="00271BAF">
        <w:rPr>
          <w:color w:val="222222"/>
          <w:sz w:val="20"/>
        </w:rPr>
        <w:t xml:space="preserve"> </w:t>
      </w:r>
      <w:r w:rsidR="008327D2" w:rsidRPr="00271BAF">
        <w:rPr>
          <w:sz w:val="20"/>
          <w:szCs w:val="20"/>
        </w:rPr>
        <w:t>2401646573</w:t>
      </w:r>
      <w:r w:rsidR="008327D2" w:rsidRPr="00271BAF">
        <w:t>/2010</w:t>
      </w:r>
    </w:p>
    <w:p w:rsidR="00A57C48" w:rsidRPr="00271BAF" w:rsidRDefault="00A57C48" w:rsidP="00A57C48">
      <w:pPr>
        <w:rPr>
          <w:color w:val="222222"/>
          <w:sz w:val="20"/>
        </w:rPr>
      </w:pPr>
      <w:r w:rsidRPr="00271BAF">
        <w:rPr>
          <w:color w:val="222222"/>
          <w:sz w:val="20"/>
        </w:rPr>
        <w:t xml:space="preserve">Jednající: Zbyněk </w:t>
      </w:r>
      <w:proofErr w:type="spellStart"/>
      <w:r w:rsidRPr="00271BAF">
        <w:rPr>
          <w:color w:val="222222"/>
          <w:sz w:val="20"/>
        </w:rPr>
        <w:t>Vavroš</w:t>
      </w:r>
      <w:proofErr w:type="spellEnd"/>
      <w:r w:rsidRPr="00271BAF">
        <w:rPr>
          <w:color w:val="222222"/>
          <w:sz w:val="20"/>
        </w:rPr>
        <w:t>, jednatel, Petr Vala, jednatel</w:t>
      </w:r>
    </w:p>
    <w:p w:rsidR="00C761BE" w:rsidRPr="00271BAF" w:rsidRDefault="00C761BE" w:rsidP="00D0328E">
      <w:pPr>
        <w:jc w:val="both"/>
        <w:rPr>
          <w:sz w:val="20"/>
          <w:szCs w:val="20"/>
        </w:rPr>
      </w:pPr>
      <w:r w:rsidRPr="00271BAF">
        <w:rPr>
          <w:sz w:val="20"/>
          <w:szCs w:val="20"/>
        </w:rPr>
        <w:t>jako nájemce na straně druhé (dále jen „</w:t>
      </w:r>
      <w:r w:rsidRPr="00271BAF">
        <w:rPr>
          <w:b/>
          <w:sz w:val="20"/>
          <w:szCs w:val="20"/>
        </w:rPr>
        <w:t>nájemce</w:t>
      </w:r>
      <w:r w:rsidRPr="00271BAF">
        <w:rPr>
          <w:sz w:val="20"/>
          <w:szCs w:val="20"/>
        </w:rPr>
        <w:t>“)</w:t>
      </w:r>
    </w:p>
    <w:p w:rsidR="00E60B72" w:rsidRPr="00271BAF" w:rsidRDefault="00E60B72" w:rsidP="00D0328E">
      <w:pPr>
        <w:jc w:val="both"/>
      </w:pPr>
    </w:p>
    <w:p w:rsidR="00112163" w:rsidRPr="00271BAF" w:rsidRDefault="00112163" w:rsidP="00E60B72">
      <w:pPr>
        <w:rPr>
          <w:sz w:val="20"/>
          <w:szCs w:val="20"/>
        </w:rPr>
      </w:pPr>
      <w:r w:rsidRPr="00271BAF">
        <w:rPr>
          <w:sz w:val="20"/>
          <w:szCs w:val="20"/>
        </w:rPr>
        <w:t>(pronajímatel a nájemce jsou dále též společně označováni jako „</w:t>
      </w:r>
      <w:r w:rsidRPr="00271BAF">
        <w:rPr>
          <w:b/>
          <w:sz w:val="20"/>
          <w:szCs w:val="20"/>
        </w:rPr>
        <w:t>smluvní strany</w:t>
      </w:r>
      <w:r w:rsidRPr="00271BAF">
        <w:rPr>
          <w:sz w:val="20"/>
          <w:szCs w:val="20"/>
        </w:rPr>
        <w:t>“ nebo jednotlivě jako „</w:t>
      </w:r>
      <w:r w:rsidRPr="00271BAF">
        <w:rPr>
          <w:b/>
          <w:sz w:val="20"/>
          <w:szCs w:val="20"/>
        </w:rPr>
        <w:t>smluvní strana</w:t>
      </w:r>
      <w:r w:rsidRPr="00271BAF">
        <w:rPr>
          <w:sz w:val="20"/>
          <w:szCs w:val="20"/>
        </w:rPr>
        <w:t>“)</w:t>
      </w:r>
    </w:p>
    <w:p w:rsidR="00E60B72" w:rsidRPr="00271BAF" w:rsidRDefault="00E60B72">
      <w:pPr>
        <w:spacing w:line="300" w:lineRule="atLeast"/>
        <w:jc w:val="both"/>
        <w:rPr>
          <w:sz w:val="20"/>
          <w:szCs w:val="20"/>
        </w:rPr>
      </w:pPr>
    </w:p>
    <w:p w:rsidR="00112163" w:rsidRPr="00271BAF" w:rsidRDefault="00112163">
      <w:pPr>
        <w:pStyle w:val="bezmezer"/>
        <w:jc w:val="both"/>
        <w:rPr>
          <w:sz w:val="20"/>
          <w:szCs w:val="20"/>
        </w:rPr>
      </w:pPr>
      <w:r w:rsidRPr="00271BAF">
        <w:rPr>
          <w:sz w:val="20"/>
          <w:szCs w:val="20"/>
        </w:rPr>
        <w:t>uzavřely níže uvedeného dne</w:t>
      </w:r>
      <w:r w:rsidR="004C7886" w:rsidRPr="00271BAF">
        <w:rPr>
          <w:sz w:val="20"/>
          <w:szCs w:val="20"/>
        </w:rPr>
        <w:t>, měsíce a roku</w:t>
      </w:r>
      <w:r w:rsidRPr="00271BAF">
        <w:rPr>
          <w:sz w:val="20"/>
          <w:szCs w:val="20"/>
        </w:rPr>
        <w:t xml:space="preserve"> podle </w:t>
      </w:r>
      <w:r w:rsidR="004C7886" w:rsidRPr="00271BAF">
        <w:rPr>
          <w:sz w:val="20"/>
          <w:szCs w:val="20"/>
        </w:rPr>
        <w:t xml:space="preserve">ust. § </w:t>
      </w:r>
      <w:r w:rsidR="00864C01" w:rsidRPr="00271BAF">
        <w:rPr>
          <w:sz w:val="20"/>
          <w:szCs w:val="20"/>
        </w:rPr>
        <w:t xml:space="preserve">2302 a násl. </w:t>
      </w:r>
      <w:r w:rsidRPr="00271BAF">
        <w:rPr>
          <w:sz w:val="20"/>
          <w:szCs w:val="20"/>
        </w:rPr>
        <w:t xml:space="preserve">zákona č. </w:t>
      </w:r>
      <w:r w:rsidR="004C7886" w:rsidRPr="00271BAF">
        <w:rPr>
          <w:sz w:val="20"/>
          <w:szCs w:val="20"/>
        </w:rPr>
        <w:t>89/2012</w:t>
      </w:r>
      <w:r w:rsidRPr="00271BAF">
        <w:rPr>
          <w:sz w:val="20"/>
          <w:szCs w:val="20"/>
        </w:rPr>
        <w:t xml:space="preserve"> Sb., </w:t>
      </w:r>
      <w:r w:rsidR="004C7886" w:rsidRPr="00271BAF">
        <w:rPr>
          <w:sz w:val="20"/>
          <w:szCs w:val="20"/>
        </w:rPr>
        <w:t>občanský zákoník</w:t>
      </w:r>
      <w:r w:rsidRPr="00271BAF">
        <w:rPr>
          <w:sz w:val="20"/>
          <w:szCs w:val="20"/>
        </w:rPr>
        <w:t>, v</w:t>
      </w:r>
      <w:r w:rsidR="004C7886" w:rsidRPr="00271BAF">
        <w:rPr>
          <w:sz w:val="20"/>
          <w:szCs w:val="20"/>
        </w:rPr>
        <w:t> </w:t>
      </w:r>
      <w:r w:rsidRPr="00271BAF">
        <w:rPr>
          <w:sz w:val="20"/>
          <w:szCs w:val="20"/>
        </w:rPr>
        <w:t>platném</w:t>
      </w:r>
      <w:r w:rsidR="004C7886" w:rsidRPr="00271BAF">
        <w:rPr>
          <w:sz w:val="20"/>
          <w:szCs w:val="20"/>
        </w:rPr>
        <w:t xml:space="preserve"> a účinném</w:t>
      </w:r>
      <w:r w:rsidRPr="00271BAF">
        <w:rPr>
          <w:sz w:val="20"/>
          <w:szCs w:val="20"/>
        </w:rPr>
        <w:t xml:space="preserve"> znění, tuto smlouvu o nájmu (dále jen „</w:t>
      </w:r>
      <w:r w:rsidRPr="00271BAF">
        <w:rPr>
          <w:b/>
          <w:sz w:val="20"/>
          <w:szCs w:val="20"/>
        </w:rPr>
        <w:t>smlouva</w:t>
      </w:r>
      <w:r w:rsidRPr="00271BAF">
        <w:rPr>
          <w:sz w:val="20"/>
          <w:szCs w:val="20"/>
        </w:rPr>
        <w:t xml:space="preserve">“). </w:t>
      </w:r>
    </w:p>
    <w:p w:rsidR="00AE11D8" w:rsidRPr="00AE11D8" w:rsidRDefault="00AE11D8">
      <w:pPr>
        <w:spacing w:line="300" w:lineRule="atLeast"/>
        <w:jc w:val="both"/>
        <w:rPr>
          <w:sz w:val="20"/>
          <w:szCs w:val="20"/>
        </w:rPr>
      </w:pPr>
    </w:p>
    <w:p w:rsidR="00112163" w:rsidRPr="00AE11D8" w:rsidRDefault="00112163">
      <w:pPr>
        <w:spacing w:line="300" w:lineRule="atLeast"/>
        <w:jc w:val="center"/>
        <w:rPr>
          <w:b/>
          <w:sz w:val="20"/>
          <w:szCs w:val="20"/>
        </w:rPr>
      </w:pPr>
      <w:r w:rsidRPr="00AE11D8">
        <w:rPr>
          <w:b/>
          <w:sz w:val="20"/>
          <w:szCs w:val="20"/>
        </w:rPr>
        <w:t>Čl. I</w:t>
      </w:r>
    </w:p>
    <w:p w:rsidR="00112163" w:rsidRPr="00271BAF" w:rsidRDefault="00112163">
      <w:pPr>
        <w:spacing w:line="300" w:lineRule="atLeast"/>
        <w:jc w:val="center"/>
        <w:rPr>
          <w:sz w:val="20"/>
          <w:szCs w:val="20"/>
        </w:rPr>
      </w:pPr>
      <w:r w:rsidRPr="00AE11D8">
        <w:rPr>
          <w:b/>
          <w:sz w:val="20"/>
          <w:szCs w:val="20"/>
        </w:rPr>
        <w:t>Úvodní ustanovení</w:t>
      </w:r>
    </w:p>
    <w:p w:rsidR="00112163" w:rsidRDefault="00112163">
      <w:pPr>
        <w:pStyle w:val="bezmezer"/>
        <w:jc w:val="both"/>
        <w:rPr>
          <w:sz w:val="20"/>
          <w:szCs w:val="20"/>
        </w:rPr>
      </w:pPr>
      <w:r w:rsidRPr="00271BAF">
        <w:rPr>
          <w:sz w:val="20"/>
          <w:szCs w:val="20"/>
        </w:rPr>
        <w:t xml:space="preserve">1.1. Pronajímatel </w:t>
      </w:r>
      <w:r w:rsidR="00864C01" w:rsidRPr="00271BAF">
        <w:rPr>
          <w:sz w:val="20"/>
          <w:szCs w:val="20"/>
        </w:rPr>
        <w:t xml:space="preserve">prohlašuje, že </w:t>
      </w:r>
      <w:r w:rsidRPr="00271BAF">
        <w:rPr>
          <w:sz w:val="20"/>
          <w:szCs w:val="20"/>
        </w:rPr>
        <w:t xml:space="preserve">je výlučným vlastníkem </w:t>
      </w:r>
      <w:r w:rsidR="00864C01" w:rsidRPr="00271BAF">
        <w:rPr>
          <w:sz w:val="20"/>
          <w:szCs w:val="20"/>
        </w:rPr>
        <w:t xml:space="preserve">pozemku </w:t>
      </w:r>
      <w:r w:rsidRPr="00271BAF">
        <w:rPr>
          <w:sz w:val="20"/>
          <w:szCs w:val="20"/>
        </w:rPr>
        <w:t>p.</w:t>
      </w:r>
      <w:r w:rsidR="000B6971" w:rsidRPr="00271BAF">
        <w:rPr>
          <w:sz w:val="20"/>
          <w:szCs w:val="20"/>
        </w:rPr>
        <w:t xml:space="preserve"> </w:t>
      </w:r>
      <w:r w:rsidRPr="00271BAF">
        <w:rPr>
          <w:sz w:val="20"/>
          <w:szCs w:val="20"/>
        </w:rPr>
        <w:t xml:space="preserve">č. 3633, </w:t>
      </w:r>
      <w:r w:rsidR="00864C01" w:rsidRPr="00271BAF">
        <w:rPr>
          <w:sz w:val="20"/>
          <w:szCs w:val="20"/>
        </w:rPr>
        <w:t xml:space="preserve">jehož součástí je budova č. p. 1909 na tomto pozemku postavená, nacházejícího se v </w:t>
      </w:r>
      <w:r w:rsidRPr="00271BAF">
        <w:rPr>
          <w:sz w:val="20"/>
          <w:szCs w:val="20"/>
        </w:rPr>
        <w:t>k.</w:t>
      </w:r>
      <w:r w:rsidR="000B6971" w:rsidRPr="00271BAF">
        <w:rPr>
          <w:sz w:val="20"/>
          <w:szCs w:val="20"/>
        </w:rPr>
        <w:t xml:space="preserve"> </w:t>
      </w:r>
      <w:proofErr w:type="spellStart"/>
      <w:r w:rsidRPr="00271BAF">
        <w:rPr>
          <w:sz w:val="20"/>
          <w:szCs w:val="20"/>
        </w:rPr>
        <w:t>ú.</w:t>
      </w:r>
      <w:proofErr w:type="spellEnd"/>
      <w:r w:rsidRPr="00271BAF">
        <w:rPr>
          <w:sz w:val="20"/>
          <w:szCs w:val="20"/>
        </w:rPr>
        <w:t xml:space="preserve"> Černá Pole, obec Brno</w:t>
      </w:r>
      <w:r w:rsidR="000B6971" w:rsidRPr="00271BAF">
        <w:rPr>
          <w:sz w:val="20"/>
          <w:szCs w:val="20"/>
        </w:rPr>
        <w:t xml:space="preserve">, </w:t>
      </w:r>
      <w:r w:rsidR="00864C01" w:rsidRPr="00271BAF">
        <w:rPr>
          <w:sz w:val="20"/>
          <w:szCs w:val="20"/>
        </w:rPr>
        <w:t>na adrese</w:t>
      </w:r>
      <w:r w:rsidR="000B6971" w:rsidRPr="00271BAF">
        <w:rPr>
          <w:sz w:val="20"/>
          <w:szCs w:val="20"/>
        </w:rPr>
        <w:t xml:space="preserve"> Koliště, </w:t>
      </w:r>
      <w:r w:rsidRPr="00271BAF">
        <w:rPr>
          <w:sz w:val="20"/>
          <w:szCs w:val="20"/>
        </w:rPr>
        <w:t>č.</w:t>
      </w:r>
      <w:r w:rsidR="00C22FF6" w:rsidRPr="00271BAF">
        <w:rPr>
          <w:sz w:val="20"/>
          <w:szCs w:val="20"/>
        </w:rPr>
        <w:t xml:space="preserve"> </w:t>
      </w:r>
      <w:r w:rsidR="000B6971" w:rsidRPr="00271BAF">
        <w:rPr>
          <w:sz w:val="20"/>
          <w:szCs w:val="20"/>
        </w:rPr>
        <w:t>o</w:t>
      </w:r>
      <w:r w:rsidRPr="00271BAF">
        <w:rPr>
          <w:sz w:val="20"/>
          <w:szCs w:val="20"/>
        </w:rPr>
        <w:t>. 7, vše zaps</w:t>
      </w:r>
      <w:r w:rsidR="00864C01" w:rsidRPr="00271BAF">
        <w:rPr>
          <w:sz w:val="20"/>
          <w:szCs w:val="20"/>
        </w:rPr>
        <w:t>á</w:t>
      </w:r>
      <w:r w:rsidRPr="00271BAF">
        <w:rPr>
          <w:sz w:val="20"/>
          <w:szCs w:val="20"/>
        </w:rPr>
        <w:t>n</w:t>
      </w:r>
      <w:r w:rsidR="00864C01" w:rsidRPr="00271BAF">
        <w:rPr>
          <w:sz w:val="20"/>
          <w:szCs w:val="20"/>
        </w:rPr>
        <w:t>o</w:t>
      </w:r>
      <w:r w:rsidRPr="00271BAF">
        <w:rPr>
          <w:sz w:val="20"/>
          <w:szCs w:val="20"/>
        </w:rPr>
        <w:t xml:space="preserve"> na listu vlastnictví </w:t>
      </w:r>
      <w:r w:rsidR="00864C01" w:rsidRPr="00271BAF">
        <w:rPr>
          <w:sz w:val="20"/>
          <w:szCs w:val="20"/>
        </w:rPr>
        <w:t xml:space="preserve">č. 4424 </w:t>
      </w:r>
      <w:r w:rsidRPr="00271BAF">
        <w:rPr>
          <w:sz w:val="20"/>
          <w:szCs w:val="20"/>
        </w:rPr>
        <w:t>u katastrálního úřadu Jihomoravský kraj, katastrální pracoviště Brno-město, pro katastrální území Černá Pole. LV</w:t>
      </w:r>
      <w:r w:rsidR="00864C01" w:rsidRPr="00271BAF">
        <w:rPr>
          <w:sz w:val="20"/>
          <w:szCs w:val="20"/>
        </w:rPr>
        <w:t xml:space="preserve"> č. 4424, Černá pole,</w:t>
      </w:r>
      <w:r w:rsidRPr="00271BAF">
        <w:rPr>
          <w:sz w:val="20"/>
          <w:szCs w:val="20"/>
        </w:rPr>
        <w:t xml:space="preserve"> je přílohou  č. 1 této smlouvy, která je její nedílnou součástí</w:t>
      </w:r>
      <w:r w:rsidR="00864C01" w:rsidRPr="00271BAF">
        <w:rPr>
          <w:sz w:val="20"/>
          <w:szCs w:val="20"/>
        </w:rPr>
        <w:t>.</w:t>
      </w:r>
      <w:r w:rsidRPr="00271BAF">
        <w:rPr>
          <w:sz w:val="20"/>
          <w:szCs w:val="20"/>
        </w:rPr>
        <w:t xml:space="preserve"> (</w:t>
      </w:r>
      <w:r w:rsidR="00864C01" w:rsidRPr="00271BAF">
        <w:rPr>
          <w:sz w:val="20"/>
          <w:szCs w:val="20"/>
        </w:rPr>
        <w:t>Výše uvedená součást pozemku, a to budova č. p. 1909</w:t>
      </w:r>
      <w:r w:rsidR="00EA215F" w:rsidRPr="00271BAF">
        <w:rPr>
          <w:sz w:val="20"/>
          <w:szCs w:val="20"/>
        </w:rPr>
        <w:t xml:space="preserve"> Černá Pole,</w:t>
      </w:r>
      <w:r w:rsidR="00864C01" w:rsidRPr="00271BAF">
        <w:rPr>
          <w:sz w:val="20"/>
          <w:szCs w:val="20"/>
        </w:rPr>
        <w:t xml:space="preserve"> </w:t>
      </w:r>
      <w:r w:rsidRPr="00271BAF">
        <w:rPr>
          <w:sz w:val="20"/>
          <w:szCs w:val="20"/>
        </w:rPr>
        <w:t>dále</w:t>
      </w:r>
      <w:r w:rsidR="00864C01" w:rsidRPr="00271BAF">
        <w:rPr>
          <w:sz w:val="20"/>
          <w:szCs w:val="20"/>
        </w:rPr>
        <w:t xml:space="preserve"> v této smlouvě</w:t>
      </w:r>
      <w:r w:rsidRPr="00271BAF">
        <w:rPr>
          <w:sz w:val="20"/>
          <w:szCs w:val="20"/>
        </w:rPr>
        <w:t xml:space="preserve"> </w:t>
      </w:r>
      <w:r w:rsidR="00864C01" w:rsidRPr="00271BAF">
        <w:rPr>
          <w:sz w:val="20"/>
          <w:szCs w:val="20"/>
        </w:rPr>
        <w:t xml:space="preserve">též jen jako </w:t>
      </w:r>
      <w:r w:rsidRPr="00271BAF">
        <w:rPr>
          <w:sz w:val="20"/>
          <w:szCs w:val="20"/>
        </w:rPr>
        <w:t>„</w:t>
      </w:r>
      <w:r w:rsidRPr="00271BAF">
        <w:rPr>
          <w:b/>
          <w:sz w:val="20"/>
          <w:szCs w:val="20"/>
        </w:rPr>
        <w:t>budova</w:t>
      </w:r>
      <w:r w:rsidRPr="00271BAF">
        <w:rPr>
          <w:sz w:val="20"/>
          <w:szCs w:val="20"/>
        </w:rPr>
        <w:t>“).</w:t>
      </w:r>
    </w:p>
    <w:p w:rsidR="00AE11D8" w:rsidRDefault="00AE11D8" w:rsidP="009C7F91">
      <w:pPr>
        <w:spacing w:line="300" w:lineRule="atLeast"/>
        <w:rPr>
          <w:b/>
          <w:sz w:val="20"/>
          <w:szCs w:val="20"/>
        </w:rPr>
      </w:pPr>
    </w:p>
    <w:p w:rsidR="00112163" w:rsidRPr="00AE11D8" w:rsidRDefault="00112163">
      <w:pPr>
        <w:spacing w:line="300" w:lineRule="atLeast"/>
        <w:jc w:val="center"/>
        <w:rPr>
          <w:b/>
          <w:sz w:val="20"/>
          <w:szCs w:val="20"/>
        </w:rPr>
      </w:pPr>
      <w:r w:rsidRPr="00AE11D8">
        <w:rPr>
          <w:b/>
          <w:sz w:val="20"/>
          <w:szCs w:val="20"/>
        </w:rPr>
        <w:t>Čl. II</w:t>
      </w:r>
    </w:p>
    <w:p w:rsidR="00112163" w:rsidRPr="00271BAF" w:rsidRDefault="00112163">
      <w:pPr>
        <w:spacing w:line="300" w:lineRule="atLeast"/>
        <w:jc w:val="center"/>
        <w:rPr>
          <w:b/>
          <w:sz w:val="20"/>
          <w:szCs w:val="20"/>
        </w:rPr>
      </w:pPr>
      <w:r w:rsidRPr="00AE11D8">
        <w:rPr>
          <w:b/>
          <w:sz w:val="20"/>
          <w:szCs w:val="20"/>
        </w:rPr>
        <w:t>Předmět nájmu</w:t>
      </w:r>
    </w:p>
    <w:p w:rsidR="00112163" w:rsidRPr="00271BAF" w:rsidRDefault="00112163">
      <w:pPr>
        <w:pStyle w:val="bezmezer"/>
        <w:jc w:val="both"/>
        <w:rPr>
          <w:sz w:val="20"/>
          <w:szCs w:val="20"/>
        </w:rPr>
      </w:pPr>
      <w:r w:rsidRPr="00271BAF">
        <w:rPr>
          <w:sz w:val="20"/>
          <w:szCs w:val="20"/>
        </w:rPr>
        <w:t xml:space="preserve">2.1. Předmětem nájmu, upraveného touto smlouvou, jsou nebytové prostory – </w:t>
      </w:r>
      <w:r w:rsidR="00624F58" w:rsidRPr="00271BAF">
        <w:rPr>
          <w:sz w:val="20"/>
          <w:szCs w:val="20"/>
        </w:rPr>
        <w:t>kancelářský celek  o celkové výměře 138,3 m</w:t>
      </w:r>
      <w:r w:rsidR="00624F58" w:rsidRPr="00271BAF">
        <w:rPr>
          <w:sz w:val="20"/>
          <w:szCs w:val="20"/>
          <w:vertAlign w:val="superscript"/>
        </w:rPr>
        <w:t>2</w:t>
      </w:r>
      <w:r w:rsidR="00624F58" w:rsidRPr="00271BAF">
        <w:rPr>
          <w:sz w:val="20"/>
          <w:szCs w:val="20"/>
        </w:rPr>
        <w:t xml:space="preserve"> nacházející se ve 3. nadzemním podlaží budovy, složený z</w:t>
      </w:r>
      <w:r w:rsidR="00BE79A2" w:rsidRPr="00271BAF">
        <w:rPr>
          <w:sz w:val="20"/>
          <w:szCs w:val="20"/>
        </w:rPr>
        <w:t xml:space="preserve"> 5</w:t>
      </w:r>
      <w:r w:rsidR="00624F58" w:rsidRPr="00271BAF">
        <w:rPr>
          <w:sz w:val="20"/>
          <w:szCs w:val="20"/>
        </w:rPr>
        <w:t xml:space="preserve"> kanceláří, z toho 1 kancelář se sociálním zázemím o výměře 39 m</w:t>
      </w:r>
      <w:r w:rsidR="00624F58" w:rsidRPr="00271BAF">
        <w:rPr>
          <w:sz w:val="20"/>
          <w:szCs w:val="20"/>
          <w:vertAlign w:val="superscript"/>
        </w:rPr>
        <w:t>2</w:t>
      </w:r>
      <w:r w:rsidR="00624F58" w:rsidRPr="00271BAF">
        <w:rPr>
          <w:sz w:val="20"/>
          <w:szCs w:val="20"/>
        </w:rPr>
        <w:t>, 1 kancelář o výměře 32 m</w:t>
      </w:r>
      <w:r w:rsidR="00624F58" w:rsidRPr="00271BAF">
        <w:rPr>
          <w:sz w:val="20"/>
          <w:szCs w:val="20"/>
          <w:vertAlign w:val="superscript"/>
        </w:rPr>
        <w:t>2</w:t>
      </w:r>
      <w:r w:rsidR="00BE79A2" w:rsidRPr="00271BAF">
        <w:rPr>
          <w:sz w:val="20"/>
          <w:szCs w:val="20"/>
        </w:rPr>
        <w:t>,</w:t>
      </w:r>
      <w:r w:rsidR="00624F58" w:rsidRPr="00271BAF">
        <w:rPr>
          <w:sz w:val="20"/>
          <w:szCs w:val="20"/>
        </w:rPr>
        <w:t xml:space="preserve"> </w:t>
      </w:r>
      <w:r w:rsidR="00BE79A2" w:rsidRPr="00271BAF">
        <w:rPr>
          <w:sz w:val="20"/>
          <w:szCs w:val="20"/>
        </w:rPr>
        <w:t>1 kancelář o výměře 30 m</w:t>
      </w:r>
      <w:r w:rsidR="00BE79A2" w:rsidRPr="00271BAF">
        <w:rPr>
          <w:sz w:val="20"/>
          <w:szCs w:val="20"/>
          <w:vertAlign w:val="superscript"/>
        </w:rPr>
        <w:t>2</w:t>
      </w:r>
      <w:r w:rsidR="00BE79A2" w:rsidRPr="00271BAF">
        <w:rPr>
          <w:sz w:val="20"/>
          <w:szCs w:val="20"/>
        </w:rPr>
        <w:t>, 1</w:t>
      </w:r>
      <w:r w:rsidR="00624F58" w:rsidRPr="00271BAF">
        <w:rPr>
          <w:sz w:val="20"/>
          <w:szCs w:val="20"/>
        </w:rPr>
        <w:t xml:space="preserve"> kancelář o výměře 13 m</w:t>
      </w:r>
      <w:r w:rsidR="00624F58" w:rsidRPr="00271BAF">
        <w:rPr>
          <w:sz w:val="20"/>
          <w:szCs w:val="20"/>
          <w:vertAlign w:val="superscript"/>
        </w:rPr>
        <w:t>2</w:t>
      </w:r>
      <w:r w:rsidR="00BE79A2" w:rsidRPr="00271BAF">
        <w:rPr>
          <w:sz w:val="20"/>
          <w:szCs w:val="20"/>
        </w:rPr>
        <w:t xml:space="preserve"> a </w:t>
      </w:r>
      <w:r w:rsidR="00C22FF6" w:rsidRPr="00271BAF">
        <w:rPr>
          <w:sz w:val="20"/>
          <w:szCs w:val="20"/>
        </w:rPr>
        <w:t>1 kancelář</w:t>
      </w:r>
      <w:r w:rsidRPr="00271BAF">
        <w:rPr>
          <w:sz w:val="20"/>
          <w:szCs w:val="20"/>
        </w:rPr>
        <w:t xml:space="preserve"> se sociálním zázemím</w:t>
      </w:r>
      <w:r w:rsidR="00D0328E" w:rsidRPr="00271BAF">
        <w:rPr>
          <w:sz w:val="20"/>
          <w:szCs w:val="20"/>
        </w:rPr>
        <w:t xml:space="preserve"> a kuchyňkou o výměře 24,3</w:t>
      </w:r>
      <w:r w:rsidRPr="00271BAF">
        <w:rPr>
          <w:sz w:val="20"/>
          <w:szCs w:val="20"/>
        </w:rPr>
        <w:t xml:space="preserve"> m</w:t>
      </w:r>
      <w:r w:rsidRPr="00271BAF">
        <w:rPr>
          <w:sz w:val="20"/>
          <w:szCs w:val="20"/>
          <w:vertAlign w:val="superscript"/>
        </w:rPr>
        <w:t>2</w:t>
      </w:r>
      <w:r w:rsidRPr="00271BAF">
        <w:rPr>
          <w:sz w:val="20"/>
          <w:szCs w:val="20"/>
        </w:rPr>
        <w:t xml:space="preserve"> (dále jen „</w:t>
      </w:r>
      <w:r w:rsidR="002C1713" w:rsidRPr="00271BAF">
        <w:rPr>
          <w:b/>
          <w:bCs/>
          <w:sz w:val="20"/>
          <w:szCs w:val="20"/>
        </w:rPr>
        <w:t>předmět nájmu</w:t>
      </w:r>
      <w:r w:rsidR="00C22FF6" w:rsidRPr="00271BAF">
        <w:rPr>
          <w:sz w:val="20"/>
          <w:szCs w:val="20"/>
        </w:rPr>
        <w:t>“).</w:t>
      </w:r>
      <w:r w:rsidR="00864C01" w:rsidRPr="00271BAF">
        <w:rPr>
          <w:sz w:val="20"/>
          <w:szCs w:val="20"/>
        </w:rPr>
        <w:t xml:space="preserve"> Prostorové vymezení </w:t>
      </w:r>
      <w:r w:rsidR="002C1713" w:rsidRPr="00271BAF">
        <w:rPr>
          <w:sz w:val="20"/>
          <w:szCs w:val="20"/>
        </w:rPr>
        <w:t>předmětu nájmu</w:t>
      </w:r>
      <w:r w:rsidR="00864C01" w:rsidRPr="00271BAF">
        <w:rPr>
          <w:sz w:val="20"/>
          <w:szCs w:val="20"/>
        </w:rPr>
        <w:t xml:space="preserve"> v budově je vyznačeno na plánku budovy</w:t>
      </w:r>
      <w:r w:rsidR="002C1713" w:rsidRPr="00271BAF">
        <w:rPr>
          <w:sz w:val="20"/>
          <w:szCs w:val="20"/>
        </w:rPr>
        <w:t>, který je přílohou č. 4</w:t>
      </w:r>
      <w:r w:rsidR="00864C01" w:rsidRPr="00271BAF">
        <w:rPr>
          <w:sz w:val="20"/>
          <w:szCs w:val="20"/>
        </w:rPr>
        <w:t xml:space="preserve"> </w:t>
      </w:r>
      <w:proofErr w:type="gramStart"/>
      <w:r w:rsidR="00864C01" w:rsidRPr="00271BAF">
        <w:rPr>
          <w:sz w:val="20"/>
          <w:szCs w:val="20"/>
        </w:rPr>
        <w:t>této</w:t>
      </w:r>
      <w:proofErr w:type="gramEnd"/>
      <w:r w:rsidR="00864C01" w:rsidRPr="00271BAF">
        <w:rPr>
          <w:sz w:val="20"/>
          <w:szCs w:val="20"/>
        </w:rPr>
        <w:t xml:space="preserve"> smlouvy, která je její nedílnou součástí. </w:t>
      </w:r>
      <w:r w:rsidR="00CF7432" w:rsidRPr="00271BAF">
        <w:rPr>
          <w:sz w:val="20"/>
          <w:szCs w:val="20"/>
        </w:rPr>
        <w:t xml:space="preserve">Nájemce bere na vědomí, že </w:t>
      </w:r>
      <w:r w:rsidR="002C1713" w:rsidRPr="00271BAF">
        <w:rPr>
          <w:sz w:val="20"/>
          <w:szCs w:val="20"/>
        </w:rPr>
        <w:t>předmět nájmu</w:t>
      </w:r>
      <w:r w:rsidR="00864C01" w:rsidRPr="00271BAF">
        <w:rPr>
          <w:sz w:val="20"/>
          <w:szCs w:val="20"/>
        </w:rPr>
        <w:t xml:space="preserve"> </w:t>
      </w:r>
      <w:r w:rsidR="002C1713" w:rsidRPr="00271BAF">
        <w:rPr>
          <w:sz w:val="20"/>
          <w:szCs w:val="20"/>
        </w:rPr>
        <w:t>není vybaven movitými věcmi</w:t>
      </w:r>
      <w:r w:rsidR="00CF7432" w:rsidRPr="00271BAF">
        <w:rPr>
          <w:sz w:val="20"/>
          <w:szCs w:val="20"/>
        </w:rPr>
        <w:t xml:space="preserve"> a </w:t>
      </w:r>
      <w:r w:rsidR="002C1713" w:rsidRPr="00271BAF">
        <w:rPr>
          <w:sz w:val="20"/>
          <w:szCs w:val="20"/>
        </w:rPr>
        <w:t>vybavení předmětu nájmu movitými věcmi</w:t>
      </w:r>
      <w:r w:rsidR="00CF7432" w:rsidRPr="00271BAF">
        <w:rPr>
          <w:sz w:val="20"/>
          <w:szCs w:val="20"/>
        </w:rPr>
        <w:t xml:space="preserve"> si zajišťuje nájemce sám na vlastní náklady bez povinnosti pronajímatele k náhradě těchto nákladů</w:t>
      </w:r>
      <w:r w:rsidR="00864C01" w:rsidRPr="00271BAF">
        <w:rPr>
          <w:sz w:val="20"/>
          <w:szCs w:val="20"/>
        </w:rPr>
        <w:t>.</w:t>
      </w:r>
      <w:r w:rsidR="002C1713" w:rsidRPr="00271BAF">
        <w:rPr>
          <w:sz w:val="20"/>
          <w:szCs w:val="20"/>
        </w:rPr>
        <w:t xml:space="preserve"> Movité věci umístěné v předmětu nájmu jsou</w:t>
      </w:r>
      <w:r w:rsidR="00CF7432" w:rsidRPr="00271BAF">
        <w:rPr>
          <w:sz w:val="20"/>
          <w:szCs w:val="20"/>
        </w:rPr>
        <w:t xml:space="preserve"> po celou dobu nájmu vlastnictvím nájemce, který je také osobou odpovědnou za nahodilou zkázu těchto věcí a bere na vědomí, že pojištění budovy</w:t>
      </w:r>
      <w:r w:rsidR="006C28FB" w:rsidRPr="00271BAF">
        <w:rPr>
          <w:sz w:val="20"/>
          <w:szCs w:val="20"/>
        </w:rPr>
        <w:t xml:space="preserve"> </w:t>
      </w:r>
      <w:r w:rsidR="00CF7432" w:rsidRPr="00271BAF">
        <w:rPr>
          <w:sz w:val="20"/>
          <w:szCs w:val="20"/>
        </w:rPr>
        <w:t xml:space="preserve">nekryje škodu vzniklou na majetku nájemce.     </w:t>
      </w:r>
      <w:r w:rsidR="00864C01" w:rsidRPr="00271BAF">
        <w:rPr>
          <w:sz w:val="20"/>
          <w:szCs w:val="20"/>
        </w:rPr>
        <w:t xml:space="preserve"> </w:t>
      </w:r>
    </w:p>
    <w:p w:rsidR="00112163" w:rsidRPr="00271BAF" w:rsidRDefault="00112163">
      <w:pPr>
        <w:pStyle w:val="bezmezer"/>
        <w:jc w:val="both"/>
        <w:rPr>
          <w:sz w:val="20"/>
          <w:szCs w:val="20"/>
        </w:rPr>
      </w:pPr>
      <w:r w:rsidRPr="00271BAF">
        <w:rPr>
          <w:sz w:val="20"/>
          <w:szCs w:val="20"/>
        </w:rPr>
        <w:t>2.2. Pronajímatel seznámil před podpisem této smlouvy nájemce s</w:t>
      </w:r>
      <w:r w:rsidR="00864C01" w:rsidRPr="00271BAF">
        <w:rPr>
          <w:sz w:val="20"/>
          <w:szCs w:val="20"/>
        </w:rPr>
        <w:t> právním a faktickým</w:t>
      </w:r>
      <w:r w:rsidRPr="00271BAF">
        <w:rPr>
          <w:sz w:val="20"/>
          <w:szCs w:val="20"/>
        </w:rPr>
        <w:t xml:space="preserve"> stavem a rozlohou </w:t>
      </w:r>
      <w:r w:rsidR="002C1713" w:rsidRPr="00271BAF">
        <w:rPr>
          <w:sz w:val="20"/>
          <w:szCs w:val="20"/>
        </w:rPr>
        <w:t>předmětu nájmu</w:t>
      </w:r>
      <w:r w:rsidRPr="00271BAF">
        <w:rPr>
          <w:sz w:val="20"/>
          <w:szCs w:val="20"/>
        </w:rPr>
        <w:t xml:space="preserve"> a nájemce výslovně prohlašuje, že je mu dobře znám</w:t>
      </w:r>
      <w:r w:rsidR="002C1713" w:rsidRPr="00271BAF">
        <w:rPr>
          <w:sz w:val="20"/>
          <w:szCs w:val="20"/>
        </w:rPr>
        <w:t xml:space="preserve"> tento</w:t>
      </w:r>
      <w:r w:rsidRPr="00271BAF">
        <w:rPr>
          <w:sz w:val="20"/>
          <w:szCs w:val="20"/>
        </w:rPr>
        <w:t xml:space="preserve"> stav </w:t>
      </w:r>
      <w:r w:rsidR="002C1713" w:rsidRPr="00271BAF">
        <w:rPr>
          <w:sz w:val="20"/>
          <w:szCs w:val="20"/>
        </w:rPr>
        <w:t>předmětu nájmu</w:t>
      </w:r>
      <w:r w:rsidRPr="00271BAF">
        <w:rPr>
          <w:sz w:val="20"/>
          <w:szCs w:val="20"/>
        </w:rPr>
        <w:t xml:space="preserve"> a nemá k n</w:t>
      </w:r>
      <w:r w:rsidR="002C1713" w:rsidRPr="00271BAF">
        <w:rPr>
          <w:sz w:val="20"/>
          <w:szCs w:val="20"/>
        </w:rPr>
        <w:t>ěmu</w:t>
      </w:r>
      <w:r w:rsidRPr="00271BAF">
        <w:rPr>
          <w:sz w:val="20"/>
          <w:szCs w:val="20"/>
        </w:rPr>
        <w:t xml:space="preserve"> žádných výhrad.</w:t>
      </w:r>
    </w:p>
    <w:p w:rsidR="00AE11D8" w:rsidRDefault="00AE11D8">
      <w:pPr>
        <w:spacing w:line="300" w:lineRule="atLeast"/>
        <w:jc w:val="center"/>
        <w:rPr>
          <w:b/>
          <w:sz w:val="20"/>
          <w:szCs w:val="20"/>
        </w:rPr>
      </w:pPr>
    </w:p>
    <w:p w:rsidR="00112163" w:rsidRPr="00AE11D8" w:rsidRDefault="00112163">
      <w:pPr>
        <w:spacing w:line="300" w:lineRule="atLeast"/>
        <w:jc w:val="center"/>
        <w:rPr>
          <w:b/>
          <w:sz w:val="20"/>
          <w:szCs w:val="20"/>
        </w:rPr>
      </w:pPr>
      <w:r w:rsidRPr="00AE11D8">
        <w:rPr>
          <w:b/>
          <w:sz w:val="20"/>
          <w:szCs w:val="20"/>
        </w:rPr>
        <w:t>Čl. III</w:t>
      </w:r>
    </w:p>
    <w:p w:rsidR="00112163" w:rsidRPr="00AE11D8" w:rsidRDefault="00112163">
      <w:pPr>
        <w:spacing w:line="300" w:lineRule="atLeast"/>
        <w:jc w:val="center"/>
        <w:rPr>
          <w:sz w:val="20"/>
          <w:szCs w:val="20"/>
        </w:rPr>
      </w:pPr>
      <w:r w:rsidRPr="00AE11D8">
        <w:rPr>
          <w:b/>
          <w:sz w:val="20"/>
          <w:szCs w:val="20"/>
        </w:rPr>
        <w:t>Účel nájmu</w:t>
      </w:r>
    </w:p>
    <w:p w:rsidR="00736478" w:rsidRPr="00271BAF" w:rsidRDefault="00112163" w:rsidP="008A41C9">
      <w:pPr>
        <w:pStyle w:val="bezmezer"/>
        <w:numPr>
          <w:ilvl w:val="1"/>
          <w:numId w:val="2"/>
        </w:numPr>
        <w:tabs>
          <w:tab w:val="clear" w:pos="390"/>
        </w:tabs>
        <w:ind w:left="0" w:firstLine="0"/>
        <w:jc w:val="both"/>
        <w:rPr>
          <w:sz w:val="20"/>
          <w:szCs w:val="20"/>
        </w:rPr>
      </w:pPr>
      <w:r w:rsidRPr="00271BAF">
        <w:rPr>
          <w:sz w:val="20"/>
          <w:szCs w:val="20"/>
        </w:rPr>
        <w:t>Nájemce je oprávněn užív</w:t>
      </w:r>
      <w:r w:rsidR="002C1713" w:rsidRPr="00271BAF">
        <w:rPr>
          <w:sz w:val="20"/>
          <w:szCs w:val="20"/>
        </w:rPr>
        <w:t>at</w:t>
      </w:r>
      <w:r w:rsidRPr="00271BAF">
        <w:rPr>
          <w:sz w:val="20"/>
          <w:szCs w:val="20"/>
        </w:rPr>
        <w:t xml:space="preserve"> </w:t>
      </w:r>
      <w:r w:rsidR="002C1713" w:rsidRPr="00271BAF">
        <w:rPr>
          <w:sz w:val="20"/>
          <w:szCs w:val="20"/>
        </w:rPr>
        <w:t>předmět nájmu</w:t>
      </w:r>
      <w:r w:rsidRPr="00271BAF">
        <w:rPr>
          <w:sz w:val="20"/>
          <w:szCs w:val="20"/>
        </w:rPr>
        <w:t xml:space="preserve"> pro </w:t>
      </w:r>
      <w:r w:rsidR="00C76BC2" w:rsidRPr="00271BAF">
        <w:rPr>
          <w:sz w:val="20"/>
          <w:szCs w:val="20"/>
        </w:rPr>
        <w:t xml:space="preserve">svou </w:t>
      </w:r>
      <w:r w:rsidRPr="00271BAF">
        <w:rPr>
          <w:sz w:val="20"/>
          <w:szCs w:val="20"/>
        </w:rPr>
        <w:t>administrativní</w:t>
      </w:r>
      <w:r w:rsidR="00CF7432" w:rsidRPr="00271BAF">
        <w:rPr>
          <w:sz w:val="20"/>
          <w:szCs w:val="20"/>
        </w:rPr>
        <w:t xml:space="preserve"> činnost</w:t>
      </w:r>
      <w:r w:rsidRPr="00271BAF">
        <w:rPr>
          <w:sz w:val="20"/>
          <w:szCs w:val="20"/>
        </w:rPr>
        <w:t xml:space="preserve"> (kancelářské účely), a to za účelem </w:t>
      </w:r>
      <w:r w:rsidR="00736478" w:rsidRPr="00271BAF">
        <w:rPr>
          <w:sz w:val="20"/>
          <w:szCs w:val="20"/>
        </w:rPr>
        <w:t xml:space="preserve">výkonu </w:t>
      </w:r>
      <w:r w:rsidR="007322E5" w:rsidRPr="00271BAF">
        <w:rPr>
          <w:sz w:val="20"/>
          <w:szCs w:val="20"/>
        </w:rPr>
        <w:t xml:space="preserve">poskytování software, </w:t>
      </w:r>
      <w:r w:rsidR="002C74CC" w:rsidRPr="00271BAF">
        <w:rPr>
          <w:sz w:val="20"/>
          <w:szCs w:val="20"/>
        </w:rPr>
        <w:t xml:space="preserve">poradenství v oblasti informačních technologií, zpracování dat, </w:t>
      </w:r>
      <w:proofErr w:type="spellStart"/>
      <w:r w:rsidR="002C74CC" w:rsidRPr="00271BAF">
        <w:rPr>
          <w:sz w:val="20"/>
          <w:szCs w:val="20"/>
        </w:rPr>
        <w:t>hostingové</w:t>
      </w:r>
      <w:proofErr w:type="spellEnd"/>
      <w:r w:rsidR="002C74CC" w:rsidRPr="00271BAF">
        <w:rPr>
          <w:sz w:val="20"/>
          <w:szCs w:val="20"/>
        </w:rPr>
        <w:t xml:space="preserve"> a související činnosti a webové portály</w:t>
      </w:r>
      <w:r w:rsidR="008327D2" w:rsidRPr="00271BAF">
        <w:rPr>
          <w:sz w:val="20"/>
          <w:szCs w:val="20"/>
        </w:rPr>
        <w:t>.</w:t>
      </w:r>
      <w:r w:rsidR="00A900A9" w:rsidRPr="00271BAF">
        <w:rPr>
          <w:sz w:val="20"/>
          <w:szCs w:val="20"/>
        </w:rPr>
        <w:t xml:space="preserve"> </w:t>
      </w:r>
    </w:p>
    <w:p w:rsidR="00112163" w:rsidRPr="00271BAF" w:rsidRDefault="006B3738" w:rsidP="006B3738">
      <w:pPr>
        <w:pStyle w:val="bezmezer"/>
        <w:tabs>
          <w:tab w:val="left" w:pos="0"/>
        </w:tabs>
        <w:jc w:val="both"/>
        <w:rPr>
          <w:sz w:val="20"/>
          <w:szCs w:val="20"/>
        </w:rPr>
      </w:pPr>
      <w:r w:rsidRPr="00271BAF">
        <w:rPr>
          <w:sz w:val="20"/>
          <w:szCs w:val="20"/>
        </w:rPr>
        <w:lastRenderedPageBreak/>
        <w:t xml:space="preserve">Nájemce je </w:t>
      </w:r>
      <w:r w:rsidR="003E2378" w:rsidRPr="00271BAF">
        <w:rPr>
          <w:sz w:val="20"/>
          <w:szCs w:val="20"/>
        </w:rPr>
        <w:t>podnikatel</w:t>
      </w:r>
      <w:r w:rsidR="00C76BC2" w:rsidRPr="00271BAF">
        <w:rPr>
          <w:sz w:val="20"/>
          <w:szCs w:val="20"/>
        </w:rPr>
        <w:t xml:space="preserve"> ve smyslu ust. § 420 zák. č. 89/2012 Sb. </w:t>
      </w:r>
      <w:r w:rsidR="00112163" w:rsidRPr="00271BAF">
        <w:rPr>
          <w:sz w:val="20"/>
          <w:szCs w:val="20"/>
        </w:rPr>
        <w:t xml:space="preserve">Výpis </w:t>
      </w:r>
      <w:r w:rsidR="009D1DB2" w:rsidRPr="00271BAF">
        <w:rPr>
          <w:sz w:val="20"/>
          <w:szCs w:val="20"/>
        </w:rPr>
        <w:t xml:space="preserve">nájemce </w:t>
      </w:r>
      <w:r w:rsidR="003E2378" w:rsidRPr="00271BAF">
        <w:rPr>
          <w:sz w:val="20"/>
          <w:szCs w:val="20"/>
        </w:rPr>
        <w:t>z obchodního</w:t>
      </w:r>
      <w:r w:rsidR="009D1DB2" w:rsidRPr="00271BAF">
        <w:rPr>
          <w:sz w:val="20"/>
          <w:szCs w:val="20"/>
        </w:rPr>
        <w:t xml:space="preserve"> rejstříku</w:t>
      </w:r>
      <w:r w:rsidR="00112163" w:rsidRPr="00271BAF">
        <w:rPr>
          <w:sz w:val="20"/>
          <w:szCs w:val="20"/>
        </w:rPr>
        <w:t xml:space="preserve"> je přílohou č. 2 této nájemní smlouvy</w:t>
      </w:r>
      <w:r w:rsidR="009D1DB2" w:rsidRPr="00271BAF">
        <w:rPr>
          <w:sz w:val="20"/>
          <w:szCs w:val="20"/>
        </w:rPr>
        <w:t xml:space="preserve"> a tak její nedílnou součástí</w:t>
      </w:r>
      <w:r w:rsidR="00112163" w:rsidRPr="00271BAF">
        <w:rPr>
          <w:sz w:val="20"/>
          <w:szCs w:val="20"/>
        </w:rPr>
        <w:t>.</w:t>
      </w:r>
      <w:r w:rsidR="00CF7432" w:rsidRPr="00271BAF">
        <w:rPr>
          <w:sz w:val="20"/>
          <w:szCs w:val="20"/>
        </w:rPr>
        <w:t xml:space="preserve"> Činnost, pro kterou je nájem </w:t>
      </w:r>
      <w:r w:rsidR="00C76BC2" w:rsidRPr="00271BAF">
        <w:rPr>
          <w:sz w:val="20"/>
          <w:szCs w:val="20"/>
        </w:rPr>
        <w:t>předmětu nájmu</w:t>
      </w:r>
      <w:r w:rsidR="00CF7432" w:rsidRPr="00271BAF">
        <w:rPr>
          <w:sz w:val="20"/>
          <w:szCs w:val="20"/>
        </w:rPr>
        <w:t xml:space="preserve"> sjednán dle této smlouvy</w:t>
      </w:r>
      <w:r w:rsidR="00C76BC2" w:rsidRPr="00271BAF">
        <w:rPr>
          <w:sz w:val="20"/>
          <w:szCs w:val="20"/>
        </w:rPr>
        <w:t>,</w:t>
      </w:r>
      <w:r w:rsidR="00CF7432" w:rsidRPr="00271BAF">
        <w:rPr>
          <w:sz w:val="20"/>
          <w:szCs w:val="20"/>
        </w:rPr>
        <w:t xml:space="preserve"> bude vykonávána zaměstnanci či pověřenými osobami nájemce.</w:t>
      </w:r>
      <w:r w:rsidR="00E52001" w:rsidRPr="00271BAF">
        <w:rPr>
          <w:sz w:val="20"/>
          <w:szCs w:val="20"/>
        </w:rPr>
        <w:t xml:space="preserve"> </w:t>
      </w:r>
    </w:p>
    <w:p w:rsidR="006B3738" w:rsidRPr="00271BAF" w:rsidRDefault="00112163">
      <w:pPr>
        <w:pStyle w:val="bezmezer"/>
        <w:jc w:val="both"/>
        <w:rPr>
          <w:sz w:val="20"/>
          <w:szCs w:val="20"/>
        </w:rPr>
      </w:pPr>
      <w:r w:rsidRPr="00271BAF">
        <w:rPr>
          <w:sz w:val="20"/>
          <w:szCs w:val="20"/>
        </w:rPr>
        <w:t>3.2.   Nájemce je oprávněn umístit v </w:t>
      </w:r>
      <w:r w:rsidR="00C76BC2" w:rsidRPr="00271BAF">
        <w:rPr>
          <w:sz w:val="20"/>
          <w:szCs w:val="20"/>
        </w:rPr>
        <w:t>předmětu nájmu</w:t>
      </w:r>
      <w:r w:rsidRPr="00271BAF">
        <w:rPr>
          <w:sz w:val="20"/>
          <w:szCs w:val="20"/>
        </w:rPr>
        <w:t xml:space="preserve"> své sídlo</w:t>
      </w:r>
      <w:r w:rsidR="004634E5" w:rsidRPr="00271BAF">
        <w:rPr>
          <w:sz w:val="20"/>
          <w:szCs w:val="20"/>
        </w:rPr>
        <w:t>.</w:t>
      </w:r>
      <w:r w:rsidRPr="00271BAF">
        <w:rPr>
          <w:sz w:val="20"/>
          <w:szCs w:val="20"/>
        </w:rPr>
        <w:t xml:space="preserve"> Pronajímatel nepřebírá odpovědnost za to, zda je před</w:t>
      </w:r>
      <w:r w:rsidR="00B0269C" w:rsidRPr="00271BAF">
        <w:rPr>
          <w:sz w:val="20"/>
          <w:szCs w:val="20"/>
        </w:rPr>
        <w:t xml:space="preserve">mět nájmu skutečným sídlem dle </w:t>
      </w:r>
      <w:r w:rsidRPr="00271BAF">
        <w:rPr>
          <w:sz w:val="20"/>
          <w:szCs w:val="20"/>
        </w:rPr>
        <w:t>u</w:t>
      </w:r>
      <w:r w:rsidR="00B0269C" w:rsidRPr="00271BAF">
        <w:rPr>
          <w:sz w:val="20"/>
          <w:szCs w:val="20"/>
        </w:rPr>
        <w:t>s</w:t>
      </w:r>
      <w:r w:rsidRPr="00271BAF">
        <w:rPr>
          <w:sz w:val="20"/>
          <w:szCs w:val="20"/>
        </w:rPr>
        <w:t xml:space="preserve">t. § </w:t>
      </w:r>
      <w:r w:rsidR="006B3738" w:rsidRPr="00271BAF">
        <w:rPr>
          <w:sz w:val="20"/>
          <w:szCs w:val="20"/>
        </w:rPr>
        <w:t>137</w:t>
      </w:r>
      <w:r w:rsidRPr="00271BAF">
        <w:rPr>
          <w:sz w:val="20"/>
          <w:szCs w:val="20"/>
        </w:rPr>
        <w:t xml:space="preserve"> zákona č. </w:t>
      </w:r>
      <w:r w:rsidR="006B3738" w:rsidRPr="00271BAF">
        <w:rPr>
          <w:sz w:val="20"/>
          <w:szCs w:val="20"/>
        </w:rPr>
        <w:t>89</w:t>
      </w:r>
      <w:r w:rsidRPr="00271BAF">
        <w:rPr>
          <w:sz w:val="20"/>
          <w:szCs w:val="20"/>
        </w:rPr>
        <w:t>/</w:t>
      </w:r>
      <w:r w:rsidR="006B3738" w:rsidRPr="00271BAF">
        <w:rPr>
          <w:sz w:val="20"/>
          <w:szCs w:val="20"/>
        </w:rPr>
        <w:t>2012</w:t>
      </w:r>
      <w:r w:rsidRPr="00271BAF">
        <w:rPr>
          <w:sz w:val="20"/>
          <w:szCs w:val="20"/>
        </w:rPr>
        <w:t xml:space="preserve"> Sb. Na žádost nájemce poskytne pronajímatel nájemci potvrzení o sídle pro účely </w:t>
      </w:r>
      <w:r w:rsidR="006B3738" w:rsidRPr="00271BAF">
        <w:rPr>
          <w:sz w:val="20"/>
          <w:szCs w:val="20"/>
        </w:rPr>
        <w:t>změny údaje zapsaného v</w:t>
      </w:r>
      <w:r w:rsidR="003E2378" w:rsidRPr="00271BAF">
        <w:rPr>
          <w:sz w:val="20"/>
          <w:szCs w:val="20"/>
        </w:rPr>
        <w:t xml:space="preserve"> obchodním rejstříku </w:t>
      </w:r>
      <w:r w:rsidR="006B3738" w:rsidRPr="00271BAF">
        <w:rPr>
          <w:sz w:val="20"/>
          <w:szCs w:val="20"/>
        </w:rPr>
        <w:t xml:space="preserve">vedeném </w:t>
      </w:r>
      <w:r w:rsidR="003E2378" w:rsidRPr="00271BAF">
        <w:rPr>
          <w:sz w:val="20"/>
          <w:szCs w:val="20"/>
        </w:rPr>
        <w:t xml:space="preserve">Krajským </w:t>
      </w:r>
      <w:proofErr w:type="gramStart"/>
      <w:r w:rsidR="003E2378" w:rsidRPr="00271BAF">
        <w:rPr>
          <w:sz w:val="20"/>
          <w:szCs w:val="20"/>
        </w:rPr>
        <w:t>soudem</w:t>
      </w:r>
      <w:r w:rsidR="002C74CC" w:rsidRPr="00271BAF">
        <w:rPr>
          <w:sz w:val="20"/>
          <w:szCs w:val="20"/>
        </w:rPr>
        <w:t xml:space="preserve">   </w:t>
      </w:r>
      <w:r w:rsidR="003E2378" w:rsidRPr="00271BAF">
        <w:rPr>
          <w:sz w:val="20"/>
          <w:szCs w:val="20"/>
        </w:rPr>
        <w:t xml:space="preserve"> v Brně</w:t>
      </w:r>
      <w:proofErr w:type="gramEnd"/>
      <w:r w:rsidRPr="00271BAF">
        <w:rPr>
          <w:sz w:val="20"/>
          <w:szCs w:val="20"/>
        </w:rPr>
        <w:t>.</w:t>
      </w:r>
    </w:p>
    <w:p w:rsidR="00112163" w:rsidRPr="00271BAF" w:rsidRDefault="006B3738">
      <w:pPr>
        <w:pStyle w:val="bezmezer"/>
        <w:jc w:val="both"/>
        <w:rPr>
          <w:sz w:val="20"/>
          <w:szCs w:val="20"/>
        </w:rPr>
      </w:pPr>
      <w:r w:rsidRPr="00271BAF">
        <w:rPr>
          <w:sz w:val="20"/>
          <w:szCs w:val="20"/>
        </w:rPr>
        <w:t xml:space="preserve">3.3.   Nájemce nemá právo provozovat </w:t>
      </w:r>
      <w:r w:rsidR="00CF7432" w:rsidRPr="00271BAF">
        <w:rPr>
          <w:sz w:val="20"/>
          <w:szCs w:val="20"/>
        </w:rPr>
        <w:t>v</w:t>
      </w:r>
      <w:r w:rsidR="00344621" w:rsidRPr="00271BAF">
        <w:rPr>
          <w:sz w:val="20"/>
          <w:szCs w:val="20"/>
        </w:rPr>
        <w:t> předmětu nájmu</w:t>
      </w:r>
      <w:r w:rsidR="00CF7432" w:rsidRPr="00271BAF">
        <w:rPr>
          <w:sz w:val="20"/>
          <w:szCs w:val="20"/>
        </w:rPr>
        <w:t xml:space="preserve"> </w:t>
      </w:r>
      <w:r w:rsidRPr="00271BAF">
        <w:rPr>
          <w:sz w:val="20"/>
          <w:szCs w:val="20"/>
        </w:rPr>
        <w:t>jinou činnost</w:t>
      </w:r>
      <w:r w:rsidR="00CF7432" w:rsidRPr="00271BAF">
        <w:rPr>
          <w:sz w:val="20"/>
          <w:szCs w:val="20"/>
        </w:rPr>
        <w:t>, než pro kterou byl nájem sjednán a která je uvedena v čl. III. odst. 1 této smlouvy,</w:t>
      </w:r>
      <w:r w:rsidRPr="00271BAF">
        <w:rPr>
          <w:sz w:val="20"/>
          <w:szCs w:val="20"/>
        </w:rPr>
        <w:t xml:space="preserve"> nebo změnit způsob či podm</w:t>
      </w:r>
      <w:r w:rsidR="00CF7432" w:rsidRPr="00271BAF">
        <w:rPr>
          <w:sz w:val="20"/>
          <w:szCs w:val="20"/>
        </w:rPr>
        <w:t>ínky jejího výkonu.</w:t>
      </w:r>
    </w:p>
    <w:p w:rsidR="00AE11D8" w:rsidRDefault="00AE11D8" w:rsidP="009C7F91">
      <w:pPr>
        <w:spacing w:line="300" w:lineRule="atLeast"/>
        <w:rPr>
          <w:b/>
          <w:sz w:val="20"/>
          <w:szCs w:val="20"/>
        </w:rPr>
      </w:pPr>
    </w:p>
    <w:p w:rsidR="00112163" w:rsidRPr="00AE11D8" w:rsidRDefault="00112163">
      <w:pPr>
        <w:spacing w:line="300" w:lineRule="atLeast"/>
        <w:jc w:val="center"/>
        <w:rPr>
          <w:b/>
          <w:sz w:val="20"/>
          <w:szCs w:val="20"/>
        </w:rPr>
      </w:pPr>
      <w:r w:rsidRPr="00AE11D8">
        <w:rPr>
          <w:b/>
          <w:sz w:val="20"/>
          <w:szCs w:val="20"/>
        </w:rPr>
        <w:t>Čl. IV</w:t>
      </w:r>
    </w:p>
    <w:p w:rsidR="00112163" w:rsidRPr="00271BAF" w:rsidRDefault="00112163">
      <w:pPr>
        <w:spacing w:line="300" w:lineRule="atLeast"/>
        <w:jc w:val="center"/>
        <w:rPr>
          <w:sz w:val="20"/>
          <w:szCs w:val="20"/>
        </w:rPr>
      </w:pPr>
      <w:r w:rsidRPr="00271BAF">
        <w:rPr>
          <w:b/>
          <w:sz w:val="20"/>
          <w:szCs w:val="20"/>
        </w:rPr>
        <w:t>Práva a povinnosti pronajímatele</w:t>
      </w:r>
    </w:p>
    <w:p w:rsidR="00112163" w:rsidRPr="00271BAF" w:rsidRDefault="00112163">
      <w:pPr>
        <w:pStyle w:val="bezmezer"/>
        <w:jc w:val="both"/>
        <w:rPr>
          <w:sz w:val="20"/>
          <w:szCs w:val="20"/>
        </w:rPr>
      </w:pPr>
      <w:r w:rsidRPr="00271BAF">
        <w:rPr>
          <w:sz w:val="20"/>
          <w:szCs w:val="20"/>
        </w:rPr>
        <w:t xml:space="preserve">4.1. Pronajímatel je povinen </w:t>
      </w:r>
      <w:r w:rsidR="00344621" w:rsidRPr="00271BAF">
        <w:rPr>
          <w:sz w:val="20"/>
          <w:szCs w:val="20"/>
        </w:rPr>
        <w:t>předmět nájmu</w:t>
      </w:r>
      <w:r w:rsidRPr="00271BAF">
        <w:rPr>
          <w:sz w:val="20"/>
          <w:szCs w:val="20"/>
        </w:rPr>
        <w:t xml:space="preserve"> ke dni podpisu této smlouvy předat nájemci. O předání bude sepsán předávací proto</w:t>
      </w:r>
      <w:r w:rsidR="000B6971" w:rsidRPr="00271BAF">
        <w:rPr>
          <w:sz w:val="20"/>
          <w:szCs w:val="20"/>
        </w:rPr>
        <w:t xml:space="preserve">kol, který tvoří přílohu  č. 3 </w:t>
      </w:r>
      <w:r w:rsidRPr="00271BAF">
        <w:rPr>
          <w:sz w:val="20"/>
          <w:szCs w:val="20"/>
        </w:rPr>
        <w:t>této nájemní smlouvy.</w:t>
      </w:r>
      <w:r w:rsidR="006B3738" w:rsidRPr="00271BAF">
        <w:rPr>
          <w:sz w:val="20"/>
          <w:szCs w:val="20"/>
        </w:rPr>
        <w:t xml:space="preserve"> Spolu s</w:t>
      </w:r>
      <w:r w:rsidR="00344621" w:rsidRPr="00271BAF">
        <w:rPr>
          <w:sz w:val="20"/>
          <w:szCs w:val="20"/>
        </w:rPr>
        <w:t> předmětem nájmu</w:t>
      </w:r>
      <w:r w:rsidR="006B3738" w:rsidRPr="00271BAF">
        <w:rPr>
          <w:sz w:val="20"/>
          <w:szCs w:val="20"/>
        </w:rPr>
        <w:t xml:space="preserve"> bude nájemci </w:t>
      </w:r>
      <w:r w:rsidR="009C1B82" w:rsidRPr="00271BAF">
        <w:rPr>
          <w:sz w:val="20"/>
          <w:szCs w:val="20"/>
        </w:rPr>
        <w:t xml:space="preserve">ve dvou kusech </w:t>
      </w:r>
      <w:r w:rsidR="006B3738" w:rsidRPr="00271BAF">
        <w:rPr>
          <w:sz w:val="20"/>
          <w:szCs w:val="20"/>
        </w:rPr>
        <w:t xml:space="preserve">předán klíč od vstupních dveří budovy a vstupních dveří </w:t>
      </w:r>
      <w:r w:rsidR="00344621" w:rsidRPr="00271BAF">
        <w:rPr>
          <w:sz w:val="20"/>
          <w:szCs w:val="20"/>
        </w:rPr>
        <w:t>od předmětu nájmu</w:t>
      </w:r>
      <w:r w:rsidR="006B3738" w:rsidRPr="00271BAF">
        <w:rPr>
          <w:sz w:val="20"/>
          <w:szCs w:val="20"/>
        </w:rPr>
        <w:t xml:space="preserve">. Jeden klíč od vstupních dveří </w:t>
      </w:r>
      <w:r w:rsidR="00344621" w:rsidRPr="00271BAF">
        <w:rPr>
          <w:sz w:val="20"/>
          <w:szCs w:val="20"/>
        </w:rPr>
        <w:t>od předmětu nájmu</w:t>
      </w:r>
      <w:r w:rsidR="006B3738" w:rsidRPr="00271BAF">
        <w:rPr>
          <w:sz w:val="20"/>
          <w:szCs w:val="20"/>
        </w:rPr>
        <w:t xml:space="preserve"> si pronajímatel ponechá v zalepené obálce, a tento bezpečně uloží, přičemž je oprávněn tento použít</w:t>
      </w:r>
      <w:r w:rsidR="007D384C" w:rsidRPr="00271BAF">
        <w:rPr>
          <w:sz w:val="20"/>
          <w:szCs w:val="20"/>
        </w:rPr>
        <w:t xml:space="preserve"> ke vstupu do předmětu nájmu</w:t>
      </w:r>
      <w:r w:rsidR="006B3738" w:rsidRPr="00271BAF">
        <w:rPr>
          <w:sz w:val="20"/>
          <w:szCs w:val="20"/>
        </w:rPr>
        <w:t xml:space="preserve"> pouze v případě havárie či ze zákonných důvodů. V případě výměny zámků je nájemce povinen zajistit náhradní klíče, které předá v zalepené obálce pronajímateli.  </w:t>
      </w:r>
    </w:p>
    <w:p w:rsidR="0089347E" w:rsidRPr="00271BAF" w:rsidRDefault="00112163">
      <w:pPr>
        <w:pStyle w:val="bezmezer"/>
        <w:jc w:val="both"/>
        <w:rPr>
          <w:sz w:val="20"/>
          <w:szCs w:val="20"/>
        </w:rPr>
      </w:pPr>
      <w:r w:rsidRPr="00271BAF">
        <w:rPr>
          <w:sz w:val="20"/>
          <w:szCs w:val="20"/>
        </w:rPr>
        <w:t xml:space="preserve">4.2.  Pronajímatel nebo jím pověřená osoba jsou oprávněni </w:t>
      </w:r>
      <w:r w:rsidR="007D384C" w:rsidRPr="00271BAF">
        <w:rPr>
          <w:sz w:val="20"/>
          <w:szCs w:val="20"/>
        </w:rPr>
        <w:t xml:space="preserve">za účasti nájemce </w:t>
      </w:r>
      <w:r w:rsidRPr="00271BAF">
        <w:rPr>
          <w:sz w:val="20"/>
          <w:szCs w:val="20"/>
        </w:rPr>
        <w:t xml:space="preserve">vstoupit do </w:t>
      </w:r>
      <w:r w:rsidR="007D384C" w:rsidRPr="00271BAF">
        <w:rPr>
          <w:sz w:val="20"/>
          <w:szCs w:val="20"/>
        </w:rPr>
        <w:t>předmětu nájmu</w:t>
      </w:r>
      <w:r w:rsidRPr="00271BAF">
        <w:rPr>
          <w:sz w:val="20"/>
          <w:szCs w:val="20"/>
        </w:rPr>
        <w:t xml:space="preserve">, a to zejména za účelem kontroly </w:t>
      </w:r>
      <w:r w:rsidR="00D45FA9" w:rsidRPr="00271BAF">
        <w:rPr>
          <w:sz w:val="20"/>
          <w:szCs w:val="20"/>
        </w:rPr>
        <w:t>předmětu nájmu,</w:t>
      </w:r>
      <w:r w:rsidRPr="00271BAF">
        <w:rPr>
          <w:sz w:val="20"/>
          <w:szCs w:val="20"/>
        </w:rPr>
        <w:t xml:space="preserve"> dodržování podmínek této smlouvy, jakož i provádění údržby, nutných oprav či provádění kontroly elektrického, vodovodního a dalšího vedení, jestliže je toto zapotřebí</w:t>
      </w:r>
      <w:r w:rsidR="006B3738" w:rsidRPr="00271BAF">
        <w:rPr>
          <w:sz w:val="20"/>
          <w:szCs w:val="20"/>
        </w:rPr>
        <w:t>, a to zejména v pracovní době nájemce</w:t>
      </w:r>
      <w:r w:rsidRPr="00271BAF">
        <w:rPr>
          <w:sz w:val="20"/>
          <w:szCs w:val="20"/>
        </w:rPr>
        <w:t xml:space="preserve">. </w:t>
      </w:r>
      <w:r w:rsidR="006B3738" w:rsidRPr="00271BAF">
        <w:rPr>
          <w:sz w:val="20"/>
          <w:szCs w:val="20"/>
        </w:rPr>
        <w:t xml:space="preserve">Nájemce je povinen pronajímateli vstup do </w:t>
      </w:r>
      <w:r w:rsidR="00D45FA9" w:rsidRPr="00271BAF">
        <w:rPr>
          <w:sz w:val="20"/>
          <w:szCs w:val="20"/>
        </w:rPr>
        <w:t>předmětu nájmu</w:t>
      </w:r>
      <w:r w:rsidR="006B3738" w:rsidRPr="00271BAF">
        <w:rPr>
          <w:sz w:val="20"/>
          <w:szCs w:val="20"/>
        </w:rPr>
        <w:t xml:space="preserve"> umožnit. </w:t>
      </w:r>
      <w:r w:rsidRPr="00271BAF">
        <w:rPr>
          <w:sz w:val="20"/>
          <w:szCs w:val="20"/>
        </w:rPr>
        <w:t xml:space="preserve">V případě havárie je pronajímatel oprávněn vstoupit do </w:t>
      </w:r>
      <w:r w:rsidR="00D45FA9" w:rsidRPr="00271BAF">
        <w:rPr>
          <w:sz w:val="20"/>
          <w:szCs w:val="20"/>
        </w:rPr>
        <w:t>předmětu nájmu</w:t>
      </w:r>
      <w:r w:rsidRPr="00271BAF">
        <w:rPr>
          <w:sz w:val="20"/>
          <w:szCs w:val="20"/>
        </w:rPr>
        <w:t xml:space="preserve"> i samostatně a mimo pracovní dobu nájemce.</w:t>
      </w:r>
    </w:p>
    <w:p w:rsidR="00AE11D8" w:rsidRDefault="00AE11D8" w:rsidP="009C7F91">
      <w:pPr>
        <w:spacing w:line="300" w:lineRule="atLeast"/>
        <w:rPr>
          <w:b/>
          <w:sz w:val="20"/>
          <w:szCs w:val="20"/>
        </w:rPr>
      </w:pPr>
    </w:p>
    <w:p w:rsidR="00112163" w:rsidRPr="00AE11D8" w:rsidRDefault="00112163">
      <w:pPr>
        <w:spacing w:line="300" w:lineRule="atLeast"/>
        <w:jc w:val="center"/>
        <w:rPr>
          <w:b/>
          <w:sz w:val="20"/>
          <w:szCs w:val="20"/>
        </w:rPr>
      </w:pPr>
      <w:r w:rsidRPr="00AE11D8">
        <w:rPr>
          <w:b/>
          <w:sz w:val="20"/>
          <w:szCs w:val="20"/>
        </w:rPr>
        <w:t>Čl. V</w:t>
      </w:r>
    </w:p>
    <w:p w:rsidR="00112163" w:rsidRPr="00271BAF" w:rsidRDefault="00112163">
      <w:pPr>
        <w:spacing w:line="300" w:lineRule="atLeast"/>
        <w:jc w:val="center"/>
        <w:rPr>
          <w:sz w:val="20"/>
          <w:szCs w:val="20"/>
        </w:rPr>
      </w:pPr>
      <w:r w:rsidRPr="00271BAF">
        <w:rPr>
          <w:b/>
          <w:sz w:val="20"/>
          <w:szCs w:val="20"/>
        </w:rPr>
        <w:t>Práva a povinnosti nájemce</w:t>
      </w:r>
    </w:p>
    <w:p w:rsidR="00112163" w:rsidRPr="00271BAF" w:rsidRDefault="00112163">
      <w:pPr>
        <w:pStyle w:val="bezmezer"/>
        <w:jc w:val="both"/>
        <w:rPr>
          <w:sz w:val="20"/>
          <w:szCs w:val="20"/>
        </w:rPr>
      </w:pPr>
      <w:r w:rsidRPr="00271BAF">
        <w:rPr>
          <w:sz w:val="20"/>
          <w:szCs w:val="20"/>
        </w:rPr>
        <w:t xml:space="preserve">5.1. Nájemce je oprávněn užívat </w:t>
      </w:r>
      <w:r w:rsidR="007D384C" w:rsidRPr="00271BAF">
        <w:rPr>
          <w:sz w:val="20"/>
          <w:szCs w:val="20"/>
        </w:rPr>
        <w:t>předmět nájmu</w:t>
      </w:r>
      <w:r w:rsidRPr="00271BAF">
        <w:rPr>
          <w:sz w:val="20"/>
          <w:szCs w:val="20"/>
        </w:rPr>
        <w:t xml:space="preserve"> pouze v rozsahu a k účelu podle této smlouvy. Jakékoliv změny ve způsobu užívání </w:t>
      </w:r>
      <w:r w:rsidR="007D384C" w:rsidRPr="00271BAF">
        <w:rPr>
          <w:sz w:val="20"/>
          <w:szCs w:val="20"/>
        </w:rPr>
        <w:t>předmětu nájmu</w:t>
      </w:r>
      <w:r w:rsidR="0001545D" w:rsidRPr="00271BAF">
        <w:rPr>
          <w:sz w:val="20"/>
          <w:szCs w:val="20"/>
        </w:rPr>
        <w:t xml:space="preserve"> či změny na samotném předmětu nájmu</w:t>
      </w:r>
      <w:r w:rsidRPr="00271BAF">
        <w:rPr>
          <w:sz w:val="20"/>
          <w:szCs w:val="20"/>
        </w:rPr>
        <w:t xml:space="preserve"> je nájemce oprávněn provádět pouze s předchozím písemným souhlasem pronajímatele. </w:t>
      </w:r>
    </w:p>
    <w:p w:rsidR="00112163" w:rsidRPr="00271BAF" w:rsidRDefault="00112163">
      <w:pPr>
        <w:pStyle w:val="bezmezer"/>
        <w:jc w:val="both"/>
        <w:rPr>
          <w:sz w:val="20"/>
          <w:szCs w:val="20"/>
        </w:rPr>
      </w:pPr>
      <w:r w:rsidRPr="00271BAF">
        <w:rPr>
          <w:sz w:val="20"/>
          <w:szCs w:val="20"/>
        </w:rPr>
        <w:t>5.2. Nájemce se zavazuje na své náklady plnit veškeré povinnosti na úseku požární ochrany ve vztahu</w:t>
      </w:r>
      <w:r w:rsidR="00C93D6D" w:rsidRPr="00271BAF">
        <w:rPr>
          <w:sz w:val="20"/>
          <w:szCs w:val="20"/>
        </w:rPr>
        <w:br/>
      </w:r>
      <w:r w:rsidRPr="00271BAF">
        <w:rPr>
          <w:sz w:val="20"/>
          <w:szCs w:val="20"/>
        </w:rPr>
        <w:t xml:space="preserve">k </w:t>
      </w:r>
      <w:r w:rsidR="00A116EA" w:rsidRPr="00271BAF">
        <w:rPr>
          <w:sz w:val="20"/>
          <w:szCs w:val="20"/>
        </w:rPr>
        <w:t>předmětu nájmu</w:t>
      </w:r>
      <w:r w:rsidRPr="00271BAF">
        <w:rPr>
          <w:sz w:val="20"/>
          <w:szCs w:val="20"/>
        </w:rPr>
        <w:t xml:space="preserve"> ve smyslu zákona č. 133/1985 Sb., o požární ochraně. Dále se zavazuje provádět školení zaměstnanců nájemce podle předpisů PO.</w:t>
      </w:r>
    </w:p>
    <w:p w:rsidR="00112163" w:rsidRPr="00271BAF" w:rsidRDefault="00112163">
      <w:pPr>
        <w:pStyle w:val="bezmezer"/>
        <w:jc w:val="both"/>
        <w:rPr>
          <w:sz w:val="20"/>
          <w:szCs w:val="20"/>
        </w:rPr>
      </w:pPr>
      <w:r w:rsidRPr="00271BAF">
        <w:rPr>
          <w:sz w:val="20"/>
          <w:szCs w:val="20"/>
        </w:rPr>
        <w:t xml:space="preserve">5.3. Nájemce je povinen užívat </w:t>
      </w:r>
      <w:r w:rsidR="00A116EA" w:rsidRPr="00271BAF">
        <w:rPr>
          <w:sz w:val="20"/>
          <w:szCs w:val="20"/>
        </w:rPr>
        <w:t>předmět nájmu</w:t>
      </w:r>
      <w:r w:rsidRPr="00271BAF">
        <w:rPr>
          <w:sz w:val="20"/>
          <w:szCs w:val="20"/>
        </w:rPr>
        <w:t xml:space="preserve"> s péčí řádného hospodáře. Nájemce je povinen bez zbytečného odkladu oznámit pronajímateli potřebu oprav</w:t>
      </w:r>
      <w:r w:rsidR="00A116EA" w:rsidRPr="00271BAF">
        <w:rPr>
          <w:sz w:val="20"/>
          <w:szCs w:val="20"/>
        </w:rPr>
        <w:t xml:space="preserve"> předmětu nájmu</w:t>
      </w:r>
      <w:r w:rsidRPr="00271BAF">
        <w:rPr>
          <w:sz w:val="20"/>
          <w:szCs w:val="20"/>
        </w:rPr>
        <w:t xml:space="preserve">, které má pronajímatel za povinnost provést a současně umožnit jejich provedení. Jinak nájemce odpovídá za škodu, která nesplněním této povinnosti pronajímateli vznikla. Současně je nájemce povinen oznámit pronajímateli veškeré závady a poruchy, které nastaly na </w:t>
      </w:r>
      <w:r w:rsidR="00A116EA" w:rsidRPr="00271BAF">
        <w:rPr>
          <w:sz w:val="20"/>
          <w:szCs w:val="20"/>
        </w:rPr>
        <w:t>předmětu nájmu</w:t>
      </w:r>
      <w:r w:rsidRPr="00271BAF">
        <w:rPr>
          <w:sz w:val="20"/>
          <w:szCs w:val="20"/>
        </w:rPr>
        <w:t>, bez ohledu na příčinu jejich vzniku. Pokud potřebu oprav neoznámí do deseti kalendářních dnů ode dne zjištění jejího vzniku, má se za to, že se jedná o opravu, kterou provede nájemce vlastním nákladem.</w:t>
      </w:r>
    </w:p>
    <w:p w:rsidR="007A50B5" w:rsidRPr="00271BAF" w:rsidRDefault="007A50B5" w:rsidP="007A50B5">
      <w:pPr>
        <w:pStyle w:val="bezmezer"/>
        <w:jc w:val="both"/>
        <w:rPr>
          <w:sz w:val="20"/>
          <w:szCs w:val="20"/>
        </w:rPr>
      </w:pPr>
      <w:r w:rsidRPr="00271BAF">
        <w:rPr>
          <w:sz w:val="20"/>
          <w:szCs w:val="20"/>
        </w:rPr>
        <w:t xml:space="preserve">5.4. Nájemce je povinen zajišťovat na svůj náklad běžnou údržbu a drobné opravy předmětu nájmu, a to v rozsahu, který je vymezen v nařízení vlády č. 308/2015 Sb., o vymezení pojmů běžná údržba a drobné opravy související s užíváním bytu, v platném a účinném znění ke dni provedení údržby či drobné opravy, s čímž nájemce podpisem této smlouvy souhlasí, tento rozsah bere na vědomí a zavazuje se běžnou údržbu a drobné opravy v tomto rozsahu provádět. Jakékoliv škody vzniklé na předmětu nájmu je nájemce povinen neprodleně ohlásit pronajímateli, a to i v případě, že nevznikly jeho zaviněním. Nebude-li platného a účinného znění výše uvedeného nařízení ke dni provedení údržby či drobné opravy, použije se poslední platné znění tohoto nařízení.  </w:t>
      </w:r>
    </w:p>
    <w:p w:rsidR="00112163" w:rsidRPr="00271BAF" w:rsidRDefault="00112163">
      <w:pPr>
        <w:pStyle w:val="bezmezer"/>
        <w:jc w:val="both"/>
        <w:rPr>
          <w:sz w:val="20"/>
          <w:szCs w:val="20"/>
        </w:rPr>
      </w:pPr>
      <w:r w:rsidRPr="00271BAF">
        <w:rPr>
          <w:sz w:val="20"/>
          <w:szCs w:val="20"/>
        </w:rPr>
        <w:t xml:space="preserve">5.5.  V případě vzniku škody na </w:t>
      </w:r>
      <w:r w:rsidR="00A116EA" w:rsidRPr="00271BAF">
        <w:rPr>
          <w:sz w:val="20"/>
          <w:szCs w:val="20"/>
        </w:rPr>
        <w:t>předmětu nájmu</w:t>
      </w:r>
      <w:r w:rsidRPr="00271BAF">
        <w:rPr>
          <w:sz w:val="20"/>
          <w:szCs w:val="20"/>
        </w:rPr>
        <w:t xml:space="preserve"> či na budově způsobené nájemcem, jeho pracovníky, klienty či návštěvníky je nájemce povinen neprodleně odstranit takovou škodu na své náklady.</w:t>
      </w:r>
    </w:p>
    <w:p w:rsidR="00112163" w:rsidRPr="00271BAF" w:rsidRDefault="00112163">
      <w:pPr>
        <w:pStyle w:val="bezmezer"/>
        <w:jc w:val="both"/>
        <w:rPr>
          <w:sz w:val="20"/>
          <w:szCs w:val="20"/>
        </w:rPr>
      </w:pPr>
      <w:r w:rsidRPr="00271BAF">
        <w:rPr>
          <w:sz w:val="20"/>
          <w:szCs w:val="20"/>
        </w:rPr>
        <w:t xml:space="preserve">5.6.  Nájemce je povinen uzavřít pojistnou smlouvu na svůj majetek umístěný nebo vnesený do </w:t>
      </w:r>
      <w:r w:rsidR="00A116EA" w:rsidRPr="00271BAF">
        <w:rPr>
          <w:sz w:val="20"/>
          <w:szCs w:val="20"/>
        </w:rPr>
        <w:t xml:space="preserve">předmětu nájmu, </w:t>
      </w:r>
      <w:r w:rsidRPr="00271BAF">
        <w:rPr>
          <w:sz w:val="20"/>
          <w:szCs w:val="20"/>
        </w:rPr>
        <w:t>jakož i na vybavení a zařízení nacházející se v </w:t>
      </w:r>
      <w:r w:rsidR="00A116EA" w:rsidRPr="00271BAF">
        <w:rPr>
          <w:sz w:val="20"/>
          <w:szCs w:val="20"/>
        </w:rPr>
        <w:t>předmětu nájmu</w:t>
      </w:r>
      <w:r w:rsidRPr="00271BAF">
        <w:rPr>
          <w:sz w:val="20"/>
          <w:szCs w:val="20"/>
        </w:rPr>
        <w:t xml:space="preserve"> včetně úprav provedených nájemcem. Nájemce je dále povinen  uzavřít pojistnou smlouvu na odpovědnost za škody způsobené činností nájemce či jeho pracovníků</w:t>
      </w:r>
      <w:r w:rsidR="006C28FB" w:rsidRPr="00271BAF">
        <w:rPr>
          <w:sz w:val="20"/>
          <w:szCs w:val="20"/>
        </w:rPr>
        <w:t xml:space="preserve"> nejen v rámci provozované činnosti</w:t>
      </w:r>
      <w:r w:rsidRPr="00271BAF">
        <w:rPr>
          <w:sz w:val="20"/>
          <w:szCs w:val="20"/>
        </w:rPr>
        <w:t xml:space="preserve">.  V případě poškození nebo zničení budovy anebo </w:t>
      </w:r>
      <w:r w:rsidR="00A116EA" w:rsidRPr="00271BAF">
        <w:rPr>
          <w:sz w:val="20"/>
          <w:szCs w:val="20"/>
        </w:rPr>
        <w:t>předmětu nájmu</w:t>
      </w:r>
      <w:r w:rsidRPr="00271BAF">
        <w:rPr>
          <w:sz w:val="20"/>
          <w:szCs w:val="20"/>
        </w:rPr>
        <w:t xml:space="preserve"> z důvodů na straně nájemce je nájemce povinen investovat do oprav a obnovení přístupu </w:t>
      </w:r>
      <w:r w:rsidR="00A116EA" w:rsidRPr="00271BAF">
        <w:rPr>
          <w:sz w:val="20"/>
          <w:szCs w:val="20"/>
        </w:rPr>
        <w:t>do</w:t>
      </w:r>
      <w:r w:rsidRPr="00271BAF">
        <w:rPr>
          <w:sz w:val="20"/>
          <w:szCs w:val="20"/>
        </w:rPr>
        <w:t xml:space="preserve"> </w:t>
      </w:r>
      <w:r w:rsidR="00A116EA" w:rsidRPr="00271BAF">
        <w:rPr>
          <w:sz w:val="20"/>
          <w:szCs w:val="20"/>
        </w:rPr>
        <w:t>předmětu nájmu</w:t>
      </w:r>
      <w:r w:rsidRPr="00271BAF">
        <w:rPr>
          <w:sz w:val="20"/>
          <w:szCs w:val="20"/>
        </w:rPr>
        <w:t xml:space="preserve"> veškeré prostředky obdržené v důsledku příslušné pojistné události.</w:t>
      </w:r>
    </w:p>
    <w:p w:rsidR="00112163" w:rsidRPr="00271BAF" w:rsidRDefault="00112163">
      <w:pPr>
        <w:pStyle w:val="bezmezer"/>
        <w:jc w:val="both"/>
        <w:rPr>
          <w:sz w:val="20"/>
          <w:szCs w:val="20"/>
        </w:rPr>
      </w:pPr>
      <w:r w:rsidRPr="00271BAF">
        <w:rPr>
          <w:sz w:val="20"/>
          <w:szCs w:val="20"/>
        </w:rPr>
        <w:t>5.7.  Nájemce je povinen dodržovat platné požární, bezpečnostní, hygienické a pracovně-právní předpisy a zajistit proškolení svých pracovníků v dodržování těchto předpisů.</w:t>
      </w:r>
    </w:p>
    <w:p w:rsidR="00112163" w:rsidRPr="00271BAF" w:rsidRDefault="00112163">
      <w:pPr>
        <w:pStyle w:val="bezmezer"/>
        <w:jc w:val="both"/>
        <w:rPr>
          <w:sz w:val="20"/>
          <w:szCs w:val="20"/>
        </w:rPr>
      </w:pPr>
      <w:r w:rsidRPr="00271BAF">
        <w:rPr>
          <w:sz w:val="20"/>
          <w:szCs w:val="20"/>
        </w:rPr>
        <w:t xml:space="preserve">5.8.  Nájemce je oprávněn s předchozím výslovným písemným souhlasem pronajímatele instalovat vně a uvnitř budovy přiměřené označení nájemce. Označení zřizuje nájemce výhradně vlastním nákladem a je povinen je nejpozději v den skončení nájmu vlastním nákladem odstranit a uvést místo jejich umístění v předešlý stav. </w:t>
      </w:r>
      <w:r w:rsidR="00CA7558" w:rsidRPr="00271BAF">
        <w:rPr>
          <w:sz w:val="20"/>
          <w:szCs w:val="20"/>
        </w:rPr>
        <w:t xml:space="preserve"> </w:t>
      </w:r>
    </w:p>
    <w:p w:rsidR="006C74EB" w:rsidRPr="00271BAF" w:rsidRDefault="00112163">
      <w:pPr>
        <w:pStyle w:val="bezmezer"/>
        <w:jc w:val="both"/>
        <w:rPr>
          <w:sz w:val="20"/>
          <w:szCs w:val="20"/>
        </w:rPr>
      </w:pPr>
      <w:r w:rsidRPr="00271BAF">
        <w:rPr>
          <w:sz w:val="20"/>
          <w:szCs w:val="20"/>
        </w:rPr>
        <w:t xml:space="preserve">5.9.  Nájemce je povinen ke dni ukončení nájemního vztahu </w:t>
      </w:r>
      <w:r w:rsidR="00A116EA" w:rsidRPr="00271BAF">
        <w:rPr>
          <w:sz w:val="20"/>
          <w:szCs w:val="20"/>
        </w:rPr>
        <w:t>předmět nájmu</w:t>
      </w:r>
      <w:r w:rsidRPr="00271BAF">
        <w:rPr>
          <w:sz w:val="20"/>
          <w:szCs w:val="20"/>
        </w:rPr>
        <w:t xml:space="preserve"> vyklidit a uvést ve stav ke dni předání </w:t>
      </w:r>
      <w:r w:rsidR="00A116EA" w:rsidRPr="00271BAF">
        <w:rPr>
          <w:sz w:val="20"/>
          <w:szCs w:val="20"/>
        </w:rPr>
        <w:t>předmětu nájmu</w:t>
      </w:r>
      <w:r w:rsidRPr="00271BAF">
        <w:rPr>
          <w:sz w:val="20"/>
          <w:szCs w:val="20"/>
        </w:rPr>
        <w:t xml:space="preserve"> nájemci a předat je</w:t>
      </w:r>
      <w:r w:rsidR="00A116EA" w:rsidRPr="00271BAF">
        <w:rPr>
          <w:sz w:val="20"/>
          <w:szCs w:val="20"/>
        </w:rPr>
        <w:t>j</w:t>
      </w:r>
      <w:r w:rsidRPr="00271BAF">
        <w:rPr>
          <w:sz w:val="20"/>
          <w:szCs w:val="20"/>
        </w:rPr>
        <w:t xml:space="preserve"> pronajímateli ve stavu odpovídajícímu opotřebení odpovídajícímu </w:t>
      </w:r>
      <w:r w:rsidRPr="00271BAF">
        <w:rPr>
          <w:sz w:val="20"/>
          <w:szCs w:val="20"/>
        </w:rPr>
        <w:lastRenderedPageBreak/>
        <w:t xml:space="preserve">délce nájmu.  O předání </w:t>
      </w:r>
      <w:r w:rsidR="00A116EA" w:rsidRPr="00271BAF">
        <w:rPr>
          <w:sz w:val="20"/>
          <w:szCs w:val="20"/>
        </w:rPr>
        <w:t>předmětu nájmu</w:t>
      </w:r>
      <w:r w:rsidRPr="00271BAF">
        <w:rPr>
          <w:sz w:val="20"/>
          <w:szCs w:val="20"/>
        </w:rPr>
        <w:t xml:space="preserve"> bude sepsán předávací protokol. Nájemce je pronajímateli povinen uhradit plnou výši škody jím způsobené na </w:t>
      </w:r>
      <w:r w:rsidR="00A116EA" w:rsidRPr="00271BAF">
        <w:rPr>
          <w:sz w:val="20"/>
          <w:szCs w:val="20"/>
        </w:rPr>
        <w:t>předmětu nájmu</w:t>
      </w:r>
      <w:r w:rsidRPr="00271BAF">
        <w:rPr>
          <w:sz w:val="20"/>
          <w:szCs w:val="20"/>
        </w:rPr>
        <w:t xml:space="preserve"> v době trvání nájmu nebo vlastním nákladem zajistit její odstranění</w:t>
      </w:r>
      <w:r w:rsidR="00CA7558" w:rsidRPr="00271BAF">
        <w:rPr>
          <w:sz w:val="20"/>
          <w:szCs w:val="20"/>
        </w:rPr>
        <w:t>, a to ve výši, která bude pronajímatelem nájemci písemně sdělena ve výzvě k úhradě škody</w:t>
      </w:r>
      <w:r w:rsidRPr="00271BAF">
        <w:rPr>
          <w:sz w:val="20"/>
          <w:szCs w:val="20"/>
        </w:rPr>
        <w:t xml:space="preserve">. </w:t>
      </w:r>
      <w:r w:rsidR="00B7291B" w:rsidRPr="00271BAF">
        <w:rPr>
          <w:sz w:val="20"/>
          <w:szCs w:val="20"/>
        </w:rPr>
        <w:t xml:space="preserve">        </w:t>
      </w:r>
      <w:r w:rsidRPr="00271BAF">
        <w:rPr>
          <w:sz w:val="20"/>
          <w:szCs w:val="20"/>
        </w:rPr>
        <w:t xml:space="preserve">V případě, kdy takto nejpozději ke dni skončení nájmu neučiní, není pronajímatel povinen podepsat </w:t>
      </w:r>
      <w:proofErr w:type="gramStart"/>
      <w:r w:rsidRPr="00271BAF">
        <w:rPr>
          <w:sz w:val="20"/>
          <w:szCs w:val="20"/>
        </w:rPr>
        <w:t>protokol</w:t>
      </w:r>
      <w:r w:rsidR="00B7291B" w:rsidRPr="00271BAF">
        <w:rPr>
          <w:sz w:val="20"/>
          <w:szCs w:val="20"/>
        </w:rPr>
        <w:t xml:space="preserve">      </w:t>
      </w:r>
      <w:r w:rsidRPr="00271BAF">
        <w:rPr>
          <w:sz w:val="20"/>
          <w:szCs w:val="20"/>
        </w:rPr>
        <w:t xml:space="preserve"> o převzetí</w:t>
      </w:r>
      <w:proofErr w:type="gramEnd"/>
      <w:r w:rsidRPr="00271BAF">
        <w:rPr>
          <w:sz w:val="20"/>
          <w:szCs w:val="20"/>
        </w:rPr>
        <w:t xml:space="preserve"> </w:t>
      </w:r>
      <w:r w:rsidR="00A116EA" w:rsidRPr="00271BAF">
        <w:rPr>
          <w:sz w:val="20"/>
          <w:szCs w:val="20"/>
        </w:rPr>
        <w:t>předmětu nájmu</w:t>
      </w:r>
      <w:r w:rsidRPr="00271BAF">
        <w:rPr>
          <w:sz w:val="20"/>
          <w:szCs w:val="20"/>
        </w:rPr>
        <w:t>, a to až do doby splnění této povinnosti</w:t>
      </w:r>
      <w:r w:rsidR="00CA7558" w:rsidRPr="00271BAF">
        <w:rPr>
          <w:sz w:val="20"/>
          <w:szCs w:val="20"/>
        </w:rPr>
        <w:t>, a smluvní strany se dohodly, že v takovém případě nájem sjednaný touto smlouvou trvá dále až do zaplacení vzniklé škody nájemcem pronajímateli, se všemi právy a povinnostmi, které pro smluvní strany z toho nájmu plynou, a to pouze za předpokladu, že nebude pronajímatelem nájemci sděleno, že nadále nemá zájem na pokračování nájemního vztahu, v takovém případě skončí nájemní vztah ke dni doručení sdělení pronajímatele dle předchozí věty nájemci.</w:t>
      </w:r>
      <w:r w:rsidRPr="00271BAF">
        <w:rPr>
          <w:sz w:val="20"/>
          <w:szCs w:val="20"/>
        </w:rPr>
        <w:t xml:space="preserve"> Pokud </w:t>
      </w:r>
      <w:r w:rsidR="00CA7558" w:rsidRPr="00271BAF">
        <w:rPr>
          <w:sz w:val="20"/>
          <w:szCs w:val="20"/>
        </w:rPr>
        <w:t xml:space="preserve">výše </w:t>
      </w:r>
      <w:r w:rsidRPr="00271BAF">
        <w:rPr>
          <w:sz w:val="20"/>
          <w:szCs w:val="20"/>
        </w:rPr>
        <w:t>uvedená povinnost nájemce</w:t>
      </w:r>
      <w:r w:rsidR="00CA7558" w:rsidRPr="00271BAF">
        <w:rPr>
          <w:sz w:val="20"/>
          <w:szCs w:val="20"/>
        </w:rPr>
        <w:t xml:space="preserve"> k</w:t>
      </w:r>
      <w:r w:rsidR="00A116EA" w:rsidRPr="00271BAF">
        <w:rPr>
          <w:sz w:val="20"/>
          <w:szCs w:val="20"/>
        </w:rPr>
        <w:t> </w:t>
      </w:r>
      <w:r w:rsidR="00CA7558" w:rsidRPr="00271BAF">
        <w:rPr>
          <w:sz w:val="20"/>
          <w:szCs w:val="20"/>
        </w:rPr>
        <w:t>zaplacení</w:t>
      </w:r>
      <w:r w:rsidR="00A116EA" w:rsidRPr="00271BAF">
        <w:rPr>
          <w:sz w:val="20"/>
          <w:szCs w:val="20"/>
        </w:rPr>
        <w:t xml:space="preserve"> sdělené</w:t>
      </w:r>
      <w:r w:rsidR="00CA7558" w:rsidRPr="00271BAF">
        <w:rPr>
          <w:sz w:val="20"/>
          <w:szCs w:val="20"/>
        </w:rPr>
        <w:t xml:space="preserve"> škody</w:t>
      </w:r>
      <w:r w:rsidRPr="00271BAF">
        <w:rPr>
          <w:sz w:val="20"/>
          <w:szCs w:val="20"/>
        </w:rPr>
        <w:t xml:space="preserve"> nebude splněna</w:t>
      </w:r>
      <w:r w:rsidR="00CA7558" w:rsidRPr="00271BAF">
        <w:rPr>
          <w:sz w:val="20"/>
          <w:szCs w:val="20"/>
        </w:rPr>
        <w:t xml:space="preserve"> nájemcem</w:t>
      </w:r>
      <w:r w:rsidRPr="00271BAF">
        <w:rPr>
          <w:sz w:val="20"/>
          <w:szCs w:val="20"/>
        </w:rPr>
        <w:t xml:space="preserve"> ani ve lhůtě tří dnů ode dne </w:t>
      </w:r>
      <w:r w:rsidR="00A116EA" w:rsidRPr="00271BAF">
        <w:rPr>
          <w:sz w:val="20"/>
          <w:szCs w:val="20"/>
        </w:rPr>
        <w:t>doručení písemné výzvy pronajímatele k náhradě škody nájemci</w:t>
      </w:r>
      <w:r w:rsidRPr="00271BAF">
        <w:rPr>
          <w:sz w:val="20"/>
          <w:szCs w:val="20"/>
        </w:rPr>
        <w:t xml:space="preserve">, je nájemce povinen zaplatit pronajímateli smluvní pokutu </w:t>
      </w:r>
      <w:r w:rsidR="00CA7558" w:rsidRPr="00271BAF">
        <w:rPr>
          <w:sz w:val="20"/>
          <w:szCs w:val="20"/>
        </w:rPr>
        <w:t>ve výši</w:t>
      </w:r>
      <w:r w:rsidRPr="00271BAF">
        <w:rPr>
          <w:sz w:val="20"/>
          <w:szCs w:val="20"/>
        </w:rPr>
        <w:t xml:space="preserve"> jedné patnáctin</w:t>
      </w:r>
      <w:r w:rsidR="00A116EA" w:rsidRPr="00271BAF">
        <w:rPr>
          <w:sz w:val="20"/>
          <w:szCs w:val="20"/>
        </w:rPr>
        <w:t>y</w:t>
      </w:r>
      <w:r w:rsidRPr="00271BAF">
        <w:rPr>
          <w:sz w:val="20"/>
          <w:szCs w:val="20"/>
        </w:rPr>
        <w:t xml:space="preserve"> měsíčního nájmu za každý den prodlení ode dne počátku prodlení</w:t>
      </w:r>
      <w:r w:rsidR="00CA7558" w:rsidRPr="00271BAF">
        <w:rPr>
          <w:sz w:val="20"/>
          <w:szCs w:val="20"/>
        </w:rPr>
        <w:t xml:space="preserve"> až do úplného zapl</w:t>
      </w:r>
      <w:r w:rsidR="00A116EA" w:rsidRPr="00271BAF">
        <w:rPr>
          <w:sz w:val="20"/>
          <w:szCs w:val="20"/>
        </w:rPr>
        <w:t>acení vyčíslené škody, a to do 3</w:t>
      </w:r>
      <w:r w:rsidR="00CA7558" w:rsidRPr="00271BAF">
        <w:rPr>
          <w:sz w:val="20"/>
          <w:szCs w:val="20"/>
        </w:rPr>
        <w:t xml:space="preserve"> dnů ode dne doručení písemné výzvy pronajímatele k zaplacení smluvní pokuty</w:t>
      </w:r>
      <w:r w:rsidRPr="00271BAF">
        <w:rPr>
          <w:sz w:val="20"/>
          <w:szCs w:val="20"/>
        </w:rPr>
        <w:t>.</w:t>
      </w:r>
      <w:r w:rsidR="00CA7558" w:rsidRPr="00271BAF">
        <w:rPr>
          <w:sz w:val="20"/>
          <w:szCs w:val="20"/>
        </w:rPr>
        <w:t xml:space="preserve"> Nájemce s výší smluvní pokuty dle předchozí věty souhlasí, zavazuje se ji uhradit a prohlašuje, že její výše je přiměřená k výši zajištěného závazku a je v souladu s dobrými mravy.</w:t>
      </w:r>
      <w:r w:rsidRPr="00271BAF">
        <w:rPr>
          <w:sz w:val="20"/>
          <w:szCs w:val="20"/>
        </w:rPr>
        <w:t xml:space="preserve"> </w:t>
      </w:r>
    </w:p>
    <w:p w:rsidR="0089347E" w:rsidRPr="00271BAF" w:rsidRDefault="006C74EB">
      <w:pPr>
        <w:pStyle w:val="bezmezer"/>
        <w:jc w:val="both"/>
        <w:rPr>
          <w:sz w:val="20"/>
          <w:szCs w:val="20"/>
        </w:rPr>
      </w:pPr>
      <w:r w:rsidRPr="00271BAF">
        <w:rPr>
          <w:sz w:val="20"/>
          <w:szCs w:val="20"/>
        </w:rPr>
        <w:t xml:space="preserve">5.10.  </w:t>
      </w:r>
      <w:r w:rsidR="00112163" w:rsidRPr="00271BAF">
        <w:rPr>
          <w:sz w:val="20"/>
          <w:szCs w:val="20"/>
        </w:rPr>
        <w:t xml:space="preserve">Smluvní strany se dohodly, že pokud nájemce po předchozí písemné výzvě nevyklidí </w:t>
      </w:r>
      <w:r w:rsidR="00A116EA" w:rsidRPr="00271BAF">
        <w:rPr>
          <w:sz w:val="20"/>
          <w:szCs w:val="20"/>
        </w:rPr>
        <w:t>předmět nájmu</w:t>
      </w:r>
      <w:r w:rsidR="00112163" w:rsidRPr="00271BAF">
        <w:rPr>
          <w:sz w:val="20"/>
          <w:szCs w:val="20"/>
        </w:rPr>
        <w:t xml:space="preserve"> ani do dvou týdnů ode dne skončení nájmu, je pronajímatel oprávněn jej vyklidit</w:t>
      </w:r>
      <w:r w:rsidRPr="00271BAF">
        <w:rPr>
          <w:sz w:val="20"/>
          <w:szCs w:val="20"/>
        </w:rPr>
        <w:t xml:space="preserve"> a věci ve vlastnictví nájemce </w:t>
      </w:r>
      <w:r w:rsidR="00A43E50" w:rsidRPr="00271BAF">
        <w:rPr>
          <w:sz w:val="20"/>
          <w:szCs w:val="20"/>
        </w:rPr>
        <w:t xml:space="preserve">na vhodném a přístupném místě </w:t>
      </w:r>
      <w:r w:rsidRPr="00271BAF">
        <w:rPr>
          <w:sz w:val="20"/>
          <w:szCs w:val="20"/>
        </w:rPr>
        <w:t>uskladnit, a to vše</w:t>
      </w:r>
      <w:r w:rsidR="00112163" w:rsidRPr="00271BAF">
        <w:rPr>
          <w:sz w:val="20"/>
          <w:szCs w:val="20"/>
        </w:rPr>
        <w:t xml:space="preserve"> na náklad</w:t>
      </w:r>
      <w:r w:rsidRPr="00271BAF">
        <w:rPr>
          <w:sz w:val="20"/>
          <w:szCs w:val="20"/>
        </w:rPr>
        <w:t>y</w:t>
      </w:r>
      <w:r w:rsidR="00112163" w:rsidRPr="00271BAF">
        <w:rPr>
          <w:sz w:val="20"/>
          <w:szCs w:val="20"/>
        </w:rPr>
        <w:t xml:space="preserve"> nájemce</w:t>
      </w:r>
      <w:r w:rsidRPr="00271BAF">
        <w:rPr>
          <w:sz w:val="20"/>
          <w:szCs w:val="20"/>
        </w:rPr>
        <w:t>. Pronajímatel je povinen oznámit nájemci, kde se jeho věci nachází a vyzvat jej k převzetí uskladněných věcí</w:t>
      </w:r>
      <w:r w:rsidR="00A43E50" w:rsidRPr="00271BAF">
        <w:rPr>
          <w:sz w:val="20"/>
          <w:szCs w:val="20"/>
        </w:rPr>
        <w:t xml:space="preserve">, a to do </w:t>
      </w:r>
      <w:proofErr w:type="gramStart"/>
      <w:r w:rsidR="00A43E50" w:rsidRPr="00271BAF">
        <w:rPr>
          <w:sz w:val="20"/>
          <w:szCs w:val="20"/>
        </w:rPr>
        <w:t>5ti</w:t>
      </w:r>
      <w:proofErr w:type="gramEnd"/>
      <w:r w:rsidR="00A43E50" w:rsidRPr="00271BAF">
        <w:rPr>
          <w:sz w:val="20"/>
          <w:szCs w:val="20"/>
        </w:rPr>
        <w:t xml:space="preserve"> dnů ode dne jejich uskladnění</w:t>
      </w:r>
      <w:r w:rsidRPr="00271BAF">
        <w:rPr>
          <w:sz w:val="20"/>
          <w:szCs w:val="20"/>
        </w:rPr>
        <w:t>. Pronajímatel je povinen zadržené věci uskladnit po dobu 1 měsíce ode dne doručení</w:t>
      </w:r>
      <w:r w:rsidR="00A116EA" w:rsidRPr="00271BAF">
        <w:rPr>
          <w:sz w:val="20"/>
          <w:szCs w:val="20"/>
        </w:rPr>
        <w:t xml:space="preserve"> oznámení o uskladnění věcí dle předchozí věty nájemci</w:t>
      </w:r>
      <w:r w:rsidR="00A43E50" w:rsidRPr="00271BAF">
        <w:rPr>
          <w:sz w:val="20"/>
          <w:szCs w:val="20"/>
        </w:rPr>
        <w:t xml:space="preserve"> a nájemce je povinen si je ve lhůtě dle předchozí věty vyzvednout</w:t>
      </w:r>
      <w:r w:rsidR="00112163" w:rsidRPr="00271BAF">
        <w:rPr>
          <w:sz w:val="20"/>
          <w:szCs w:val="20"/>
        </w:rPr>
        <w:t>.</w:t>
      </w:r>
      <w:r w:rsidR="00A43E50" w:rsidRPr="00271BAF">
        <w:rPr>
          <w:sz w:val="20"/>
          <w:szCs w:val="20"/>
        </w:rPr>
        <w:t xml:space="preserve"> </w:t>
      </w:r>
      <w:r w:rsidRPr="00271BAF">
        <w:rPr>
          <w:sz w:val="20"/>
          <w:szCs w:val="20"/>
        </w:rPr>
        <w:t xml:space="preserve">V případě, že nájemce si nepřevezme ve stanovené lhůtě zadržené věci, je pronajímatel oprávněn </w:t>
      </w:r>
      <w:r w:rsidR="00A116EA" w:rsidRPr="00271BAF">
        <w:rPr>
          <w:sz w:val="20"/>
          <w:szCs w:val="20"/>
        </w:rPr>
        <w:t xml:space="preserve">po marném uplynutí lhůty k vyzvednutí věcí </w:t>
      </w:r>
      <w:r w:rsidRPr="00271BAF">
        <w:rPr>
          <w:sz w:val="20"/>
          <w:szCs w:val="20"/>
        </w:rPr>
        <w:t>zadržené věci zpeněžit a z výtěžku uspokojit své pohledávky za nájemce a případný přeplatek poukázat na účet nájemce, ze kterého bylo placeno</w:t>
      </w:r>
      <w:r w:rsidR="009B2440" w:rsidRPr="00271BAF">
        <w:rPr>
          <w:sz w:val="20"/>
          <w:szCs w:val="20"/>
        </w:rPr>
        <w:t xml:space="preserve"> měsíční</w:t>
      </w:r>
      <w:r w:rsidRPr="00271BAF">
        <w:rPr>
          <w:sz w:val="20"/>
          <w:szCs w:val="20"/>
        </w:rPr>
        <w:t xml:space="preserve"> nájemné. Nájemce s postupem dle tohoto odstavce souhlasí a dává pronajímateli pokyn, aby v případě jeho nečinnosti zadržené věci prodal a uspokojil se z výtěžku prodeje.</w:t>
      </w:r>
    </w:p>
    <w:p w:rsidR="00ED517B" w:rsidRPr="00271BAF" w:rsidRDefault="0089347E">
      <w:pPr>
        <w:pStyle w:val="bezmezer"/>
        <w:jc w:val="both"/>
        <w:rPr>
          <w:sz w:val="20"/>
          <w:szCs w:val="20"/>
        </w:rPr>
      </w:pPr>
      <w:r w:rsidRPr="00271BAF">
        <w:rPr>
          <w:sz w:val="20"/>
          <w:szCs w:val="20"/>
        </w:rPr>
        <w:t xml:space="preserve">5.11. Nájemce bere na vědomí, že pronajímatel </w:t>
      </w:r>
      <w:r w:rsidR="00A17861" w:rsidRPr="00271BAF">
        <w:rPr>
          <w:sz w:val="20"/>
          <w:szCs w:val="20"/>
        </w:rPr>
        <w:t xml:space="preserve">má v budově také zřízeno sídlo a svou provozovnu, přičemž předmětem podnikatelské činnosti pronajímatele je mj. provozování pohřebních služeb. Nájemce je povinen zachovávat </w:t>
      </w:r>
      <w:r w:rsidR="00E52001" w:rsidRPr="00271BAF">
        <w:rPr>
          <w:sz w:val="20"/>
          <w:szCs w:val="20"/>
        </w:rPr>
        <w:t xml:space="preserve">a respektovat </w:t>
      </w:r>
      <w:r w:rsidR="00A17861" w:rsidRPr="00271BAF">
        <w:rPr>
          <w:sz w:val="20"/>
          <w:szCs w:val="20"/>
        </w:rPr>
        <w:t>při výkonu užívacího práva k předmětu nájmu dle této smlouvy pietní charakter činnosti provozované pronajímatele</w:t>
      </w:r>
      <w:r w:rsidR="00ED517B" w:rsidRPr="00271BAF">
        <w:rPr>
          <w:sz w:val="20"/>
          <w:szCs w:val="20"/>
        </w:rPr>
        <w:t>m</w:t>
      </w:r>
      <w:r w:rsidR="00A17861" w:rsidRPr="00271BAF">
        <w:rPr>
          <w:sz w:val="20"/>
          <w:szCs w:val="20"/>
        </w:rPr>
        <w:t xml:space="preserve"> a pietu místa, a to zejména tak, že zajistí, aby se ve společných prostorách budovy a v jejím okolí nezdržovaly </w:t>
      </w:r>
      <w:r w:rsidR="00E52001" w:rsidRPr="00271BAF">
        <w:rPr>
          <w:sz w:val="20"/>
          <w:szCs w:val="20"/>
        </w:rPr>
        <w:t xml:space="preserve">v souvislosti s nájemcem </w:t>
      </w:r>
      <w:r w:rsidR="00A17861" w:rsidRPr="00271BAF">
        <w:rPr>
          <w:sz w:val="20"/>
          <w:szCs w:val="20"/>
        </w:rPr>
        <w:t xml:space="preserve">osoby či skupiny osob, nebyly zde umisťovány věci, odpady, reklamní tabule, apod., nebyla prováděna hudební produkce či </w:t>
      </w:r>
      <w:r w:rsidR="00ED517B" w:rsidRPr="00271BAF">
        <w:rPr>
          <w:sz w:val="20"/>
          <w:szCs w:val="20"/>
        </w:rPr>
        <w:t xml:space="preserve">nebyly šířeny </w:t>
      </w:r>
      <w:r w:rsidR="00A17861" w:rsidRPr="00271BAF">
        <w:rPr>
          <w:sz w:val="20"/>
          <w:szCs w:val="20"/>
        </w:rPr>
        <w:t>jiné rušivé podněty</w:t>
      </w:r>
      <w:r w:rsidR="00E52001" w:rsidRPr="00271BAF">
        <w:rPr>
          <w:sz w:val="20"/>
          <w:szCs w:val="20"/>
        </w:rPr>
        <w:t>, stejně tak, aby nebyly tyto prostory znečišťovány</w:t>
      </w:r>
      <w:r w:rsidR="00D81A36" w:rsidRPr="00271BAF">
        <w:rPr>
          <w:sz w:val="20"/>
          <w:szCs w:val="20"/>
        </w:rPr>
        <w:t>.</w:t>
      </w:r>
      <w:r w:rsidR="00A17861" w:rsidRPr="00271BAF">
        <w:rPr>
          <w:sz w:val="20"/>
          <w:szCs w:val="20"/>
        </w:rPr>
        <w:t xml:space="preserve"> Nájemce je povinen své zaměstnance, pověřené osoby, zákazníky či jakékoliv třetí osoby, které budou nájemcem do budovy vpuštěny</w:t>
      </w:r>
      <w:r w:rsidR="00D81A36" w:rsidRPr="00271BAF">
        <w:rPr>
          <w:sz w:val="20"/>
          <w:szCs w:val="20"/>
        </w:rPr>
        <w:t xml:space="preserve">, či které budou užívat předmět nájmu společně s nájemcem, </w:t>
      </w:r>
      <w:r w:rsidR="00E52001" w:rsidRPr="00271BAF">
        <w:rPr>
          <w:sz w:val="20"/>
          <w:szCs w:val="20"/>
        </w:rPr>
        <w:t xml:space="preserve">či se do něj dostaví za účelem využití služeb nájemce, </w:t>
      </w:r>
      <w:r w:rsidR="00D81A36" w:rsidRPr="00271BAF">
        <w:rPr>
          <w:sz w:val="20"/>
          <w:szCs w:val="20"/>
        </w:rPr>
        <w:t>poučit o pietním charakteru místa a povinnostech z tohoto plynoucích a zajistit dodržování těchto povinností i těmito osobami</w:t>
      </w:r>
      <w:r w:rsidR="009A30EA" w:rsidRPr="00271BAF">
        <w:rPr>
          <w:sz w:val="20"/>
          <w:szCs w:val="20"/>
        </w:rPr>
        <w:t xml:space="preserve"> </w:t>
      </w:r>
      <w:r w:rsidR="003E5181" w:rsidRPr="00271BAF">
        <w:rPr>
          <w:sz w:val="20"/>
          <w:szCs w:val="20"/>
        </w:rPr>
        <w:t xml:space="preserve">kdekoliv na </w:t>
      </w:r>
      <w:r w:rsidR="009A30EA" w:rsidRPr="00271BAF">
        <w:rPr>
          <w:sz w:val="20"/>
          <w:szCs w:val="20"/>
        </w:rPr>
        <w:t>pozemku včetně budovy, jak jsou tyto popsány v článku I. této smlouvy</w:t>
      </w:r>
      <w:r w:rsidR="00E52001" w:rsidRPr="00271BAF">
        <w:rPr>
          <w:sz w:val="20"/>
          <w:szCs w:val="20"/>
        </w:rPr>
        <w:t>, a to v rozsahu obdobném, v jakém je k tomu povinen nájemce vůči pronajímateli</w:t>
      </w:r>
      <w:r w:rsidR="00D81A36" w:rsidRPr="00271BAF">
        <w:rPr>
          <w:sz w:val="20"/>
          <w:szCs w:val="20"/>
        </w:rPr>
        <w:t>.</w:t>
      </w:r>
      <w:r w:rsidR="00ED517B" w:rsidRPr="00271BAF">
        <w:rPr>
          <w:sz w:val="20"/>
          <w:szCs w:val="20"/>
        </w:rPr>
        <w:t xml:space="preserve"> V případě zvýšeného provozu v předmětu nájmu je nájemce povinen zajistit</w:t>
      </w:r>
      <w:r w:rsidR="00E52001" w:rsidRPr="00271BAF">
        <w:rPr>
          <w:sz w:val="20"/>
          <w:szCs w:val="20"/>
        </w:rPr>
        <w:t>, aby se v předmětu nájmu a v jeho okolí nezdržovaly skupiny osob, které by rušily pietní charakter místa a rušily pronajímatele, jeho zákazníky, či jiné nájemce v užívání budovy</w:t>
      </w:r>
      <w:r w:rsidR="004634E5" w:rsidRPr="00271BAF">
        <w:rPr>
          <w:sz w:val="20"/>
          <w:szCs w:val="20"/>
        </w:rPr>
        <w:t xml:space="preserve">, </w:t>
      </w:r>
      <w:r w:rsidR="003E5181" w:rsidRPr="00271BAF">
        <w:rPr>
          <w:sz w:val="20"/>
          <w:szCs w:val="20"/>
        </w:rPr>
        <w:t xml:space="preserve">a to kdekoliv na pozemku včetně budovy, jak jsou tyto popsány v článku I. této smlouvy, </w:t>
      </w:r>
      <w:r w:rsidR="004634E5" w:rsidRPr="00271BAF">
        <w:rPr>
          <w:sz w:val="20"/>
          <w:szCs w:val="20"/>
        </w:rPr>
        <w:t>přičemž porušení této povinnosti je hrubým porušením povinností nájemce mu plynoucích z této smlouvy</w:t>
      </w:r>
      <w:r w:rsidR="00E52001" w:rsidRPr="00271BAF">
        <w:rPr>
          <w:sz w:val="20"/>
          <w:szCs w:val="20"/>
        </w:rPr>
        <w:t>.</w:t>
      </w:r>
    </w:p>
    <w:p w:rsidR="00AE11D8" w:rsidRDefault="00AE11D8" w:rsidP="009C7F91">
      <w:pPr>
        <w:pStyle w:val="bezmezer"/>
        <w:jc w:val="both"/>
        <w:rPr>
          <w:b/>
          <w:sz w:val="20"/>
          <w:szCs w:val="20"/>
        </w:rPr>
      </w:pPr>
    </w:p>
    <w:p w:rsidR="00112163" w:rsidRPr="00AE11D8" w:rsidRDefault="00112163">
      <w:pPr>
        <w:spacing w:line="300" w:lineRule="atLeast"/>
        <w:jc w:val="center"/>
        <w:rPr>
          <w:b/>
          <w:sz w:val="20"/>
          <w:szCs w:val="20"/>
        </w:rPr>
      </w:pPr>
      <w:r w:rsidRPr="00AE11D8">
        <w:rPr>
          <w:b/>
          <w:sz w:val="20"/>
          <w:szCs w:val="20"/>
        </w:rPr>
        <w:t>Čl. VI</w:t>
      </w:r>
    </w:p>
    <w:p w:rsidR="00112163" w:rsidRPr="00271BAF" w:rsidRDefault="00112163">
      <w:pPr>
        <w:spacing w:line="300" w:lineRule="atLeast"/>
        <w:jc w:val="center"/>
        <w:rPr>
          <w:sz w:val="20"/>
          <w:szCs w:val="20"/>
        </w:rPr>
      </w:pPr>
      <w:r w:rsidRPr="00271BAF">
        <w:rPr>
          <w:b/>
          <w:sz w:val="20"/>
          <w:szCs w:val="20"/>
        </w:rPr>
        <w:t>Nájemné</w:t>
      </w:r>
    </w:p>
    <w:p w:rsidR="00A9794D" w:rsidRPr="00271BAF" w:rsidRDefault="00112163" w:rsidP="00B0269C">
      <w:pPr>
        <w:pStyle w:val="Stednmka21"/>
        <w:jc w:val="both"/>
        <w:rPr>
          <w:sz w:val="20"/>
          <w:szCs w:val="20"/>
        </w:rPr>
      </w:pPr>
      <w:r w:rsidRPr="00271BAF">
        <w:rPr>
          <w:sz w:val="20"/>
          <w:szCs w:val="20"/>
        </w:rPr>
        <w:t>6.1.  Celkové měsíční nájemné</w:t>
      </w:r>
      <w:r w:rsidR="00A116EA" w:rsidRPr="00271BAF">
        <w:rPr>
          <w:sz w:val="20"/>
          <w:szCs w:val="20"/>
        </w:rPr>
        <w:t xml:space="preserve"> předmětu nájmu dle této smlouvy</w:t>
      </w:r>
      <w:r w:rsidRPr="00271BAF">
        <w:rPr>
          <w:sz w:val="20"/>
          <w:szCs w:val="20"/>
        </w:rPr>
        <w:t xml:space="preserve"> činí</w:t>
      </w:r>
      <w:r w:rsidR="00A116EA" w:rsidRPr="00271BAF">
        <w:rPr>
          <w:sz w:val="20"/>
          <w:szCs w:val="20"/>
        </w:rPr>
        <w:t xml:space="preserve"> dle dohody smluvních stran částku v celkové výši</w:t>
      </w:r>
      <w:r w:rsidRPr="00271BAF">
        <w:rPr>
          <w:sz w:val="20"/>
          <w:szCs w:val="20"/>
        </w:rPr>
        <w:t xml:space="preserve"> </w:t>
      </w:r>
      <w:r w:rsidR="00D87E10">
        <w:rPr>
          <w:b/>
          <w:sz w:val="20"/>
          <w:szCs w:val="20"/>
        </w:rPr>
        <w:t xml:space="preserve">21 898,- </w:t>
      </w:r>
      <w:r w:rsidRPr="00271BAF">
        <w:rPr>
          <w:b/>
          <w:sz w:val="20"/>
          <w:szCs w:val="20"/>
        </w:rPr>
        <w:t>Kč</w:t>
      </w:r>
      <w:r w:rsidR="002139A4" w:rsidRPr="00271BAF">
        <w:rPr>
          <w:sz w:val="20"/>
          <w:szCs w:val="20"/>
        </w:rPr>
        <w:t xml:space="preserve"> (</w:t>
      </w:r>
      <w:r w:rsidR="002C74CC" w:rsidRPr="00271BAF">
        <w:rPr>
          <w:sz w:val="20"/>
          <w:szCs w:val="20"/>
        </w:rPr>
        <w:t>dvacet jedna</w:t>
      </w:r>
      <w:r w:rsidR="007C72CB" w:rsidRPr="00271BAF">
        <w:rPr>
          <w:sz w:val="20"/>
          <w:szCs w:val="20"/>
        </w:rPr>
        <w:t xml:space="preserve"> tisíc </w:t>
      </w:r>
      <w:r w:rsidR="002C74CC" w:rsidRPr="00271BAF">
        <w:rPr>
          <w:sz w:val="20"/>
          <w:szCs w:val="20"/>
        </w:rPr>
        <w:t xml:space="preserve">osm set devadesát </w:t>
      </w:r>
      <w:r w:rsidR="00C773A9">
        <w:rPr>
          <w:sz w:val="20"/>
          <w:szCs w:val="20"/>
        </w:rPr>
        <w:t>osm</w:t>
      </w:r>
      <w:r w:rsidR="00252DFB" w:rsidRPr="00271BAF">
        <w:rPr>
          <w:sz w:val="20"/>
          <w:szCs w:val="20"/>
        </w:rPr>
        <w:t xml:space="preserve"> korun českých</w:t>
      </w:r>
      <w:r w:rsidR="00B0269C" w:rsidRPr="00271BAF">
        <w:rPr>
          <w:sz w:val="20"/>
          <w:szCs w:val="20"/>
        </w:rPr>
        <w:t>)</w:t>
      </w:r>
      <w:r w:rsidR="00A9794D" w:rsidRPr="00271BAF">
        <w:rPr>
          <w:sz w:val="20"/>
          <w:szCs w:val="20"/>
        </w:rPr>
        <w:t xml:space="preserve"> bez DPH</w:t>
      </w:r>
      <w:r w:rsidR="00197867" w:rsidRPr="00271BAF">
        <w:rPr>
          <w:sz w:val="20"/>
          <w:szCs w:val="20"/>
        </w:rPr>
        <w:t xml:space="preserve"> </w:t>
      </w:r>
      <w:r w:rsidR="00A9794D" w:rsidRPr="00271BAF">
        <w:rPr>
          <w:sz w:val="20"/>
          <w:szCs w:val="20"/>
        </w:rPr>
        <w:t>(dále též jen jako „</w:t>
      </w:r>
      <w:r w:rsidR="00A9794D" w:rsidRPr="00271BAF">
        <w:rPr>
          <w:b/>
          <w:sz w:val="20"/>
          <w:szCs w:val="20"/>
        </w:rPr>
        <w:t>měsíční</w:t>
      </w:r>
      <w:r w:rsidR="00A9794D" w:rsidRPr="00271BAF">
        <w:rPr>
          <w:sz w:val="20"/>
          <w:szCs w:val="20"/>
        </w:rPr>
        <w:t xml:space="preserve"> </w:t>
      </w:r>
      <w:r w:rsidR="00A9794D" w:rsidRPr="00271BAF">
        <w:rPr>
          <w:b/>
          <w:sz w:val="20"/>
          <w:szCs w:val="20"/>
        </w:rPr>
        <w:t>nájemné</w:t>
      </w:r>
      <w:r w:rsidR="00A9794D" w:rsidRPr="00271BAF">
        <w:rPr>
          <w:sz w:val="20"/>
          <w:szCs w:val="20"/>
        </w:rPr>
        <w:t>“)</w:t>
      </w:r>
      <w:r w:rsidR="00EC36E9" w:rsidRPr="00271BAF">
        <w:rPr>
          <w:sz w:val="20"/>
          <w:szCs w:val="20"/>
        </w:rPr>
        <w:t>, přičemž nájem předmětu nájmu podle čl. II. této smlouvy je ve smyslu § 56a zákona č. 235/2004, o dani z přidané hodnoty, v platném znění, osvobozen od daně z přidané hodnoty. Nájemce není plátcem DPH.</w:t>
      </w:r>
    </w:p>
    <w:p w:rsidR="00B0269C" w:rsidRPr="00271BAF" w:rsidRDefault="004A0D0E" w:rsidP="00B0269C">
      <w:pPr>
        <w:pStyle w:val="Stednmka21"/>
        <w:jc w:val="both"/>
        <w:rPr>
          <w:sz w:val="20"/>
          <w:szCs w:val="20"/>
        </w:rPr>
      </w:pPr>
      <w:r w:rsidRPr="00271BAF">
        <w:rPr>
          <w:sz w:val="20"/>
          <w:szCs w:val="20"/>
        </w:rPr>
        <w:t xml:space="preserve">Nájemce se na základě této smlouvy zavazuje platit měsíční nájemné předmětu nájmu pronajímateli, a to ve lhůtě a způsobem stanoveným v čl. VI. odst. </w:t>
      </w:r>
      <w:proofErr w:type="gramStart"/>
      <w:r w:rsidRPr="00271BAF">
        <w:rPr>
          <w:sz w:val="20"/>
          <w:szCs w:val="20"/>
        </w:rPr>
        <w:t>6.2. této</w:t>
      </w:r>
      <w:proofErr w:type="gramEnd"/>
      <w:r w:rsidRPr="00271BAF">
        <w:rPr>
          <w:sz w:val="20"/>
          <w:szCs w:val="20"/>
        </w:rPr>
        <w:t xml:space="preserve"> smlouvy. V případě, že nájem předmětu nájmu dle této smlouvy bude trvat menší počet dnů než je počet dnů v tom kterém kalendářním měsíci, ve kterém došlo k</w:t>
      </w:r>
      <w:r w:rsidR="00DE04DF" w:rsidRPr="00271BAF">
        <w:rPr>
          <w:sz w:val="20"/>
          <w:szCs w:val="20"/>
        </w:rPr>
        <w:t>e skončení nájmu, bude celková výše poměrného měsíčního nájemného úměrně snížena a účtována dle počtu dnů, ve kterých skutečně nájem předmětu nájmu v tomto kalendářním měsíci trval.</w:t>
      </w:r>
    </w:p>
    <w:p w:rsidR="002139A4" w:rsidRPr="00271BAF" w:rsidRDefault="00112163" w:rsidP="004A0D0E">
      <w:pPr>
        <w:pStyle w:val="bezmezer"/>
        <w:jc w:val="both"/>
        <w:rPr>
          <w:sz w:val="20"/>
          <w:szCs w:val="20"/>
        </w:rPr>
      </w:pPr>
      <w:r w:rsidRPr="00271BAF">
        <w:rPr>
          <w:sz w:val="20"/>
          <w:szCs w:val="20"/>
        </w:rPr>
        <w:t xml:space="preserve">6.2.  Úhrada </w:t>
      </w:r>
      <w:r w:rsidR="004A0D0E" w:rsidRPr="00271BAF">
        <w:rPr>
          <w:sz w:val="20"/>
          <w:szCs w:val="20"/>
        </w:rPr>
        <w:t xml:space="preserve">měsíčního </w:t>
      </w:r>
      <w:r w:rsidRPr="00271BAF">
        <w:rPr>
          <w:sz w:val="20"/>
          <w:szCs w:val="20"/>
        </w:rPr>
        <w:t xml:space="preserve">nájemného bude fakturována </w:t>
      </w:r>
      <w:r w:rsidR="004A0D0E" w:rsidRPr="00271BAF">
        <w:rPr>
          <w:sz w:val="20"/>
          <w:szCs w:val="20"/>
        </w:rPr>
        <w:t>pronajímatelem vždy</w:t>
      </w:r>
      <w:r w:rsidRPr="00271BAF">
        <w:rPr>
          <w:sz w:val="20"/>
          <w:szCs w:val="20"/>
        </w:rPr>
        <w:t> k poslednímu kalendářnímu dni měsíce</w:t>
      </w:r>
      <w:r w:rsidR="004A0D0E" w:rsidRPr="00271BAF">
        <w:rPr>
          <w:sz w:val="20"/>
          <w:szCs w:val="20"/>
        </w:rPr>
        <w:t>, ve kterém trval nájem předmětu nájmu</w:t>
      </w:r>
      <w:r w:rsidRPr="00271BAF">
        <w:rPr>
          <w:sz w:val="20"/>
          <w:szCs w:val="20"/>
        </w:rPr>
        <w:t xml:space="preserve">. Splatnost </w:t>
      </w:r>
      <w:r w:rsidR="009B2440" w:rsidRPr="00271BAF">
        <w:rPr>
          <w:sz w:val="20"/>
          <w:szCs w:val="20"/>
        </w:rPr>
        <w:t xml:space="preserve">měsíčního </w:t>
      </w:r>
      <w:r w:rsidRPr="00271BAF">
        <w:rPr>
          <w:sz w:val="20"/>
          <w:szCs w:val="20"/>
        </w:rPr>
        <w:t>nájemného je 8 d</w:t>
      </w:r>
      <w:r w:rsidR="00B0269C" w:rsidRPr="00271BAF">
        <w:rPr>
          <w:sz w:val="20"/>
          <w:szCs w:val="20"/>
        </w:rPr>
        <w:t xml:space="preserve">ní po skončení </w:t>
      </w:r>
      <w:r w:rsidR="00DE04DF" w:rsidRPr="00271BAF">
        <w:rPr>
          <w:sz w:val="20"/>
          <w:szCs w:val="20"/>
        </w:rPr>
        <w:t xml:space="preserve">kalendářního </w:t>
      </w:r>
      <w:r w:rsidR="00B0269C" w:rsidRPr="00271BAF">
        <w:rPr>
          <w:sz w:val="20"/>
          <w:szCs w:val="20"/>
        </w:rPr>
        <w:t xml:space="preserve">měsíce, za nějž </w:t>
      </w:r>
      <w:r w:rsidRPr="00271BAF">
        <w:rPr>
          <w:sz w:val="20"/>
          <w:szCs w:val="20"/>
        </w:rPr>
        <w:t>nárok na</w:t>
      </w:r>
      <w:r w:rsidR="004A0D0E" w:rsidRPr="00271BAF">
        <w:rPr>
          <w:sz w:val="20"/>
          <w:szCs w:val="20"/>
        </w:rPr>
        <w:t xml:space="preserve"> zaplacení</w:t>
      </w:r>
      <w:r w:rsidRPr="00271BAF">
        <w:rPr>
          <w:sz w:val="20"/>
          <w:szCs w:val="20"/>
        </w:rPr>
        <w:t xml:space="preserve"> </w:t>
      </w:r>
      <w:r w:rsidR="004A0D0E" w:rsidRPr="00271BAF">
        <w:rPr>
          <w:sz w:val="20"/>
          <w:szCs w:val="20"/>
        </w:rPr>
        <w:t xml:space="preserve">měsíčního </w:t>
      </w:r>
      <w:r w:rsidRPr="00271BAF">
        <w:rPr>
          <w:sz w:val="20"/>
          <w:szCs w:val="20"/>
        </w:rPr>
        <w:t>nájemné</w:t>
      </w:r>
      <w:r w:rsidR="004A0D0E" w:rsidRPr="00271BAF">
        <w:rPr>
          <w:sz w:val="20"/>
          <w:szCs w:val="20"/>
        </w:rPr>
        <w:t>ho</w:t>
      </w:r>
      <w:r w:rsidRPr="00271BAF">
        <w:rPr>
          <w:sz w:val="20"/>
          <w:szCs w:val="20"/>
        </w:rPr>
        <w:t xml:space="preserve"> vznikl. </w:t>
      </w:r>
      <w:r w:rsidR="004A0D0E" w:rsidRPr="00271BAF">
        <w:rPr>
          <w:sz w:val="20"/>
          <w:szCs w:val="20"/>
        </w:rPr>
        <w:t xml:space="preserve">Pronajímatel </w:t>
      </w:r>
      <w:r w:rsidR="00AB423C" w:rsidRPr="00271BAF">
        <w:rPr>
          <w:sz w:val="20"/>
          <w:szCs w:val="20"/>
        </w:rPr>
        <w:t xml:space="preserve">vystaví a doručí </w:t>
      </w:r>
      <w:r w:rsidR="004A0D0E" w:rsidRPr="00271BAF">
        <w:rPr>
          <w:sz w:val="20"/>
          <w:szCs w:val="20"/>
        </w:rPr>
        <w:t xml:space="preserve">daňový doklad (fakturu) k zaplacení měsíčního nájemného </w:t>
      </w:r>
      <w:r w:rsidR="00AB423C" w:rsidRPr="00271BAF">
        <w:rPr>
          <w:sz w:val="20"/>
          <w:szCs w:val="20"/>
        </w:rPr>
        <w:t xml:space="preserve">nájemci </w:t>
      </w:r>
      <w:r w:rsidR="004A0D0E" w:rsidRPr="00271BAF">
        <w:rPr>
          <w:sz w:val="20"/>
          <w:szCs w:val="20"/>
        </w:rPr>
        <w:t>vždy alespoň 5 dní před jeho splatností</w:t>
      </w:r>
      <w:r w:rsidR="00197867" w:rsidRPr="00271BAF">
        <w:rPr>
          <w:sz w:val="20"/>
          <w:szCs w:val="20"/>
        </w:rPr>
        <w:t xml:space="preserve"> dle toho</w:t>
      </w:r>
      <w:r w:rsidR="00AB423C" w:rsidRPr="00271BAF">
        <w:rPr>
          <w:sz w:val="20"/>
          <w:szCs w:val="20"/>
        </w:rPr>
        <w:t>to odstavce</w:t>
      </w:r>
      <w:r w:rsidR="00690E8B" w:rsidRPr="00271BAF">
        <w:rPr>
          <w:sz w:val="20"/>
          <w:szCs w:val="20"/>
        </w:rPr>
        <w:t xml:space="preserve"> s tím</w:t>
      </w:r>
      <w:r w:rsidR="004A0D0E" w:rsidRPr="00271BAF">
        <w:rPr>
          <w:sz w:val="20"/>
          <w:szCs w:val="20"/>
        </w:rPr>
        <w:t xml:space="preserve">, </w:t>
      </w:r>
      <w:r w:rsidR="00690E8B" w:rsidRPr="00271BAF">
        <w:rPr>
          <w:sz w:val="20"/>
          <w:szCs w:val="20"/>
        </w:rPr>
        <w:t>  že smluvní strany se v této souvislosti dohodly na elektronické fakturaci, kdy pronajímatel bude daňové dokla</w:t>
      </w:r>
      <w:r w:rsidR="008E32E7">
        <w:rPr>
          <w:sz w:val="20"/>
          <w:szCs w:val="20"/>
        </w:rPr>
        <w:t>dy zasílat na email</w:t>
      </w:r>
      <w:r w:rsidR="008E32E7" w:rsidRPr="008E32E7">
        <w:rPr>
          <w:sz w:val="20"/>
          <w:szCs w:val="20"/>
        </w:rPr>
        <w:t xml:space="preserve">: </w:t>
      </w:r>
      <w:hyperlink r:id="rId6" w:history="1">
        <w:r w:rsidR="008E32E7" w:rsidRPr="008E32E7">
          <w:rPr>
            <w:rStyle w:val="Hypertextovodkaz"/>
            <w:color w:val="auto"/>
            <w:sz w:val="20"/>
            <w:szCs w:val="20"/>
          </w:rPr>
          <w:t>petr.vala@devcors.com</w:t>
        </w:r>
      </w:hyperlink>
      <w:r w:rsidR="008E32E7">
        <w:rPr>
          <w:sz w:val="20"/>
          <w:szCs w:val="20"/>
        </w:rPr>
        <w:t xml:space="preserve"> </w:t>
      </w:r>
      <w:r w:rsidR="008E32E7" w:rsidRPr="008E32E7">
        <w:rPr>
          <w:sz w:val="20"/>
          <w:szCs w:val="20"/>
        </w:rPr>
        <w:t xml:space="preserve">a </w:t>
      </w:r>
      <w:hyperlink r:id="rId7" w:history="1">
        <w:r w:rsidR="008E32E7" w:rsidRPr="008E32E7">
          <w:rPr>
            <w:rStyle w:val="Hypertextovodkaz"/>
            <w:color w:val="auto"/>
            <w:sz w:val="20"/>
            <w:szCs w:val="20"/>
          </w:rPr>
          <w:t>zbynek.vavros@devcors.com</w:t>
        </w:r>
      </w:hyperlink>
      <w:r w:rsidR="00AB423C" w:rsidRPr="00271BAF">
        <w:rPr>
          <w:sz w:val="20"/>
          <w:szCs w:val="20"/>
        </w:rPr>
        <w:t xml:space="preserve">, přičemž </w:t>
      </w:r>
      <w:r w:rsidR="004A0D0E" w:rsidRPr="00271BAF">
        <w:rPr>
          <w:sz w:val="20"/>
          <w:szCs w:val="20"/>
        </w:rPr>
        <w:t>nájemce podpisem této smlouvy souhlasí</w:t>
      </w:r>
      <w:r w:rsidR="00AB423C" w:rsidRPr="00271BAF">
        <w:rPr>
          <w:sz w:val="20"/>
          <w:szCs w:val="20"/>
        </w:rPr>
        <w:t xml:space="preserve"> se způsobem doručování daňového dokladu (faktury) dle tohoto odstavce</w:t>
      </w:r>
      <w:r w:rsidR="004A0D0E" w:rsidRPr="00271BAF">
        <w:rPr>
          <w:sz w:val="20"/>
          <w:szCs w:val="20"/>
        </w:rPr>
        <w:t xml:space="preserve">. </w:t>
      </w:r>
      <w:r w:rsidRPr="00271BAF">
        <w:rPr>
          <w:sz w:val="20"/>
          <w:szCs w:val="20"/>
        </w:rPr>
        <w:t xml:space="preserve">Pro účely placení </w:t>
      </w:r>
      <w:r w:rsidR="004A0D0E" w:rsidRPr="00271BAF">
        <w:rPr>
          <w:sz w:val="20"/>
          <w:szCs w:val="20"/>
        </w:rPr>
        <w:t xml:space="preserve">měsíčního </w:t>
      </w:r>
      <w:r w:rsidRPr="00271BAF">
        <w:rPr>
          <w:sz w:val="20"/>
          <w:szCs w:val="20"/>
        </w:rPr>
        <w:t>nájemného sděluje pronajímatel ná</w:t>
      </w:r>
      <w:r w:rsidR="002139A4" w:rsidRPr="00271BAF">
        <w:rPr>
          <w:sz w:val="20"/>
          <w:szCs w:val="20"/>
        </w:rPr>
        <w:t xml:space="preserve">jemci číslo svého </w:t>
      </w:r>
      <w:r w:rsidR="004A0D0E" w:rsidRPr="00271BAF">
        <w:rPr>
          <w:sz w:val="20"/>
          <w:szCs w:val="20"/>
        </w:rPr>
        <w:t xml:space="preserve">bankovního </w:t>
      </w:r>
      <w:r w:rsidR="002139A4" w:rsidRPr="00271BAF">
        <w:rPr>
          <w:sz w:val="20"/>
          <w:szCs w:val="20"/>
        </w:rPr>
        <w:t>účtu, a to č. 4214054379/0800, vedený u České spořitelny, a.s.</w:t>
      </w:r>
      <w:r w:rsidR="00DE04DF" w:rsidRPr="00271BAF">
        <w:rPr>
          <w:sz w:val="20"/>
          <w:szCs w:val="20"/>
        </w:rPr>
        <w:t xml:space="preserve"> V případě, že faktura bude obsahovat jiné číslo účtu pronajímatele, je pro nájemce závazné číslo účtu uvedené ve faktuře.</w:t>
      </w:r>
    </w:p>
    <w:p w:rsidR="00112163" w:rsidRPr="00271BAF" w:rsidRDefault="00112163" w:rsidP="004A0D0E">
      <w:pPr>
        <w:pStyle w:val="bezmezer"/>
        <w:jc w:val="both"/>
        <w:rPr>
          <w:sz w:val="20"/>
          <w:szCs w:val="20"/>
        </w:rPr>
      </w:pPr>
      <w:r w:rsidRPr="00271BAF">
        <w:rPr>
          <w:sz w:val="20"/>
          <w:szCs w:val="20"/>
        </w:rPr>
        <w:lastRenderedPageBreak/>
        <w:t xml:space="preserve">6.3. Nájemce při podpisu této smlouvy dále zaplatil pronajímateli na žádost pronajímatele částku </w:t>
      </w:r>
      <w:r w:rsidR="0029773C" w:rsidRPr="00271BAF">
        <w:rPr>
          <w:sz w:val="20"/>
          <w:szCs w:val="20"/>
        </w:rPr>
        <w:t xml:space="preserve">jistoty </w:t>
      </w:r>
      <w:r w:rsidRPr="00271BAF">
        <w:rPr>
          <w:sz w:val="20"/>
          <w:szCs w:val="20"/>
        </w:rPr>
        <w:t xml:space="preserve">ve výši  </w:t>
      </w:r>
      <w:r w:rsidR="00D87E10">
        <w:rPr>
          <w:b/>
          <w:sz w:val="20"/>
          <w:szCs w:val="20"/>
        </w:rPr>
        <w:t>21 898</w:t>
      </w:r>
      <w:r w:rsidR="00EC36E9" w:rsidRPr="00271BAF">
        <w:rPr>
          <w:b/>
          <w:sz w:val="20"/>
          <w:szCs w:val="20"/>
        </w:rPr>
        <w:t>,-</w:t>
      </w:r>
      <w:r w:rsidR="00D14C3C">
        <w:rPr>
          <w:b/>
          <w:sz w:val="20"/>
          <w:szCs w:val="20"/>
        </w:rPr>
        <w:t xml:space="preserve"> </w:t>
      </w:r>
      <w:r w:rsidR="00EC36E9" w:rsidRPr="00271BAF">
        <w:rPr>
          <w:b/>
          <w:sz w:val="20"/>
          <w:szCs w:val="20"/>
        </w:rPr>
        <w:t>Kč</w:t>
      </w:r>
      <w:r w:rsidRPr="00271BAF">
        <w:rPr>
          <w:sz w:val="20"/>
          <w:szCs w:val="20"/>
        </w:rPr>
        <w:t>, přičemž účastníci této smlouvy se dohodli tak, že jde o peněžní prostředky k</w:t>
      </w:r>
      <w:r w:rsidR="009B2440" w:rsidRPr="00271BAF">
        <w:rPr>
          <w:sz w:val="20"/>
          <w:szCs w:val="20"/>
        </w:rPr>
        <w:t> </w:t>
      </w:r>
      <w:r w:rsidRPr="00271BAF">
        <w:rPr>
          <w:sz w:val="20"/>
          <w:szCs w:val="20"/>
        </w:rPr>
        <w:t>zajištění</w:t>
      </w:r>
      <w:r w:rsidR="009B2440" w:rsidRPr="00271BAF">
        <w:rPr>
          <w:sz w:val="20"/>
          <w:szCs w:val="20"/>
        </w:rPr>
        <w:t xml:space="preserve"> měsíčního</w:t>
      </w:r>
      <w:r w:rsidRPr="00271BAF">
        <w:rPr>
          <w:sz w:val="20"/>
          <w:szCs w:val="20"/>
        </w:rPr>
        <w:t xml:space="preserve"> nájemného a úhrady za plnění poskytovaná v souvislosti s užíváním předmětu nájmu</w:t>
      </w:r>
      <w:r w:rsidR="00DE04DF" w:rsidRPr="00271BAF">
        <w:rPr>
          <w:sz w:val="20"/>
          <w:szCs w:val="20"/>
        </w:rPr>
        <w:t xml:space="preserve"> dle čl. VII. odst. </w:t>
      </w:r>
      <w:proofErr w:type="gramStart"/>
      <w:r w:rsidR="00DE04DF" w:rsidRPr="00271BAF">
        <w:rPr>
          <w:sz w:val="20"/>
          <w:szCs w:val="20"/>
        </w:rPr>
        <w:t>7.2</w:t>
      </w:r>
      <w:proofErr w:type="gramEnd"/>
      <w:r w:rsidR="00DE04DF" w:rsidRPr="00271BAF">
        <w:rPr>
          <w:sz w:val="20"/>
          <w:szCs w:val="20"/>
        </w:rPr>
        <w:t>. a 7.3. této smlouvy</w:t>
      </w:r>
      <w:r w:rsidRPr="00271BAF">
        <w:rPr>
          <w:sz w:val="20"/>
          <w:szCs w:val="20"/>
        </w:rPr>
        <w:t xml:space="preserve"> a k úhradě jiných závazků</w:t>
      </w:r>
      <w:r w:rsidR="0029773C" w:rsidRPr="00271BAF">
        <w:rPr>
          <w:sz w:val="20"/>
          <w:szCs w:val="20"/>
        </w:rPr>
        <w:t xml:space="preserve"> nájemce vůči pronajímateli vzniklých </w:t>
      </w:r>
      <w:r w:rsidRPr="00271BAF">
        <w:rPr>
          <w:sz w:val="20"/>
          <w:szCs w:val="20"/>
        </w:rPr>
        <w:t>v souvislosti s</w:t>
      </w:r>
      <w:r w:rsidR="00DE04DF" w:rsidRPr="00271BAF">
        <w:rPr>
          <w:sz w:val="20"/>
          <w:szCs w:val="20"/>
        </w:rPr>
        <w:t> </w:t>
      </w:r>
      <w:r w:rsidRPr="00271BAF">
        <w:rPr>
          <w:sz w:val="20"/>
          <w:szCs w:val="20"/>
        </w:rPr>
        <w:t>nájmem</w:t>
      </w:r>
      <w:r w:rsidR="00F82162" w:rsidRPr="00271BAF">
        <w:rPr>
          <w:sz w:val="20"/>
          <w:szCs w:val="20"/>
        </w:rPr>
        <w:t xml:space="preserve"> předmě</w:t>
      </w:r>
      <w:r w:rsidR="00DE04DF" w:rsidRPr="00271BAF">
        <w:rPr>
          <w:sz w:val="20"/>
          <w:szCs w:val="20"/>
        </w:rPr>
        <w:t>tu nájmu</w:t>
      </w:r>
      <w:r w:rsidR="0029773C" w:rsidRPr="00271BAF">
        <w:rPr>
          <w:sz w:val="20"/>
          <w:szCs w:val="20"/>
        </w:rPr>
        <w:t xml:space="preserve"> (dále téže jen jako „</w:t>
      </w:r>
      <w:r w:rsidR="0029773C" w:rsidRPr="00271BAF">
        <w:rPr>
          <w:b/>
          <w:sz w:val="20"/>
          <w:szCs w:val="20"/>
        </w:rPr>
        <w:t>jistota</w:t>
      </w:r>
      <w:r w:rsidR="0029773C" w:rsidRPr="00271BAF">
        <w:rPr>
          <w:sz w:val="20"/>
          <w:szCs w:val="20"/>
        </w:rPr>
        <w:t>“)</w:t>
      </w:r>
      <w:r w:rsidRPr="00271BAF">
        <w:rPr>
          <w:sz w:val="20"/>
          <w:szCs w:val="20"/>
        </w:rPr>
        <w:t xml:space="preserve">. Po skončení nájmu je pronajímatel povinen vrátit nájemci nebo jeho právnímu nástupci </w:t>
      </w:r>
      <w:r w:rsidR="0029773C" w:rsidRPr="00271BAF">
        <w:rPr>
          <w:sz w:val="20"/>
          <w:szCs w:val="20"/>
        </w:rPr>
        <w:t>jistotu</w:t>
      </w:r>
      <w:r w:rsidRPr="00271BAF">
        <w:rPr>
          <w:sz w:val="20"/>
          <w:szCs w:val="20"/>
        </w:rPr>
        <w:t xml:space="preserve"> s</w:t>
      </w:r>
      <w:r w:rsidR="0029773C" w:rsidRPr="00271BAF">
        <w:rPr>
          <w:sz w:val="20"/>
          <w:szCs w:val="20"/>
        </w:rPr>
        <w:t>polu s</w:t>
      </w:r>
      <w:r w:rsidRPr="00271BAF">
        <w:rPr>
          <w:sz w:val="20"/>
          <w:szCs w:val="20"/>
        </w:rPr>
        <w:t xml:space="preserve"> příslušenstvím, pokud nebyl</w:t>
      </w:r>
      <w:r w:rsidR="0029773C" w:rsidRPr="00271BAF">
        <w:rPr>
          <w:sz w:val="20"/>
          <w:szCs w:val="20"/>
        </w:rPr>
        <w:t>a</w:t>
      </w:r>
      <w:r w:rsidRPr="00271BAF">
        <w:rPr>
          <w:sz w:val="20"/>
          <w:szCs w:val="20"/>
        </w:rPr>
        <w:t xml:space="preserve"> oprávněně čerpán</w:t>
      </w:r>
      <w:r w:rsidR="0029773C" w:rsidRPr="00271BAF">
        <w:rPr>
          <w:sz w:val="20"/>
          <w:szCs w:val="20"/>
        </w:rPr>
        <w:t>a pronajímatelem</w:t>
      </w:r>
      <w:r w:rsidRPr="00271BAF">
        <w:rPr>
          <w:sz w:val="20"/>
          <w:szCs w:val="20"/>
        </w:rPr>
        <w:t>, a to do jednoho měsíce ode dne, kdy nájemce předmět nájmu vyklidil a předal pronajímateli.</w:t>
      </w:r>
      <w:r w:rsidR="0029773C" w:rsidRPr="00271BAF">
        <w:rPr>
          <w:sz w:val="20"/>
          <w:szCs w:val="20"/>
        </w:rPr>
        <w:t xml:space="preserve"> V případě, že nájemce poruší jakoukoliv smluvní či zákonno</w:t>
      </w:r>
      <w:r w:rsidR="00197867" w:rsidRPr="00271BAF">
        <w:rPr>
          <w:sz w:val="20"/>
          <w:szCs w:val="20"/>
        </w:rPr>
        <w:t>u povinnost v souvislosti s náj</w:t>
      </w:r>
      <w:r w:rsidR="0029773C" w:rsidRPr="00271BAF">
        <w:rPr>
          <w:sz w:val="20"/>
          <w:szCs w:val="20"/>
        </w:rPr>
        <w:t>m</w:t>
      </w:r>
      <w:r w:rsidR="00197867" w:rsidRPr="00271BAF">
        <w:rPr>
          <w:sz w:val="20"/>
          <w:szCs w:val="20"/>
        </w:rPr>
        <w:t>em</w:t>
      </w:r>
      <w:r w:rsidR="0029773C" w:rsidRPr="00271BAF">
        <w:rPr>
          <w:sz w:val="20"/>
          <w:szCs w:val="20"/>
        </w:rPr>
        <w:t xml:space="preserve"> dle této smlouvy a pronajímateli tímto vznikne vůči nájemci peněžitý nárok, je pronajímatel bez dalšího oprávněn vzniklý nárok uspokojit ze složené jistoty, s čímž nájemce souhlasí, k tomuto nemá výhrad a podpisem této smlouvy dává pronajímateli pokyn, aby se v takovém případě z jistoty uspokojil. V případě, že dojde k čerpání jistoty pronajímatelem, je pronajímatel povinen nájemci písemně oznámit čerpání jistoty a důvod čerpání jistoty</w:t>
      </w:r>
      <w:r w:rsidR="00DE04DF" w:rsidRPr="00271BAF">
        <w:rPr>
          <w:sz w:val="20"/>
          <w:szCs w:val="20"/>
        </w:rPr>
        <w:t>,</w:t>
      </w:r>
      <w:r w:rsidR="0029773C" w:rsidRPr="00271BAF">
        <w:rPr>
          <w:sz w:val="20"/>
          <w:szCs w:val="20"/>
        </w:rPr>
        <w:t xml:space="preserve"> a nájemce je</w:t>
      </w:r>
      <w:r w:rsidR="00DE04DF" w:rsidRPr="00271BAF">
        <w:rPr>
          <w:sz w:val="20"/>
          <w:szCs w:val="20"/>
        </w:rPr>
        <w:t xml:space="preserve"> současně</w:t>
      </w:r>
      <w:r w:rsidR="0029773C" w:rsidRPr="00271BAF">
        <w:rPr>
          <w:sz w:val="20"/>
          <w:szCs w:val="20"/>
        </w:rPr>
        <w:t xml:space="preserve"> povinen nejpozději do </w:t>
      </w:r>
      <w:proofErr w:type="gramStart"/>
      <w:r w:rsidR="0029773C" w:rsidRPr="00271BAF">
        <w:rPr>
          <w:sz w:val="20"/>
          <w:szCs w:val="20"/>
        </w:rPr>
        <w:t>5ti</w:t>
      </w:r>
      <w:proofErr w:type="gramEnd"/>
      <w:r w:rsidR="0029773C" w:rsidRPr="00271BAF">
        <w:rPr>
          <w:sz w:val="20"/>
          <w:szCs w:val="20"/>
        </w:rPr>
        <w:t xml:space="preserve"> pracovních dnů doplatit pronajímateli na jeho účet č. 4214054379/0800, vedený u České spořitelny, a.s.,</w:t>
      </w:r>
      <w:r w:rsidR="00603AA3" w:rsidRPr="00271BAF">
        <w:rPr>
          <w:sz w:val="20"/>
          <w:szCs w:val="20"/>
        </w:rPr>
        <w:t xml:space="preserve"> částk</w:t>
      </w:r>
      <w:r w:rsidR="0029773C" w:rsidRPr="00271BAF">
        <w:rPr>
          <w:sz w:val="20"/>
          <w:szCs w:val="20"/>
        </w:rPr>
        <w:t>u, kterou pronajímatel z jistoty čerpal na zaplacení jeho nároku</w:t>
      </w:r>
      <w:r w:rsidR="00603AA3" w:rsidRPr="00271BAF">
        <w:rPr>
          <w:sz w:val="20"/>
          <w:szCs w:val="20"/>
        </w:rPr>
        <w:t xml:space="preserve"> tak, aby výše složené jistoty či</w:t>
      </w:r>
      <w:r w:rsidR="007C72CB" w:rsidRPr="00271BAF">
        <w:rPr>
          <w:sz w:val="20"/>
          <w:szCs w:val="20"/>
        </w:rPr>
        <w:t xml:space="preserve">nila znovu částku ve výši </w:t>
      </w:r>
      <w:r w:rsidR="00D14C3C">
        <w:rPr>
          <w:sz w:val="20"/>
          <w:szCs w:val="20"/>
        </w:rPr>
        <w:t>21 898</w:t>
      </w:r>
      <w:r w:rsidR="00EC36E9" w:rsidRPr="00271BAF">
        <w:rPr>
          <w:sz w:val="20"/>
          <w:szCs w:val="20"/>
        </w:rPr>
        <w:t>,-</w:t>
      </w:r>
      <w:r w:rsidR="00D14C3C">
        <w:rPr>
          <w:sz w:val="20"/>
          <w:szCs w:val="20"/>
        </w:rPr>
        <w:t xml:space="preserve"> </w:t>
      </w:r>
      <w:r w:rsidR="00EC36E9" w:rsidRPr="00271BAF">
        <w:rPr>
          <w:sz w:val="20"/>
          <w:szCs w:val="20"/>
        </w:rPr>
        <w:t>Kč</w:t>
      </w:r>
      <w:r w:rsidR="0029773C" w:rsidRPr="00271BAF">
        <w:rPr>
          <w:sz w:val="20"/>
          <w:szCs w:val="20"/>
        </w:rPr>
        <w:t>. V případě, že nájemce</w:t>
      </w:r>
      <w:r w:rsidR="00603AA3" w:rsidRPr="00271BAF">
        <w:rPr>
          <w:sz w:val="20"/>
          <w:szCs w:val="20"/>
        </w:rPr>
        <w:t xml:space="preserve"> vyčerpanou částku</w:t>
      </w:r>
      <w:r w:rsidR="0029773C" w:rsidRPr="00271BAF">
        <w:rPr>
          <w:sz w:val="20"/>
          <w:szCs w:val="20"/>
        </w:rPr>
        <w:t xml:space="preserve"> dle předchozí věty řádně a včas ne</w:t>
      </w:r>
      <w:r w:rsidR="00603AA3" w:rsidRPr="00271BAF">
        <w:rPr>
          <w:sz w:val="20"/>
          <w:szCs w:val="20"/>
        </w:rPr>
        <w:t>složí na účet pronajímatele dle tohoto odstavce</w:t>
      </w:r>
      <w:r w:rsidR="0029773C" w:rsidRPr="00271BAF">
        <w:rPr>
          <w:sz w:val="20"/>
          <w:szCs w:val="20"/>
        </w:rPr>
        <w:t>, je takové jednání nájemce hru</w:t>
      </w:r>
      <w:r w:rsidR="00603AA3" w:rsidRPr="00271BAF">
        <w:rPr>
          <w:sz w:val="20"/>
          <w:szCs w:val="20"/>
        </w:rPr>
        <w:t>bým porušením povinností</w:t>
      </w:r>
      <w:r w:rsidR="0029773C" w:rsidRPr="00271BAF">
        <w:rPr>
          <w:sz w:val="20"/>
          <w:szCs w:val="20"/>
        </w:rPr>
        <w:t xml:space="preserve"> mu plynoucí</w:t>
      </w:r>
      <w:r w:rsidR="00603AA3" w:rsidRPr="00271BAF">
        <w:rPr>
          <w:sz w:val="20"/>
          <w:szCs w:val="20"/>
        </w:rPr>
        <w:t>ch</w:t>
      </w:r>
      <w:r w:rsidR="0029773C" w:rsidRPr="00271BAF">
        <w:rPr>
          <w:sz w:val="20"/>
          <w:szCs w:val="20"/>
        </w:rPr>
        <w:t xml:space="preserve"> z této smlouvy</w:t>
      </w:r>
      <w:r w:rsidR="00603AA3" w:rsidRPr="00271BAF">
        <w:rPr>
          <w:sz w:val="20"/>
          <w:szCs w:val="20"/>
        </w:rPr>
        <w:t xml:space="preserve"> se všemi důsledky s tímto spojenými</w:t>
      </w:r>
      <w:r w:rsidR="0029773C" w:rsidRPr="00271BAF">
        <w:rPr>
          <w:sz w:val="20"/>
          <w:szCs w:val="20"/>
        </w:rPr>
        <w:t xml:space="preserve">.   </w:t>
      </w:r>
    </w:p>
    <w:p w:rsidR="00112163" w:rsidRPr="00271BAF" w:rsidRDefault="00112163">
      <w:pPr>
        <w:pStyle w:val="bezmezer"/>
        <w:jc w:val="both"/>
        <w:rPr>
          <w:sz w:val="20"/>
          <w:szCs w:val="20"/>
        </w:rPr>
      </w:pPr>
      <w:r w:rsidRPr="00271BAF">
        <w:rPr>
          <w:sz w:val="20"/>
          <w:szCs w:val="20"/>
        </w:rPr>
        <w:t xml:space="preserve">6.4. Pronajímatel je oprávněn zvýšit </w:t>
      </w:r>
      <w:r w:rsidR="00603AA3" w:rsidRPr="00271BAF">
        <w:rPr>
          <w:sz w:val="20"/>
          <w:szCs w:val="20"/>
        </w:rPr>
        <w:t xml:space="preserve">měsíční </w:t>
      </w:r>
      <w:r w:rsidRPr="00271BAF">
        <w:rPr>
          <w:sz w:val="20"/>
          <w:szCs w:val="20"/>
        </w:rPr>
        <w:t xml:space="preserve">nájemné o částku odpovídající násobku </w:t>
      </w:r>
      <w:r w:rsidR="00603AA3" w:rsidRPr="00271BAF">
        <w:rPr>
          <w:sz w:val="20"/>
          <w:szCs w:val="20"/>
        </w:rPr>
        <w:t>měsíčního</w:t>
      </w:r>
      <w:r w:rsidRPr="00271BAF">
        <w:rPr>
          <w:sz w:val="20"/>
          <w:szCs w:val="20"/>
        </w:rPr>
        <w:t xml:space="preserve"> nájemného dle této smlouvy bez DPH</w:t>
      </w:r>
      <w:r w:rsidR="00603AA3" w:rsidRPr="00271BAF">
        <w:rPr>
          <w:sz w:val="20"/>
          <w:szCs w:val="20"/>
        </w:rPr>
        <w:t xml:space="preserve"> aktuálního ke dni zvýšení</w:t>
      </w:r>
      <w:r w:rsidRPr="00271BAF">
        <w:rPr>
          <w:sz w:val="20"/>
          <w:szCs w:val="20"/>
        </w:rPr>
        <w:t xml:space="preserve"> </w:t>
      </w:r>
      <w:r w:rsidR="00603AA3" w:rsidRPr="00271BAF">
        <w:rPr>
          <w:sz w:val="20"/>
          <w:szCs w:val="20"/>
        </w:rPr>
        <w:t>a</w:t>
      </w:r>
      <w:r w:rsidRPr="00271BAF">
        <w:rPr>
          <w:sz w:val="20"/>
          <w:szCs w:val="20"/>
        </w:rPr>
        <w:t> čísl</w:t>
      </w:r>
      <w:r w:rsidR="00603AA3" w:rsidRPr="00271BAF">
        <w:rPr>
          <w:sz w:val="20"/>
          <w:szCs w:val="20"/>
        </w:rPr>
        <w:t>a</w:t>
      </w:r>
      <w:r w:rsidRPr="00271BAF">
        <w:rPr>
          <w:sz w:val="20"/>
          <w:szCs w:val="20"/>
        </w:rPr>
        <w:t>, odpovídající</w:t>
      </w:r>
      <w:r w:rsidR="00603AA3" w:rsidRPr="00271BAF">
        <w:rPr>
          <w:sz w:val="20"/>
          <w:szCs w:val="20"/>
        </w:rPr>
        <w:t>ho</w:t>
      </w:r>
      <w:r w:rsidRPr="00271BAF">
        <w:rPr>
          <w:sz w:val="20"/>
          <w:szCs w:val="20"/>
        </w:rPr>
        <w:t xml:space="preserve"> přírůstku indexu spotřebitelských cen ke stejnému měsíci předchozího roku</w:t>
      </w:r>
      <w:r w:rsidR="00603AA3" w:rsidRPr="00271BAF">
        <w:rPr>
          <w:sz w:val="20"/>
          <w:szCs w:val="20"/>
        </w:rPr>
        <w:t xml:space="preserve"> jako je měsíc, ve kterém se částka měsíčního nájemného zvyšuje dle tohoto odstavce</w:t>
      </w:r>
      <w:r w:rsidRPr="00271BAF">
        <w:rPr>
          <w:sz w:val="20"/>
          <w:szCs w:val="20"/>
        </w:rPr>
        <w:t>, a to jednou za kalendářní rok, vždy ke dni, který se svým označením shoduje se dnem počátku nájmu. Použitý způsob zajišťuje zvyšování</w:t>
      </w:r>
      <w:r w:rsidR="009B2440" w:rsidRPr="00271BAF">
        <w:rPr>
          <w:sz w:val="20"/>
          <w:szCs w:val="20"/>
        </w:rPr>
        <w:t xml:space="preserve"> měsíčního</w:t>
      </w:r>
      <w:r w:rsidRPr="00271BAF">
        <w:rPr>
          <w:sz w:val="20"/>
          <w:szCs w:val="20"/>
        </w:rPr>
        <w:t xml:space="preserve"> nájemného o míru inflace vyjádřené procentní změnou cenové hladiny ve vykazovaném měsíci daného roku proti stejnému měsíci předchozího roku (dále jen „</w:t>
      </w:r>
      <w:r w:rsidRPr="00271BAF">
        <w:rPr>
          <w:b/>
          <w:sz w:val="20"/>
          <w:szCs w:val="20"/>
        </w:rPr>
        <w:t>částka zvýšení</w:t>
      </w:r>
      <w:r w:rsidRPr="00271BAF">
        <w:rPr>
          <w:sz w:val="20"/>
          <w:szCs w:val="20"/>
        </w:rPr>
        <w:t>“).</w:t>
      </w:r>
      <w:r w:rsidR="00603AA3" w:rsidRPr="00271BAF">
        <w:rPr>
          <w:sz w:val="20"/>
          <w:szCs w:val="20"/>
        </w:rPr>
        <w:t xml:space="preserve"> </w:t>
      </w:r>
      <w:r w:rsidRPr="00271BAF">
        <w:rPr>
          <w:sz w:val="20"/>
          <w:szCs w:val="20"/>
        </w:rPr>
        <w:t xml:space="preserve">Pokud by částka zvýšení byla záporná, </w:t>
      </w:r>
      <w:r w:rsidR="00603AA3" w:rsidRPr="00271BAF">
        <w:rPr>
          <w:sz w:val="20"/>
          <w:szCs w:val="20"/>
        </w:rPr>
        <w:t xml:space="preserve">měsíční </w:t>
      </w:r>
      <w:r w:rsidRPr="00271BAF">
        <w:rPr>
          <w:sz w:val="20"/>
          <w:szCs w:val="20"/>
        </w:rPr>
        <w:t xml:space="preserve">nájemné se nemění, tj. snížení </w:t>
      </w:r>
      <w:r w:rsidR="00603AA3" w:rsidRPr="00271BAF">
        <w:rPr>
          <w:sz w:val="20"/>
          <w:szCs w:val="20"/>
        </w:rPr>
        <w:t xml:space="preserve">měsíčního </w:t>
      </w:r>
      <w:r w:rsidRPr="00271BAF">
        <w:rPr>
          <w:sz w:val="20"/>
          <w:szCs w:val="20"/>
        </w:rPr>
        <w:t>nájemného pro případ deflace není sjednáno. Aktuální</w:t>
      </w:r>
      <w:r w:rsidR="00DE04DF" w:rsidRPr="00271BAF">
        <w:rPr>
          <w:sz w:val="20"/>
          <w:szCs w:val="20"/>
        </w:rPr>
        <w:t xml:space="preserve"> měsíční</w:t>
      </w:r>
      <w:r w:rsidRPr="00271BAF">
        <w:rPr>
          <w:sz w:val="20"/>
          <w:szCs w:val="20"/>
        </w:rPr>
        <w:t xml:space="preserve"> nájemné, které je základnou pro přičtení částky zvýšení</w:t>
      </w:r>
      <w:r w:rsidR="00603AA3" w:rsidRPr="00271BAF">
        <w:rPr>
          <w:sz w:val="20"/>
          <w:szCs w:val="20"/>
        </w:rPr>
        <w:t>,</w:t>
      </w:r>
      <w:r w:rsidRPr="00271BAF">
        <w:rPr>
          <w:sz w:val="20"/>
          <w:szCs w:val="20"/>
        </w:rPr>
        <w:t xml:space="preserve"> je </w:t>
      </w:r>
      <w:r w:rsidR="00603AA3" w:rsidRPr="00271BAF">
        <w:rPr>
          <w:sz w:val="20"/>
          <w:szCs w:val="20"/>
        </w:rPr>
        <w:t xml:space="preserve">měsíční </w:t>
      </w:r>
      <w:r w:rsidRPr="00271BAF">
        <w:rPr>
          <w:sz w:val="20"/>
          <w:szCs w:val="20"/>
        </w:rPr>
        <w:t>nájemné včetně všech částek zvýšení za předchozí období.</w:t>
      </w:r>
      <w:r w:rsidR="00603AA3" w:rsidRPr="00271BAF">
        <w:rPr>
          <w:sz w:val="20"/>
          <w:szCs w:val="20"/>
        </w:rPr>
        <w:t xml:space="preserve"> </w:t>
      </w:r>
      <w:r w:rsidRPr="00271BAF">
        <w:rPr>
          <w:sz w:val="20"/>
          <w:szCs w:val="20"/>
        </w:rPr>
        <w:t>Pro stanovení částky zvýšení je závazná hodnota míry inflace vyjádřená přírůstkem indexu spotřebitelských cen ke stejnému měsíci předchozího roku vyhlašovaná Českým statistickým úřadem, a to pro měsíc</w:t>
      </w:r>
      <w:r w:rsidR="00C93D6D" w:rsidRPr="00271BAF">
        <w:rPr>
          <w:sz w:val="20"/>
          <w:szCs w:val="20"/>
        </w:rPr>
        <w:t>,</w:t>
      </w:r>
      <w:r w:rsidRPr="00271BAF">
        <w:rPr>
          <w:sz w:val="20"/>
          <w:szCs w:val="20"/>
        </w:rPr>
        <w:t xml:space="preserve"> na nějž připadá den, který se svým označením shoduje se dnem počátku nájmu. </w:t>
      </w:r>
    </w:p>
    <w:p w:rsidR="00AD08A6" w:rsidRPr="00271BAF" w:rsidRDefault="00112163">
      <w:pPr>
        <w:pStyle w:val="bezmezer"/>
        <w:jc w:val="both"/>
        <w:rPr>
          <w:sz w:val="20"/>
          <w:szCs w:val="20"/>
        </w:rPr>
      </w:pPr>
      <w:r w:rsidRPr="00271BAF">
        <w:rPr>
          <w:sz w:val="20"/>
          <w:szCs w:val="20"/>
        </w:rPr>
        <w:t>6.5. Okamžikem zaplacení je připsání na účet pronajímatele, nebo den převzetí platby v hotovosti pronajímatelem.  Pro případ prodlení se sjednává úrok z prodlení ve výši 0,05 % z dlužné částky za každý den prodlení.</w:t>
      </w:r>
      <w:r w:rsidR="00603AA3" w:rsidRPr="00271BAF">
        <w:rPr>
          <w:sz w:val="20"/>
          <w:szCs w:val="20"/>
        </w:rPr>
        <w:t xml:space="preserve"> Nájemce je povinen v případě prodlení úrok z prodlení </w:t>
      </w:r>
      <w:r w:rsidR="00AD08A6" w:rsidRPr="00271BAF">
        <w:rPr>
          <w:sz w:val="20"/>
          <w:szCs w:val="20"/>
        </w:rPr>
        <w:t xml:space="preserve">vyčíslit a </w:t>
      </w:r>
      <w:r w:rsidR="00603AA3" w:rsidRPr="00271BAF">
        <w:rPr>
          <w:sz w:val="20"/>
          <w:szCs w:val="20"/>
        </w:rPr>
        <w:t xml:space="preserve">pronajímateli zaplatit spolu s částkou jistiny tohoto úroku. </w:t>
      </w:r>
      <w:r w:rsidR="00AD08A6" w:rsidRPr="00271BAF">
        <w:rPr>
          <w:sz w:val="20"/>
          <w:szCs w:val="20"/>
        </w:rPr>
        <w:t xml:space="preserve">V případě, že nájemce úrok nevyčíslí a nezaplatí pronajímateli, bude tento vyčíslen pronajímatel a nájemce bude k jeho zaplacení pronajímatelem písemně vyzván a v takovém případě je nájemce povinen takto vyčíslený úrok zaplatit dle pokynů pronajímatele, a to ve lhůtě 7 dnů ode dne doručení oznámení pronajímatele dle předchozí věty nájemci. </w:t>
      </w:r>
    </w:p>
    <w:p w:rsidR="00112163" w:rsidRPr="00271BAF" w:rsidRDefault="00112163">
      <w:pPr>
        <w:pStyle w:val="bezmezer"/>
        <w:jc w:val="both"/>
        <w:rPr>
          <w:b/>
          <w:sz w:val="20"/>
          <w:szCs w:val="20"/>
        </w:rPr>
      </w:pPr>
    </w:p>
    <w:p w:rsidR="00112163" w:rsidRPr="00271BAF" w:rsidRDefault="00112163">
      <w:pPr>
        <w:pStyle w:val="bezmezer"/>
        <w:jc w:val="center"/>
        <w:rPr>
          <w:b/>
          <w:sz w:val="20"/>
          <w:szCs w:val="20"/>
        </w:rPr>
      </w:pPr>
      <w:r w:rsidRPr="00271BAF">
        <w:rPr>
          <w:b/>
          <w:sz w:val="20"/>
          <w:szCs w:val="20"/>
        </w:rPr>
        <w:t>Čl. VII</w:t>
      </w:r>
    </w:p>
    <w:p w:rsidR="00112163" w:rsidRPr="00271BAF" w:rsidRDefault="00112163">
      <w:pPr>
        <w:pStyle w:val="bezmezer"/>
        <w:jc w:val="center"/>
        <w:rPr>
          <w:b/>
          <w:sz w:val="20"/>
          <w:szCs w:val="20"/>
        </w:rPr>
      </w:pPr>
      <w:r w:rsidRPr="00271BAF">
        <w:rPr>
          <w:b/>
          <w:sz w:val="20"/>
          <w:szCs w:val="20"/>
        </w:rPr>
        <w:t>Úhrada služeb souvisejících s nájemním vztahem</w:t>
      </w:r>
    </w:p>
    <w:p w:rsidR="00112163" w:rsidRPr="00271BAF" w:rsidRDefault="00112163">
      <w:pPr>
        <w:pStyle w:val="bezmezer"/>
        <w:jc w:val="both"/>
        <w:rPr>
          <w:sz w:val="20"/>
          <w:szCs w:val="20"/>
        </w:rPr>
      </w:pPr>
      <w:r w:rsidRPr="00271BAF">
        <w:rPr>
          <w:sz w:val="20"/>
          <w:szCs w:val="20"/>
        </w:rPr>
        <w:t xml:space="preserve">7.1. Nájemce je povinen </w:t>
      </w:r>
      <w:r w:rsidR="00AD08A6" w:rsidRPr="00271BAF">
        <w:rPr>
          <w:sz w:val="20"/>
          <w:szCs w:val="20"/>
        </w:rPr>
        <w:t>navíc nad měsíční nájemné platit pronajímateli</w:t>
      </w:r>
      <w:r w:rsidRPr="00271BAF">
        <w:rPr>
          <w:sz w:val="20"/>
          <w:szCs w:val="20"/>
        </w:rPr>
        <w:t xml:space="preserve"> cenu energií a služeb souvisejících s nájemním vztahem</w:t>
      </w:r>
      <w:r w:rsidR="00AD08A6" w:rsidRPr="00271BAF">
        <w:rPr>
          <w:sz w:val="20"/>
          <w:szCs w:val="20"/>
        </w:rPr>
        <w:t xml:space="preserve"> dle této smlouvy</w:t>
      </w:r>
      <w:r w:rsidR="00ED69DD" w:rsidRPr="00271BAF">
        <w:rPr>
          <w:sz w:val="20"/>
          <w:szCs w:val="20"/>
        </w:rPr>
        <w:t>, tj. s užíváním předmětu nájmu nájemcem</w:t>
      </w:r>
      <w:r w:rsidRPr="00271BAF">
        <w:rPr>
          <w:sz w:val="20"/>
          <w:szCs w:val="20"/>
        </w:rPr>
        <w:t xml:space="preserve">, </w:t>
      </w:r>
      <w:r w:rsidR="00ED69DD" w:rsidRPr="00271BAF">
        <w:rPr>
          <w:sz w:val="20"/>
          <w:szCs w:val="20"/>
        </w:rPr>
        <w:t xml:space="preserve">a to </w:t>
      </w:r>
      <w:r w:rsidRPr="00271BAF">
        <w:rPr>
          <w:sz w:val="20"/>
          <w:szCs w:val="20"/>
        </w:rPr>
        <w:t xml:space="preserve">především za dodávky elektrické energie, vody, stočného, </w:t>
      </w:r>
      <w:r w:rsidR="00C93D6D" w:rsidRPr="00271BAF">
        <w:rPr>
          <w:sz w:val="20"/>
          <w:szCs w:val="20"/>
        </w:rPr>
        <w:t xml:space="preserve">srážkové vody, </w:t>
      </w:r>
      <w:r w:rsidRPr="00271BAF">
        <w:rPr>
          <w:sz w:val="20"/>
          <w:szCs w:val="20"/>
        </w:rPr>
        <w:t xml:space="preserve">tepla, odvoz odpadu, dále úklid, </w:t>
      </w:r>
      <w:r w:rsidR="00C93D6D" w:rsidRPr="00271BAF">
        <w:rPr>
          <w:sz w:val="20"/>
          <w:szCs w:val="20"/>
        </w:rPr>
        <w:t xml:space="preserve">výtah, </w:t>
      </w:r>
      <w:r w:rsidRPr="00271BAF">
        <w:rPr>
          <w:sz w:val="20"/>
          <w:szCs w:val="20"/>
        </w:rPr>
        <w:t xml:space="preserve">osvětlení, </w:t>
      </w:r>
      <w:r w:rsidR="001B7AE7" w:rsidRPr="00271BAF">
        <w:rPr>
          <w:sz w:val="20"/>
          <w:szCs w:val="20"/>
        </w:rPr>
        <w:t>internet</w:t>
      </w:r>
      <w:r w:rsidR="00ED69DD" w:rsidRPr="00271BAF">
        <w:rPr>
          <w:sz w:val="20"/>
          <w:szCs w:val="20"/>
        </w:rPr>
        <w:t xml:space="preserve"> ve výši stanovené v čl. VII. odst. </w:t>
      </w:r>
      <w:proofErr w:type="gramStart"/>
      <w:r w:rsidR="00ED69DD" w:rsidRPr="00271BAF">
        <w:rPr>
          <w:sz w:val="20"/>
          <w:szCs w:val="20"/>
        </w:rPr>
        <w:t>7.2</w:t>
      </w:r>
      <w:proofErr w:type="gramEnd"/>
      <w:r w:rsidR="00ED69DD" w:rsidRPr="00271BAF">
        <w:rPr>
          <w:sz w:val="20"/>
          <w:szCs w:val="20"/>
        </w:rPr>
        <w:t>. a 7.3. této smlouvy.</w:t>
      </w:r>
      <w:r w:rsidRPr="00271BAF">
        <w:rPr>
          <w:sz w:val="20"/>
          <w:szCs w:val="20"/>
        </w:rPr>
        <w:t xml:space="preserve"> </w:t>
      </w:r>
      <w:r w:rsidR="00DE04DF" w:rsidRPr="00271BAF">
        <w:rPr>
          <w:sz w:val="20"/>
          <w:szCs w:val="20"/>
        </w:rPr>
        <w:t xml:space="preserve">A pronajímatel se zavazuje zajistit dodávku těchto služeb do předmětu nájmu. </w:t>
      </w:r>
    </w:p>
    <w:p w:rsidR="00112163" w:rsidRPr="00271BAF" w:rsidRDefault="00112163">
      <w:pPr>
        <w:pStyle w:val="bezmezer"/>
        <w:jc w:val="both"/>
        <w:rPr>
          <w:sz w:val="20"/>
          <w:szCs w:val="20"/>
        </w:rPr>
      </w:pPr>
      <w:r w:rsidRPr="00271BAF">
        <w:rPr>
          <w:sz w:val="20"/>
          <w:szCs w:val="20"/>
        </w:rPr>
        <w:t xml:space="preserve">7.2.  </w:t>
      </w:r>
      <w:r w:rsidR="00ED69DD" w:rsidRPr="00271BAF">
        <w:rPr>
          <w:sz w:val="20"/>
          <w:szCs w:val="20"/>
        </w:rPr>
        <w:t xml:space="preserve">Smluvní strany se dohodly, že </w:t>
      </w:r>
      <w:r w:rsidRPr="00271BAF">
        <w:rPr>
          <w:sz w:val="20"/>
          <w:szCs w:val="20"/>
        </w:rPr>
        <w:t>měsíční dílčí</w:t>
      </w:r>
      <w:r w:rsidR="002B4F19" w:rsidRPr="00271BAF">
        <w:rPr>
          <w:sz w:val="20"/>
          <w:szCs w:val="20"/>
        </w:rPr>
        <w:t xml:space="preserve"> zálohové</w:t>
      </w:r>
      <w:r w:rsidRPr="00271BAF">
        <w:rPr>
          <w:sz w:val="20"/>
          <w:szCs w:val="20"/>
        </w:rPr>
        <w:t xml:space="preserve"> plnění za</w:t>
      </w:r>
      <w:r w:rsidR="002B4F19" w:rsidRPr="00271BAF">
        <w:rPr>
          <w:sz w:val="20"/>
          <w:szCs w:val="20"/>
        </w:rPr>
        <w:t xml:space="preserve"> dodávku</w:t>
      </w:r>
      <w:r w:rsidRPr="00271BAF">
        <w:rPr>
          <w:sz w:val="20"/>
          <w:szCs w:val="20"/>
        </w:rPr>
        <w:t xml:space="preserve"> energi</w:t>
      </w:r>
      <w:r w:rsidR="002B4F19" w:rsidRPr="00271BAF">
        <w:rPr>
          <w:sz w:val="20"/>
          <w:szCs w:val="20"/>
        </w:rPr>
        <w:t>í do předmětu nájmu</w:t>
      </w:r>
      <w:r w:rsidRPr="00271BAF">
        <w:rPr>
          <w:sz w:val="20"/>
          <w:szCs w:val="20"/>
        </w:rPr>
        <w:t xml:space="preserve"> spojen</w:t>
      </w:r>
      <w:r w:rsidR="002B4F19" w:rsidRPr="00271BAF">
        <w:rPr>
          <w:sz w:val="20"/>
          <w:szCs w:val="20"/>
        </w:rPr>
        <w:t>ých</w:t>
      </w:r>
      <w:r w:rsidRPr="00271BAF">
        <w:rPr>
          <w:sz w:val="20"/>
          <w:szCs w:val="20"/>
        </w:rPr>
        <w:t xml:space="preserve"> s</w:t>
      </w:r>
      <w:r w:rsidR="002B4F19" w:rsidRPr="00271BAF">
        <w:rPr>
          <w:sz w:val="20"/>
          <w:szCs w:val="20"/>
        </w:rPr>
        <w:t> </w:t>
      </w:r>
      <w:r w:rsidR="00443A7C" w:rsidRPr="00271BAF">
        <w:rPr>
          <w:sz w:val="20"/>
          <w:szCs w:val="20"/>
        </w:rPr>
        <w:t>nájmem</w:t>
      </w:r>
      <w:r w:rsidR="002B4F19" w:rsidRPr="00271BAF">
        <w:rPr>
          <w:sz w:val="20"/>
          <w:szCs w:val="20"/>
        </w:rPr>
        <w:t xml:space="preserve"> činí</w:t>
      </w:r>
      <w:r w:rsidR="00ED69DD" w:rsidRPr="00271BAF">
        <w:rPr>
          <w:sz w:val="20"/>
          <w:szCs w:val="20"/>
        </w:rPr>
        <w:t>:</w:t>
      </w:r>
      <w:r w:rsidR="00CD5804" w:rsidRPr="00271BAF">
        <w:rPr>
          <w:sz w:val="20"/>
          <w:szCs w:val="20"/>
        </w:rPr>
        <w:t xml:space="preserve"> elektrická energie </w:t>
      </w:r>
      <w:r w:rsidR="00A35350" w:rsidRPr="00271BAF">
        <w:rPr>
          <w:b/>
          <w:sz w:val="20"/>
          <w:szCs w:val="20"/>
        </w:rPr>
        <w:t>15</w:t>
      </w:r>
      <w:r w:rsidR="00F04318" w:rsidRPr="00271BAF">
        <w:rPr>
          <w:b/>
          <w:sz w:val="20"/>
          <w:szCs w:val="20"/>
        </w:rPr>
        <w:t>00</w:t>
      </w:r>
      <w:r w:rsidRPr="00271BAF">
        <w:rPr>
          <w:b/>
          <w:sz w:val="20"/>
          <w:szCs w:val="20"/>
        </w:rPr>
        <w:t>,- Kč</w:t>
      </w:r>
      <w:r w:rsidR="00ED69DD" w:rsidRPr="00271BAF">
        <w:rPr>
          <w:sz w:val="20"/>
          <w:szCs w:val="20"/>
        </w:rPr>
        <w:t xml:space="preserve"> za 1 kalendářní </w:t>
      </w:r>
      <w:r w:rsidRPr="00271BAF">
        <w:rPr>
          <w:sz w:val="20"/>
          <w:szCs w:val="20"/>
        </w:rPr>
        <w:t>měs</w:t>
      </w:r>
      <w:r w:rsidR="00443A7C" w:rsidRPr="00271BAF">
        <w:rPr>
          <w:sz w:val="20"/>
          <w:szCs w:val="20"/>
        </w:rPr>
        <w:t>í</w:t>
      </w:r>
      <w:r w:rsidR="00CD5804" w:rsidRPr="00271BAF">
        <w:rPr>
          <w:sz w:val="20"/>
          <w:szCs w:val="20"/>
        </w:rPr>
        <w:t>c + DPH, náklady na topení</w:t>
      </w:r>
      <w:r w:rsidR="00443A7C" w:rsidRPr="00271BAF">
        <w:rPr>
          <w:sz w:val="20"/>
          <w:szCs w:val="20"/>
        </w:rPr>
        <w:t xml:space="preserve"> </w:t>
      </w:r>
      <w:r w:rsidR="00905580" w:rsidRPr="00271BAF">
        <w:rPr>
          <w:b/>
          <w:sz w:val="20"/>
          <w:szCs w:val="20"/>
        </w:rPr>
        <w:t>14</w:t>
      </w:r>
      <w:r w:rsidR="00443A7C" w:rsidRPr="00271BAF">
        <w:rPr>
          <w:b/>
          <w:sz w:val="20"/>
          <w:szCs w:val="20"/>
        </w:rPr>
        <w:t>0</w:t>
      </w:r>
      <w:r w:rsidRPr="00271BAF">
        <w:rPr>
          <w:b/>
          <w:sz w:val="20"/>
          <w:szCs w:val="20"/>
        </w:rPr>
        <w:t>0,- Kč</w:t>
      </w:r>
      <w:r w:rsidR="00ED69DD" w:rsidRPr="00271BAF">
        <w:rPr>
          <w:sz w:val="20"/>
          <w:szCs w:val="20"/>
        </w:rPr>
        <w:t xml:space="preserve"> za 1 kalendářní </w:t>
      </w:r>
      <w:r w:rsidRPr="00271BAF">
        <w:rPr>
          <w:sz w:val="20"/>
          <w:szCs w:val="20"/>
        </w:rPr>
        <w:t>měsíc + DPH,  v</w:t>
      </w:r>
      <w:r w:rsidR="00CD5804" w:rsidRPr="00271BAF">
        <w:rPr>
          <w:sz w:val="20"/>
          <w:szCs w:val="20"/>
        </w:rPr>
        <w:t xml:space="preserve">odné, stočné, srážkové vody </w:t>
      </w:r>
      <w:r w:rsidR="00905580" w:rsidRPr="00271BAF">
        <w:rPr>
          <w:b/>
          <w:sz w:val="20"/>
          <w:szCs w:val="20"/>
        </w:rPr>
        <w:t>6</w:t>
      </w:r>
      <w:r w:rsidR="00A9794D" w:rsidRPr="00271BAF">
        <w:rPr>
          <w:b/>
          <w:sz w:val="20"/>
          <w:szCs w:val="20"/>
        </w:rPr>
        <w:t>00</w:t>
      </w:r>
      <w:r w:rsidRPr="00271BAF">
        <w:rPr>
          <w:b/>
          <w:sz w:val="20"/>
          <w:szCs w:val="20"/>
        </w:rPr>
        <w:t>,- Kč</w:t>
      </w:r>
      <w:r w:rsidR="00ED69DD" w:rsidRPr="00271BAF">
        <w:rPr>
          <w:sz w:val="20"/>
          <w:szCs w:val="20"/>
        </w:rPr>
        <w:t xml:space="preserve"> za 1 kalendářní </w:t>
      </w:r>
      <w:r w:rsidRPr="00271BAF">
        <w:rPr>
          <w:sz w:val="20"/>
          <w:szCs w:val="20"/>
        </w:rPr>
        <w:t>měsíc + DPH.</w:t>
      </w:r>
    </w:p>
    <w:p w:rsidR="00112163" w:rsidRPr="00271BAF" w:rsidRDefault="00112163">
      <w:pPr>
        <w:pStyle w:val="bezmezer"/>
        <w:jc w:val="both"/>
        <w:rPr>
          <w:sz w:val="20"/>
          <w:szCs w:val="20"/>
        </w:rPr>
      </w:pPr>
      <w:r w:rsidRPr="00271BAF">
        <w:rPr>
          <w:sz w:val="20"/>
          <w:szCs w:val="20"/>
        </w:rPr>
        <w:t>7</w:t>
      </w:r>
      <w:r w:rsidR="00443A7C" w:rsidRPr="00271BAF">
        <w:rPr>
          <w:sz w:val="20"/>
          <w:szCs w:val="20"/>
        </w:rPr>
        <w:t>.3.   Cena za  úklid, výtah, osvětlení</w:t>
      </w:r>
      <w:r w:rsidR="004C39F3" w:rsidRPr="00271BAF">
        <w:rPr>
          <w:sz w:val="20"/>
          <w:szCs w:val="20"/>
        </w:rPr>
        <w:t xml:space="preserve"> a</w:t>
      </w:r>
      <w:r w:rsidRPr="00271BAF">
        <w:rPr>
          <w:sz w:val="20"/>
          <w:szCs w:val="20"/>
        </w:rPr>
        <w:t xml:space="preserve"> odvoz odpa</w:t>
      </w:r>
      <w:r w:rsidR="00443A7C" w:rsidRPr="00271BAF">
        <w:rPr>
          <w:sz w:val="20"/>
          <w:szCs w:val="20"/>
        </w:rPr>
        <w:t>du je</w:t>
      </w:r>
      <w:r w:rsidR="00ED69DD" w:rsidRPr="00271BAF">
        <w:rPr>
          <w:sz w:val="20"/>
          <w:szCs w:val="20"/>
        </w:rPr>
        <w:t xml:space="preserve"> dle dohody smluvních stran</w:t>
      </w:r>
      <w:r w:rsidR="00443A7C" w:rsidRPr="00271BAF">
        <w:rPr>
          <w:sz w:val="20"/>
          <w:szCs w:val="20"/>
        </w:rPr>
        <w:t xml:space="preserve"> st</w:t>
      </w:r>
      <w:r w:rsidR="00F04318" w:rsidRPr="00271BAF">
        <w:rPr>
          <w:sz w:val="20"/>
          <w:szCs w:val="20"/>
        </w:rPr>
        <w:t>anovena paušálně, a to</w:t>
      </w:r>
      <w:r w:rsidR="00ED69DD" w:rsidRPr="00271BAF">
        <w:rPr>
          <w:sz w:val="20"/>
          <w:szCs w:val="20"/>
        </w:rPr>
        <w:t xml:space="preserve"> částkou ve výši</w:t>
      </w:r>
      <w:r w:rsidR="00F04318" w:rsidRPr="00271BAF">
        <w:rPr>
          <w:sz w:val="20"/>
          <w:szCs w:val="20"/>
        </w:rPr>
        <w:t xml:space="preserve"> </w:t>
      </w:r>
      <w:r w:rsidR="00905580" w:rsidRPr="00271BAF">
        <w:rPr>
          <w:b/>
          <w:sz w:val="20"/>
          <w:szCs w:val="20"/>
        </w:rPr>
        <w:t>15</w:t>
      </w:r>
      <w:r w:rsidR="00F04318" w:rsidRPr="00271BAF">
        <w:rPr>
          <w:b/>
          <w:sz w:val="20"/>
          <w:szCs w:val="20"/>
        </w:rPr>
        <w:t>00,- Kč</w:t>
      </w:r>
      <w:r w:rsidR="00ED69DD" w:rsidRPr="00271BAF">
        <w:rPr>
          <w:sz w:val="20"/>
          <w:szCs w:val="20"/>
        </w:rPr>
        <w:t xml:space="preserve"> za 1 kalendářní </w:t>
      </w:r>
      <w:r w:rsidR="00F04318" w:rsidRPr="00271BAF">
        <w:rPr>
          <w:sz w:val="20"/>
          <w:szCs w:val="20"/>
        </w:rPr>
        <w:t>měsíc</w:t>
      </w:r>
      <w:r w:rsidR="00320878" w:rsidRPr="00271BAF">
        <w:rPr>
          <w:sz w:val="20"/>
          <w:szCs w:val="20"/>
        </w:rPr>
        <w:t xml:space="preserve"> + DPH.</w:t>
      </w:r>
      <w:r w:rsidR="00A9794D" w:rsidRPr="00271BAF">
        <w:rPr>
          <w:sz w:val="20"/>
          <w:szCs w:val="20"/>
        </w:rPr>
        <w:t xml:space="preserve"> Cena za internet je stanovena dle dohody také paušálně, a to </w:t>
      </w:r>
      <w:proofErr w:type="gramStart"/>
      <w:r w:rsidR="00A9794D" w:rsidRPr="00271BAF">
        <w:rPr>
          <w:sz w:val="20"/>
          <w:szCs w:val="20"/>
        </w:rPr>
        <w:t>částkou</w:t>
      </w:r>
      <w:r w:rsidR="00A9794D" w:rsidRPr="00271BAF">
        <w:rPr>
          <w:sz w:val="18"/>
          <w:szCs w:val="18"/>
        </w:rPr>
        <w:t xml:space="preserve">  </w:t>
      </w:r>
      <w:r w:rsidR="00A9794D" w:rsidRPr="00271BAF">
        <w:rPr>
          <w:b/>
          <w:sz w:val="20"/>
          <w:szCs w:val="20"/>
        </w:rPr>
        <w:t>500</w:t>
      </w:r>
      <w:r w:rsidR="00A9794D" w:rsidRPr="00271BAF">
        <w:rPr>
          <w:b/>
          <w:sz w:val="18"/>
          <w:szCs w:val="18"/>
        </w:rPr>
        <w:t>,</w:t>
      </w:r>
      <w:proofErr w:type="gramEnd"/>
      <w:r w:rsidR="00A9794D" w:rsidRPr="00271BAF">
        <w:rPr>
          <w:b/>
          <w:sz w:val="18"/>
          <w:szCs w:val="18"/>
        </w:rPr>
        <w:t xml:space="preserve">- </w:t>
      </w:r>
      <w:r w:rsidR="004C39F3" w:rsidRPr="00271BAF">
        <w:rPr>
          <w:b/>
          <w:sz w:val="18"/>
          <w:szCs w:val="18"/>
        </w:rPr>
        <w:t xml:space="preserve">Kč </w:t>
      </w:r>
      <w:r w:rsidR="00542093" w:rsidRPr="00271BAF">
        <w:rPr>
          <w:sz w:val="20"/>
          <w:szCs w:val="20"/>
        </w:rPr>
        <w:t>za 1 kalendářní měsíc + DPH.</w:t>
      </w:r>
    </w:p>
    <w:p w:rsidR="005A465D" w:rsidRPr="009C7F91" w:rsidRDefault="00112163" w:rsidP="005A465D">
      <w:pPr>
        <w:pStyle w:val="bezmezer"/>
        <w:jc w:val="both"/>
        <w:rPr>
          <w:sz w:val="20"/>
          <w:szCs w:val="20"/>
        </w:rPr>
      </w:pPr>
      <w:r w:rsidRPr="00271BAF">
        <w:rPr>
          <w:sz w:val="20"/>
          <w:szCs w:val="20"/>
        </w:rPr>
        <w:t xml:space="preserve">7.4.  Dohodnuté </w:t>
      </w:r>
      <w:r w:rsidR="00ED69DD" w:rsidRPr="00271BAF">
        <w:rPr>
          <w:sz w:val="20"/>
          <w:szCs w:val="20"/>
        </w:rPr>
        <w:t>měsíční</w:t>
      </w:r>
      <w:r w:rsidRPr="00271BAF">
        <w:rPr>
          <w:sz w:val="20"/>
          <w:szCs w:val="20"/>
        </w:rPr>
        <w:t xml:space="preserve"> plnění za </w:t>
      </w:r>
      <w:r w:rsidR="002B4F19" w:rsidRPr="00271BAF">
        <w:rPr>
          <w:sz w:val="20"/>
          <w:szCs w:val="20"/>
        </w:rPr>
        <w:t xml:space="preserve">dodávku </w:t>
      </w:r>
      <w:r w:rsidRPr="00271BAF">
        <w:rPr>
          <w:sz w:val="20"/>
          <w:szCs w:val="20"/>
        </w:rPr>
        <w:t>energi</w:t>
      </w:r>
      <w:r w:rsidR="002B4F19" w:rsidRPr="00271BAF">
        <w:rPr>
          <w:sz w:val="20"/>
          <w:szCs w:val="20"/>
        </w:rPr>
        <w:t>í</w:t>
      </w:r>
      <w:r w:rsidRPr="00271BAF">
        <w:rPr>
          <w:sz w:val="20"/>
          <w:szCs w:val="20"/>
        </w:rPr>
        <w:t xml:space="preserve"> a další služby</w:t>
      </w:r>
      <w:r w:rsidR="00ED69DD" w:rsidRPr="00271BAF">
        <w:rPr>
          <w:sz w:val="20"/>
          <w:szCs w:val="20"/>
        </w:rPr>
        <w:t>,</w:t>
      </w:r>
      <w:r w:rsidRPr="00271BAF">
        <w:rPr>
          <w:sz w:val="20"/>
          <w:szCs w:val="20"/>
        </w:rPr>
        <w:t xml:space="preserve"> </w:t>
      </w:r>
      <w:r w:rsidR="00ED69DD" w:rsidRPr="00271BAF">
        <w:rPr>
          <w:sz w:val="20"/>
          <w:szCs w:val="20"/>
        </w:rPr>
        <w:t xml:space="preserve">blíže popsané v čl. VII. odst. </w:t>
      </w:r>
      <w:proofErr w:type="gramStart"/>
      <w:r w:rsidR="00ED69DD" w:rsidRPr="00271BAF">
        <w:rPr>
          <w:sz w:val="20"/>
          <w:szCs w:val="20"/>
        </w:rPr>
        <w:t>7.2</w:t>
      </w:r>
      <w:proofErr w:type="gramEnd"/>
      <w:r w:rsidR="00ED69DD" w:rsidRPr="00271BAF">
        <w:rPr>
          <w:sz w:val="20"/>
          <w:szCs w:val="20"/>
        </w:rPr>
        <w:t>. a 7.3. této smlouvy,</w:t>
      </w:r>
      <w:r w:rsidRPr="00271BAF">
        <w:rPr>
          <w:sz w:val="20"/>
          <w:szCs w:val="20"/>
        </w:rPr>
        <w:t xml:space="preserve"> činí</w:t>
      </w:r>
      <w:r w:rsidR="00ED69DD" w:rsidRPr="00271BAF">
        <w:rPr>
          <w:sz w:val="20"/>
          <w:szCs w:val="20"/>
        </w:rPr>
        <w:t xml:space="preserve"> částku</w:t>
      </w:r>
      <w:r w:rsidRPr="00271BAF">
        <w:rPr>
          <w:sz w:val="20"/>
          <w:szCs w:val="20"/>
        </w:rPr>
        <w:t xml:space="preserve"> celkem</w:t>
      </w:r>
      <w:r w:rsidR="00ED69DD" w:rsidRPr="00271BAF">
        <w:rPr>
          <w:sz w:val="20"/>
          <w:szCs w:val="20"/>
        </w:rPr>
        <w:t xml:space="preserve"> ve výši</w:t>
      </w:r>
      <w:r w:rsidRPr="00271BAF">
        <w:rPr>
          <w:sz w:val="20"/>
          <w:szCs w:val="20"/>
        </w:rPr>
        <w:t xml:space="preserve"> </w:t>
      </w:r>
      <w:r w:rsidR="005A465D" w:rsidRPr="00271BAF">
        <w:rPr>
          <w:b/>
          <w:sz w:val="20"/>
          <w:szCs w:val="20"/>
        </w:rPr>
        <w:t>5.5</w:t>
      </w:r>
      <w:r w:rsidR="00A9794D" w:rsidRPr="00271BAF">
        <w:rPr>
          <w:b/>
          <w:sz w:val="20"/>
          <w:szCs w:val="20"/>
        </w:rPr>
        <w:t>0</w:t>
      </w:r>
      <w:r w:rsidR="00F04318" w:rsidRPr="00271BAF">
        <w:rPr>
          <w:b/>
          <w:sz w:val="20"/>
          <w:szCs w:val="20"/>
        </w:rPr>
        <w:t>0</w:t>
      </w:r>
      <w:r w:rsidRPr="00271BAF">
        <w:rPr>
          <w:b/>
          <w:sz w:val="20"/>
          <w:szCs w:val="20"/>
        </w:rPr>
        <w:t>,- Kč</w:t>
      </w:r>
      <w:r w:rsidR="00ED69DD" w:rsidRPr="00271BAF">
        <w:rPr>
          <w:b/>
          <w:sz w:val="20"/>
          <w:szCs w:val="20"/>
        </w:rPr>
        <w:t xml:space="preserve"> za 1 kalendářní </w:t>
      </w:r>
      <w:r w:rsidRPr="00271BAF">
        <w:rPr>
          <w:b/>
          <w:sz w:val="20"/>
          <w:szCs w:val="20"/>
        </w:rPr>
        <w:t>měsíc + DPH</w:t>
      </w:r>
      <w:r w:rsidR="00ED69DD" w:rsidRPr="00271BAF">
        <w:rPr>
          <w:b/>
          <w:sz w:val="20"/>
          <w:szCs w:val="20"/>
        </w:rPr>
        <w:t xml:space="preserve"> </w:t>
      </w:r>
      <w:r w:rsidR="00ED69DD" w:rsidRPr="00271BAF">
        <w:rPr>
          <w:sz w:val="20"/>
          <w:szCs w:val="20"/>
        </w:rPr>
        <w:t>(dále též jen jako „</w:t>
      </w:r>
      <w:r w:rsidR="00ED69DD" w:rsidRPr="00271BAF">
        <w:rPr>
          <w:b/>
          <w:sz w:val="20"/>
          <w:szCs w:val="20"/>
        </w:rPr>
        <w:t>cena za služby</w:t>
      </w:r>
      <w:r w:rsidR="00ED69DD" w:rsidRPr="00271BAF">
        <w:rPr>
          <w:sz w:val="20"/>
          <w:szCs w:val="20"/>
        </w:rPr>
        <w:t>“).</w:t>
      </w:r>
      <w:r w:rsidRPr="00271BAF">
        <w:rPr>
          <w:sz w:val="20"/>
          <w:szCs w:val="20"/>
        </w:rPr>
        <w:t xml:space="preserve"> </w:t>
      </w:r>
      <w:r w:rsidR="00ED69DD" w:rsidRPr="00271BAF">
        <w:rPr>
          <w:sz w:val="20"/>
          <w:szCs w:val="20"/>
        </w:rPr>
        <w:t>Cena za služby</w:t>
      </w:r>
      <w:r w:rsidRPr="00271BAF">
        <w:rPr>
          <w:sz w:val="20"/>
          <w:szCs w:val="20"/>
        </w:rPr>
        <w:t xml:space="preserve"> bude fakturován</w:t>
      </w:r>
      <w:r w:rsidR="00ED69DD" w:rsidRPr="00271BAF">
        <w:rPr>
          <w:sz w:val="20"/>
          <w:szCs w:val="20"/>
        </w:rPr>
        <w:t>a nájemci</w:t>
      </w:r>
      <w:r w:rsidRPr="00271BAF">
        <w:rPr>
          <w:sz w:val="20"/>
          <w:szCs w:val="20"/>
        </w:rPr>
        <w:t xml:space="preserve"> </w:t>
      </w:r>
      <w:r w:rsidR="00ED69DD" w:rsidRPr="00271BAF">
        <w:rPr>
          <w:sz w:val="20"/>
          <w:szCs w:val="20"/>
        </w:rPr>
        <w:t xml:space="preserve">vždy </w:t>
      </w:r>
      <w:r w:rsidRPr="00271BAF">
        <w:rPr>
          <w:sz w:val="20"/>
          <w:szCs w:val="20"/>
        </w:rPr>
        <w:t>k  poslednímu kalendářnímu dni </w:t>
      </w:r>
      <w:r w:rsidR="00ED69DD" w:rsidRPr="00271BAF">
        <w:rPr>
          <w:sz w:val="20"/>
          <w:szCs w:val="20"/>
        </w:rPr>
        <w:t>toho kterého</w:t>
      </w:r>
      <w:r w:rsidR="002B4F19" w:rsidRPr="00271BAF">
        <w:rPr>
          <w:sz w:val="20"/>
          <w:szCs w:val="20"/>
        </w:rPr>
        <w:t xml:space="preserve"> kalendářního </w:t>
      </w:r>
      <w:r w:rsidRPr="00271BAF">
        <w:rPr>
          <w:sz w:val="20"/>
          <w:szCs w:val="20"/>
        </w:rPr>
        <w:t>měsíce</w:t>
      </w:r>
      <w:r w:rsidR="00ED69DD" w:rsidRPr="00271BAF">
        <w:rPr>
          <w:sz w:val="20"/>
          <w:szCs w:val="20"/>
        </w:rPr>
        <w:t>, ve kterém trval nájem a tak vznikla povinnost k zaplacení ceny služby</w:t>
      </w:r>
      <w:r w:rsidRPr="00271BAF">
        <w:rPr>
          <w:sz w:val="20"/>
          <w:szCs w:val="20"/>
        </w:rPr>
        <w:t>.  Úhrad</w:t>
      </w:r>
      <w:r w:rsidR="00ED69DD" w:rsidRPr="00271BAF">
        <w:rPr>
          <w:sz w:val="20"/>
          <w:szCs w:val="20"/>
        </w:rPr>
        <w:t xml:space="preserve">u ceny </w:t>
      </w:r>
      <w:r w:rsidR="002B4F19" w:rsidRPr="00271BAF">
        <w:rPr>
          <w:sz w:val="20"/>
          <w:szCs w:val="20"/>
        </w:rPr>
        <w:t xml:space="preserve">za </w:t>
      </w:r>
      <w:r w:rsidR="00ED69DD" w:rsidRPr="00271BAF">
        <w:rPr>
          <w:sz w:val="20"/>
          <w:szCs w:val="20"/>
        </w:rPr>
        <w:t xml:space="preserve">služby nájemce </w:t>
      </w:r>
      <w:r w:rsidRPr="00271BAF">
        <w:rPr>
          <w:sz w:val="20"/>
          <w:szCs w:val="20"/>
        </w:rPr>
        <w:t>provede převodem příslušné částky</w:t>
      </w:r>
      <w:r w:rsidR="00ED69DD" w:rsidRPr="00271BAF">
        <w:rPr>
          <w:sz w:val="20"/>
          <w:szCs w:val="20"/>
        </w:rPr>
        <w:t xml:space="preserve"> ceny </w:t>
      </w:r>
      <w:r w:rsidR="002B4F19" w:rsidRPr="00271BAF">
        <w:rPr>
          <w:sz w:val="20"/>
          <w:szCs w:val="20"/>
        </w:rPr>
        <w:t xml:space="preserve">za </w:t>
      </w:r>
      <w:r w:rsidR="00ED69DD" w:rsidRPr="00271BAF">
        <w:rPr>
          <w:sz w:val="20"/>
          <w:szCs w:val="20"/>
        </w:rPr>
        <w:t>služby</w:t>
      </w:r>
      <w:r w:rsidRPr="00271BAF">
        <w:rPr>
          <w:sz w:val="20"/>
          <w:szCs w:val="20"/>
        </w:rPr>
        <w:t xml:space="preserve"> nejpozději k 8. dni </w:t>
      </w:r>
      <w:r w:rsidR="00ED69DD" w:rsidRPr="00271BAF">
        <w:rPr>
          <w:sz w:val="20"/>
          <w:szCs w:val="20"/>
        </w:rPr>
        <w:t xml:space="preserve">kalendářního měsíce </w:t>
      </w:r>
      <w:r w:rsidRPr="00271BAF">
        <w:rPr>
          <w:sz w:val="20"/>
          <w:szCs w:val="20"/>
        </w:rPr>
        <w:t>následujícího</w:t>
      </w:r>
      <w:r w:rsidR="00ED69DD" w:rsidRPr="00271BAF">
        <w:rPr>
          <w:sz w:val="20"/>
          <w:szCs w:val="20"/>
        </w:rPr>
        <w:t xml:space="preserve"> po měsíci, ve</w:t>
      </w:r>
      <w:r w:rsidR="002B4F19" w:rsidRPr="00271BAF">
        <w:rPr>
          <w:sz w:val="20"/>
          <w:szCs w:val="20"/>
        </w:rPr>
        <w:t xml:space="preserve"> kterém vz</w:t>
      </w:r>
      <w:r w:rsidR="00ED69DD" w:rsidRPr="00271BAF">
        <w:rPr>
          <w:sz w:val="20"/>
          <w:szCs w:val="20"/>
        </w:rPr>
        <w:t>n</w:t>
      </w:r>
      <w:r w:rsidR="002B4F19" w:rsidRPr="00271BAF">
        <w:rPr>
          <w:sz w:val="20"/>
          <w:szCs w:val="20"/>
        </w:rPr>
        <w:t>i</w:t>
      </w:r>
      <w:r w:rsidR="00ED69DD" w:rsidRPr="00271BAF">
        <w:rPr>
          <w:sz w:val="20"/>
          <w:szCs w:val="20"/>
        </w:rPr>
        <w:t>kl nárok na zaplacení ceny</w:t>
      </w:r>
      <w:r w:rsidR="002B4F19" w:rsidRPr="00271BAF">
        <w:rPr>
          <w:sz w:val="20"/>
          <w:szCs w:val="20"/>
        </w:rPr>
        <w:t xml:space="preserve"> za služb</w:t>
      </w:r>
      <w:r w:rsidR="00ED69DD" w:rsidRPr="00271BAF">
        <w:rPr>
          <w:sz w:val="20"/>
          <w:szCs w:val="20"/>
        </w:rPr>
        <w:t>y, a to</w:t>
      </w:r>
      <w:r w:rsidRPr="00271BAF">
        <w:rPr>
          <w:sz w:val="20"/>
          <w:szCs w:val="20"/>
        </w:rPr>
        <w:t xml:space="preserve"> na účet</w:t>
      </w:r>
      <w:r w:rsidR="00ED69DD" w:rsidRPr="00271BAF">
        <w:rPr>
          <w:sz w:val="20"/>
          <w:szCs w:val="20"/>
        </w:rPr>
        <w:t xml:space="preserve"> pronajímatele</w:t>
      </w:r>
      <w:r w:rsidRPr="00271BAF">
        <w:rPr>
          <w:sz w:val="20"/>
          <w:szCs w:val="20"/>
        </w:rPr>
        <w:t xml:space="preserve">  č. </w:t>
      </w:r>
      <w:r w:rsidR="00236373" w:rsidRPr="00271BAF">
        <w:rPr>
          <w:sz w:val="20"/>
          <w:szCs w:val="20"/>
        </w:rPr>
        <w:t xml:space="preserve"> 4214054379/0800, vedený u České spořitelny, a.s.</w:t>
      </w:r>
      <w:r w:rsidR="00ED69DD" w:rsidRPr="00271BAF">
        <w:rPr>
          <w:sz w:val="20"/>
          <w:szCs w:val="20"/>
        </w:rPr>
        <w:t xml:space="preserve"> Částka ceny </w:t>
      </w:r>
      <w:r w:rsidR="002B4F19" w:rsidRPr="00271BAF">
        <w:rPr>
          <w:sz w:val="20"/>
          <w:szCs w:val="20"/>
        </w:rPr>
        <w:t xml:space="preserve">za </w:t>
      </w:r>
      <w:r w:rsidR="00ED69DD" w:rsidRPr="00271BAF">
        <w:rPr>
          <w:sz w:val="20"/>
          <w:szCs w:val="20"/>
        </w:rPr>
        <w:t xml:space="preserve">služby bude zahrnuta do daňového dokladu k měsíčnímu nájemnému dle čl. VI. odst. </w:t>
      </w:r>
      <w:proofErr w:type="gramStart"/>
      <w:r w:rsidR="00ED69DD" w:rsidRPr="00271BAF">
        <w:rPr>
          <w:sz w:val="20"/>
          <w:szCs w:val="20"/>
        </w:rPr>
        <w:t>6.2. této</w:t>
      </w:r>
      <w:proofErr w:type="gramEnd"/>
      <w:r w:rsidR="00ED69DD" w:rsidRPr="00271BAF">
        <w:rPr>
          <w:sz w:val="20"/>
          <w:szCs w:val="20"/>
        </w:rPr>
        <w:t xml:space="preserve"> smlouvy.</w:t>
      </w:r>
      <w:r w:rsidR="005A465D" w:rsidRPr="00271BAF">
        <w:rPr>
          <w:sz w:val="20"/>
          <w:szCs w:val="20"/>
        </w:rPr>
        <w:t xml:space="preserve"> V této souvislosti se smluvní strany dohodly na elektronické fakturaci, kdy </w:t>
      </w:r>
      <w:r w:rsidR="005A465D" w:rsidRPr="009C7F91">
        <w:rPr>
          <w:sz w:val="20"/>
          <w:szCs w:val="20"/>
        </w:rPr>
        <w:t xml:space="preserve">pronajímatel bude daňové doklady zasílat nájemci na e-mail: </w:t>
      </w:r>
      <w:hyperlink r:id="rId8" w:history="1">
        <w:r w:rsidR="005A465D" w:rsidRPr="009C7F91">
          <w:rPr>
            <w:rStyle w:val="Hypertextovodkaz"/>
            <w:color w:val="auto"/>
            <w:sz w:val="20"/>
            <w:szCs w:val="20"/>
          </w:rPr>
          <w:t>petr.vala@devcors.com</w:t>
        </w:r>
      </w:hyperlink>
    </w:p>
    <w:p w:rsidR="005A465D" w:rsidRPr="009C7F91" w:rsidRDefault="005A465D" w:rsidP="005A465D">
      <w:pPr>
        <w:pStyle w:val="bezmezer"/>
        <w:jc w:val="both"/>
        <w:rPr>
          <w:sz w:val="20"/>
          <w:szCs w:val="20"/>
        </w:rPr>
      </w:pPr>
      <w:r w:rsidRPr="009C7F91">
        <w:rPr>
          <w:sz w:val="20"/>
          <w:szCs w:val="20"/>
        </w:rPr>
        <w:t xml:space="preserve">a </w:t>
      </w:r>
      <w:hyperlink r:id="rId9" w:history="1">
        <w:r w:rsidRPr="009C7F91">
          <w:rPr>
            <w:rStyle w:val="Hypertextovodkaz"/>
            <w:color w:val="auto"/>
            <w:sz w:val="20"/>
            <w:szCs w:val="20"/>
          </w:rPr>
          <w:t>zbynek.vavros@devcors.com</w:t>
        </w:r>
      </w:hyperlink>
      <w:r w:rsidRPr="009C7F91">
        <w:rPr>
          <w:sz w:val="20"/>
          <w:szCs w:val="20"/>
        </w:rPr>
        <w:t xml:space="preserve"> . </w:t>
      </w:r>
    </w:p>
    <w:p w:rsidR="00112163" w:rsidRPr="00271BAF" w:rsidRDefault="00112163">
      <w:pPr>
        <w:pStyle w:val="bezmezer"/>
        <w:jc w:val="both"/>
        <w:rPr>
          <w:sz w:val="20"/>
          <w:szCs w:val="20"/>
        </w:rPr>
      </w:pPr>
      <w:r w:rsidRPr="00AE11D8">
        <w:rPr>
          <w:sz w:val="20"/>
          <w:szCs w:val="20"/>
        </w:rPr>
        <w:t xml:space="preserve">7.5. Po skončení kalendářního roku pronajímatel vyúčtuje nájemci </w:t>
      </w:r>
      <w:r w:rsidR="002B4F19" w:rsidRPr="00AE11D8">
        <w:rPr>
          <w:sz w:val="20"/>
          <w:szCs w:val="20"/>
        </w:rPr>
        <w:t xml:space="preserve">dodávku </w:t>
      </w:r>
      <w:r w:rsidRPr="00AE11D8">
        <w:rPr>
          <w:sz w:val="20"/>
          <w:szCs w:val="20"/>
        </w:rPr>
        <w:t>energi</w:t>
      </w:r>
      <w:r w:rsidR="002B4F19" w:rsidRPr="00AE11D8">
        <w:rPr>
          <w:sz w:val="20"/>
          <w:szCs w:val="20"/>
        </w:rPr>
        <w:t>í</w:t>
      </w:r>
      <w:r w:rsidRPr="00AE11D8">
        <w:rPr>
          <w:sz w:val="20"/>
          <w:szCs w:val="20"/>
        </w:rPr>
        <w:t xml:space="preserve"> spojen</w:t>
      </w:r>
      <w:r w:rsidR="002B4F19" w:rsidRPr="00AE11D8">
        <w:rPr>
          <w:sz w:val="20"/>
          <w:szCs w:val="20"/>
        </w:rPr>
        <w:t>ých</w:t>
      </w:r>
      <w:r w:rsidRPr="00AE11D8">
        <w:rPr>
          <w:sz w:val="20"/>
          <w:szCs w:val="20"/>
        </w:rPr>
        <w:t xml:space="preserve"> s</w:t>
      </w:r>
      <w:r w:rsidR="002B4F19" w:rsidRPr="00AE11D8">
        <w:rPr>
          <w:sz w:val="20"/>
          <w:szCs w:val="20"/>
        </w:rPr>
        <w:t> </w:t>
      </w:r>
      <w:r w:rsidRPr="00AE11D8">
        <w:rPr>
          <w:sz w:val="20"/>
          <w:szCs w:val="20"/>
        </w:rPr>
        <w:t>nájmem</w:t>
      </w:r>
      <w:r w:rsidR="002B4F19" w:rsidRPr="00AE11D8">
        <w:rPr>
          <w:sz w:val="20"/>
          <w:szCs w:val="20"/>
        </w:rPr>
        <w:t xml:space="preserve">, specifikovaných v čl. VII. odst. </w:t>
      </w:r>
      <w:proofErr w:type="gramStart"/>
      <w:r w:rsidR="002B4F19" w:rsidRPr="00AE11D8">
        <w:rPr>
          <w:sz w:val="20"/>
          <w:szCs w:val="20"/>
        </w:rPr>
        <w:t>7.2. této</w:t>
      </w:r>
      <w:proofErr w:type="gramEnd"/>
      <w:r w:rsidR="002B4F19" w:rsidRPr="00AE11D8">
        <w:rPr>
          <w:sz w:val="20"/>
          <w:szCs w:val="20"/>
        </w:rPr>
        <w:t xml:space="preserve"> smlouvy,</w:t>
      </w:r>
      <w:r w:rsidRPr="00271BAF">
        <w:rPr>
          <w:sz w:val="20"/>
          <w:szCs w:val="20"/>
        </w:rPr>
        <w:t xml:space="preserve"> dle skutečné spotřeby,</w:t>
      </w:r>
      <w:r w:rsidR="002B4F19" w:rsidRPr="00271BAF">
        <w:rPr>
          <w:sz w:val="20"/>
          <w:szCs w:val="20"/>
        </w:rPr>
        <w:t xml:space="preserve"> a to</w:t>
      </w:r>
      <w:r w:rsidRPr="00271BAF">
        <w:rPr>
          <w:sz w:val="20"/>
          <w:szCs w:val="20"/>
        </w:rPr>
        <w:t xml:space="preserve"> nejpozději do 31. 3. následujícího </w:t>
      </w:r>
      <w:r w:rsidR="00DE04DF" w:rsidRPr="00271BAF">
        <w:rPr>
          <w:sz w:val="20"/>
          <w:szCs w:val="20"/>
        </w:rPr>
        <w:t xml:space="preserve">kalendářního </w:t>
      </w:r>
      <w:r w:rsidRPr="00271BAF">
        <w:rPr>
          <w:sz w:val="20"/>
          <w:szCs w:val="20"/>
        </w:rPr>
        <w:t>roku.</w:t>
      </w:r>
      <w:r w:rsidR="002B4F19" w:rsidRPr="00271BAF">
        <w:rPr>
          <w:sz w:val="20"/>
          <w:szCs w:val="20"/>
        </w:rPr>
        <w:t xml:space="preserve"> V případě zjištěného nedoplatku na energiích je nájemce povinen za</w:t>
      </w:r>
      <w:r w:rsidR="00542093" w:rsidRPr="00271BAF">
        <w:rPr>
          <w:sz w:val="20"/>
          <w:szCs w:val="20"/>
        </w:rPr>
        <w:t>platit zjištěný nedoplatek do 14</w:t>
      </w:r>
      <w:r w:rsidR="002B4F19" w:rsidRPr="00271BAF">
        <w:rPr>
          <w:sz w:val="20"/>
          <w:szCs w:val="20"/>
        </w:rPr>
        <w:t xml:space="preserve"> dnů ode dne </w:t>
      </w:r>
      <w:r w:rsidR="00542093" w:rsidRPr="00271BAF">
        <w:rPr>
          <w:sz w:val="20"/>
          <w:szCs w:val="20"/>
        </w:rPr>
        <w:t>vystave</w:t>
      </w:r>
      <w:r w:rsidR="002B4F19" w:rsidRPr="00271BAF">
        <w:rPr>
          <w:sz w:val="20"/>
          <w:szCs w:val="20"/>
        </w:rPr>
        <w:t xml:space="preserve">ní vyúčtování pronajímatele nájemci, a to na účet pronajímatele č. 4214054379/0800, vedený u České spořitelny, a.s. V případě zjištěného přeplatku na energiích je pronajímatel vzniklý přeplatek </w:t>
      </w:r>
      <w:r w:rsidR="002B4F19" w:rsidRPr="00271BAF">
        <w:rPr>
          <w:sz w:val="20"/>
          <w:szCs w:val="20"/>
        </w:rPr>
        <w:lastRenderedPageBreak/>
        <w:t>povinen vrátit nájemci na jeho účet, ze kterého zálohové platby na dodáv</w:t>
      </w:r>
      <w:r w:rsidR="00542093" w:rsidRPr="00271BAF">
        <w:rPr>
          <w:sz w:val="20"/>
          <w:szCs w:val="20"/>
        </w:rPr>
        <w:t>ku energií obdržel, a to do 14</w:t>
      </w:r>
      <w:r w:rsidR="002B4F19" w:rsidRPr="00271BAF">
        <w:rPr>
          <w:sz w:val="20"/>
          <w:szCs w:val="20"/>
        </w:rPr>
        <w:t xml:space="preserve"> dnů ode dne </w:t>
      </w:r>
      <w:r w:rsidR="00542093" w:rsidRPr="00271BAF">
        <w:rPr>
          <w:sz w:val="20"/>
          <w:szCs w:val="20"/>
        </w:rPr>
        <w:t>vystavení</w:t>
      </w:r>
      <w:r w:rsidR="002B4F19" w:rsidRPr="00271BAF">
        <w:rPr>
          <w:sz w:val="20"/>
          <w:szCs w:val="20"/>
        </w:rPr>
        <w:t xml:space="preserve"> vyúčtování pronajímatele nájemci.</w:t>
      </w:r>
    </w:p>
    <w:p w:rsidR="002B4F19" w:rsidRPr="00271BAF" w:rsidRDefault="00DE04DF">
      <w:pPr>
        <w:pStyle w:val="bezmezer"/>
        <w:jc w:val="both"/>
        <w:rPr>
          <w:sz w:val="20"/>
          <w:szCs w:val="20"/>
        </w:rPr>
      </w:pPr>
      <w:r w:rsidRPr="00271BAF">
        <w:rPr>
          <w:sz w:val="20"/>
          <w:szCs w:val="20"/>
        </w:rPr>
        <w:t>7.</w:t>
      </w:r>
      <w:r w:rsidR="00B76A88">
        <w:rPr>
          <w:sz w:val="20"/>
          <w:szCs w:val="20"/>
        </w:rPr>
        <w:t>6</w:t>
      </w:r>
      <w:r w:rsidR="00ED69DD" w:rsidRPr="00271BAF">
        <w:rPr>
          <w:sz w:val="20"/>
          <w:szCs w:val="20"/>
        </w:rPr>
        <w:t>. Sazba DPH je stanovena vždy v souladu s platnou právní úpravou.</w:t>
      </w:r>
    </w:p>
    <w:p w:rsidR="00AE11D8" w:rsidRDefault="00ED69DD" w:rsidP="009C7F91">
      <w:pPr>
        <w:pStyle w:val="bezmezer"/>
        <w:jc w:val="both"/>
        <w:rPr>
          <w:b/>
          <w:sz w:val="20"/>
          <w:szCs w:val="20"/>
        </w:rPr>
      </w:pPr>
      <w:r w:rsidRPr="00271BAF">
        <w:rPr>
          <w:sz w:val="20"/>
          <w:szCs w:val="20"/>
        </w:rPr>
        <w:t xml:space="preserve"> </w:t>
      </w:r>
    </w:p>
    <w:p w:rsidR="00112163" w:rsidRPr="00AE11D8" w:rsidRDefault="00112163">
      <w:pPr>
        <w:spacing w:line="300" w:lineRule="atLeast"/>
        <w:ind w:left="3540" w:firstLine="708"/>
        <w:rPr>
          <w:b/>
          <w:sz w:val="20"/>
          <w:szCs w:val="20"/>
        </w:rPr>
      </w:pPr>
      <w:r w:rsidRPr="00AE11D8">
        <w:rPr>
          <w:b/>
          <w:sz w:val="20"/>
          <w:szCs w:val="20"/>
        </w:rPr>
        <w:t>Čl. VIII</w:t>
      </w:r>
    </w:p>
    <w:p w:rsidR="00112163" w:rsidRPr="00271BAF" w:rsidRDefault="00112163">
      <w:pPr>
        <w:spacing w:line="300" w:lineRule="atLeast"/>
        <w:jc w:val="center"/>
        <w:rPr>
          <w:sz w:val="20"/>
          <w:szCs w:val="20"/>
        </w:rPr>
      </w:pPr>
      <w:r w:rsidRPr="00271BAF">
        <w:rPr>
          <w:b/>
          <w:sz w:val="20"/>
          <w:szCs w:val="20"/>
        </w:rPr>
        <w:t>Stavební úpravy</w:t>
      </w:r>
      <w:r w:rsidR="002B4F19" w:rsidRPr="00271BAF">
        <w:rPr>
          <w:b/>
          <w:sz w:val="20"/>
          <w:szCs w:val="20"/>
        </w:rPr>
        <w:t xml:space="preserve"> a podnájem</w:t>
      </w:r>
    </w:p>
    <w:p w:rsidR="00D603FE" w:rsidRPr="00271BAF" w:rsidRDefault="00112163">
      <w:pPr>
        <w:pStyle w:val="bezmezer"/>
        <w:jc w:val="both"/>
        <w:rPr>
          <w:sz w:val="20"/>
          <w:szCs w:val="20"/>
        </w:rPr>
      </w:pPr>
      <w:r w:rsidRPr="00271BAF">
        <w:rPr>
          <w:sz w:val="20"/>
          <w:szCs w:val="20"/>
        </w:rPr>
        <w:t xml:space="preserve">8.1. Nájemce není oprávněn provádět stavební a jiné úpravy </w:t>
      </w:r>
      <w:r w:rsidR="002B4F19" w:rsidRPr="00271BAF">
        <w:rPr>
          <w:sz w:val="20"/>
          <w:szCs w:val="20"/>
        </w:rPr>
        <w:t>předmětu nájmu</w:t>
      </w:r>
      <w:r w:rsidRPr="00271BAF">
        <w:rPr>
          <w:sz w:val="20"/>
          <w:szCs w:val="20"/>
        </w:rPr>
        <w:t xml:space="preserve"> bez</w:t>
      </w:r>
      <w:r w:rsidR="002B4F19" w:rsidRPr="00271BAF">
        <w:rPr>
          <w:sz w:val="20"/>
          <w:szCs w:val="20"/>
        </w:rPr>
        <w:t xml:space="preserve"> předchozího</w:t>
      </w:r>
      <w:r w:rsidRPr="00271BAF">
        <w:rPr>
          <w:sz w:val="20"/>
          <w:szCs w:val="20"/>
        </w:rPr>
        <w:t xml:space="preserve"> písemného souhlasu pronajímatele.</w:t>
      </w:r>
      <w:r w:rsidR="002B4F19" w:rsidRPr="00271BAF">
        <w:rPr>
          <w:sz w:val="20"/>
          <w:szCs w:val="20"/>
        </w:rPr>
        <w:t xml:space="preserve"> V případě, že nájemce provede stavební úpravy bez souhlasu pronajímatele, </w:t>
      </w:r>
      <w:r w:rsidR="0089347E" w:rsidRPr="00271BAF">
        <w:rPr>
          <w:sz w:val="20"/>
          <w:szCs w:val="20"/>
        </w:rPr>
        <w:t xml:space="preserve">jedná se o hrubé porušení povinností mu plynoucích z této smlouvy. </w:t>
      </w:r>
    </w:p>
    <w:p w:rsidR="00112163" w:rsidRPr="00271BAF" w:rsidRDefault="00D603FE">
      <w:pPr>
        <w:pStyle w:val="bezmezer"/>
        <w:jc w:val="both"/>
        <w:rPr>
          <w:sz w:val="20"/>
          <w:szCs w:val="20"/>
        </w:rPr>
      </w:pPr>
      <w:r w:rsidRPr="00271BAF">
        <w:rPr>
          <w:sz w:val="20"/>
          <w:szCs w:val="20"/>
        </w:rPr>
        <w:t xml:space="preserve">8.2. </w:t>
      </w:r>
      <w:r w:rsidR="002B4F19" w:rsidRPr="00271BAF">
        <w:rPr>
          <w:sz w:val="20"/>
          <w:szCs w:val="20"/>
        </w:rPr>
        <w:t>Nájemce není oprávněn předmět nájmu nebo jeho část přenechat třetí osobě do podnájmu bez předchozího písemného souhlasu pronajímatele.</w:t>
      </w:r>
      <w:r w:rsidRPr="00271BAF">
        <w:rPr>
          <w:sz w:val="20"/>
          <w:szCs w:val="20"/>
        </w:rPr>
        <w:t xml:space="preserve"> </w:t>
      </w:r>
      <w:r w:rsidR="0089347E" w:rsidRPr="00271BAF">
        <w:rPr>
          <w:sz w:val="20"/>
          <w:szCs w:val="20"/>
        </w:rPr>
        <w:t>V případě, že nájemce předmět nájmu podnajme třetí osobě bez souhlasu pronajímatele, jedná se o hrubé porušení povinností mu plynoucích z této smlouvy.</w:t>
      </w:r>
    </w:p>
    <w:p w:rsidR="00AE11D8" w:rsidRDefault="00112163" w:rsidP="009C7F91">
      <w:pPr>
        <w:pStyle w:val="bezmezer"/>
        <w:jc w:val="both"/>
        <w:rPr>
          <w:sz w:val="20"/>
          <w:szCs w:val="20"/>
        </w:rPr>
      </w:pPr>
      <w:r w:rsidRPr="00271BAF">
        <w:rPr>
          <w:sz w:val="20"/>
          <w:szCs w:val="20"/>
        </w:rPr>
        <w:t xml:space="preserve">8.2. Po skončení nájmu je nájemce povinen uvést do původního stavu </w:t>
      </w:r>
      <w:r w:rsidR="0089347E" w:rsidRPr="00271BAF">
        <w:rPr>
          <w:sz w:val="20"/>
          <w:szCs w:val="20"/>
        </w:rPr>
        <w:t>předmět nájmu</w:t>
      </w:r>
      <w:r w:rsidRPr="00271BAF">
        <w:rPr>
          <w:sz w:val="20"/>
          <w:szCs w:val="20"/>
        </w:rPr>
        <w:t xml:space="preserve"> včetně odstranění veškerých dalších úprav nájemcem provedených se souhlasem pronajímatele, nebude-li pronajímatelem rozhodnuto jinak. Nájemce nemá nárok na náhradu nákladů ani náhrad za provedené úpravy či zhodnocení </w:t>
      </w:r>
      <w:r w:rsidR="0089347E" w:rsidRPr="00271BAF">
        <w:rPr>
          <w:sz w:val="20"/>
          <w:szCs w:val="20"/>
        </w:rPr>
        <w:t xml:space="preserve">předmětu nájmu či </w:t>
      </w:r>
      <w:r w:rsidRPr="00271BAF">
        <w:rPr>
          <w:sz w:val="20"/>
          <w:szCs w:val="20"/>
        </w:rPr>
        <w:t xml:space="preserve">budovy. </w:t>
      </w:r>
    </w:p>
    <w:p w:rsidR="009C7F91" w:rsidRDefault="009C7F91" w:rsidP="009C7F91">
      <w:pPr>
        <w:pStyle w:val="bezmezer"/>
        <w:jc w:val="both"/>
        <w:rPr>
          <w:b/>
          <w:sz w:val="20"/>
          <w:szCs w:val="20"/>
        </w:rPr>
      </w:pPr>
    </w:p>
    <w:p w:rsidR="00112163" w:rsidRPr="00AE11D8" w:rsidRDefault="00112163">
      <w:pPr>
        <w:spacing w:line="300" w:lineRule="atLeast"/>
        <w:jc w:val="center"/>
        <w:rPr>
          <w:b/>
          <w:sz w:val="20"/>
          <w:szCs w:val="20"/>
        </w:rPr>
      </w:pPr>
      <w:r w:rsidRPr="00AE11D8">
        <w:rPr>
          <w:b/>
          <w:sz w:val="20"/>
          <w:szCs w:val="20"/>
        </w:rPr>
        <w:t>Čl. IX</w:t>
      </w:r>
    </w:p>
    <w:p w:rsidR="00112163" w:rsidRPr="00271BAF" w:rsidRDefault="00112163">
      <w:pPr>
        <w:spacing w:line="300" w:lineRule="atLeast"/>
        <w:jc w:val="center"/>
        <w:rPr>
          <w:sz w:val="20"/>
          <w:szCs w:val="20"/>
        </w:rPr>
      </w:pPr>
      <w:r w:rsidRPr="00271BAF">
        <w:rPr>
          <w:b/>
          <w:sz w:val="20"/>
          <w:szCs w:val="20"/>
        </w:rPr>
        <w:t>Doba nájmu</w:t>
      </w:r>
      <w:r w:rsidR="00DE04DF" w:rsidRPr="00271BAF">
        <w:rPr>
          <w:b/>
          <w:sz w:val="20"/>
          <w:szCs w:val="20"/>
        </w:rPr>
        <w:t xml:space="preserve"> a výpověď smlouvy</w:t>
      </w:r>
    </w:p>
    <w:p w:rsidR="00112163" w:rsidRPr="00271BAF" w:rsidRDefault="00112163">
      <w:pPr>
        <w:pStyle w:val="bezmezer"/>
        <w:jc w:val="both"/>
        <w:rPr>
          <w:sz w:val="20"/>
          <w:szCs w:val="20"/>
        </w:rPr>
      </w:pPr>
      <w:r w:rsidRPr="00271BAF">
        <w:rPr>
          <w:sz w:val="20"/>
          <w:szCs w:val="20"/>
        </w:rPr>
        <w:t xml:space="preserve">9.1.   Nájemní vztah založený touto smlouvou je uzavřen </w:t>
      </w:r>
      <w:r w:rsidR="00236373" w:rsidRPr="00271BAF">
        <w:rPr>
          <w:sz w:val="20"/>
          <w:szCs w:val="20"/>
        </w:rPr>
        <w:t xml:space="preserve">na dobu  neurčitou, a to od </w:t>
      </w:r>
      <w:r w:rsidR="00320878" w:rsidRPr="00271BAF">
        <w:rPr>
          <w:b/>
          <w:sz w:val="20"/>
          <w:szCs w:val="20"/>
        </w:rPr>
        <w:t xml:space="preserve">1. </w:t>
      </w:r>
      <w:r w:rsidR="005A465D" w:rsidRPr="00271BAF">
        <w:rPr>
          <w:b/>
          <w:sz w:val="20"/>
          <w:szCs w:val="20"/>
        </w:rPr>
        <w:t>10</w:t>
      </w:r>
      <w:r w:rsidR="00320878" w:rsidRPr="00271BAF">
        <w:rPr>
          <w:b/>
          <w:sz w:val="20"/>
          <w:szCs w:val="20"/>
        </w:rPr>
        <w:t>. 201</w:t>
      </w:r>
      <w:r w:rsidR="007C72CB" w:rsidRPr="00271BAF">
        <w:rPr>
          <w:b/>
          <w:sz w:val="20"/>
          <w:szCs w:val="20"/>
        </w:rPr>
        <w:t>9</w:t>
      </w:r>
      <w:r w:rsidRPr="00271BAF">
        <w:rPr>
          <w:sz w:val="20"/>
          <w:szCs w:val="20"/>
        </w:rPr>
        <w:t xml:space="preserve"> (v této smlouvě též jen „</w:t>
      </w:r>
      <w:r w:rsidRPr="00271BAF">
        <w:rPr>
          <w:b/>
          <w:sz w:val="20"/>
          <w:szCs w:val="20"/>
        </w:rPr>
        <w:t>počátek nájmu</w:t>
      </w:r>
      <w:r w:rsidRPr="00271BAF">
        <w:rPr>
          <w:sz w:val="20"/>
          <w:szCs w:val="20"/>
        </w:rPr>
        <w:t>“).</w:t>
      </w:r>
    </w:p>
    <w:p w:rsidR="00112163" w:rsidRPr="00271BAF" w:rsidRDefault="00112163" w:rsidP="008041AA">
      <w:pPr>
        <w:pStyle w:val="bezmezer"/>
        <w:jc w:val="both"/>
      </w:pPr>
      <w:r w:rsidRPr="00271BAF">
        <w:rPr>
          <w:sz w:val="20"/>
          <w:szCs w:val="20"/>
        </w:rPr>
        <w:t xml:space="preserve">9.2. Každý z účastníků </w:t>
      </w:r>
      <w:r w:rsidR="00E729C9" w:rsidRPr="00271BAF">
        <w:rPr>
          <w:sz w:val="20"/>
          <w:szCs w:val="20"/>
        </w:rPr>
        <w:t xml:space="preserve">této smlouvy </w:t>
      </w:r>
      <w:r w:rsidRPr="00271BAF">
        <w:rPr>
          <w:sz w:val="20"/>
          <w:szCs w:val="20"/>
        </w:rPr>
        <w:t xml:space="preserve">je oprávněn tuto smlouvu </w:t>
      </w:r>
      <w:r w:rsidR="00E729C9" w:rsidRPr="00271BAF">
        <w:rPr>
          <w:sz w:val="20"/>
          <w:szCs w:val="20"/>
        </w:rPr>
        <w:t xml:space="preserve">písemně </w:t>
      </w:r>
      <w:r w:rsidRPr="00271BAF">
        <w:rPr>
          <w:sz w:val="20"/>
          <w:szCs w:val="20"/>
        </w:rPr>
        <w:t xml:space="preserve">vypovědět bez udání důvodu. Výpovědní </w:t>
      </w:r>
      <w:r w:rsidR="00F720B7" w:rsidRPr="00271BAF">
        <w:rPr>
          <w:sz w:val="20"/>
          <w:szCs w:val="20"/>
        </w:rPr>
        <w:t xml:space="preserve">doba činí </w:t>
      </w:r>
      <w:r w:rsidR="005A465D" w:rsidRPr="00271BAF">
        <w:rPr>
          <w:sz w:val="20"/>
          <w:szCs w:val="20"/>
        </w:rPr>
        <w:t>tři</w:t>
      </w:r>
      <w:r w:rsidR="00F720B7" w:rsidRPr="00271BAF">
        <w:rPr>
          <w:sz w:val="20"/>
          <w:szCs w:val="20"/>
        </w:rPr>
        <w:t xml:space="preserve"> měsíce</w:t>
      </w:r>
      <w:r w:rsidRPr="00271BAF">
        <w:rPr>
          <w:sz w:val="20"/>
          <w:szCs w:val="20"/>
        </w:rPr>
        <w:t xml:space="preserve"> a počíná běžet od prvého dne měsíce následujícího po měsíci, v němž došlo k doručení výpovědi adresátovi.</w:t>
      </w:r>
      <w:r w:rsidR="008041AA" w:rsidRPr="00271BAF">
        <w:t xml:space="preserve"> </w:t>
      </w:r>
      <w:r w:rsidRPr="00271BAF">
        <w:rPr>
          <w:sz w:val="20"/>
          <w:szCs w:val="20"/>
        </w:rPr>
        <w:t xml:space="preserve"> </w:t>
      </w:r>
    </w:p>
    <w:p w:rsidR="00112163" w:rsidRPr="00271BAF" w:rsidRDefault="00112163">
      <w:pPr>
        <w:pStyle w:val="bezmezer"/>
        <w:jc w:val="both"/>
        <w:rPr>
          <w:sz w:val="20"/>
          <w:szCs w:val="20"/>
        </w:rPr>
      </w:pPr>
      <w:r w:rsidRPr="00271BAF">
        <w:rPr>
          <w:sz w:val="20"/>
          <w:szCs w:val="20"/>
        </w:rPr>
        <w:t>9.3. V případě hrubého porušení</w:t>
      </w:r>
      <w:r w:rsidR="00E729C9" w:rsidRPr="00271BAF">
        <w:rPr>
          <w:sz w:val="20"/>
          <w:szCs w:val="20"/>
        </w:rPr>
        <w:t xml:space="preserve"> povinností plynoucích z</w:t>
      </w:r>
      <w:r w:rsidRPr="00271BAF">
        <w:rPr>
          <w:sz w:val="20"/>
          <w:szCs w:val="20"/>
        </w:rPr>
        <w:t xml:space="preserve"> </w:t>
      </w:r>
      <w:r w:rsidR="00E729C9" w:rsidRPr="00271BAF">
        <w:rPr>
          <w:sz w:val="20"/>
          <w:szCs w:val="20"/>
        </w:rPr>
        <w:t>této</w:t>
      </w:r>
      <w:r w:rsidRPr="00271BAF">
        <w:rPr>
          <w:sz w:val="20"/>
          <w:szCs w:val="20"/>
        </w:rPr>
        <w:t xml:space="preserve"> smlouvy</w:t>
      </w:r>
      <w:r w:rsidR="00E729C9" w:rsidRPr="00271BAF">
        <w:rPr>
          <w:sz w:val="20"/>
          <w:szCs w:val="20"/>
        </w:rPr>
        <w:t xml:space="preserve"> nájemcem</w:t>
      </w:r>
      <w:r w:rsidRPr="00271BAF">
        <w:rPr>
          <w:sz w:val="20"/>
          <w:szCs w:val="20"/>
        </w:rPr>
        <w:t xml:space="preserve"> je pronajímatel oprávněn</w:t>
      </w:r>
      <w:r w:rsidR="00E729C9" w:rsidRPr="00271BAF">
        <w:rPr>
          <w:sz w:val="20"/>
          <w:szCs w:val="20"/>
        </w:rPr>
        <w:t xml:space="preserve"> písemně</w:t>
      </w:r>
      <w:r w:rsidRPr="00271BAF">
        <w:rPr>
          <w:sz w:val="20"/>
          <w:szCs w:val="20"/>
        </w:rPr>
        <w:t xml:space="preserve"> vypovědět tuto smlouvu se sedmidenní výpovědní lhůtou, která začne </w:t>
      </w:r>
      <w:r w:rsidR="00E729C9" w:rsidRPr="00271BAF">
        <w:rPr>
          <w:sz w:val="20"/>
          <w:szCs w:val="20"/>
        </w:rPr>
        <w:t>plynout</w:t>
      </w:r>
      <w:r w:rsidRPr="00271BAF">
        <w:rPr>
          <w:sz w:val="20"/>
          <w:szCs w:val="20"/>
        </w:rPr>
        <w:t xml:space="preserve"> ode dne, kdy bude výpověď doručena nájemci.</w:t>
      </w:r>
      <w:r w:rsidR="00E729C9" w:rsidRPr="00271BAF">
        <w:rPr>
          <w:sz w:val="20"/>
          <w:szCs w:val="20"/>
        </w:rPr>
        <w:t xml:space="preserve"> Pronajímatel je povinen ve výpovědi dle tohoto odstavce uvést výpovědní důvod, jinak je výpověď neplatná.</w:t>
      </w:r>
    </w:p>
    <w:p w:rsidR="0089347E" w:rsidRPr="00271BAF" w:rsidRDefault="00112163">
      <w:pPr>
        <w:pStyle w:val="bezmezer"/>
        <w:jc w:val="both"/>
        <w:rPr>
          <w:sz w:val="20"/>
          <w:szCs w:val="20"/>
        </w:rPr>
      </w:pPr>
      <w:r w:rsidRPr="00271BAF">
        <w:rPr>
          <w:sz w:val="20"/>
          <w:szCs w:val="20"/>
        </w:rPr>
        <w:t>9.4. Hrubým porušením nájemní smlouvy ze strany nájemce</w:t>
      </w:r>
      <w:r w:rsidR="00911098" w:rsidRPr="00271BAF">
        <w:rPr>
          <w:sz w:val="20"/>
          <w:szCs w:val="20"/>
        </w:rPr>
        <w:t xml:space="preserve"> dle čl. IX. odst. </w:t>
      </w:r>
      <w:proofErr w:type="gramStart"/>
      <w:r w:rsidR="00911098" w:rsidRPr="00271BAF">
        <w:rPr>
          <w:sz w:val="20"/>
          <w:szCs w:val="20"/>
        </w:rPr>
        <w:t xml:space="preserve">9.3. </w:t>
      </w:r>
      <w:r w:rsidR="00E729C9" w:rsidRPr="00271BAF">
        <w:rPr>
          <w:sz w:val="20"/>
          <w:szCs w:val="20"/>
        </w:rPr>
        <w:t>této</w:t>
      </w:r>
      <w:proofErr w:type="gramEnd"/>
      <w:r w:rsidR="00E729C9" w:rsidRPr="00271BAF">
        <w:rPr>
          <w:sz w:val="20"/>
          <w:szCs w:val="20"/>
        </w:rPr>
        <w:t xml:space="preserve"> smlouvy</w:t>
      </w:r>
      <w:r w:rsidRPr="00271BAF">
        <w:rPr>
          <w:sz w:val="20"/>
          <w:szCs w:val="20"/>
        </w:rPr>
        <w:t xml:space="preserve"> je zejména užívání </w:t>
      </w:r>
      <w:r w:rsidR="00D45FA9" w:rsidRPr="00271BAF">
        <w:rPr>
          <w:sz w:val="20"/>
          <w:szCs w:val="20"/>
        </w:rPr>
        <w:t>předmětu nájmu</w:t>
      </w:r>
      <w:r w:rsidRPr="00271BAF">
        <w:rPr>
          <w:sz w:val="20"/>
          <w:szCs w:val="20"/>
        </w:rPr>
        <w:t xml:space="preserve"> v rozporu s nájemní smlouvou, nesplnění peněžních závazků vůči pronajímateli</w:t>
      </w:r>
      <w:r w:rsidR="00E729C9" w:rsidRPr="00271BAF">
        <w:rPr>
          <w:sz w:val="20"/>
          <w:szCs w:val="20"/>
        </w:rPr>
        <w:t xml:space="preserve"> plynoucích z této smlouvy</w:t>
      </w:r>
      <w:r w:rsidR="00C761BE" w:rsidRPr="00271BAF">
        <w:rPr>
          <w:sz w:val="20"/>
          <w:szCs w:val="20"/>
        </w:rPr>
        <w:t xml:space="preserve"> včas či řádně</w:t>
      </w:r>
      <w:r w:rsidR="00F82162" w:rsidRPr="00271BAF">
        <w:rPr>
          <w:sz w:val="20"/>
          <w:szCs w:val="20"/>
        </w:rPr>
        <w:t>.</w:t>
      </w:r>
    </w:p>
    <w:p w:rsidR="00112163" w:rsidRPr="00271BAF" w:rsidRDefault="0089347E">
      <w:pPr>
        <w:pStyle w:val="bezmezer"/>
        <w:jc w:val="both"/>
        <w:rPr>
          <w:sz w:val="20"/>
          <w:szCs w:val="20"/>
        </w:rPr>
      </w:pPr>
      <w:r w:rsidRPr="00271BAF">
        <w:rPr>
          <w:sz w:val="20"/>
          <w:szCs w:val="20"/>
        </w:rPr>
        <w:t>9.5. V případě porušení povinností plynoucích z této smlouvy nájemcem zvlášť hrubý</w:t>
      </w:r>
      <w:r w:rsidR="00B76A88">
        <w:rPr>
          <w:sz w:val="20"/>
          <w:szCs w:val="20"/>
        </w:rPr>
        <w:t xml:space="preserve">m </w:t>
      </w:r>
      <w:r w:rsidRPr="00271BAF">
        <w:rPr>
          <w:sz w:val="20"/>
          <w:szCs w:val="20"/>
        </w:rPr>
        <w:t>způsobem je pronajímatel oprávněn písemně vypovědět tuto smlouvu bez výpovědní doby. Pronajímatel je povinen ve výpovědi dle tohoto odstavce uvést výpovědní důvod, jinak je výpověď neplatná.</w:t>
      </w:r>
    </w:p>
    <w:p w:rsidR="00AE11D8" w:rsidRDefault="00AE11D8">
      <w:pPr>
        <w:spacing w:line="300" w:lineRule="atLeast"/>
        <w:jc w:val="center"/>
        <w:rPr>
          <w:b/>
          <w:sz w:val="20"/>
          <w:szCs w:val="20"/>
        </w:rPr>
      </w:pPr>
    </w:p>
    <w:p w:rsidR="00112163" w:rsidRPr="00AE11D8" w:rsidRDefault="00112163">
      <w:pPr>
        <w:spacing w:line="300" w:lineRule="atLeast"/>
        <w:jc w:val="center"/>
        <w:rPr>
          <w:b/>
          <w:sz w:val="20"/>
          <w:szCs w:val="20"/>
        </w:rPr>
      </w:pPr>
      <w:r w:rsidRPr="00AE11D8">
        <w:rPr>
          <w:b/>
          <w:sz w:val="20"/>
          <w:szCs w:val="20"/>
        </w:rPr>
        <w:t>Čl. X</w:t>
      </w:r>
    </w:p>
    <w:p w:rsidR="00112163" w:rsidRPr="00271BAF" w:rsidRDefault="00112163">
      <w:pPr>
        <w:spacing w:line="300" w:lineRule="atLeast"/>
        <w:jc w:val="center"/>
        <w:rPr>
          <w:sz w:val="20"/>
          <w:szCs w:val="20"/>
        </w:rPr>
      </w:pPr>
      <w:r w:rsidRPr="00271BAF">
        <w:rPr>
          <w:b/>
          <w:sz w:val="20"/>
          <w:szCs w:val="20"/>
        </w:rPr>
        <w:t>Doručování</w:t>
      </w:r>
    </w:p>
    <w:p w:rsidR="00112163" w:rsidRPr="00271BAF" w:rsidRDefault="00112163">
      <w:pPr>
        <w:pStyle w:val="bezmezer"/>
        <w:jc w:val="both"/>
        <w:rPr>
          <w:sz w:val="20"/>
          <w:szCs w:val="20"/>
        </w:rPr>
      </w:pPr>
      <w:r w:rsidRPr="00271BAF">
        <w:rPr>
          <w:sz w:val="20"/>
          <w:szCs w:val="20"/>
        </w:rPr>
        <w:t xml:space="preserve">10.1.   Doručuje se na adresu sídla účastníka smlouvy, který je adresátem příslušné listiny. </w:t>
      </w:r>
    </w:p>
    <w:p w:rsidR="00112163" w:rsidRPr="00271BAF" w:rsidRDefault="00112163">
      <w:pPr>
        <w:pStyle w:val="bezmezer"/>
        <w:jc w:val="both"/>
        <w:rPr>
          <w:sz w:val="20"/>
          <w:szCs w:val="20"/>
        </w:rPr>
      </w:pPr>
      <w:r w:rsidRPr="00271BAF">
        <w:rPr>
          <w:sz w:val="20"/>
          <w:szCs w:val="20"/>
        </w:rPr>
        <w:t xml:space="preserve">10.2.   Smluvní strany se navzájem zavazují sdělit si případné změny svých sídel, a to písemně. Nájemci je možno doručovat též na adresu </w:t>
      </w:r>
      <w:r w:rsidR="00C761BE" w:rsidRPr="00271BAF">
        <w:rPr>
          <w:sz w:val="20"/>
          <w:szCs w:val="20"/>
        </w:rPr>
        <w:t xml:space="preserve">budovy, ve které se nachází </w:t>
      </w:r>
      <w:r w:rsidR="00D45FA9" w:rsidRPr="00271BAF">
        <w:rPr>
          <w:sz w:val="20"/>
          <w:szCs w:val="20"/>
        </w:rPr>
        <w:t>předmět nájmu</w:t>
      </w:r>
      <w:r w:rsidRPr="00271BAF">
        <w:rPr>
          <w:sz w:val="20"/>
          <w:szCs w:val="20"/>
        </w:rPr>
        <w:t>. Doručuje se zpravidla poštou. Smluvní strany jsou oprávněny doručit písemnosti také prostřednictvím datové schránky, osobně, či prostřednictvím písemně zmocněné osoby. Není-li adresát zastižen, doručí se jiné dospělé osobě nacházející se v místě adresy pro doručování dle první věty tohoto článku. Není-li možno ani takto doručit, bez ohledu na to, zda se adresát v místě sídla uvedeném v této smlouvě zdržuje, uloží se písemnost na poště nebo v sídle té smluvní strany, která doručuje a adresát se vhodným způsobem vyzve, aby si písemnost vyzvedl. Písemnost se považuje za doručenou dnem, kdy byla uložena, i když se adresát o uložení nedozvěděl. Pro doručování datovou schránkou platí úprava stanovená právním předpisem pro doručování datovou schránkou, prováděné orgánem veřejné moci.</w:t>
      </w:r>
      <w:r w:rsidR="00E02190" w:rsidRPr="00271BAF">
        <w:rPr>
          <w:sz w:val="20"/>
          <w:szCs w:val="20"/>
        </w:rPr>
        <w:t xml:space="preserve"> Pro doručování daňového dokladu se použije ustanovení čl. VI. odst. </w:t>
      </w:r>
      <w:proofErr w:type="gramStart"/>
      <w:r w:rsidR="00E02190" w:rsidRPr="00271BAF">
        <w:rPr>
          <w:sz w:val="20"/>
          <w:szCs w:val="20"/>
        </w:rPr>
        <w:t>6.2. této</w:t>
      </w:r>
      <w:proofErr w:type="gramEnd"/>
      <w:r w:rsidR="00E02190" w:rsidRPr="00271BAF">
        <w:rPr>
          <w:sz w:val="20"/>
          <w:szCs w:val="20"/>
        </w:rPr>
        <w:t xml:space="preserve"> smlouvy.</w:t>
      </w:r>
    </w:p>
    <w:p w:rsidR="00112163" w:rsidRPr="00271BAF" w:rsidRDefault="00112163">
      <w:pPr>
        <w:pStyle w:val="bezmezer"/>
        <w:jc w:val="both"/>
        <w:rPr>
          <w:sz w:val="20"/>
          <w:szCs w:val="20"/>
        </w:rPr>
      </w:pPr>
      <w:r w:rsidRPr="00271BAF">
        <w:rPr>
          <w:sz w:val="20"/>
          <w:szCs w:val="20"/>
        </w:rPr>
        <w:t>10.3.   Účinky doručení nastanou i tehdy, jestliže adresát přijetí písemnosti odmítne, a to ke dni odmítnutí přijetí písemnosti adresátem.</w:t>
      </w:r>
    </w:p>
    <w:p w:rsidR="00112163" w:rsidRPr="00271BAF" w:rsidRDefault="00112163">
      <w:pPr>
        <w:pStyle w:val="bezmezer"/>
        <w:jc w:val="both"/>
        <w:rPr>
          <w:b/>
          <w:sz w:val="20"/>
          <w:szCs w:val="20"/>
        </w:rPr>
      </w:pPr>
      <w:r w:rsidRPr="00271BAF">
        <w:rPr>
          <w:sz w:val="20"/>
          <w:szCs w:val="20"/>
        </w:rPr>
        <w:t xml:space="preserve">10.4.    Pronajímatel je oprávněn podle své vůle sdělit písemně (případně na daňovém dokladu) </w:t>
      </w:r>
      <w:r w:rsidR="00C761BE" w:rsidRPr="00271BAF">
        <w:rPr>
          <w:sz w:val="20"/>
          <w:szCs w:val="20"/>
        </w:rPr>
        <w:t>n</w:t>
      </w:r>
      <w:r w:rsidRPr="00271BAF">
        <w:rPr>
          <w:sz w:val="20"/>
          <w:szCs w:val="20"/>
        </w:rPr>
        <w:t>ájemci jiné bankovní spojení než je uvedeno</w:t>
      </w:r>
      <w:r w:rsidR="00B0269C" w:rsidRPr="00271BAF">
        <w:rPr>
          <w:sz w:val="20"/>
          <w:szCs w:val="20"/>
        </w:rPr>
        <w:t xml:space="preserve"> v úvodu této smlouvy, přičemž n</w:t>
      </w:r>
      <w:r w:rsidRPr="00271BAF">
        <w:rPr>
          <w:sz w:val="20"/>
          <w:szCs w:val="20"/>
        </w:rPr>
        <w:t>ájemce je takovýmto oznámením změny vázán.</w:t>
      </w:r>
    </w:p>
    <w:p w:rsidR="00AE11D8" w:rsidRDefault="00AE11D8">
      <w:pPr>
        <w:spacing w:line="300" w:lineRule="atLeast"/>
        <w:jc w:val="center"/>
        <w:rPr>
          <w:b/>
          <w:sz w:val="20"/>
          <w:szCs w:val="20"/>
        </w:rPr>
      </w:pPr>
    </w:p>
    <w:p w:rsidR="00112163" w:rsidRPr="00AE11D8" w:rsidRDefault="00112163">
      <w:pPr>
        <w:spacing w:line="300" w:lineRule="atLeast"/>
        <w:jc w:val="center"/>
        <w:rPr>
          <w:b/>
          <w:sz w:val="20"/>
          <w:szCs w:val="20"/>
        </w:rPr>
      </w:pPr>
      <w:r w:rsidRPr="00AE11D8">
        <w:rPr>
          <w:b/>
          <w:sz w:val="20"/>
          <w:szCs w:val="20"/>
        </w:rPr>
        <w:t>Čl. XI</w:t>
      </w:r>
    </w:p>
    <w:p w:rsidR="00112163" w:rsidRPr="00271BAF" w:rsidRDefault="00112163">
      <w:pPr>
        <w:spacing w:line="300" w:lineRule="atLeast"/>
        <w:jc w:val="center"/>
        <w:rPr>
          <w:sz w:val="20"/>
          <w:szCs w:val="20"/>
        </w:rPr>
      </w:pPr>
      <w:r w:rsidRPr="00271BAF">
        <w:rPr>
          <w:b/>
          <w:sz w:val="20"/>
          <w:szCs w:val="20"/>
        </w:rPr>
        <w:t>Ustanovení přechodná a závěrečná</w:t>
      </w:r>
    </w:p>
    <w:p w:rsidR="001C473B" w:rsidRPr="00271BAF" w:rsidRDefault="00112163" w:rsidP="00AE11D8">
      <w:pPr>
        <w:pStyle w:val="bezmezer"/>
        <w:jc w:val="both"/>
        <w:rPr>
          <w:b/>
          <w:sz w:val="20"/>
          <w:szCs w:val="20"/>
        </w:rPr>
      </w:pPr>
      <w:r w:rsidRPr="00271BAF">
        <w:rPr>
          <w:sz w:val="20"/>
          <w:szCs w:val="20"/>
        </w:rPr>
        <w:t>11.1. Tato smlouva představuje úplnou dohodu smluvních stran o svém předmětu a nahrazuje v souvislosti s tímto předmětem veškeré předchozí písemné či ústní dohody a ujednání smluvních stran.</w:t>
      </w:r>
      <w:r w:rsidR="001C473B" w:rsidRPr="00271BAF">
        <w:rPr>
          <w:rFonts w:eastAsia="MS Mincho"/>
          <w:sz w:val="20"/>
          <w:szCs w:val="20"/>
          <w:lang w:eastAsia="en-US"/>
        </w:rPr>
        <w:t xml:space="preserve"> </w:t>
      </w:r>
      <w:r w:rsidR="001C473B" w:rsidRPr="00271BAF">
        <w:rPr>
          <w:sz w:val="20"/>
          <w:szCs w:val="20"/>
        </w:rPr>
        <w:t xml:space="preserve">Tato smlouva nabývá platnosti dnem jejího uzavření a účinnosti až uveřejněním této smlouvy v registru smluv dle zákona č. 340/2015 Sb. Pronajímatel se zavazuje po uzavření této smlouvy uveřejnit tuto smlouvu v souladu se zákonem č. 340/2015 Sb., a to bez zbytečného odkladu. </w:t>
      </w:r>
    </w:p>
    <w:p w:rsidR="00112163" w:rsidRPr="00271BAF" w:rsidRDefault="001C473B" w:rsidP="001C473B">
      <w:pPr>
        <w:pStyle w:val="bezmezer"/>
        <w:jc w:val="both"/>
        <w:rPr>
          <w:b/>
          <w:sz w:val="20"/>
          <w:szCs w:val="20"/>
        </w:rPr>
      </w:pPr>
      <w:r w:rsidRPr="00271BAF">
        <w:rPr>
          <w:sz w:val="20"/>
          <w:szCs w:val="20"/>
        </w:rPr>
        <w:lastRenderedPageBreak/>
        <w:t>11.2. Nájemce bere na vědomí, že pronajímatel je povinným subjektem dle zákona č. 106/1999 Sb. a dále, že je osobou dle ust. § 2, odst. 1, písmeno n) zákona č. 340/2015 Sb. Smluvní strany se dohodly, že pronajímatel je oprávněn bez dalšího uveřejnit obsah (kopii) celé této smlouvy, a to jak prostřednictvím registru smluv dle zákona č. 340/2015 Sb., tak jiným způsobem, jehož volba je zcela na pronajímateli, přičemž toto uveřejnění je oprávněn pronajímatel provést kdykoliv po uzavření této smlouvy, a to i opakovaně, na více místech a více způsoby, vždy i bez žádosti třetí osoby. Smluvní strany souhlasí s poskytnutím obsahu (kopie) této smlouvy pronajímatelem kterékoliv osobě postupem dle zákona č. 106/1999 Sb. Smluvní strany výslovně uvádí, že tato smlouva neobsahuje žádné jejich obchodní tajemství, ani jiné informace, které by nemohly být zveřejněny či poskytnuty dle zákona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w:t>
      </w:r>
    </w:p>
    <w:p w:rsidR="00112163" w:rsidRPr="00271BAF" w:rsidRDefault="00112163" w:rsidP="001C473B">
      <w:pPr>
        <w:pStyle w:val="bezmezer"/>
        <w:jc w:val="both"/>
        <w:rPr>
          <w:sz w:val="20"/>
          <w:szCs w:val="20"/>
        </w:rPr>
      </w:pPr>
      <w:r w:rsidRPr="00271BAF">
        <w:rPr>
          <w:sz w:val="20"/>
          <w:szCs w:val="20"/>
        </w:rPr>
        <w:t>11.</w:t>
      </w:r>
      <w:r w:rsidR="001C473B" w:rsidRPr="00271BAF">
        <w:rPr>
          <w:sz w:val="20"/>
          <w:szCs w:val="20"/>
        </w:rPr>
        <w:t>3</w:t>
      </w:r>
      <w:r w:rsidRPr="00271BAF">
        <w:rPr>
          <w:sz w:val="20"/>
          <w:szCs w:val="20"/>
        </w:rPr>
        <w:t xml:space="preserve">. Pokud se některá ustanovení této smlouvy stanou neplatnými, není tím dotčena právní účinnost celé smlouvy. Smluvní strany se dohodly, že v případě, že by se kterékoliv ustanovení této smlouvy ukázalo být neplatné či neúčinné, nahradí jej do 30 dnů ode dne zjištění této skutečnosti (nejpozději však do 30 dnů ode dne právní moci rozhodnutí, kterým byla neplatnost či neúčinnost tohoto ustanovení konstatována) ustanovením, které bude obchodně nejbližší ustanovení, které bylo shledáno neplatným či neúčinným.  </w:t>
      </w:r>
    </w:p>
    <w:p w:rsidR="00112163" w:rsidRPr="00271BAF" w:rsidRDefault="00112163">
      <w:pPr>
        <w:pStyle w:val="bezmezer"/>
        <w:jc w:val="both"/>
        <w:rPr>
          <w:sz w:val="20"/>
          <w:szCs w:val="20"/>
        </w:rPr>
      </w:pPr>
      <w:r w:rsidRPr="00271BAF">
        <w:rPr>
          <w:sz w:val="20"/>
          <w:szCs w:val="20"/>
        </w:rPr>
        <w:t>11.</w:t>
      </w:r>
      <w:r w:rsidR="001C473B" w:rsidRPr="00271BAF">
        <w:rPr>
          <w:sz w:val="20"/>
          <w:szCs w:val="20"/>
        </w:rPr>
        <w:t>4</w:t>
      </w:r>
      <w:r w:rsidRPr="00271BAF">
        <w:rPr>
          <w:sz w:val="20"/>
          <w:szCs w:val="20"/>
        </w:rPr>
        <w:t xml:space="preserve">. </w:t>
      </w:r>
      <w:r w:rsidR="002C1713" w:rsidRPr="00271BAF">
        <w:rPr>
          <w:sz w:val="20"/>
          <w:szCs w:val="20"/>
        </w:rPr>
        <w:t xml:space="preserve">Smluvní strany se výslovně dohodly, že nájem dle této smlouvy se řídí ust. § 2302 až 2315 zák. 89/2012 Sb., tj. zvláštními ustanoveními o nájmu prostoru sloužícího podnikání. </w:t>
      </w:r>
      <w:r w:rsidRPr="00271BAF">
        <w:rPr>
          <w:sz w:val="20"/>
          <w:szCs w:val="20"/>
        </w:rPr>
        <w:t xml:space="preserve">Práva a povinnosti smluvních stran touto smlouvou výslovně neupravené se řídí obecně závaznými předpisy, zejména zákonem č. </w:t>
      </w:r>
      <w:r w:rsidR="00C761BE" w:rsidRPr="00271BAF">
        <w:rPr>
          <w:sz w:val="20"/>
          <w:szCs w:val="20"/>
        </w:rPr>
        <w:t>89</w:t>
      </w:r>
      <w:r w:rsidRPr="00271BAF">
        <w:rPr>
          <w:sz w:val="20"/>
          <w:szCs w:val="20"/>
        </w:rPr>
        <w:t>/</w:t>
      </w:r>
      <w:r w:rsidR="00C761BE" w:rsidRPr="00271BAF">
        <w:rPr>
          <w:sz w:val="20"/>
          <w:szCs w:val="20"/>
        </w:rPr>
        <w:t>2012</w:t>
      </w:r>
      <w:r w:rsidRPr="00271BAF">
        <w:rPr>
          <w:sz w:val="20"/>
          <w:szCs w:val="20"/>
        </w:rPr>
        <w:t xml:space="preserve"> Sb., občanským zákoníkem, v platném znění.</w:t>
      </w:r>
    </w:p>
    <w:p w:rsidR="00112163" w:rsidRPr="00271BAF" w:rsidRDefault="00112163">
      <w:pPr>
        <w:pStyle w:val="bezmezer"/>
        <w:jc w:val="both"/>
        <w:rPr>
          <w:sz w:val="20"/>
          <w:szCs w:val="20"/>
        </w:rPr>
      </w:pPr>
      <w:r w:rsidRPr="00271BAF">
        <w:rPr>
          <w:sz w:val="20"/>
          <w:szCs w:val="20"/>
        </w:rPr>
        <w:t>11.</w:t>
      </w:r>
      <w:r w:rsidR="001C473B" w:rsidRPr="00271BAF">
        <w:rPr>
          <w:sz w:val="20"/>
          <w:szCs w:val="20"/>
        </w:rPr>
        <w:t>5</w:t>
      </w:r>
      <w:r w:rsidRPr="00271BAF">
        <w:rPr>
          <w:sz w:val="20"/>
          <w:szCs w:val="20"/>
        </w:rPr>
        <w:t>. Veškeré změny a doplňky této smlouvy je možné činit pouze písemně formou číslovaných dodatků k této smlouvě.</w:t>
      </w:r>
    </w:p>
    <w:p w:rsidR="00112163" w:rsidRPr="00271BAF" w:rsidRDefault="00112163">
      <w:pPr>
        <w:pStyle w:val="bezmezer"/>
        <w:jc w:val="both"/>
        <w:rPr>
          <w:sz w:val="20"/>
          <w:szCs w:val="20"/>
        </w:rPr>
      </w:pPr>
      <w:r w:rsidRPr="00271BAF">
        <w:rPr>
          <w:sz w:val="20"/>
          <w:szCs w:val="20"/>
        </w:rPr>
        <w:t>11</w:t>
      </w:r>
      <w:r w:rsidR="00AE11D8">
        <w:rPr>
          <w:sz w:val="20"/>
          <w:szCs w:val="20"/>
        </w:rPr>
        <w:t>.6</w:t>
      </w:r>
      <w:r w:rsidRPr="00AE11D8">
        <w:rPr>
          <w:sz w:val="20"/>
          <w:szCs w:val="20"/>
        </w:rPr>
        <w:t>. Veškeré spory nebo nes</w:t>
      </w:r>
      <w:r w:rsidRPr="00271BAF">
        <w:rPr>
          <w:sz w:val="20"/>
          <w:szCs w:val="20"/>
        </w:rPr>
        <w:t xml:space="preserve">rovnalosti vyplývající z této smlouvy nebo v souvislosti s ní včetně nesrovnalostí ohledně existence, výkladu, platnosti nebo ukončení smlouvy, jsou smluvní strany povinny se pokusit vyřešit dohodou. Pokud by se smluvním stranám nepodařilo spor vyřešit vzájemným smírným jednáním, poté všechny spory, které by mohly vzniknout z této smlouvy nebo v souvislosti s ní, budou rozhodovány obecnými soudy České republiky. </w:t>
      </w:r>
    </w:p>
    <w:p w:rsidR="00112163" w:rsidRPr="00271BAF" w:rsidRDefault="00112163">
      <w:pPr>
        <w:pStyle w:val="bezmezer"/>
        <w:jc w:val="both"/>
        <w:rPr>
          <w:sz w:val="20"/>
          <w:szCs w:val="20"/>
        </w:rPr>
      </w:pPr>
      <w:r w:rsidRPr="00271BAF">
        <w:rPr>
          <w:sz w:val="20"/>
          <w:szCs w:val="20"/>
        </w:rPr>
        <w:t>11.</w:t>
      </w:r>
      <w:r w:rsidR="001C473B" w:rsidRPr="00271BAF">
        <w:rPr>
          <w:sz w:val="20"/>
          <w:szCs w:val="20"/>
        </w:rPr>
        <w:t>7</w:t>
      </w:r>
      <w:r w:rsidRPr="00271BAF">
        <w:rPr>
          <w:sz w:val="20"/>
          <w:szCs w:val="20"/>
        </w:rPr>
        <w:t>. Nedílnou součástí toto smlouvy je příloha č. 1 – LV pronajímatele, příloha č. 2</w:t>
      </w:r>
      <w:r w:rsidR="00E02190" w:rsidRPr="00271BAF">
        <w:rPr>
          <w:sz w:val="20"/>
          <w:szCs w:val="20"/>
        </w:rPr>
        <w:t xml:space="preserve"> -</w:t>
      </w:r>
      <w:r w:rsidRPr="00271BAF">
        <w:rPr>
          <w:sz w:val="20"/>
          <w:szCs w:val="20"/>
        </w:rPr>
        <w:t xml:space="preserve"> </w:t>
      </w:r>
      <w:r w:rsidR="002C1713" w:rsidRPr="00271BAF">
        <w:rPr>
          <w:sz w:val="20"/>
          <w:szCs w:val="20"/>
        </w:rPr>
        <w:t>Výpis z</w:t>
      </w:r>
      <w:r w:rsidR="00E02190" w:rsidRPr="00271BAF">
        <w:rPr>
          <w:sz w:val="20"/>
          <w:szCs w:val="20"/>
        </w:rPr>
        <w:t xml:space="preserve"> obchodního</w:t>
      </w:r>
      <w:r w:rsidR="004634E5" w:rsidRPr="00271BAF">
        <w:rPr>
          <w:sz w:val="20"/>
          <w:szCs w:val="20"/>
        </w:rPr>
        <w:t xml:space="preserve"> rejstříku </w:t>
      </w:r>
      <w:r w:rsidRPr="00271BAF">
        <w:rPr>
          <w:sz w:val="20"/>
          <w:szCs w:val="20"/>
        </w:rPr>
        <w:t>nájemce, příloha č. 3 – předávací protokol</w:t>
      </w:r>
      <w:r w:rsidR="002C1713" w:rsidRPr="00271BAF">
        <w:rPr>
          <w:sz w:val="20"/>
          <w:szCs w:val="20"/>
        </w:rPr>
        <w:t xml:space="preserve">, příloha č. 4 – plánek budovy s vyznačením předmětu nájmu, </w:t>
      </w:r>
      <w:r w:rsidR="007C72CB" w:rsidRPr="00271BAF">
        <w:rPr>
          <w:sz w:val="20"/>
          <w:szCs w:val="20"/>
        </w:rPr>
        <w:t xml:space="preserve">příloha č. 5 – </w:t>
      </w:r>
      <w:r w:rsidR="00852866" w:rsidRPr="00271BAF">
        <w:rPr>
          <w:sz w:val="20"/>
          <w:szCs w:val="20"/>
        </w:rPr>
        <w:t>plná moc</w:t>
      </w:r>
      <w:r w:rsidRPr="00271BAF">
        <w:rPr>
          <w:sz w:val="20"/>
          <w:szCs w:val="20"/>
        </w:rPr>
        <w:t xml:space="preserve"> </w:t>
      </w:r>
    </w:p>
    <w:p w:rsidR="00112163" w:rsidRPr="00271BAF" w:rsidRDefault="00112163">
      <w:pPr>
        <w:pStyle w:val="bezmezer"/>
        <w:jc w:val="both"/>
        <w:rPr>
          <w:sz w:val="20"/>
          <w:szCs w:val="20"/>
        </w:rPr>
      </w:pPr>
      <w:r w:rsidRPr="00271BAF">
        <w:rPr>
          <w:sz w:val="20"/>
          <w:szCs w:val="20"/>
        </w:rPr>
        <w:t>11.</w:t>
      </w:r>
      <w:r w:rsidR="001C473B" w:rsidRPr="00271BAF">
        <w:rPr>
          <w:sz w:val="20"/>
          <w:szCs w:val="20"/>
        </w:rPr>
        <w:t>8</w:t>
      </w:r>
      <w:r w:rsidRPr="00271BAF">
        <w:rPr>
          <w:sz w:val="20"/>
          <w:szCs w:val="20"/>
        </w:rPr>
        <w:t>.  Tato smlouva je vyhotovena ve dvou stejnopisech s platností originálů, přičemž každá strana obdrží po jednom vyhotovení.</w:t>
      </w:r>
    </w:p>
    <w:p w:rsidR="00112163" w:rsidRPr="00271BAF" w:rsidRDefault="00112163">
      <w:pPr>
        <w:pStyle w:val="bezmezer"/>
        <w:jc w:val="both"/>
        <w:rPr>
          <w:sz w:val="20"/>
          <w:szCs w:val="20"/>
        </w:rPr>
      </w:pPr>
      <w:r w:rsidRPr="00271BAF">
        <w:rPr>
          <w:sz w:val="20"/>
          <w:szCs w:val="20"/>
        </w:rPr>
        <w:t>           </w:t>
      </w:r>
    </w:p>
    <w:p w:rsidR="00112163" w:rsidRPr="00271BAF" w:rsidRDefault="00112163">
      <w:pPr>
        <w:pStyle w:val="bezmezer"/>
        <w:jc w:val="both"/>
        <w:rPr>
          <w:sz w:val="20"/>
          <w:szCs w:val="20"/>
        </w:rPr>
      </w:pPr>
      <w:r w:rsidRPr="00271BAF">
        <w:rPr>
          <w:sz w:val="20"/>
          <w:szCs w:val="20"/>
        </w:rPr>
        <w:t xml:space="preserve">                                                                  </w:t>
      </w:r>
    </w:p>
    <w:p w:rsidR="00112163" w:rsidRPr="00271BAF" w:rsidRDefault="00112163">
      <w:pPr>
        <w:pStyle w:val="bezmezer"/>
        <w:jc w:val="both"/>
        <w:rPr>
          <w:sz w:val="20"/>
          <w:szCs w:val="20"/>
        </w:rPr>
      </w:pPr>
      <w:r w:rsidRPr="00271BAF">
        <w:rPr>
          <w:sz w:val="20"/>
          <w:szCs w:val="20"/>
        </w:rPr>
        <w:t>V B</w:t>
      </w:r>
      <w:r w:rsidR="003B360B" w:rsidRPr="00271BAF">
        <w:rPr>
          <w:sz w:val="20"/>
          <w:szCs w:val="20"/>
        </w:rPr>
        <w:t>rně d</w:t>
      </w:r>
      <w:r w:rsidR="00105B56">
        <w:rPr>
          <w:sz w:val="20"/>
          <w:szCs w:val="20"/>
        </w:rPr>
        <w:t>ne  18.9.2019</w:t>
      </w:r>
      <w:bookmarkStart w:id="0" w:name="_GoBack"/>
      <w:bookmarkEnd w:id="0"/>
      <w:r w:rsidRPr="00271BAF">
        <w:rPr>
          <w:sz w:val="20"/>
          <w:szCs w:val="20"/>
        </w:rPr>
        <w:t xml:space="preserve"> </w:t>
      </w:r>
    </w:p>
    <w:p w:rsidR="0038122E" w:rsidRPr="00271BAF" w:rsidRDefault="0038122E">
      <w:pPr>
        <w:pStyle w:val="bezmezer"/>
        <w:jc w:val="both"/>
        <w:rPr>
          <w:sz w:val="20"/>
          <w:szCs w:val="20"/>
        </w:rPr>
      </w:pPr>
    </w:p>
    <w:p w:rsidR="00112163" w:rsidRPr="00271BAF" w:rsidRDefault="00112163">
      <w:pPr>
        <w:pStyle w:val="bezmezer"/>
        <w:jc w:val="both"/>
        <w:rPr>
          <w:sz w:val="20"/>
          <w:szCs w:val="20"/>
        </w:rPr>
      </w:pPr>
    </w:p>
    <w:p w:rsidR="00E864CB" w:rsidRPr="00271BAF" w:rsidRDefault="00E864CB">
      <w:pPr>
        <w:pStyle w:val="bezmezer"/>
        <w:jc w:val="both"/>
        <w:rPr>
          <w:sz w:val="20"/>
          <w:szCs w:val="20"/>
        </w:rPr>
      </w:pPr>
    </w:p>
    <w:p w:rsidR="006E0575" w:rsidRDefault="006E0575">
      <w:pPr>
        <w:pStyle w:val="bezmezer"/>
        <w:jc w:val="both"/>
        <w:rPr>
          <w:sz w:val="20"/>
          <w:szCs w:val="20"/>
        </w:rPr>
      </w:pPr>
    </w:p>
    <w:p w:rsidR="009C7F91" w:rsidRDefault="009C7F91">
      <w:pPr>
        <w:pStyle w:val="bezmezer"/>
        <w:jc w:val="both"/>
        <w:rPr>
          <w:sz w:val="20"/>
          <w:szCs w:val="20"/>
        </w:rPr>
      </w:pPr>
    </w:p>
    <w:p w:rsidR="009C7F91" w:rsidRDefault="009C7F91">
      <w:pPr>
        <w:pStyle w:val="bezmezer"/>
        <w:jc w:val="both"/>
        <w:rPr>
          <w:sz w:val="20"/>
          <w:szCs w:val="20"/>
        </w:rPr>
      </w:pPr>
    </w:p>
    <w:p w:rsidR="009C7F91" w:rsidRDefault="009C7F91">
      <w:pPr>
        <w:pStyle w:val="bezmezer"/>
        <w:jc w:val="both"/>
        <w:rPr>
          <w:sz w:val="20"/>
          <w:szCs w:val="20"/>
        </w:rPr>
      </w:pPr>
    </w:p>
    <w:p w:rsidR="009C7F91" w:rsidRPr="00271BAF" w:rsidRDefault="009C7F91">
      <w:pPr>
        <w:pStyle w:val="bezmezer"/>
        <w:jc w:val="both"/>
        <w:rPr>
          <w:sz w:val="20"/>
          <w:szCs w:val="20"/>
        </w:rPr>
      </w:pPr>
    </w:p>
    <w:p w:rsidR="006E0575" w:rsidRPr="00271BAF" w:rsidRDefault="006E0575">
      <w:pPr>
        <w:pStyle w:val="bezmezer"/>
        <w:jc w:val="both"/>
        <w:rPr>
          <w:sz w:val="20"/>
          <w:szCs w:val="20"/>
        </w:rPr>
      </w:pPr>
    </w:p>
    <w:p w:rsidR="006E0575" w:rsidRPr="00271BAF" w:rsidRDefault="006E0575">
      <w:pPr>
        <w:pStyle w:val="bezmezer"/>
        <w:jc w:val="both"/>
        <w:rPr>
          <w:sz w:val="20"/>
          <w:szCs w:val="20"/>
        </w:rPr>
      </w:pPr>
    </w:p>
    <w:p w:rsidR="00E864CB" w:rsidRPr="00271BAF" w:rsidRDefault="00E864CB">
      <w:pPr>
        <w:pStyle w:val="bezmezer"/>
        <w:jc w:val="both"/>
        <w:rPr>
          <w:sz w:val="20"/>
          <w:szCs w:val="20"/>
        </w:rPr>
      </w:pPr>
    </w:p>
    <w:p w:rsidR="005A465D" w:rsidRPr="00271BAF" w:rsidRDefault="005A465D" w:rsidP="005A465D">
      <w:pPr>
        <w:rPr>
          <w:sz w:val="20"/>
        </w:rPr>
      </w:pPr>
      <w:r w:rsidRPr="00271BAF">
        <w:rPr>
          <w:b/>
          <w:sz w:val="20"/>
        </w:rPr>
        <w:t xml:space="preserve">_________________________________________   </w:t>
      </w:r>
      <w:r w:rsidRPr="00271BAF">
        <w:rPr>
          <w:b/>
          <w:sz w:val="20"/>
        </w:rPr>
        <w:tab/>
        <w:t xml:space="preserve">   </w:t>
      </w:r>
      <w:r w:rsidRPr="00271BAF">
        <w:rPr>
          <w:b/>
          <w:sz w:val="20"/>
        </w:rPr>
        <w:tab/>
        <w:t>______</w:t>
      </w:r>
      <w:r w:rsidRPr="00271BAF">
        <w:rPr>
          <w:sz w:val="20"/>
        </w:rPr>
        <w:t>_______________________</w:t>
      </w:r>
      <w:r w:rsidR="00271BAF">
        <w:rPr>
          <w:sz w:val="20"/>
        </w:rPr>
        <w:t>______</w:t>
      </w:r>
    </w:p>
    <w:p w:rsidR="005A465D" w:rsidRPr="00271BAF" w:rsidRDefault="005A465D" w:rsidP="005A465D">
      <w:pPr>
        <w:rPr>
          <w:b/>
          <w:sz w:val="20"/>
        </w:rPr>
      </w:pPr>
      <w:r w:rsidRPr="00271BAF">
        <w:rPr>
          <w:sz w:val="20"/>
        </w:rPr>
        <w:t xml:space="preserve">  za Pohřební a hřbitovní služby města Brna, a.s.                    </w:t>
      </w:r>
      <w:r w:rsidRPr="00271BAF">
        <w:rPr>
          <w:sz w:val="20"/>
        </w:rPr>
        <w:tab/>
      </w:r>
      <w:r w:rsidRPr="00271BAF">
        <w:rPr>
          <w:sz w:val="20"/>
        </w:rPr>
        <w:tab/>
      </w:r>
      <w:r w:rsidRPr="00271BAF">
        <w:rPr>
          <w:sz w:val="20"/>
        </w:rPr>
        <w:tab/>
        <w:t xml:space="preserve">za </w:t>
      </w:r>
      <w:proofErr w:type="spellStart"/>
      <w:r w:rsidRPr="00271BAF">
        <w:rPr>
          <w:sz w:val="20"/>
        </w:rPr>
        <w:t>DevCors</w:t>
      </w:r>
      <w:proofErr w:type="spellEnd"/>
      <w:r w:rsidRPr="00271BAF">
        <w:rPr>
          <w:sz w:val="20"/>
        </w:rPr>
        <w:t xml:space="preserve"> s.r.o.</w:t>
      </w:r>
    </w:p>
    <w:p w:rsidR="005A465D" w:rsidRPr="00271BAF" w:rsidRDefault="005A465D" w:rsidP="005A465D">
      <w:pPr>
        <w:ind w:left="1416" w:hanging="1416"/>
        <w:rPr>
          <w:sz w:val="20"/>
        </w:rPr>
      </w:pPr>
      <w:r w:rsidRPr="00271BAF">
        <w:rPr>
          <w:sz w:val="20"/>
        </w:rPr>
        <w:t>Mgr. Michal Tomášek, ředitel akciové společnosti</w:t>
      </w:r>
      <w:r w:rsidRPr="00271BAF">
        <w:rPr>
          <w:sz w:val="20"/>
        </w:rPr>
        <w:tab/>
        <w:t xml:space="preserve">                          Zbyněk </w:t>
      </w:r>
      <w:proofErr w:type="spellStart"/>
      <w:r w:rsidRPr="00271BAF">
        <w:rPr>
          <w:sz w:val="20"/>
        </w:rPr>
        <w:t>Vavroš</w:t>
      </w:r>
      <w:proofErr w:type="spellEnd"/>
      <w:r w:rsidRPr="00271BAF">
        <w:rPr>
          <w:sz w:val="20"/>
        </w:rPr>
        <w:t xml:space="preserve">, Petr Vala, jednatelé       </w:t>
      </w:r>
    </w:p>
    <w:p w:rsidR="005A465D" w:rsidRPr="00271BAF" w:rsidRDefault="005A465D" w:rsidP="005A465D">
      <w:pPr>
        <w:ind w:left="1416" w:hanging="1416"/>
        <w:rPr>
          <w:sz w:val="20"/>
        </w:rPr>
      </w:pPr>
      <w:r w:rsidRPr="00271BAF">
        <w:rPr>
          <w:sz w:val="20"/>
        </w:rPr>
        <w:t xml:space="preserve">                         jako pronajímatel</w:t>
      </w:r>
      <w:r w:rsidRPr="00271BAF">
        <w:rPr>
          <w:sz w:val="20"/>
        </w:rPr>
        <w:tab/>
      </w:r>
      <w:r w:rsidRPr="00271BAF">
        <w:rPr>
          <w:sz w:val="20"/>
        </w:rPr>
        <w:tab/>
      </w:r>
      <w:r w:rsidRPr="00271BAF">
        <w:rPr>
          <w:sz w:val="20"/>
        </w:rPr>
        <w:tab/>
      </w:r>
      <w:r w:rsidRPr="00271BAF">
        <w:rPr>
          <w:sz w:val="20"/>
        </w:rPr>
        <w:tab/>
        <w:t xml:space="preserve">           </w:t>
      </w:r>
      <w:r w:rsidRPr="00271BAF">
        <w:rPr>
          <w:sz w:val="20"/>
        </w:rPr>
        <w:tab/>
      </w:r>
      <w:r w:rsidRPr="00271BAF">
        <w:rPr>
          <w:sz w:val="20"/>
        </w:rPr>
        <w:tab/>
        <w:t xml:space="preserve">   jako nájemce</w:t>
      </w:r>
      <w:r w:rsidRPr="00271BAF">
        <w:rPr>
          <w:sz w:val="20"/>
        </w:rPr>
        <w:tab/>
      </w:r>
    </w:p>
    <w:p w:rsidR="00112163" w:rsidRPr="00271BAF" w:rsidRDefault="00112163" w:rsidP="005A465D">
      <w:pPr>
        <w:pStyle w:val="bezmezer"/>
        <w:jc w:val="both"/>
        <w:rPr>
          <w:b/>
        </w:rPr>
      </w:pPr>
    </w:p>
    <w:sectPr w:rsidR="00112163" w:rsidRPr="00271BAF" w:rsidSect="009C7F91">
      <w:pgSz w:w="11906" w:h="16838"/>
      <w:pgMar w:top="851" w:right="1418" w:bottom="851"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C03282" w15:done="0"/>
  <w15:commentEx w15:paraId="728C54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C03282" w16cid:durableId="21235D96"/>
  <w16cid:commentId w16cid:paraId="728C544A" w16cid:durableId="21235E7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3"/>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
    <w:nsid w:val="1A0444E4"/>
    <w:multiLevelType w:val="multilevel"/>
    <w:tmpl w:val="E4F4F53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lowerRoman"/>
      <w:lvlText w:val="%3."/>
      <w:lvlJc w:val="righ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264E33CA"/>
    <w:multiLevelType w:val="hybridMultilevel"/>
    <w:tmpl w:val="1F3CA1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0EE1382"/>
    <w:multiLevelType w:val="hybridMultilevel"/>
    <w:tmpl w:val="468276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E0839CA"/>
    <w:multiLevelType w:val="hybridMultilevel"/>
    <w:tmpl w:val="D3EECCBA"/>
    <w:lvl w:ilvl="0" w:tplc="B9B6118E">
      <w:start w:val="3"/>
      <w:numFmt w:val="bullet"/>
      <w:lvlText w:val="-"/>
      <w:lvlJc w:val="left"/>
      <w:pPr>
        <w:ind w:left="720" w:hanging="360"/>
      </w:pPr>
      <w:rPr>
        <w:rFonts w:ascii="Times New Roman" w:eastAsia="Times New Roman" w:hAnsi="Times New Roman" w:cs="Times New Roman"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áclav Javora">
    <w15:presenceInfo w15:providerId="AD" w15:userId="S::javora@akbrno.onmicrosoft.com::a6018a56-c51c-418c-a49b-991c8410c3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D4A"/>
    <w:rsid w:val="0001545D"/>
    <w:rsid w:val="00016D4A"/>
    <w:rsid w:val="00040E26"/>
    <w:rsid w:val="0004147C"/>
    <w:rsid w:val="00052808"/>
    <w:rsid w:val="0009011D"/>
    <w:rsid w:val="000B6971"/>
    <w:rsid w:val="000E087C"/>
    <w:rsid w:val="00105B56"/>
    <w:rsid w:val="00112163"/>
    <w:rsid w:val="00197867"/>
    <w:rsid w:val="001B7AE7"/>
    <w:rsid w:val="001C473B"/>
    <w:rsid w:val="002139A4"/>
    <w:rsid w:val="0021670D"/>
    <w:rsid w:val="00236373"/>
    <w:rsid w:val="00252DFB"/>
    <w:rsid w:val="00271BAF"/>
    <w:rsid w:val="0029773C"/>
    <w:rsid w:val="002B4F19"/>
    <w:rsid w:val="002C1713"/>
    <w:rsid w:val="002C74CC"/>
    <w:rsid w:val="00320878"/>
    <w:rsid w:val="00335C61"/>
    <w:rsid w:val="00344621"/>
    <w:rsid w:val="00380B56"/>
    <w:rsid w:val="0038122E"/>
    <w:rsid w:val="003B360B"/>
    <w:rsid w:val="003B75B7"/>
    <w:rsid w:val="003E2378"/>
    <w:rsid w:val="003E5181"/>
    <w:rsid w:val="00443A7C"/>
    <w:rsid w:val="00451426"/>
    <w:rsid w:val="00456826"/>
    <w:rsid w:val="004610D5"/>
    <w:rsid w:val="004634E5"/>
    <w:rsid w:val="004A0D0E"/>
    <w:rsid w:val="004C39F3"/>
    <w:rsid w:val="004C7886"/>
    <w:rsid w:val="00536718"/>
    <w:rsid w:val="00542093"/>
    <w:rsid w:val="00574B48"/>
    <w:rsid w:val="005A465D"/>
    <w:rsid w:val="005A5168"/>
    <w:rsid w:val="005D2503"/>
    <w:rsid w:val="005D6CB4"/>
    <w:rsid w:val="005E2489"/>
    <w:rsid w:val="005E51AF"/>
    <w:rsid w:val="005F3352"/>
    <w:rsid w:val="00603AA3"/>
    <w:rsid w:val="00624F58"/>
    <w:rsid w:val="00625373"/>
    <w:rsid w:val="00653496"/>
    <w:rsid w:val="006848F9"/>
    <w:rsid w:val="00690E8B"/>
    <w:rsid w:val="006A7F60"/>
    <w:rsid w:val="006B3738"/>
    <w:rsid w:val="006C28FB"/>
    <w:rsid w:val="006C74EB"/>
    <w:rsid w:val="006C7969"/>
    <w:rsid w:val="006E0575"/>
    <w:rsid w:val="00704F32"/>
    <w:rsid w:val="007322E5"/>
    <w:rsid w:val="00736478"/>
    <w:rsid w:val="007370D1"/>
    <w:rsid w:val="00743D03"/>
    <w:rsid w:val="007A4257"/>
    <w:rsid w:val="007A50B5"/>
    <w:rsid w:val="007C72CB"/>
    <w:rsid w:val="007D384C"/>
    <w:rsid w:val="007E7BB0"/>
    <w:rsid w:val="00802153"/>
    <w:rsid w:val="008041AA"/>
    <w:rsid w:val="008327D2"/>
    <w:rsid w:val="00852866"/>
    <w:rsid w:val="008623BC"/>
    <w:rsid w:val="00864C01"/>
    <w:rsid w:val="008677C2"/>
    <w:rsid w:val="00875E1B"/>
    <w:rsid w:val="0089347E"/>
    <w:rsid w:val="008A41C9"/>
    <w:rsid w:val="008E32E7"/>
    <w:rsid w:val="00905580"/>
    <w:rsid w:val="00911098"/>
    <w:rsid w:val="00980604"/>
    <w:rsid w:val="009A30EA"/>
    <w:rsid w:val="009B2440"/>
    <w:rsid w:val="009C1B82"/>
    <w:rsid w:val="009C7F91"/>
    <w:rsid w:val="009D014D"/>
    <w:rsid w:val="009D1DB2"/>
    <w:rsid w:val="00A116EA"/>
    <w:rsid w:val="00A17861"/>
    <w:rsid w:val="00A35350"/>
    <w:rsid w:val="00A43E50"/>
    <w:rsid w:val="00A44557"/>
    <w:rsid w:val="00A57C48"/>
    <w:rsid w:val="00A82469"/>
    <w:rsid w:val="00A900A9"/>
    <w:rsid w:val="00A9794D"/>
    <w:rsid w:val="00AA3CFA"/>
    <w:rsid w:val="00AB423C"/>
    <w:rsid w:val="00AB7BC4"/>
    <w:rsid w:val="00AD08A6"/>
    <w:rsid w:val="00AE11D8"/>
    <w:rsid w:val="00B0269C"/>
    <w:rsid w:val="00B7291B"/>
    <w:rsid w:val="00B76A88"/>
    <w:rsid w:val="00BA4864"/>
    <w:rsid w:val="00BE79A2"/>
    <w:rsid w:val="00C22FF6"/>
    <w:rsid w:val="00C349A5"/>
    <w:rsid w:val="00C44A70"/>
    <w:rsid w:val="00C663D9"/>
    <w:rsid w:val="00C761BE"/>
    <w:rsid w:val="00C76BC2"/>
    <w:rsid w:val="00C773A9"/>
    <w:rsid w:val="00C93D6D"/>
    <w:rsid w:val="00CA7558"/>
    <w:rsid w:val="00CD5804"/>
    <w:rsid w:val="00CF7432"/>
    <w:rsid w:val="00D0328E"/>
    <w:rsid w:val="00D14C3C"/>
    <w:rsid w:val="00D35534"/>
    <w:rsid w:val="00D42200"/>
    <w:rsid w:val="00D45FA9"/>
    <w:rsid w:val="00D603FE"/>
    <w:rsid w:val="00D81A36"/>
    <w:rsid w:val="00D87E10"/>
    <w:rsid w:val="00D91A7D"/>
    <w:rsid w:val="00DE04DF"/>
    <w:rsid w:val="00E02190"/>
    <w:rsid w:val="00E208F9"/>
    <w:rsid w:val="00E52001"/>
    <w:rsid w:val="00E60B72"/>
    <w:rsid w:val="00E729C9"/>
    <w:rsid w:val="00E864CB"/>
    <w:rsid w:val="00EA215F"/>
    <w:rsid w:val="00EC36E9"/>
    <w:rsid w:val="00ED517B"/>
    <w:rsid w:val="00ED69DD"/>
    <w:rsid w:val="00F04318"/>
    <w:rsid w:val="00F04AF3"/>
    <w:rsid w:val="00F720B7"/>
    <w:rsid w:val="00F82162"/>
    <w:rsid w:val="00F92CE2"/>
    <w:rsid w:val="00F97173"/>
    <w:rsid w:val="00FB5EE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pPr>
      <w:suppressAutoHyphens/>
    </w:pPr>
    <w:rPr>
      <w:sz w:val="24"/>
      <w:szCs w:val="24"/>
      <w:lang w:eastAsia="zh-CN"/>
    </w:rPr>
  </w:style>
  <w:style w:type="paragraph" w:styleId="Nadpis1">
    <w:name w:val="heading 1"/>
    <w:basedOn w:val="Normln"/>
    <w:next w:val="Zkladntext"/>
    <w:qFormat/>
    <w:pPr>
      <w:keepNext/>
      <w:numPr>
        <w:numId w:val="1"/>
      </w:numPr>
      <w:snapToGrid w:val="0"/>
      <w:outlineLvl w:val="0"/>
    </w:pPr>
    <w:rPr>
      <w:kern w:val="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paragraph" w:customStyle="1" w:styleId="Nadpis">
    <w:name w:val="Nadpis"/>
    <w:basedOn w:val="Normln"/>
    <w:next w:val="Zkladntext"/>
    <w:pPr>
      <w:jc w:val="center"/>
    </w:pPr>
    <w:rPr>
      <w:b/>
      <w:bCs/>
      <w:sz w:val="32"/>
      <w:szCs w:val="32"/>
    </w:rPr>
  </w:style>
  <w:style w:type="paragraph" w:styleId="Zkladntext">
    <w:name w:val="Body Text"/>
    <w:basedOn w:val="Normln"/>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bezmezer">
    <w:name w:val="bezmezer"/>
    <w:basedOn w:val="Normln"/>
  </w:style>
  <w:style w:type="paragraph" w:customStyle="1" w:styleId="Styl1">
    <w:name w:val="Styl1"/>
    <w:basedOn w:val="bezmezer"/>
    <w:pPr>
      <w:jc w:val="both"/>
    </w:pPr>
    <w:rPr>
      <w:sz w:val="18"/>
      <w:szCs w:val="18"/>
    </w:rPr>
  </w:style>
  <w:style w:type="paragraph" w:styleId="Zhlav">
    <w:name w:val="header"/>
    <w:basedOn w:val="Normln"/>
    <w:link w:val="ZhlavChar"/>
    <w:rPr>
      <w:sz w:val="20"/>
      <w:szCs w:val="20"/>
    </w:rPr>
  </w:style>
  <w:style w:type="paragraph" w:customStyle="1" w:styleId="Rozloendokumentu1">
    <w:name w:val="Rozložení dokumentu1"/>
    <w:basedOn w:val="Normln"/>
    <w:pPr>
      <w:shd w:val="clear" w:color="auto" w:fill="000080"/>
    </w:pPr>
    <w:rPr>
      <w:rFonts w:ascii="Tahoma" w:hAnsi="Tahoma" w:cs="Tahoma"/>
      <w:sz w:val="20"/>
      <w:szCs w:val="20"/>
    </w:rPr>
  </w:style>
  <w:style w:type="paragraph" w:styleId="Textbubliny">
    <w:name w:val="Balloon Text"/>
    <w:basedOn w:val="Normln"/>
    <w:rPr>
      <w:rFonts w:ascii="Tahoma" w:hAnsi="Tahoma" w:cs="Tahoma"/>
      <w:sz w:val="16"/>
      <w:szCs w:val="16"/>
    </w:rPr>
  </w:style>
  <w:style w:type="character" w:customStyle="1" w:styleId="ZhlavChar">
    <w:name w:val="Záhlaví Char"/>
    <w:link w:val="Zhlav"/>
    <w:rsid w:val="00AA3CFA"/>
    <w:rPr>
      <w:lang w:eastAsia="zh-CN"/>
    </w:rPr>
  </w:style>
  <w:style w:type="paragraph" w:customStyle="1" w:styleId="Stednmka21">
    <w:name w:val="Střední mřížka 21"/>
    <w:qFormat/>
    <w:rsid w:val="00B0269C"/>
    <w:rPr>
      <w:sz w:val="24"/>
      <w:szCs w:val="24"/>
    </w:rPr>
  </w:style>
  <w:style w:type="character" w:styleId="Odkaznakoment">
    <w:name w:val="annotation reference"/>
    <w:uiPriority w:val="99"/>
    <w:semiHidden/>
    <w:unhideWhenUsed/>
    <w:rsid w:val="004C7886"/>
    <w:rPr>
      <w:sz w:val="16"/>
      <w:szCs w:val="16"/>
    </w:rPr>
  </w:style>
  <w:style w:type="paragraph" w:styleId="Textkomente">
    <w:name w:val="annotation text"/>
    <w:basedOn w:val="Normln"/>
    <w:link w:val="TextkomenteChar"/>
    <w:uiPriority w:val="99"/>
    <w:unhideWhenUsed/>
    <w:rsid w:val="004C7886"/>
    <w:rPr>
      <w:sz w:val="20"/>
      <w:szCs w:val="20"/>
    </w:rPr>
  </w:style>
  <w:style w:type="character" w:customStyle="1" w:styleId="TextkomenteChar">
    <w:name w:val="Text komentáře Char"/>
    <w:link w:val="Textkomente"/>
    <w:uiPriority w:val="99"/>
    <w:rsid w:val="004C7886"/>
    <w:rPr>
      <w:lang w:eastAsia="zh-CN"/>
    </w:rPr>
  </w:style>
  <w:style w:type="paragraph" w:styleId="Pedmtkomente">
    <w:name w:val="annotation subject"/>
    <w:basedOn w:val="Textkomente"/>
    <w:next w:val="Textkomente"/>
    <w:link w:val="PedmtkomenteChar"/>
    <w:uiPriority w:val="99"/>
    <w:semiHidden/>
    <w:unhideWhenUsed/>
    <w:rsid w:val="004C7886"/>
    <w:rPr>
      <w:b/>
      <w:bCs/>
    </w:rPr>
  </w:style>
  <w:style w:type="character" w:customStyle="1" w:styleId="PedmtkomenteChar">
    <w:name w:val="Předmět komentáře Char"/>
    <w:link w:val="Pedmtkomente"/>
    <w:uiPriority w:val="99"/>
    <w:semiHidden/>
    <w:rsid w:val="004C7886"/>
    <w:rPr>
      <w:b/>
      <w:bCs/>
      <w:lang w:eastAsia="zh-CN"/>
    </w:rPr>
  </w:style>
  <w:style w:type="character" w:styleId="Hypertextovodkaz">
    <w:name w:val="Hyperlink"/>
    <w:basedOn w:val="Standardnpsmoodstavce"/>
    <w:uiPriority w:val="99"/>
    <w:unhideWhenUsed/>
    <w:rsid w:val="00D42200"/>
    <w:rPr>
      <w:color w:val="0563C1" w:themeColor="hyperlink"/>
      <w:u w:val="single"/>
    </w:rPr>
  </w:style>
  <w:style w:type="paragraph" w:styleId="Revize">
    <w:name w:val="Revision"/>
    <w:hidden/>
    <w:uiPriority w:val="71"/>
    <w:rsid w:val="001C473B"/>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pPr>
      <w:suppressAutoHyphens/>
    </w:pPr>
    <w:rPr>
      <w:sz w:val="24"/>
      <w:szCs w:val="24"/>
      <w:lang w:eastAsia="zh-CN"/>
    </w:rPr>
  </w:style>
  <w:style w:type="paragraph" w:styleId="Nadpis1">
    <w:name w:val="heading 1"/>
    <w:basedOn w:val="Normln"/>
    <w:next w:val="Zkladntext"/>
    <w:qFormat/>
    <w:pPr>
      <w:keepNext/>
      <w:numPr>
        <w:numId w:val="1"/>
      </w:numPr>
      <w:snapToGrid w:val="0"/>
      <w:outlineLvl w:val="0"/>
    </w:pPr>
    <w:rPr>
      <w:kern w:val="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paragraph" w:customStyle="1" w:styleId="Nadpis">
    <w:name w:val="Nadpis"/>
    <w:basedOn w:val="Normln"/>
    <w:next w:val="Zkladntext"/>
    <w:pPr>
      <w:jc w:val="center"/>
    </w:pPr>
    <w:rPr>
      <w:b/>
      <w:bCs/>
      <w:sz w:val="32"/>
      <w:szCs w:val="32"/>
    </w:rPr>
  </w:style>
  <w:style w:type="paragraph" w:styleId="Zkladntext">
    <w:name w:val="Body Text"/>
    <w:basedOn w:val="Normln"/>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bezmezer">
    <w:name w:val="bezmezer"/>
    <w:basedOn w:val="Normln"/>
  </w:style>
  <w:style w:type="paragraph" w:customStyle="1" w:styleId="Styl1">
    <w:name w:val="Styl1"/>
    <w:basedOn w:val="bezmezer"/>
    <w:pPr>
      <w:jc w:val="both"/>
    </w:pPr>
    <w:rPr>
      <w:sz w:val="18"/>
      <w:szCs w:val="18"/>
    </w:rPr>
  </w:style>
  <w:style w:type="paragraph" w:styleId="Zhlav">
    <w:name w:val="header"/>
    <w:basedOn w:val="Normln"/>
    <w:link w:val="ZhlavChar"/>
    <w:rPr>
      <w:sz w:val="20"/>
      <w:szCs w:val="20"/>
    </w:rPr>
  </w:style>
  <w:style w:type="paragraph" w:customStyle="1" w:styleId="Rozloendokumentu1">
    <w:name w:val="Rozložení dokumentu1"/>
    <w:basedOn w:val="Normln"/>
    <w:pPr>
      <w:shd w:val="clear" w:color="auto" w:fill="000080"/>
    </w:pPr>
    <w:rPr>
      <w:rFonts w:ascii="Tahoma" w:hAnsi="Tahoma" w:cs="Tahoma"/>
      <w:sz w:val="20"/>
      <w:szCs w:val="20"/>
    </w:rPr>
  </w:style>
  <w:style w:type="paragraph" w:styleId="Textbubliny">
    <w:name w:val="Balloon Text"/>
    <w:basedOn w:val="Normln"/>
    <w:rPr>
      <w:rFonts w:ascii="Tahoma" w:hAnsi="Tahoma" w:cs="Tahoma"/>
      <w:sz w:val="16"/>
      <w:szCs w:val="16"/>
    </w:rPr>
  </w:style>
  <w:style w:type="character" w:customStyle="1" w:styleId="ZhlavChar">
    <w:name w:val="Záhlaví Char"/>
    <w:link w:val="Zhlav"/>
    <w:rsid w:val="00AA3CFA"/>
    <w:rPr>
      <w:lang w:eastAsia="zh-CN"/>
    </w:rPr>
  </w:style>
  <w:style w:type="paragraph" w:customStyle="1" w:styleId="Stednmka21">
    <w:name w:val="Střední mřížka 21"/>
    <w:qFormat/>
    <w:rsid w:val="00B0269C"/>
    <w:rPr>
      <w:sz w:val="24"/>
      <w:szCs w:val="24"/>
    </w:rPr>
  </w:style>
  <w:style w:type="character" w:styleId="Odkaznakoment">
    <w:name w:val="annotation reference"/>
    <w:uiPriority w:val="99"/>
    <w:semiHidden/>
    <w:unhideWhenUsed/>
    <w:rsid w:val="004C7886"/>
    <w:rPr>
      <w:sz w:val="16"/>
      <w:szCs w:val="16"/>
    </w:rPr>
  </w:style>
  <w:style w:type="paragraph" w:styleId="Textkomente">
    <w:name w:val="annotation text"/>
    <w:basedOn w:val="Normln"/>
    <w:link w:val="TextkomenteChar"/>
    <w:uiPriority w:val="99"/>
    <w:unhideWhenUsed/>
    <w:rsid w:val="004C7886"/>
    <w:rPr>
      <w:sz w:val="20"/>
      <w:szCs w:val="20"/>
    </w:rPr>
  </w:style>
  <w:style w:type="character" w:customStyle="1" w:styleId="TextkomenteChar">
    <w:name w:val="Text komentáře Char"/>
    <w:link w:val="Textkomente"/>
    <w:uiPriority w:val="99"/>
    <w:rsid w:val="004C7886"/>
    <w:rPr>
      <w:lang w:eastAsia="zh-CN"/>
    </w:rPr>
  </w:style>
  <w:style w:type="paragraph" w:styleId="Pedmtkomente">
    <w:name w:val="annotation subject"/>
    <w:basedOn w:val="Textkomente"/>
    <w:next w:val="Textkomente"/>
    <w:link w:val="PedmtkomenteChar"/>
    <w:uiPriority w:val="99"/>
    <w:semiHidden/>
    <w:unhideWhenUsed/>
    <w:rsid w:val="004C7886"/>
    <w:rPr>
      <w:b/>
      <w:bCs/>
    </w:rPr>
  </w:style>
  <w:style w:type="character" w:customStyle="1" w:styleId="PedmtkomenteChar">
    <w:name w:val="Předmět komentáře Char"/>
    <w:link w:val="Pedmtkomente"/>
    <w:uiPriority w:val="99"/>
    <w:semiHidden/>
    <w:rsid w:val="004C7886"/>
    <w:rPr>
      <w:b/>
      <w:bCs/>
      <w:lang w:eastAsia="zh-CN"/>
    </w:rPr>
  </w:style>
  <w:style w:type="character" w:styleId="Hypertextovodkaz">
    <w:name w:val="Hyperlink"/>
    <w:basedOn w:val="Standardnpsmoodstavce"/>
    <w:uiPriority w:val="99"/>
    <w:unhideWhenUsed/>
    <w:rsid w:val="00D42200"/>
    <w:rPr>
      <w:color w:val="0563C1" w:themeColor="hyperlink"/>
      <w:u w:val="single"/>
    </w:rPr>
  </w:style>
  <w:style w:type="paragraph" w:styleId="Revize">
    <w:name w:val="Revision"/>
    <w:hidden/>
    <w:uiPriority w:val="71"/>
    <w:rsid w:val="001C473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93514">
      <w:bodyDiv w:val="1"/>
      <w:marLeft w:val="0"/>
      <w:marRight w:val="0"/>
      <w:marTop w:val="0"/>
      <w:marBottom w:val="0"/>
      <w:divBdr>
        <w:top w:val="none" w:sz="0" w:space="0" w:color="auto"/>
        <w:left w:val="none" w:sz="0" w:space="0" w:color="auto"/>
        <w:bottom w:val="none" w:sz="0" w:space="0" w:color="auto"/>
        <w:right w:val="none" w:sz="0" w:space="0" w:color="auto"/>
      </w:divBdr>
      <w:divsChild>
        <w:div w:id="1676685606">
          <w:marLeft w:val="0"/>
          <w:marRight w:val="0"/>
          <w:marTop w:val="0"/>
          <w:marBottom w:val="0"/>
          <w:divBdr>
            <w:top w:val="none" w:sz="0" w:space="0" w:color="auto"/>
            <w:left w:val="none" w:sz="0" w:space="0" w:color="auto"/>
            <w:bottom w:val="none" w:sz="0" w:space="0" w:color="auto"/>
            <w:right w:val="none" w:sz="0" w:space="0" w:color="auto"/>
          </w:divBdr>
          <w:divsChild>
            <w:div w:id="1320622124">
              <w:marLeft w:val="0"/>
              <w:marRight w:val="0"/>
              <w:marTop w:val="0"/>
              <w:marBottom w:val="0"/>
              <w:divBdr>
                <w:top w:val="none" w:sz="0" w:space="0" w:color="auto"/>
                <w:left w:val="none" w:sz="0" w:space="0" w:color="auto"/>
                <w:bottom w:val="none" w:sz="0" w:space="0" w:color="auto"/>
                <w:right w:val="none" w:sz="0" w:space="0" w:color="auto"/>
              </w:divBdr>
              <w:divsChild>
                <w:div w:id="685063061">
                  <w:marLeft w:val="0"/>
                  <w:marRight w:val="0"/>
                  <w:marTop w:val="0"/>
                  <w:marBottom w:val="0"/>
                  <w:divBdr>
                    <w:top w:val="none" w:sz="0" w:space="0" w:color="auto"/>
                    <w:left w:val="none" w:sz="0" w:space="0" w:color="auto"/>
                    <w:bottom w:val="none" w:sz="0" w:space="0" w:color="auto"/>
                    <w:right w:val="none" w:sz="0" w:space="0" w:color="auto"/>
                  </w:divBdr>
                  <w:divsChild>
                    <w:div w:id="1264068008">
                      <w:marLeft w:val="0"/>
                      <w:marRight w:val="0"/>
                      <w:marTop w:val="0"/>
                      <w:marBottom w:val="0"/>
                      <w:divBdr>
                        <w:top w:val="none" w:sz="0" w:space="0" w:color="auto"/>
                        <w:left w:val="none" w:sz="0" w:space="0" w:color="auto"/>
                        <w:bottom w:val="none" w:sz="0" w:space="0" w:color="auto"/>
                        <w:right w:val="none" w:sz="0" w:space="0" w:color="auto"/>
                      </w:divBdr>
                      <w:divsChild>
                        <w:div w:id="1302230530">
                          <w:marLeft w:val="0"/>
                          <w:marRight w:val="0"/>
                          <w:marTop w:val="0"/>
                          <w:marBottom w:val="0"/>
                          <w:divBdr>
                            <w:top w:val="none" w:sz="0" w:space="0" w:color="auto"/>
                            <w:left w:val="none" w:sz="0" w:space="0" w:color="auto"/>
                            <w:bottom w:val="none" w:sz="0" w:space="0" w:color="auto"/>
                            <w:right w:val="none" w:sz="0" w:space="0" w:color="auto"/>
                          </w:divBdr>
                          <w:divsChild>
                            <w:div w:id="1422336471">
                              <w:marLeft w:val="0"/>
                              <w:marRight w:val="0"/>
                              <w:marTop w:val="0"/>
                              <w:marBottom w:val="0"/>
                              <w:divBdr>
                                <w:top w:val="none" w:sz="0" w:space="0" w:color="auto"/>
                                <w:left w:val="none" w:sz="0" w:space="0" w:color="auto"/>
                                <w:bottom w:val="none" w:sz="0" w:space="0" w:color="auto"/>
                                <w:right w:val="none" w:sz="0" w:space="0" w:color="auto"/>
                              </w:divBdr>
                              <w:divsChild>
                                <w:div w:id="2140104780">
                                  <w:marLeft w:val="0"/>
                                  <w:marRight w:val="0"/>
                                  <w:marTop w:val="0"/>
                                  <w:marBottom w:val="0"/>
                                  <w:divBdr>
                                    <w:top w:val="none" w:sz="0" w:space="0" w:color="auto"/>
                                    <w:left w:val="none" w:sz="0" w:space="0" w:color="auto"/>
                                    <w:bottom w:val="none" w:sz="0" w:space="0" w:color="auto"/>
                                    <w:right w:val="none" w:sz="0" w:space="0" w:color="auto"/>
                                  </w:divBdr>
                                  <w:divsChild>
                                    <w:div w:id="871267050">
                                      <w:marLeft w:val="0"/>
                                      <w:marRight w:val="0"/>
                                      <w:marTop w:val="0"/>
                                      <w:marBottom w:val="0"/>
                                      <w:divBdr>
                                        <w:top w:val="none" w:sz="0" w:space="0" w:color="auto"/>
                                        <w:left w:val="none" w:sz="0" w:space="0" w:color="auto"/>
                                        <w:bottom w:val="none" w:sz="0" w:space="0" w:color="auto"/>
                                        <w:right w:val="none" w:sz="0" w:space="0" w:color="auto"/>
                                      </w:divBdr>
                                      <w:divsChild>
                                        <w:div w:id="1442141768">
                                          <w:marLeft w:val="0"/>
                                          <w:marRight w:val="0"/>
                                          <w:marTop w:val="0"/>
                                          <w:marBottom w:val="0"/>
                                          <w:divBdr>
                                            <w:top w:val="none" w:sz="0" w:space="0" w:color="auto"/>
                                            <w:left w:val="none" w:sz="0" w:space="0" w:color="auto"/>
                                            <w:bottom w:val="none" w:sz="0" w:space="0" w:color="auto"/>
                                            <w:right w:val="none" w:sz="0" w:space="0" w:color="auto"/>
                                          </w:divBdr>
                                          <w:divsChild>
                                            <w:div w:id="743719886">
                                              <w:marLeft w:val="0"/>
                                              <w:marRight w:val="0"/>
                                              <w:marTop w:val="0"/>
                                              <w:marBottom w:val="0"/>
                                              <w:divBdr>
                                                <w:top w:val="none" w:sz="0" w:space="0" w:color="auto"/>
                                                <w:left w:val="none" w:sz="0" w:space="0" w:color="auto"/>
                                                <w:bottom w:val="none" w:sz="0" w:space="0" w:color="auto"/>
                                                <w:right w:val="none" w:sz="0" w:space="0" w:color="auto"/>
                                              </w:divBdr>
                                              <w:divsChild>
                                                <w:div w:id="358702381">
                                                  <w:marLeft w:val="0"/>
                                                  <w:marRight w:val="0"/>
                                                  <w:marTop w:val="0"/>
                                                  <w:marBottom w:val="0"/>
                                                  <w:divBdr>
                                                    <w:top w:val="none" w:sz="0" w:space="0" w:color="auto"/>
                                                    <w:left w:val="none" w:sz="0" w:space="0" w:color="auto"/>
                                                    <w:bottom w:val="none" w:sz="0" w:space="0" w:color="auto"/>
                                                    <w:right w:val="none" w:sz="0" w:space="0" w:color="auto"/>
                                                  </w:divBdr>
                                                  <w:divsChild>
                                                    <w:div w:id="1579095866">
                                                      <w:marLeft w:val="0"/>
                                                      <w:marRight w:val="0"/>
                                                      <w:marTop w:val="0"/>
                                                      <w:marBottom w:val="0"/>
                                                      <w:divBdr>
                                                        <w:top w:val="none" w:sz="0" w:space="0" w:color="auto"/>
                                                        <w:left w:val="none" w:sz="0" w:space="0" w:color="auto"/>
                                                        <w:bottom w:val="none" w:sz="0" w:space="0" w:color="auto"/>
                                                        <w:right w:val="none" w:sz="0" w:space="0" w:color="auto"/>
                                                      </w:divBdr>
                                                      <w:divsChild>
                                                        <w:div w:id="1123771124">
                                                          <w:marLeft w:val="0"/>
                                                          <w:marRight w:val="0"/>
                                                          <w:marTop w:val="0"/>
                                                          <w:marBottom w:val="0"/>
                                                          <w:divBdr>
                                                            <w:top w:val="none" w:sz="0" w:space="0" w:color="auto"/>
                                                            <w:left w:val="none" w:sz="0" w:space="0" w:color="auto"/>
                                                            <w:bottom w:val="none" w:sz="0" w:space="0" w:color="auto"/>
                                                            <w:right w:val="none" w:sz="0" w:space="0" w:color="auto"/>
                                                          </w:divBdr>
                                                          <w:divsChild>
                                                            <w:div w:id="1135559509">
                                                              <w:marLeft w:val="0"/>
                                                              <w:marRight w:val="0"/>
                                                              <w:marTop w:val="0"/>
                                                              <w:marBottom w:val="0"/>
                                                              <w:divBdr>
                                                                <w:top w:val="none" w:sz="0" w:space="0" w:color="auto"/>
                                                                <w:left w:val="none" w:sz="0" w:space="0" w:color="auto"/>
                                                                <w:bottom w:val="none" w:sz="0" w:space="0" w:color="auto"/>
                                                                <w:right w:val="none" w:sz="0" w:space="0" w:color="auto"/>
                                                              </w:divBdr>
                                                              <w:divsChild>
                                                                <w:div w:id="977226512">
                                                                  <w:marLeft w:val="0"/>
                                                                  <w:marRight w:val="0"/>
                                                                  <w:marTop w:val="0"/>
                                                                  <w:marBottom w:val="0"/>
                                                                  <w:divBdr>
                                                                    <w:top w:val="none" w:sz="0" w:space="0" w:color="auto"/>
                                                                    <w:left w:val="none" w:sz="0" w:space="0" w:color="auto"/>
                                                                    <w:bottom w:val="none" w:sz="0" w:space="0" w:color="auto"/>
                                                                    <w:right w:val="none" w:sz="0" w:space="0" w:color="auto"/>
                                                                  </w:divBdr>
                                                                  <w:divsChild>
                                                                    <w:div w:id="1573001262">
                                                                      <w:marLeft w:val="0"/>
                                                                      <w:marRight w:val="0"/>
                                                                      <w:marTop w:val="0"/>
                                                                      <w:marBottom w:val="0"/>
                                                                      <w:divBdr>
                                                                        <w:top w:val="none" w:sz="0" w:space="0" w:color="auto"/>
                                                                        <w:left w:val="none" w:sz="0" w:space="0" w:color="auto"/>
                                                                        <w:bottom w:val="none" w:sz="0" w:space="0" w:color="auto"/>
                                                                        <w:right w:val="none" w:sz="0" w:space="0" w:color="auto"/>
                                                                      </w:divBdr>
                                                                      <w:divsChild>
                                                                        <w:div w:id="1657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886245">
      <w:bodyDiv w:val="1"/>
      <w:marLeft w:val="0"/>
      <w:marRight w:val="0"/>
      <w:marTop w:val="0"/>
      <w:marBottom w:val="0"/>
      <w:divBdr>
        <w:top w:val="none" w:sz="0" w:space="0" w:color="auto"/>
        <w:left w:val="none" w:sz="0" w:space="0" w:color="auto"/>
        <w:bottom w:val="none" w:sz="0" w:space="0" w:color="auto"/>
        <w:right w:val="none" w:sz="0" w:space="0" w:color="auto"/>
      </w:divBdr>
    </w:div>
    <w:div w:id="1047030467">
      <w:bodyDiv w:val="1"/>
      <w:marLeft w:val="0"/>
      <w:marRight w:val="0"/>
      <w:marTop w:val="0"/>
      <w:marBottom w:val="0"/>
      <w:divBdr>
        <w:top w:val="none" w:sz="0" w:space="0" w:color="auto"/>
        <w:left w:val="none" w:sz="0" w:space="0" w:color="auto"/>
        <w:bottom w:val="none" w:sz="0" w:space="0" w:color="auto"/>
        <w:right w:val="none" w:sz="0" w:space="0" w:color="auto"/>
      </w:divBdr>
    </w:div>
    <w:div w:id="1091050095">
      <w:bodyDiv w:val="1"/>
      <w:marLeft w:val="0"/>
      <w:marRight w:val="0"/>
      <w:marTop w:val="0"/>
      <w:marBottom w:val="0"/>
      <w:divBdr>
        <w:top w:val="none" w:sz="0" w:space="0" w:color="auto"/>
        <w:left w:val="none" w:sz="0" w:space="0" w:color="auto"/>
        <w:bottom w:val="none" w:sz="0" w:space="0" w:color="auto"/>
        <w:right w:val="none" w:sz="0" w:space="0" w:color="auto"/>
      </w:divBdr>
      <w:divsChild>
        <w:div w:id="1309241911">
          <w:marLeft w:val="0"/>
          <w:marRight w:val="0"/>
          <w:marTop w:val="0"/>
          <w:marBottom w:val="0"/>
          <w:divBdr>
            <w:top w:val="none" w:sz="0" w:space="0" w:color="auto"/>
            <w:left w:val="none" w:sz="0" w:space="0" w:color="auto"/>
            <w:bottom w:val="none" w:sz="0" w:space="0" w:color="auto"/>
            <w:right w:val="none" w:sz="0" w:space="0" w:color="auto"/>
          </w:divBdr>
          <w:divsChild>
            <w:div w:id="270089639">
              <w:marLeft w:val="0"/>
              <w:marRight w:val="0"/>
              <w:marTop w:val="0"/>
              <w:marBottom w:val="0"/>
              <w:divBdr>
                <w:top w:val="single" w:sz="6" w:space="0" w:color="FFFFFF"/>
                <w:left w:val="none" w:sz="0" w:space="0" w:color="auto"/>
                <w:bottom w:val="none" w:sz="0" w:space="0" w:color="auto"/>
                <w:right w:val="none" w:sz="0" w:space="0" w:color="auto"/>
              </w:divBdr>
              <w:divsChild>
                <w:div w:id="1834763202">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1329165900">
      <w:bodyDiv w:val="1"/>
      <w:marLeft w:val="0"/>
      <w:marRight w:val="0"/>
      <w:marTop w:val="0"/>
      <w:marBottom w:val="0"/>
      <w:divBdr>
        <w:top w:val="none" w:sz="0" w:space="0" w:color="auto"/>
        <w:left w:val="none" w:sz="0" w:space="0" w:color="auto"/>
        <w:bottom w:val="none" w:sz="0" w:space="0" w:color="auto"/>
        <w:right w:val="none" w:sz="0" w:space="0" w:color="auto"/>
      </w:divBdr>
    </w:div>
    <w:div w:id="1346588236">
      <w:bodyDiv w:val="1"/>
      <w:marLeft w:val="0"/>
      <w:marRight w:val="0"/>
      <w:marTop w:val="0"/>
      <w:marBottom w:val="0"/>
      <w:divBdr>
        <w:top w:val="none" w:sz="0" w:space="0" w:color="auto"/>
        <w:left w:val="none" w:sz="0" w:space="0" w:color="auto"/>
        <w:bottom w:val="none" w:sz="0" w:space="0" w:color="auto"/>
        <w:right w:val="none" w:sz="0" w:space="0" w:color="auto"/>
      </w:divBdr>
      <w:divsChild>
        <w:div w:id="171378761">
          <w:marLeft w:val="0"/>
          <w:marRight w:val="0"/>
          <w:marTop w:val="0"/>
          <w:marBottom w:val="0"/>
          <w:divBdr>
            <w:top w:val="none" w:sz="0" w:space="0" w:color="auto"/>
            <w:left w:val="none" w:sz="0" w:space="0" w:color="auto"/>
            <w:bottom w:val="none" w:sz="0" w:space="0" w:color="auto"/>
            <w:right w:val="none" w:sz="0" w:space="0" w:color="auto"/>
          </w:divBdr>
          <w:divsChild>
            <w:div w:id="791284744">
              <w:marLeft w:val="0"/>
              <w:marRight w:val="0"/>
              <w:marTop w:val="0"/>
              <w:marBottom w:val="0"/>
              <w:divBdr>
                <w:top w:val="none" w:sz="0" w:space="0" w:color="auto"/>
                <w:left w:val="none" w:sz="0" w:space="0" w:color="auto"/>
                <w:bottom w:val="none" w:sz="0" w:space="0" w:color="auto"/>
                <w:right w:val="none" w:sz="0" w:space="0" w:color="auto"/>
              </w:divBdr>
              <w:divsChild>
                <w:div w:id="856889433">
                  <w:marLeft w:val="0"/>
                  <w:marRight w:val="0"/>
                  <w:marTop w:val="0"/>
                  <w:marBottom w:val="0"/>
                  <w:divBdr>
                    <w:top w:val="none" w:sz="0" w:space="0" w:color="auto"/>
                    <w:left w:val="none" w:sz="0" w:space="0" w:color="auto"/>
                    <w:bottom w:val="none" w:sz="0" w:space="0" w:color="auto"/>
                    <w:right w:val="none" w:sz="0" w:space="0" w:color="auto"/>
                  </w:divBdr>
                  <w:divsChild>
                    <w:div w:id="193541962">
                      <w:marLeft w:val="0"/>
                      <w:marRight w:val="0"/>
                      <w:marTop w:val="0"/>
                      <w:marBottom w:val="0"/>
                      <w:divBdr>
                        <w:top w:val="none" w:sz="0" w:space="0" w:color="auto"/>
                        <w:left w:val="none" w:sz="0" w:space="0" w:color="auto"/>
                        <w:bottom w:val="none" w:sz="0" w:space="0" w:color="auto"/>
                        <w:right w:val="none" w:sz="0" w:space="0" w:color="auto"/>
                      </w:divBdr>
                      <w:divsChild>
                        <w:div w:id="267811155">
                          <w:marLeft w:val="0"/>
                          <w:marRight w:val="0"/>
                          <w:marTop w:val="0"/>
                          <w:marBottom w:val="0"/>
                          <w:divBdr>
                            <w:top w:val="none" w:sz="0" w:space="0" w:color="auto"/>
                            <w:left w:val="none" w:sz="0" w:space="0" w:color="auto"/>
                            <w:bottom w:val="none" w:sz="0" w:space="0" w:color="auto"/>
                            <w:right w:val="none" w:sz="0" w:space="0" w:color="auto"/>
                          </w:divBdr>
                          <w:divsChild>
                            <w:div w:id="341053358">
                              <w:marLeft w:val="0"/>
                              <w:marRight w:val="0"/>
                              <w:marTop w:val="0"/>
                              <w:marBottom w:val="0"/>
                              <w:divBdr>
                                <w:top w:val="none" w:sz="0" w:space="0" w:color="auto"/>
                                <w:left w:val="none" w:sz="0" w:space="0" w:color="auto"/>
                                <w:bottom w:val="none" w:sz="0" w:space="0" w:color="auto"/>
                                <w:right w:val="none" w:sz="0" w:space="0" w:color="auto"/>
                              </w:divBdr>
                              <w:divsChild>
                                <w:div w:id="934291523">
                                  <w:marLeft w:val="0"/>
                                  <w:marRight w:val="0"/>
                                  <w:marTop w:val="0"/>
                                  <w:marBottom w:val="0"/>
                                  <w:divBdr>
                                    <w:top w:val="none" w:sz="0" w:space="0" w:color="auto"/>
                                    <w:left w:val="none" w:sz="0" w:space="0" w:color="auto"/>
                                    <w:bottom w:val="none" w:sz="0" w:space="0" w:color="auto"/>
                                    <w:right w:val="none" w:sz="0" w:space="0" w:color="auto"/>
                                  </w:divBdr>
                                  <w:divsChild>
                                    <w:div w:id="443886256">
                                      <w:marLeft w:val="0"/>
                                      <w:marRight w:val="0"/>
                                      <w:marTop w:val="0"/>
                                      <w:marBottom w:val="0"/>
                                      <w:divBdr>
                                        <w:top w:val="none" w:sz="0" w:space="0" w:color="auto"/>
                                        <w:left w:val="none" w:sz="0" w:space="0" w:color="auto"/>
                                        <w:bottom w:val="none" w:sz="0" w:space="0" w:color="auto"/>
                                        <w:right w:val="none" w:sz="0" w:space="0" w:color="auto"/>
                                      </w:divBdr>
                                    </w:div>
                                    <w:div w:id="11531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542906">
      <w:bodyDiv w:val="1"/>
      <w:marLeft w:val="0"/>
      <w:marRight w:val="0"/>
      <w:marTop w:val="0"/>
      <w:marBottom w:val="0"/>
      <w:divBdr>
        <w:top w:val="none" w:sz="0" w:space="0" w:color="auto"/>
        <w:left w:val="none" w:sz="0" w:space="0" w:color="auto"/>
        <w:bottom w:val="none" w:sz="0" w:space="0" w:color="auto"/>
        <w:right w:val="none" w:sz="0" w:space="0" w:color="auto"/>
      </w:divBdr>
      <w:divsChild>
        <w:div w:id="578758048">
          <w:marLeft w:val="0"/>
          <w:marRight w:val="0"/>
          <w:marTop w:val="0"/>
          <w:marBottom w:val="0"/>
          <w:divBdr>
            <w:top w:val="none" w:sz="0" w:space="0" w:color="auto"/>
            <w:left w:val="none" w:sz="0" w:space="0" w:color="auto"/>
            <w:bottom w:val="none" w:sz="0" w:space="0" w:color="auto"/>
            <w:right w:val="none" w:sz="0" w:space="0" w:color="auto"/>
          </w:divBdr>
          <w:divsChild>
            <w:div w:id="411002528">
              <w:marLeft w:val="0"/>
              <w:marRight w:val="0"/>
              <w:marTop w:val="0"/>
              <w:marBottom w:val="0"/>
              <w:divBdr>
                <w:top w:val="none" w:sz="0" w:space="0" w:color="auto"/>
                <w:left w:val="none" w:sz="0" w:space="0" w:color="auto"/>
                <w:bottom w:val="none" w:sz="0" w:space="0" w:color="auto"/>
                <w:right w:val="none" w:sz="0" w:space="0" w:color="auto"/>
              </w:divBdr>
              <w:divsChild>
                <w:div w:id="1572999994">
                  <w:marLeft w:val="0"/>
                  <w:marRight w:val="0"/>
                  <w:marTop w:val="0"/>
                  <w:marBottom w:val="0"/>
                  <w:divBdr>
                    <w:top w:val="none" w:sz="0" w:space="0" w:color="auto"/>
                    <w:left w:val="none" w:sz="0" w:space="0" w:color="auto"/>
                    <w:bottom w:val="none" w:sz="0" w:space="0" w:color="auto"/>
                    <w:right w:val="none" w:sz="0" w:space="0" w:color="auto"/>
                  </w:divBdr>
                  <w:divsChild>
                    <w:div w:id="1078482005">
                      <w:marLeft w:val="0"/>
                      <w:marRight w:val="0"/>
                      <w:marTop w:val="0"/>
                      <w:marBottom w:val="0"/>
                      <w:divBdr>
                        <w:top w:val="none" w:sz="0" w:space="0" w:color="auto"/>
                        <w:left w:val="none" w:sz="0" w:space="0" w:color="auto"/>
                        <w:bottom w:val="none" w:sz="0" w:space="0" w:color="auto"/>
                        <w:right w:val="none" w:sz="0" w:space="0" w:color="auto"/>
                      </w:divBdr>
                      <w:divsChild>
                        <w:div w:id="903105793">
                          <w:marLeft w:val="0"/>
                          <w:marRight w:val="0"/>
                          <w:marTop w:val="0"/>
                          <w:marBottom w:val="0"/>
                          <w:divBdr>
                            <w:top w:val="none" w:sz="0" w:space="0" w:color="auto"/>
                            <w:left w:val="none" w:sz="0" w:space="0" w:color="auto"/>
                            <w:bottom w:val="none" w:sz="0" w:space="0" w:color="auto"/>
                            <w:right w:val="none" w:sz="0" w:space="0" w:color="auto"/>
                          </w:divBdr>
                          <w:divsChild>
                            <w:div w:id="673147012">
                              <w:marLeft w:val="0"/>
                              <w:marRight w:val="0"/>
                              <w:marTop w:val="0"/>
                              <w:marBottom w:val="0"/>
                              <w:divBdr>
                                <w:top w:val="none" w:sz="0" w:space="0" w:color="auto"/>
                                <w:left w:val="none" w:sz="0" w:space="0" w:color="auto"/>
                                <w:bottom w:val="none" w:sz="0" w:space="0" w:color="auto"/>
                                <w:right w:val="none" w:sz="0" w:space="0" w:color="auto"/>
                              </w:divBdr>
                              <w:divsChild>
                                <w:div w:id="18236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236603">
      <w:bodyDiv w:val="1"/>
      <w:marLeft w:val="0"/>
      <w:marRight w:val="0"/>
      <w:marTop w:val="0"/>
      <w:marBottom w:val="0"/>
      <w:divBdr>
        <w:top w:val="none" w:sz="0" w:space="0" w:color="auto"/>
        <w:left w:val="none" w:sz="0" w:space="0" w:color="auto"/>
        <w:bottom w:val="none" w:sz="0" w:space="0" w:color="auto"/>
        <w:right w:val="none" w:sz="0" w:space="0" w:color="auto"/>
      </w:divBdr>
    </w:div>
    <w:div w:id="208379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vala@devcors.com"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hyperlink" Target="mailto:zbynek.vavros@devcors.com"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r.vala@devcors.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bynek.vavros@devcors.com" TargetMode="External"/><Relationship Id="rId14" Type="http://schemas.microsoft.com/office/2011/relationships/commentsExtended" Target="commentsExtended.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4249</Words>
  <Characters>25073</Characters>
  <Application>Microsoft Office Word</Application>
  <DocSecurity>0</DocSecurity>
  <Lines>208</Lines>
  <Paragraphs>58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nájmu nebytových prostor</vt:lpstr>
      <vt:lpstr>Smlouva o nájmu nebytových prostor</vt:lpstr>
    </vt:vector>
  </TitlesOfParts>
  <Company>Microsoft</Company>
  <LinksUpToDate>false</LinksUpToDate>
  <CharactersWithSpaces>29264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nebytových prostor</dc:title>
  <dc:creator>Dlouhá</dc:creator>
  <cp:lastModifiedBy>Mgr. Michal Tomášek</cp:lastModifiedBy>
  <cp:revision>8</cp:revision>
  <cp:lastPrinted>2019-01-29T07:36:00Z</cp:lastPrinted>
  <dcterms:created xsi:type="dcterms:W3CDTF">2019-09-11T12:26:00Z</dcterms:created>
  <dcterms:modified xsi:type="dcterms:W3CDTF">2019-09-18T07:04:00Z</dcterms:modified>
</cp:coreProperties>
</file>