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B3" w:rsidRPr="000778B2" w:rsidRDefault="005D29B3" w:rsidP="005D29B3">
      <w:pPr>
        <w:pStyle w:val="Nadpis1"/>
        <w:rPr>
          <w:rFonts w:ascii="Tahoma" w:hAnsi="Tahoma" w:cs="Tahoma"/>
          <w:caps/>
          <w:sz w:val="24"/>
          <w:szCs w:val="28"/>
        </w:rPr>
      </w:pPr>
      <w:r w:rsidRPr="000778B2">
        <w:rPr>
          <w:rFonts w:ascii="Tahoma" w:hAnsi="Tahoma" w:cs="Tahoma"/>
          <w:caps/>
          <w:sz w:val="24"/>
          <w:szCs w:val="28"/>
        </w:rPr>
        <w:t>Příloha č. 2 ke smlouvě o</w:t>
      </w:r>
      <w:r w:rsidRPr="000778B2">
        <w:rPr>
          <w:sz w:val="24"/>
        </w:rPr>
        <w:t xml:space="preserve"> </w:t>
      </w:r>
      <w:r w:rsidRPr="000778B2">
        <w:rPr>
          <w:rFonts w:ascii="Tahoma" w:hAnsi="Tahoma" w:cs="Tahoma"/>
          <w:caps/>
          <w:sz w:val="24"/>
          <w:szCs w:val="28"/>
        </w:rPr>
        <w:t>Zajištění komplexní realizace výstavní expozice na veletrhu MSV 2019, Brno</w:t>
      </w:r>
    </w:p>
    <w:p w:rsidR="005D29B3" w:rsidRPr="000778B2" w:rsidRDefault="005D29B3" w:rsidP="005D29B3">
      <w:pPr>
        <w:jc w:val="center"/>
        <w:rPr>
          <w:sz w:val="20"/>
        </w:rPr>
      </w:pPr>
      <w:r w:rsidRPr="000778B2">
        <w:rPr>
          <w:rFonts w:ascii="Tahoma" w:eastAsia="Times New Roman" w:hAnsi="Tahoma" w:cs="Tahoma"/>
          <w:b/>
          <w:bCs/>
          <w:caps/>
          <w:sz w:val="24"/>
          <w:szCs w:val="28"/>
          <w:lang w:eastAsia="cs-CZ"/>
        </w:rPr>
        <w:t>č. smlouvy 55/19</w:t>
      </w:r>
    </w:p>
    <w:p w:rsidR="005D29B3" w:rsidRDefault="005D29B3">
      <w:r>
        <w:t>Specifikace předmětu plnění: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>architektonický návrh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>grafický návrh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>dílenská a výkresová dokumentace, včetně specifikace prvků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>výroba atypických prvků dle vizualizace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 xml:space="preserve">výroba grafiky dle vizualizace </w:t>
      </w:r>
      <w:r>
        <w:t>včetně</w:t>
      </w:r>
      <w:r>
        <w:t xml:space="preserve"> velkoplošného tisku před virt</w:t>
      </w:r>
      <w:r>
        <w:t>uální realitou rozměr 508x242cm a také prosvětlení pomocí zářivek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>výroba 3 ks plastických log</w:t>
      </w:r>
      <w:r>
        <w:t xml:space="preserve"> z </w:t>
      </w:r>
      <w:proofErr w:type="spellStart"/>
      <w:r>
        <w:t>vekaplanu</w:t>
      </w:r>
      <w:proofErr w:type="spellEnd"/>
      <w:r>
        <w:t xml:space="preserve"> </w:t>
      </w:r>
      <w:proofErr w:type="spellStart"/>
      <w:r>
        <w:t>tl</w:t>
      </w:r>
      <w:proofErr w:type="spellEnd"/>
      <w:r>
        <w:t>. 10mm</w:t>
      </w:r>
      <w:r>
        <w:t xml:space="preserve"> na laminu s dřevěným dekorem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>pronájem stavebního systému, jenž je použit v kuchyňce a zadní stěně expozice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>pronájem elektroinstalace, reflektorů a rozvaděče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>pronájem 1ks LED TV 60“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>pronájem nábytku dle vizualizace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 xml:space="preserve">pronájem </w:t>
      </w:r>
      <w:r>
        <w:t>vybavené kuchyňky dle půdorysu bez</w:t>
      </w:r>
      <w:r>
        <w:t xml:space="preserve"> kuchyňského příslušenství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>dodávka dekorativní zeleně</w:t>
      </w:r>
      <w:r>
        <w:t xml:space="preserve"> dle vizualizace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>dodávka koberce v expozici vč. položení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>dodávka atypického koberce s potiskem na komunikaci po celé délce expozice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>přípravné, montážní a demontážní práce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>cestovní a pobytové náklady montážní skupiny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>servis jednoho pracovníka zhotovitele po dobu konání veletrhu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>doprava stavebního materiálu z Ostravy do místa určení a zpět do Ostravy včetně veškerých spedičních poplatků souvisejících s realizací expozice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 xml:space="preserve">doprava exponátů společnosti </w:t>
      </w:r>
      <w:proofErr w:type="spellStart"/>
      <w:r>
        <w:t>Sectron</w:t>
      </w:r>
      <w:proofErr w:type="spellEnd"/>
      <w:r>
        <w:t xml:space="preserve"> – </w:t>
      </w:r>
      <w:r>
        <w:t>1</w:t>
      </w:r>
      <w:r>
        <w:t xml:space="preserve"> panel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 xml:space="preserve">specifikace služeb Vámi požadovaných  - technické přívody (voda, elektro, </w:t>
      </w:r>
      <w:proofErr w:type="spellStart"/>
      <w:r>
        <w:t>WiFi</w:t>
      </w:r>
      <w:proofErr w:type="spellEnd"/>
      <w:r>
        <w:t>, úklid – nikoliv úhrada</w:t>
      </w:r>
      <w:r>
        <w:t xml:space="preserve"> a realizace</w:t>
      </w:r>
      <w:r>
        <w:t>)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>generální úklid expozice den před zahájením výstavy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>propojovací kabely k jednotlivým exponátům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>ozvučení expozice dle Vašeho zadání po dobu prvního dne výstavy</w:t>
      </w:r>
      <w:r>
        <w:t xml:space="preserve"> (3ks bezdrátových mikrofonů, mixážní pult a 2ks reproduktorů)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 xml:space="preserve">atypická stavební konstrukce, včetně potisků </w:t>
      </w:r>
      <w:r>
        <w:t xml:space="preserve">a plastového zrcadlového podhledu </w:t>
      </w:r>
      <w:r>
        <w:t>nad komunikací (propojení mezi expozicí MSK a Ústeckého kraje)</w:t>
      </w:r>
      <w:r>
        <w:t xml:space="preserve"> – dle vizualizace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>administrativní úkony spojené s Vaší účastí</w:t>
      </w:r>
    </w:p>
    <w:p w:rsidR="005D29B3" w:rsidRDefault="000778B2" w:rsidP="000778B2">
      <w:r>
        <w:br/>
      </w:r>
      <w:r w:rsidR="005D29B3">
        <w:t xml:space="preserve">činí dle výše uvedeného rozpisu položek:           </w:t>
      </w:r>
      <w:r w:rsidR="005D29B3" w:rsidRPr="000778B2">
        <w:rPr>
          <w:b/>
          <w:bCs/>
        </w:rPr>
        <w:t>6</w:t>
      </w:r>
      <w:r w:rsidR="005D29B3" w:rsidRPr="000778B2">
        <w:rPr>
          <w:b/>
          <w:bCs/>
        </w:rPr>
        <w:t>38</w:t>
      </w:r>
      <w:r w:rsidR="005D29B3" w:rsidRPr="000778B2">
        <w:rPr>
          <w:b/>
          <w:bCs/>
        </w:rPr>
        <w:t>.</w:t>
      </w:r>
      <w:r w:rsidR="005D29B3" w:rsidRPr="000778B2">
        <w:rPr>
          <w:b/>
          <w:bCs/>
        </w:rPr>
        <w:t>6</w:t>
      </w:r>
      <w:r w:rsidR="005D29B3" w:rsidRPr="000778B2">
        <w:rPr>
          <w:b/>
          <w:bCs/>
        </w:rPr>
        <w:t>00,--Kč</w:t>
      </w:r>
      <w:r w:rsidR="005D29B3">
        <w:t xml:space="preserve"> (bez DPH 21%)</w:t>
      </w:r>
    </w:p>
    <w:p w:rsidR="005D29B3" w:rsidRDefault="005D29B3" w:rsidP="005D29B3">
      <w:pPr>
        <w:ind w:left="360"/>
        <w:rPr>
          <w:b/>
          <w:bCs/>
        </w:rPr>
      </w:pPr>
      <w:r>
        <w:rPr>
          <w:b/>
          <w:bCs/>
        </w:rPr>
        <w:t>Uvedená cena neobsahuje: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>pojištění expozice a exponátů;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 xml:space="preserve">veškeré spediční poplatky související s exponáty jednotlivých </w:t>
      </w:r>
      <w:r>
        <w:t>spolu</w:t>
      </w:r>
      <w:r>
        <w:t xml:space="preserve">vystavovatelů v místě </w:t>
      </w:r>
      <w:bookmarkStart w:id="0" w:name="_GoBack"/>
      <w:bookmarkEnd w:id="0"/>
      <w:r>
        <w:t>konání akce</w:t>
      </w:r>
      <w:r>
        <w:t xml:space="preserve"> s výjimkou panelu společnosti </w:t>
      </w:r>
      <w:proofErr w:type="spellStart"/>
      <w:r>
        <w:t>Sectron</w:t>
      </w:r>
      <w:proofErr w:type="spellEnd"/>
      <w:r>
        <w:t>;</w:t>
      </w:r>
    </w:p>
    <w:p w:rsidR="005D29B3" w:rsidRDefault="005D29B3" w:rsidP="005D29B3">
      <w:pPr>
        <w:pStyle w:val="Odstavecseseznamem"/>
        <w:numPr>
          <w:ilvl w:val="0"/>
          <w:numId w:val="1"/>
        </w:numPr>
      </w:pPr>
      <w:r>
        <w:t xml:space="preserve">uložení obalového materiálu od exponátů jednotlivých </w:t>
      </w:r>
      <w:r>
        <w:t>spoluvy</w:t>
      </w:r>
      <w:r>
        <w:t>stavovatelů v místě konání akce;</w:t>
      </w:r>
    </w:p>
    <w:p w:rsidR="005D29B3" w:rsidRDefault="005D29B3" w:rsidP="005D29B3">
      <w:pPr>
        <w:pStyle w:val="Odstavecseseznamem"/>
        <w:numPr>
          <w:ilvl w:val="0"/>
          <w:numId w:val="1"/>
        </w:numPr>
        <w:rPr>
          <w:i/>
          <w:iCs/>
          <w:u w:val="single"/>
        </w:rPr>
      </w:pPr>
      <w:r>
        <w:t xml:space="preserve">doprava exponátů jednotlivých </w:t>
      </w:r>
      <w:r>
        <w:t>spolu</w:t>
      </w:r>
      <w:r>
        <w:t xml:space="preserve">vystavovatelů s výjimkou exponátů společnosti </w:t>
      </w:r>
      <w:proofErr w:type="spellStart"/>
      <w:r>
        <w:t>Sectron</w:t>
      </w:r>
      <w:proofErr w:type="spellEnd"/>
      <w:r>
        <w:t>, do místa konání a zpět;</w:t>
      </w:r>
    </w:p>
    <w:p w:rsidR="00A76083" w:rsidRPr="000778B2" w:rsidRDefault="005D29B3" w:rsidP="000778B2">
      <w:pPr>
        <w:pStyle w:val="Odstavecseseznamem"/>
        <w:numPr>
          <w:ilvl w:val="0"/>
          <w:numId w:val="1"/>
        </w:numPr>
        <w:rPr>
          <w:i/>
          <w:iCs/>
          <w:u w:val="single"/>
        </w:rPr>
      </w:pPr>
      <w:r>
        <w:t>odsouhlasení projektů u veletržní správy.</w:t>
      </w:r>
    </w:p>
    <w:p w:rsidR="000778B2" w:rsidRPr="000778B2" w:rsidRDefault="000778B2" w:rsidP="000778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E8FC0" wp14:editId="3CFDB402">
                <wp:simplePos x="0" y="0"/>
                <wp:positionH relativeFrom="column">
                  <wp:posOffset>3100070</wp:posOffset>
                </wp:positionH>
                <wp:positionV relativeFrom="paragraph">
                  <wp:posOffset>114300</wp:posOffset>
                </wp:positionV>
                <wp:extent cx="2663190" cy="1208543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1208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B2" w:rsidRDefault="000778B2" w:rsidP="000778B2">
                            <w:pPr>
                              <w:spacing w:after="0" w:line="240" w:lineRule="auto"/>
                            </w:pPr>
                            <w:r>
                              <w:t>V Ostravě dne 10. 9. 2019</w:t>
                            </w:r>
                          </w:p>
                          <w:p w:rsidR="000778B2" w:rsidRDefault="000778B2" w:rsidP="000778B2">
                            <w:pPr>
                              <w:spacing w:after="0" w:line="240" w:lineRule="auto"/>
                            </w:pPr>
                          </w:p>
                          <w:p w:rsidR="000778B2" w:rsidRDefault="000778B2" w:rsidP="000778B2">
                            <w:pPr>
                              <w:spacing w:after="0" w:line="240" w:lineRule="auto"/>
                            </w:pPr>
                          </w:p>
                          <w:p w:rsidR="000778B2" w:rsidRDefault="000778B2" w:rsidP="000778B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Tahoma"/>
                              </w:rPr>
                            </w:pPr>
                          </w:p>
                          <w:p w:rsidR="000778B2" w:rsidRPr="000778B2" w:rsidRDefault="000778B2" w:rsidP="000778B2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</w:rPr>
                              <w:t>za poskytovatele</w:t>
                            </w:r>
                            <w:r w:rsidRPr="000778B2">
                              <w:rPr>
                                <w:rFonts w:cs="Tahoma"/>
                              </w:rPr>
                              <w:br/>
                              <w:t>I</w:t>
                            </w:r>
                            <w:r w:rsidRPr="000778B2">
                              <w:rPr>
                                <w:rFonts w:cs="Tahoma"/>
                              </w:rPr>
                              <w:t xml:space="preserve">ng. </w:t>
                            </w:r>
                            <w:r>
                              <w:rPr>
                                <w:rFonts w:cs="Tahoma"/>
                              </w:rPr>
                              <w:t>Radoslav Šulek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4.1pt;margin-top:9pt;width:209.7pt;height:9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" filled="f" stroked="f">
                <v:textbox>
                  <w:txbxContent>
                    <w:p w:rsidR="000778B2" w:rsidRDefault="000778B2" w:rsidP="000778B2">
                      <w:pPr>
                        <w:spacing w:after="0" w:line="240" w:lineRule="auto"/>
                      </w:pPr>
                      <w:r>
                        <w:t>V Ostravě dne 10. 9. 2019</w:t>
                      </w:r>
                    </w:p>
                    <w:p w:rsidR="000778B2" w:rsidRDefault="000778B2" w:rsidP="000778B2">
                      <w:pPr>
                        <w:spacing w:after="0" w:line="240" w:lineRule="auto"/>
                      </w:pPr>
                    </w:p>
                    <w:p w:rsidR="000778B2" w:rsidRDefault="000778B2" w:rsidP="000778B2">
                      <w:pPr>
                        <w:spacing w:after="0" w:line="240" w:lineRule="auto"/>
                      </w:pPr>
                    </w:p>
                    <w:p w:rsidR="000778B2" w:rsidRDefault="000778B2" w:rsidP="000778B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cs="Tahoma"/>
                        </w:rPr>
                      </w:pPr>
                    </w:p>
                    <w:p w:rsidR="000778B2" w:rsidRPr="000778B2" w:rsidRDefault="000778B2" w:rsidP="000778B2">
                      <w:pPr>
                        <w:jc w:val="center"/>
                      </w:pPr>
                      <w:r>
                        <w:rPr>
                          <w:rFonts w:cs="Tahoma"/>
                        </w:rPr>
                        <w:t>za poskytovatele</w:t>
                      </w:r>
                      <w:r w:rsidRPr="000778B2">
                        <w:rPr>
                          <w:rFonts w:cs="Tahoma"/>
                        </w:rPr>
                        <w:br/>
                        <w:t>I</w:t>
                      </w:r>
                      <w:r w:rsidRPr="000778B2">
                        <w:rPr>
                          <w:rFonts w:cs="Tahoma"/>
                        </w:rPr>
                        <w:t xml:space="preserve">ng. </w:t>
                      </w:r>
                      <w:r>
                        <w:rPr>
                          <w:rFonts w:cs="Tahoma"/>
                        </w:rPr>
                        <w:t>Radoslav Šulek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542AE" wp14:editId="000C0BEB">
                <wp:simplePos x="0" y="0"/>
                <wp:positionH relativeFrom="column">
                  <wp:posOffset>-9249</wp:posOffset>
                </wp:positionH>
                <wp:positionV relativeFrom="paragraph">
                  <wp:posOffset>114687</wp:posOffset>
                </wp:positionV>
                <wp:extent cx="2663190" cy="1208543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1208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B2" w:rsidRDefault="000778B2" w:rsidP="000778B2">
                            <w:pPr>
                              <w:spacing w:after="0" w:line="240" w:lineRule="auto"/>
                            </w:pPr>
                            <w:r>
                              <w:t>V Ostravě dne</w:t>
                            </w:r>
                          </w:p>
                          <w:p w:rsidR="000778B2" w:rsidRDefault="000778B2" w:rsidP="000778B2">
                            <w:pPr>
                              <w:spacing w:after="0" w:line="240" w:lineRule="auto"/>
                            </w:pPr>
                          </w:p>
                          <w:p w:rsidR="000778B2" w:rsidRDefault="000778B2" w:rsidP="000778B2">
                            <w:pPr>
                              <w:spacing w:after="0" w:line="240" w:lineRule="auto"/>
                            </w:pPr>
                          </w:p>
                          <w:p w:rsidR="000778B2" w:rsidRDefault="000778B2" w:rsidP="000778B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Tahoma"/>
                              </w:rPr>
                            </w:pPr>
                          </w:p>
                          <w:p w:rsidR="000778B2" w:rsidRPr="000778B2" w:rsidRDefault="000778B2" w:rsidP="000778B2">
                            <w:pPr>
                              <w:jc w:val="center"/>
                            </w:pPr>
                            <w:r w:rsidRPr="000778B2">
                              <w:rPr>
                                <w:rFonts w:cs="Tahoma"/>
                              </w:rPr>
                              <w:t>za objednatele</w:t>
                            </w:r>
                            <w:r w:rsidRPr="000778B2">
                              <w:rPr>
                                <w:rFonts w:cs="Tahoma"/>
                              </w:rPr>
                              <w:br/>
                              <w:t>I</w:t>
                            </w:r>
                            <w:r w:rsidRPr="000778B2">
                              <w:rPr>
                                <w:rFonts w:cs="Tahoma"/>
                              </w:rPr>
                              <w:t>ng. Hana Gavlasová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9.05pt;width:209.7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" filled="f" stroked="f">
                <v:textbox>
                  <w:txbxContent>
                    <w:p w:rsidR="000778B2" w:rsidRDefault="000778B2" w:rsidP="000778B2">
                      <w:pPr>
                        <w:spacing w:after="0" w:line="240" w:lineRule="auto"/>
                      </w:pPr>
                      <w:r>
                        <w:t>V Ostravě dne</w:t>
                      </w:r>
                    </w:p>
                    <w:p w:rsidR="000778B2" w:rsidRDefault="000778B2" w:rsidP="000778B2">
                      <w:pPr>
                        <w:spacing w:after="0" w:line="240" w:lineRule="auto"/>
                      </w:pPr>
                    </w:p>
                    <w:p w:rsidR="000778B2" w:rsidRDefault="000778B2" w:rsidP="000778B2">
                      <w:pPr>
                        <w:spacing w:after="0" w:line="240" w:lineRule="auto"/>
                      </w:pPr>
                    </w:p>
                    <w:p w:rsidR="000778B2" w:rsidRDefault="000778B2" w:rsidP="000778B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cs="Tahoma"/>
                        </w:rPr>
                      </w:pPr>
                    </w:p>
                    <w:p w:rsidR="000778B2" w:rsidRPr="000778B2" w:rsidRDefault="000778B2" w:rsidP="000778B2">
                      <w:pPr>
                        <w:jc w:val="center"/>
                      </w:pPr>
                      <w:r w:rsidRPr="000778B2">
                        <w:rPr>
                          <w:rFonts w:cs="Tahoma"/>
                        </w:rPr>
                        <w:t>za objednatele</w:t>
                      </w:r>
                      <w:r w:rsidRPr="000778B2">
                        <w:rPr>
                          <w:rFonts w:cs="Tahoma"/>
                        </w:rPr>
                        <w:br/>
                        <w:t>I</w:t>
                      </w:r>
                      <w:r w:rsidRPr="000778B2">
                        <w:rPr>
                          <w:rFonts w:cs="Tahoma"/>
                        </w:rPr>
                        <w:t>ng. Hana Gavlasová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78B2" w:rsidRPr="0007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FBF"/>
    <w:multiLevelType w:val="hybridMultilevel"/>
    <w:tmpl w:val="C1B26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F0799"/>
    <w:multiLevelType w:val="hybridMultilevel"/>
    <w:tmpl w:val="0CF451D8"/>
    <w:lvl w:ilvl="0" w:tplc="C45487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B3"/>
    <w:rsid w:val="000436AD"/>
    <w:rsid w:val="000778B2"/>
    <w:rsid w:val="001A2535"/>
    <w:rsid w:val="005D29B3"/>
    <w:rsid w:val="00921D24"/>
    <w:rsid w:val="00A76083"/>
    <w:rsid w:val="00CD533B"/>
    <w:rsid w:val="00F2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9B3"/>
  </w:style>
  <w:style w:type="paragraph" w:styleId="Nadpis1">
    <w:name w:val="heading 1"/>
    <w:basedOn w:val="Normln"/>
    <w:next w:val="Normln"/>
    <w:link w:val="Nadpis1Char"/>
    <w:qFormat/>
    <w:rsid w:val="005D29B3"/>
    <w:pPr>
      <w:keepNext/>
      <w:tabs>
        <w:tab w:val="left" w:pos="7371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29B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29B3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9B3"/>
  </w:style>
  <w:style w:type="paragraph" w:styleId="Nadpis1">
    <w:name w:val="heading 1"/>
    <w:basedOn w:val="Normln"/>
    <w:next w:val="Normln"/>
    <w:link w:val="Nadpis1Char"/>
    <w:qFormat/>
    <w:rsid w:val="005D29B3"/>
    <w:pPr>
      <w:keepNext/>
      <w:tabs>
        <w:tab w:val="left" w:pos="7371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29B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29B3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1</cp:revision>
  <dcterms:created xsi:type="dcterms:W3CDTF">2019-09-10T12:58:00Z</dcterms:created>
  <dcterms:modified xsi:type="dcterms:W3CDTF">2019-09-10T13:15:00Z</dcterms:modified>
</cp:coreProperties>
</file>