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</w:t>
                            </w:r>
                            <w:r w:rsid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í škola Nový Jičín Komenského 66</w:t>
                            </w: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,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 xml:space="preserve">Komenského </w:t>
                            </w:r>
                            <w:r w:rsidR="0086629F" w:rsidRP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571/66</w:t>
                            </w:r>
                          </w:p>
                          <w:p w:rsidR="00037BB7" w:rsidRPr="00037BB7" w:rsidRDefault="00037BB7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</w:t>
                      </w:r>
                      <w:r w:rsid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í škola Nový Jičín Komenského 66</w:t>
                      </w: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,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 xml:space="preserve">Komenského </w:t>
                      </w:r>
                      <w:r w:rsidR="0086629F" w:rsidRP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571/66</w:t>
                      </w:r>
                    </w:p>
                    <w:p w:rsidR="00037BB7" w:rsidRPr="00037BB7" w:rsidRDefault="00037BB7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BB11F7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BB11F7">
        <w:rPr>
          <w:b/>
          <w:bCs/>
          <w:u w:val="single"/>
        </w:rPr>
        <w:t>Odběratelem: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</w:t>
      </w:r>
      <w:r w:rsidR="0086629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í škola Nový Jičín Komenského 66</w:t>
      </w: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, příspěvková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037BB7" w:rsidRDefault="008A6838" w:rsidP="008A6838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8A6838">
        <w:rPr>
          <w:rFonts w:eastAsiaTheme="minorHAnsi"/>
          <w:sz w:val="20"/>
          <w:szCs w:val="20"/>
        </w:rPr>
        <w:t xml:space="preserve">Komenského </w:t>
      </w:r>
      <w:r w:rsidR="0086629F">
        <w:rPr>
          <w:rFonts w:eastAsiaTheme="minorHAnsi"/>
          <w:sz w:val="20"/>
          <w:szCs w:val="20"/>
        </w:rPr>
        <w:t>571/66</w:t>
      </w:r>
      <w:r w:rsidRPr="008A6838">
        <w:rPr>
          <w:rFonts w:eastAsiaTheme="minorHAnsi"/>
          <w:sz w:val="20"/>
          <w:szCs w:val="20"/>
        </w:rPr>
        <w:t>, 741 01 Nový Jičín</w:t>
      </w:r>
    </w:p>
    <w:p w:rsidR="008A6838" w:rsidRPr="008A6838" w:rsidRDefault="008A6838" w:rsidP="008A6838">
      <w:pPr>
        <w:pStyle w:val="Zkladntext20"/>
        <w:shd w:val="clear" w:color="auto" w:fill="auto"/>
        <w:rPr>
          <w:sz w:val="20"/>
          <w:szCs w:val="20"/>
        </w:rPr>
      </w:pPr>
    </w:p>
    <w:p w:rsidR="00561A3E" w:rsidRPr="0086629F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561A3E" w:rsidRPr="0086629F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86629F">
        <w:rPr>
          <w:sz w:val="20"/>
          <w:szCs w:val="20"/>
        </w:rPr>
        <w:t>DIČ:</w:t>
      </w:r>
      <w:r w:rsidR="00444476" w:rsidRPr="0086629F">
        <w:rPr>
          <w:sz w:val="20"/>
          <w:szCs w:val="20"/>
        </w:rPr>
        <w:t xml:space="preserve"> </w:t>
      </w:r>
      <w:r w:rsidR="0086629F" w:rsidRPr="0086629F">
        <w:rPr>
          <w:sz w:val="20"/>
          <w:szCs w:val="20"/>
        </w:rPr>
        <w:t>CZ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9D6F44" w:rsidRDefault="009D6F44" w:rsidP="009D6F44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1" w:hanging="301"/>
        <w:jc w:val="both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Energetického regulačního úřadu č. 5/2018 ze dne 1. listopadu 2018, kterým se mění cenové rozhodnutí ERÚ č. 2/2013, k cenám tepelné energie, ve znění cenového rozhodnutí ERÚ č. 4/2015.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 w:rsidRPr="00BB11F7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</w:t>
      </w:r>
      <w:bookmarkEnd w:id="0"/>
      <w:r w:rsidR="004314B2">
        <w:rPr>
          <w:rFonts w:ascii="Arial" w:eastAsia="Arial" w:hAnsi="Arial" w:cs="Arial"/>
        </w:rPr>
        <w:t>0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F44" w:rsidRDefault="008B2F21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128.335,80 </w:t>
                            </w:r>
                            <w:r w:rsidR="009D6F44">
                              <w:t xml:space="preserve">Kč/MW/měsíc </w:t>
                            </w:r>
                          </w:p>
                          <w:p w:rsidR="009D6F44" w:rsidRDefault="00DC06CB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338,10</w:t>
                            </w:r>
                            <w:r w:rsidR="009D6F44">
                              <w:t xml:space="preserve"> Kč/GJ</w:t>
                            </w:r>
                          </w:p>
                          <w:p w:rsidR="009D6F44" w:rsidRDefault="00DC06CB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338,10 </w:t>
                            </w:r>
                            <w:r w:rsidR="009D6F44">
                              <w:t>Kč/GJ</w:t>
                            </w:r>
                          </w:p>
                          <w:p w:rsidR="009D6F44" w:rsidRDefault="00DC06CB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338,10 </w:t>
                            </w:r>
                            <w:r w:rsidR="009D6F44">
                              <w:t>Kč/GJ</w:t>
                            </w:r>
                          </w:p>
                          <w:p w:rsidR="004314B2" w:rsidRDefault="004314B2" w:rsidP="004314B2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9D6F44" w:rsidRDefault="008B2F21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128.335,80 </w:t>
                      </w:r>
                      <w:r w:rsidR="009D6F44">
                        <w:t xml:space="preserve">Kč/MW/měsíc </w:t>
                      </w:r>
                    </w:p>
                    <w:p w:rsidR="009D6F44" w:rsidRDefault="00DC06CB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338,10</w:t>
                      </w:r>
                      <w:r w:rsidR="009D6F44">
                        <w:t xml:space="preserve"> Kč/GJ</w:t>
                      </w:r>
                    </w:p>
                    <w:p w:rsidR="009D6F44" w:rsidRDefault="00DC06CB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338,10 </w:t>
                      </w:r>
                      <w:r w:rsidR="009D6F44">
                        <w:t>Kč/GJ</w:t>
                      </w:r>
                    </w:p>
                    <w:p w:rsidR="009D6F44" w:rsidRDefault="00DC06CB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338,10 </w:t>
                      </w:r>
                      <w:r w:rsidR="009D6F44">
                        <w:t>Kč/GJ</w:t>
                      </w:r>
                    </w:p>
                    <w:p w:rsidR="004314B2" w:rsidRDefault="004314B2" w:rsidP="004314B2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6F44" w:rsidRDefault="008B2F21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128.335,80 </w:t>
                            </w:r>
                            <w:r w:rsidR="009D6F44">
                              <w:t xml:space="preserve">Kč/MW/měsíc </w:t>
                            </w:r>
                          </w:p>
                          <w:p w:rsidR="009D6F44" w:rsidRDefault="00DC06CB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338,10 </w:t>
                            </w:r>
                            <w:r w:rsidR="009D6F44">
                              <w:t>Kč/GJ</w:t>
                            </w:r>
                          </w:p>
                          <w:p w:rsidR="009D6F44" w:rsidRDefault="00DC06CB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338,10 </w:t>
                            </w:r>
                            <w:r w:rsidR="009D6F44">
                              <w:t>Kč/GJ</w:t>
                            </w:r>
                          </w:p>
                          <w:p w:rsidR="009D6F44" w:rsidRDefault="00DC06CB" w:rsidP="009D6F44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338,10 </w:t>
                            </w:r>
                            <w:r w:rsidR="009D6F44">
                              <w:t>Kč/GJ</w:t>
                            </w:r>
                          </w:p>
                          <w:p w:rsidR="00E11DD0" w:rsidRDefault="00E11DD0" w:rsidP="00E11D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9D6F44" w:rsidRDefault="008B2F21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128.335,80 </w:t>
                      </w:r>
                      <w:r w:rsidR="009D6F44">
                        <w:t xml:space="preserve">Kč/MW/měsíc </w:t>
                      </w:r>
                    </w:p>
                    <w:p w:rsidR="009D6F44" w:rsidRDefault="00DC06CB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338,10 </w:t>
                      </w:r>
                      <w:r w:rsidR="009D6F44">
                        <w:t>Kč/GJ</w:t>
                      </w:r>
                    </w:p>
                    <w:p w:rsidR="009D6F44" w:rsidRDefault="00DC06CB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338,10 </w:t>
                      </w:r>
                      <w:r w:rsidR="009D6F44">
                        <w:t>Kč/GJ</w:t>
                      </w:r>
                    </w:p>
                    <w:p w:rsidR="009D6F44" w:rsidRDefault="00DC06CB" w:rsidP="009D6F44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338,10 </w:t>
                      </w:r>
                      <w:r w:rsidR="009D6F44">
                        <w:t>Kč/GJ</w:t>
                      </w:r>
                    </w:p>
                    <w:p w:rsidR="00E11DD0" w:rsidRDefault="00E11DD0" w:rsidP="00E11DD0">
                      <w:pPr>
                        <w:pStyle w:val="Zkladntext3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9D6F44" w:rsidRDefault="009D6F44" w:rsidP="009D6F44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 xml:space="preserve">Toto ujednání smluvních stran je platné ode dne jeho podpisu oběma smluvními stranami do 31. prosince 2019 a účinnosti nabývá dne 01. </w:t>
      </w:r>
      <w:r w:rsidR="008B2F21">
        <w:t>října</w:t>
      </w:r>
      <w:r>
        <w:t xml:space="preserve"> 2019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</w:t>
      </w:r>
      <w:r w:rsidR="008B2F21">
        <w:t>října</w:t>
      </w:r>
      <w:r>
        <w:t xml:space="preserve"> 2019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 w:rsidR="008B2F21">
        <w:rPr>
          <w:color w:val="000000"/>
          <w:lang w:eastAsia="cs-CZ" w:bidi="cs-CZ"/>
        </w:rPr>
        <w:t>19.08</w:t>
      </w:r>
      <w:r w:rsidR="00DC06CB">
        <w:rPr>
          <w:color w:val="000000"/>
          <w:lang w:eastAsia="cs-CZ" w:bidi="cs-CZ"/>
        </w:rPr>
        <w:t>.2019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DB99A9A" wp14:editId="446CCEDA">
            <wp:simplePos x="0" y="0"/>
            <wp:positionH relativeFrom="column">
              <wp:posOffset>347980</wp:posOffset>
            </wp:positionH>
            <wp:positionV relativeFrom="paragraph">
              <wp:posOffset>63500</wp:posOffset>
            </wp:positionV>
            <wp:extent cx="1212850" cy="241300"/>
            <wp:effectExtent l="0" t="0" r="6350" b="6350"/>
            <wp:wrapSquare wrapText="bothSides"/>
            <wp:docPr id="927" name="Picut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1285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D5FA7" w:rsidRDefault="00AE6E6D" w:rsidP="00AE6E6D">
      <w:pPr>
        <w:pStyle w:val="Zkladntext1"/>
        <w:shd w:val="clear" w:color="auto" w:fill="auto"/>
        <w:spacing w:after="0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Ing. Pavel Dostál</w:t>
      </w: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64274E" w:rsidRPr="00AE6E6D" w:rsidRDefault="0064274E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r>
        <w:rPr>
          <w:rFonts w:ascii="Times,New Roman" w:eastAsiaTheme="minorHAnsi" w:hAnsi="Times,New Roman" w:cs="Times,New Roman"/>
        </w:rPr>
        <w:t>10.9</w:t>
      </w:r>
      <w:bookmarkStart w:id="1" w:name="_GoBack"/>
      <w:bookmarkEnd w:id="1"/>
      <w:r>
        <w:rPr>
          <w:rFonts w:ascii="Times,New Roman" w:eastAsiaTheme="minorHAnsi" w:hAnsi="Times,New Roman" w:cs="Times,New Roman"/>
        </w:rPr>
        <w:t>.2019</w:t>
      </w:r>
    </w:p>
    <w:sectPr w:rsidR="0064274E" w:rsidRPr="00AE6E6D">
      <w:headerReference w:type="even" r:id="rId14"/>
      <w:footerReference w:type="even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02" w:rsidRDefault="00337B02" w:rsidP="00AE6E6D">
      <w:r>
        <w:separator/>
      </w:r>
    </w:p>
  </w:endnote>
  <w:endnote w:type="continuationSeparator" w:id="0">
    <w:p w:rsidR="00337B02" w:rsidRDefault="00337B02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02" w:rsidRDefault="00337B02" w:rsidP="00AE6E6D">
      <w:r>
        <w:separator/>
      </w:r>
    </w:p>
  </w:footnote>
  <w:footnote w:type="continuationSeparator" w:id="0">
    <w:p w:rsidR="00337B02" w:rsidRDefault="00337B02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8A6838">
                            <w:rPr>
                              <w:b/>
                              <w:bCs/>
                            </w:rPr>
                            <w:t>4212</w:t>
                          </w:r>
                          <w:r w:rsidR="0086629F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8A6838">
                      <w:rPr>
                        <w:b/>
                        <w:bCs/>
                      </w:rPr>
                      <w:t>4212</w:t>
                    </w:r>
                    <w:r w:rsidR="0086629F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BB11F7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BB11F7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BB11F7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BB11F7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186516"/>
    <w:rsid w:val="001F5D0F"/>
    <w:rsid w:val="0021754D"/>
    <w:rsid w:val="002F6DF0"/>
    <w:rsid w:val="00315C00"/>
    <w:rsid w:val="00337B02"/>
    <w:rsid w:val="0034741D"/>
    <w:rsid w:val="004314B2"/>
    <w:rsid w:val="00444476"/>
    <w:rsid w:val="0046068D"/>
    <w:rsid w:val="00561A3E"/>
    <w:rsid w:val="005E330B"/>
    <w:rsid w:val="0064274E"/>
    <w:rsid w:val="006B5751"/>
    <w:rsid w:val="006C186B"/>
    <w:rsid w:val="00792B35"/>
    <w:rsid w:val="007E1D71"/>
    <w:rsid w:val="0086629F"/>
    <w:rsid w:val="00873897"/>
    <w:rsid w:val="008A6838"/>
    <w:rsid w:val="008B2F21"/>
    <w:rsid w:val="008C58D9"/>
    <w:rsid w:val="009205B4"/>
    <w:rsid w:val="009D3711"/>
    <w:rsid w:val="009D6F44"/>
    <w:rsid w:val="00A338A0"/>
    <w:rsid w:val="00A65B5D"/>
    <w:rsid w:val="00AE6E6D"/>
    <w:rsid w:val="00B12555"/>
    <w:rsid w:val="00BB11F7"/>
    <w:rsid w:val="00BB4444"/>
    <w:rsid w:val="00C50581"/>
    <w:rsid w:val="00C532A7"/>
    <w:rsid w:val="00CD5FA7"/>
    <w:rsid w:val="00D148D9"/>
    <w:rsid w:val="00D900A7"/>
    <w:rsid w:val="00DC06CB"/>
    <w:rsid w:val="00E11DD0"/>
    <w:rsid w:val="00E47754"/>
    <w:rsid w:val="00F33D4E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cp:lastPrinted>2018-12-12T19:54:00Z</cp:lastPrinted>
  <dcterms:created xsi:type="dcterms:W3CDTF">2019-09-23T10:59:00Z</dcterms:created>
  <dcterms:modified xsi:type="dcterms:W3CDTF">2019-09-23T11:00:00Z</dcterms:modified>
</cp:coreProperties>
</file>