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B43" w:rsidRPr="00441FC8" w:rsidRDefault="00E04B43" w:rsidP="00B65E57">
      <w:pPr>
        <w:jc w:val="center"/>
        <w:rPr>
          <w:rFonts w:ascii="Times New Roman" w:hAnsi="Times New Roman"/>
          <w:b/>
          <w:sz w:val="24"/>
          <w:szCs w:val="24"/>
        </w:rPr>
      </w:pPr>
      <w:proofErr w:type="gramStart"/>
      <w:r w:rsidRPr="00441FC8">
        <w:rPr>
          <w:rFonts w:ascii="Times New Roman" w:hAnsi="Times New Roman"/>
          <w:b/>
          <w:sz w:val="24"/>
          <w:szCs w:val="24"/>
        </w:rPr>
        <w:t xml:space="preserve">N á j e m n í   s m l o u v a  </w:t>
      </w:r>
      <w:r w:rsidR="008A4ED9" w:rsidRPr="00441FC8">
        <w:rPr>
          <w:rFonts w:ascii="Times New Roman" w:hAnsi="Times New Roman"/>
          <w:b/>
          <w:sz w:val="24"/>
          <w:szCs w:val="24"/>
        </w:rPr>
        <w:br/>
      </w:r>
      <w:bookmarkStart w:id="0" w:name="_GoBack"/>
      <w:r w:rsidR="00B65E57" w:rsidRPr="00441FC8">
        <w:rPr>
          <w:rFonts w:ascii="Times New Roman" w:hAnsi="Times New Roman"/>
          <w:b/>
          <w:sz w:val="24"/>
          <w:szCs w:val="24"/>
        </w:rPr>
        <w:t>č.</w:t>
      </w:r>
      <w:proofErr w:type="gramEnd"/>
      <w:r w:rsidR="00B65E57" w:rsidRPr="00441FC8">
        <w:rPr>
          <w:rFonts w:ascii="Times New Roman" w:hAnsi="Times New Roman"/>
          <w:b/>
          <w:sz w:val="24"/>
          <w:szCs w:val="24"/>
        </w:rPr>
        <w:t xml:space="preserve"> 6338001816 o nájmu nebytových prostor</w:t>
      </w:r>
      <w:bookmarkEnd w:id="0"/>
    </w:p>
    <w:p w:rsidR="00B65E57" w:rsidRPr="00441FC8" w:rsidRDefault="00B65E57" w:rsidP="00B65E57">
      <w:pPr>
        <w:jc w:val="center"/>
        <w:rPr>
          <w:rFonts w:ascii="Times New Roman" w:hAnsi="Times New Roman"/>
          <w:b/>
          <w:color w:val="000000"/>
          <w:sz w:val="24"/>
          <w:szCs w:val="24"/>
        </w:rPr>
      </w:pPr>
      <w:r w:rsidRPr="00441FC8">
        <w:rPr>
          <w:rFonts w:ascii="Times New Roman" w:hAnsi="Times New Roman"/>
          <w:b/>
          <w:sz w:val="24"/>
          <w:szCs w:val="24"/>
        </w:rPr>
        <w:t>VS 6338001816</w:t>
      </w:r>
    </w:p>
    <w:p w:rsidR="00E04B43" w:rsidRPr="00441FC8" w:rsidRDefault="00E04B43">
      <w:pPr>
        <w:pStyle w:val="Zhlav"/>
        <w:tabs>
          <w:tab w:val="clear" w:pos="4536"/>
          <w:tab w:val="clear" w:pos="9072"/>
        </w:tabs>
        <w:rPr>
          <w:rFonts w:ascii="Times New Roman" w:hAnsi="Times New Roman"/>
          <w:sz w:val="24"/>
          <w:szCs w:val="24"/>
        </w:rPr>
      </w:pPr>
    </w:p>
    <w:p w:rsidR="009F1CE5" w:rsidRPr="009F1CE5" w:rsidRDefault="009F1CE5" w:rsidP="009F1CE5">
      <w:pPr>
        <w:rPr>
          <w:rFonts w:ascii="Times New Roman" w:hAnsi="Times New Roman"/>
        </w:rPr>
      </w:pPr>
      <w:r w:rsidRPr="009F1CE5">
        <w:rPr>
          <w:rFonts w:ascii="Times New Roman" w:hAnsi="Times New Roman"/>
        </w:rPr>
        <w:t>Smluvní strany</w:t>
      </w:r>
    </w:p>
    <w:p w:rsidR="00B65E57" w:rsidRPr="00B65E57" w:rsidRDefault="00B65E57" w:rsidP="00B65E57">
      <w:pPr>
        <w:spacing w:before="240"/>
        <w:rPr>
          <w:rFonts w:ascii="Times New Roman" w:hAnsi="Times New Roman"/>
          <w:b/>
          <w:bCs/>
          <w:szCs w:val="22"/>
        </w:rPr>
      </w:pPr>
      <w:r w:rsidRPr="00B65E57">
        <w:rPr>
          <w:rFonts w:ascii="Times New Roman" w:hAnsi="Times New Roman"/>
          <w:b/>
          <w:bCs/>
          <w:szCs w:val="22"/>
        </w:rPr>
        <w:t>Pronajímatel:</w:t>
      </w:r>
    </w:p>
    <w:p w:rsidR="00B65E57" w:rsidRPr="00B65E57" w:rsidRDefault="00B65E57" w:rsidP="00B65E57">
      <w:pPr>
        <w:spacing w:before="120"/>
        <w:rPr>
          <w:rFonts w:ascii="Times New Roman" w:hAnsi="Times New Roman"/>
          <w:b/>
          <w:bCs/>
        </w:rPr>
      </w:pPr>
      <w:r w:rsidRPr="00B65E57">
        <w:rPr>
          <w:rFonts w:ascii="Times New Roman" w:hAnsi="Times New Roman"/>
          <w:b/>
          <w:bCs/>
        </w:rPr>
        <w:t>Správa železniční dopravní cesty, státní organizace</w:t>
      </w:r>
    </w:p>
    <w:p w:rsidR="00B65E57" w:rsidRPr="00B65E57" w:rsidRDefault="00B65E57" w:rsidP="00B65E57">
      <w:pPr>
        <w:rPr>
          <w:rFonts w:ascii="Times New Roman" w:hAnsi="Times New Roman"/>
          <w:szCs w:val="22"/>
        </w:rPr>
      </w:pPr>
      <w:r w:rsidRPr="00B65E57">
        <w:rPr>
          <w:rFonts w:ascii="Times New Roman" w:hAnsi="Times New Roman"/>
          <w:szCs w:val="22"/>
        </w:rPr>
        <w:t xml:space="preserve">sídlo:      </w:t>
      </w:r>
      <w:r w:rsidRPr="00B65E57">
        <w:rPr>
          <w:rFonts w:ascii="Times New Roman" w:hAnsi="Times New Roman"/>
          <w:szCs w:val="22"/>
        </w:rPr>
        <w:tab/>
        <w:t>Praha 1, Nové Město, Dlážděná 1003/7, PSČ 110 00</w:t>
      </w:r>
    </w:p>
    <w:p w:rsidR="00B65E57" w:rsidRPr="00B65E57" w:rsidRDefault="00B65E57" w:rsidP="00B65E57">
      <w:pPr>
        <w:rPr>
          <w:rFonts w:ascii="Times New Roman" w:hAnsi="Times New Roman"/>
          <w:szCs w:val="22"/>
        </w:rPr>
      </w:pPr>
      <w:r w:rsidRPr="00B65E57">
        <w:rPr>
          <w:rFonts w:ascii="Times New Roman" w:hAnsi="Times New Roman"/>
          <w:szCs w:val="22"/>
        </w:rPr>
        <w:t xml:space="preserve">IČ:           </w:t>
      </w:r>
      <w:r w:rsidRPr="00B65E57">
        <w:rPr>
          <w:rFonts w:ascii="Times New Roman" w:hAnsi="Times New Roman"/>
          <w:szCs w:val="22"/>
        </w:rPr>
        <w:tab/>
      </w:r>
      <w:proofErr w:type="gramStart"/>
      <w:r w:rsidRPr="00B65E57">
        <w:rPr>
          <w:rFonts w:ascii="Times New Roman" w:hAnsi="Times New Roman"/>
          <w:szCs w:val="22"/>
        </w:rPr>
        <w:t>709 94 234                        DIČ</w:t>
      </w:r>
      <w:proofErr w:type="gramEnd"/>
      <w:r w:rsidRPr="00B65E57">
        <w:rPr>
          <w:rFonts w:ascii="Times New Roman" w:hAnsi="Times New Roman"/>
          <w:szCs w:val="22"/>
        </w:rPr>
        <w:t>: CZ70994234</w:t>
      </w:r>
    </w:p>
    <w:p w:rsidR="00B65E57" w:rsidRPr="00B65E57" w:rsidRDefault="00B65E57" w:rsidP="00B65E57">
      <w:pPr>
        <w:rPr>
          <w:rFonts w:ascii="Times New Roman" w:hAnsi="Times New Roman"/>
          <w:szCs w:val="22"/>
        </w:rPr>
      </w:pPr>
      <w:r w:rsidRPr="00B65E57">
        <w:rPr>
          <w:rFonts w:ascii="Times New Roman" w:hAnsi="Times New Roman"/>
          <w:szCs w:val="22"/>
        </w:rPr>
        <w:t xml:space="preserve">zapsána v obchodním rejstříku u Městského soudu v  Praze, oddíl A, vložka 48384 </w:t>
      </w:r>
    </w:p>
    <w:p w:rsidR="00B65E57" w:rsidRPr="00B65E57" w:rsidRDefault="00B65E57" w:rsidP="00B65E57">
      <w:pPr>
        <w:spacing w:before="60"/>
        <w:rPr>
          <w:rFonts w:ascii="Times New Roman" w:hAnsi="Times New Roman"/>
          <w:i/>
          <w:iCs/>
          <w:szCs w:val="22"/>
          <w:u w:val="single"/>
        </w:rPr>
      </w:pPr>
      <w:r w:rsidRPr="00B65E57">
        <w:rPr>
          <w:rFonts w:ascii="Times New Roman" w:hAnsi="Times New Roman"/>
          <w:i/>
          <w:iCs/>
          <w:szCs w:val="22"/>
          <w:u w:val="single"/>
        </w:rPr>
        <w:t>jednající prostřednictvím své organizační jednotky – správce majetku, kterým je:</w:t>
      </w:r>
    </w:p>
    <w:p w:rsidR="00B65E57" w:rsidRPr="00B65E57" w:rsidRDefault="00B65E57" w:rsidP="00B65E57">
      <w:pPr>
        <w:rPr>
          <w:rFonts w:ascii="Times New Roman" w:hAnsi="Times New Roman"/>
          <w:b/>
          <w:bCs/>
          <w:szCs w:val="22"/>
        </w:rPr>
      </w:pPr>
      <w:r w:rsidRPr="00B65E57">
        <w:rPr>
          <w:rFonts w:ascii="Times New Roman" w:hAnsi="Times New Roman"/>
          <w:b/>
          <w:bCs/>
          <w:szCs w:val="22"/>
        </w:rPr>
        <w:t>Oblastní ředitelství Olomouc</w:t>
      </w:r>
    </w:p>
    <w:p w:rsidR="00B65E57" w:rsidRPr="00B65E57" w:rsidRDefault="00B65E57" w:rsidP="00B65E57">
      <w:pPr>
        <w:rPr>
          <w:rFonts w:ascii="Times New Roman" w:hAnsi="Times New Roman"/>
          <w:szCs w:val="22"/>
        </w:rPr>
      </w:pPr>
      <w:r w:rsidRPr="00B65E57">
        <w:rPr>
          <w:rFonts w:ascii="Times New Roman" w:hAnsi="Times New Roman"/>
          <w:szCs w:val="22"/>
        </w:rPr>
        <w:t xml:space="preserve">se sídlem </w:t>
      </w:r>
      <w:r w:rsidRPr="00B65E57">
        <w:rPr>
          <w:rFonts w:ascii="Times New Roman" w:hAnsi="Times New Roman"/>
          <w:szCs w:val="22"/>
        </w:rPr>
        <w:tab/>
        <w:t xml:space="preserve">Nerudova 1, PSČ </w:t>
      </w:r>
      <w:proofErr w:type="gramStart"/>
      <w:r w:rsidRPr="00B65E57">
        <w:rPr>
          <w:rFonts w:ascii="Times New Roman" w:hAnsi="Times New Roman"/>
          <w:szCs w:val="22"/>
        </w:rPr>
        <w:t>772 58  Olomouc</w:t>
      </w:r>
      <w:proofErr w:type="gramEnd"/>
    </w:p>
    <w:p w:rsidR="00B65E57" w:rsidRPr="00B65E57" w:rsidRDefault="00B65E57" w:rsidP="00B65E57">
      <w:pPr>
        <w:rPr>
          <w:rFonts w:ascii="Times New Roman" w:hAnsi="Times New Roman"/>
          <w:szCs w:val="22"/>
        </w:rPr>
      </w:pPr>
      <w:r w:rsidRPr="00B65E57">
        <w:rPr>
          <w:rFonts w:ascii="Times New Roman" w:hAnsi="Times New Roman"/>
          <w:szCs w:val="22"/>
        </w:rPr>
        <w:t xml:space="preserve">zastoupeno </w:t>
      </w:r>
      <w:r w:rsidRPr="00B65E57">
        <w:rPr>
          <w:rFonts w:ascii="Times New Roman" w:hAnsi="Times New Roman"/>
          <w:szCs w:val="22"/>
        </w:rPr>
        <w:tab/>
        <w:t xml:space="preserve">Ing. Ladislavem Kašparem, </w:t>
      </w:r>
      <w:proofErr w:type="gramStart"/>
      <w:r w:rsidRPr="00B65E57">
        <w:rPr>
          <w:rFonts w:ascii="Times New Roman" w:hAnsi="Times New Roman"/>
          <w:szCs w:val="22"/>
        </w:rPr>
        <w:t>ředitelem  OŘ</w:t>
      </w:r>
      <w:proofErr w:type="gramEnd"/>
      <w:r w:rsidRPr="00B65E57">
        <w:rPr>
          <w:rFonts w:ascii="Times New Roman" w:hAnsi="Times New Roman"/>
          <w:szCs w:val="22"/>
        </w:rPr>
        <w:t xml:space="preserve"> Olomouc</w:t>
      </w:r>
    </w:p>
    <w:p w:rsidR="00B65E57" w:rsidRPr="0016037A" w:rsidRDefault="00B65E57" w:rsidP="00B65E57">
      <w:pPr>
        <w:rPr>
          <w:rFonts w:ascii="Times New Roman" w:hAnsi="Times New Roman"/>
          <w:color w:val="FF0000"/>
          <w:szCs w:val="22"/>
        </w:rPr>
      </w:pPr>
      <w:r w:rsidRPr="00B65E57">
        <w:rPr>
          <w:rFonts w:ascii="Times New Roman" w:hAnsi="Times New Roman"/>
          <w:szCs w:val="22"/>
        </w:rPr>
        <w:t xml:space="preserve">bankovní spojení:  </w:t>
      </w:r>
      <w:r w:rsidRPr="00B65E57">
        <w:rPr>
          <w:rFonts w:ascii="Times New Roman" w:hAnsi="Times New Roman"/>
          <w:szCs w:val="22"/>
        </w:rPr>
        <w:tab/>
        <w:t xml:space="preserve">Komerční banka a.s., pobočka Praha, číslo účtu: </w:t>
      </w:r>
      <w:r w:rsidRPr="0016037A">
        <w:rPr>
          <w:rFonts w:ascii="Times New Roman" w:hAnsi="Times New Roman"/>
          <w:szCs w:val="22"/>
          <w:highlight w:val="black"/>
        </w:rPr>
        <w:t>27-7706040217/0100</w:t>
      </w:r>
    </w:p>
    <w:p w:rsidR="00B65E57" w:rsidRPr="00B65E57" w:rsidRDefault="00B65E57" w:rsidP="00B65E57">
      <w:pPr>
        <w:rPr>
          <w:rFonts w:ascii="Times New Roman" w:hAnsi="Times New Roman"/>
          <w:b/>
          <w:bCs/>
          <w:szCs w:val="22"/>
        </w:rPr>
      </w:pPr>
      <w:r w:rsidRPr="00B65E57">
        <w:rPr>
          <w:rFonts w:ascii="Times New Roman" w:hAnsi="Times New Roman"/>
          <w:szCs w:val="22"/>
        </w:rPr>
        <w:t xml:space="preserve">variabilní symbol: </w:t>
      </w:r>
      <w:r w:rsidRPr="00B65E57">
        <w:rPr>
          <w:rFonts w:ascii="Times New Roman" w:hAnsi="Times New Roman"/>
          <w:szCs w:val="22"/>
        </w:rPr>
        <w:tab/>
      </w:r>
      <w:r>
        <w:rPr>
          <w:rFonts w:ascii="Times New Roman" w:hAnsi="Times New Roman"/>
          <w:b/>
          <w:bCs/>
          <w:szCs w:val="22"/>
        </w:rPr>
        <w:t>6338001816</w:t>
      </w:r>
    </w:p>
    <w:p w:rsidR="00B65E57" w:rsidRDefault="00B65E57" w:rsidP="00B65E57">
      <w:pPr>
        <w:rPr>
          <w:rFonts w:ascii="Times New Roman" w:hAnsi="Times New Roman"/>
          <w:szCs w:val="22"/>
        </w:rPr>
      </w:pPr>
      <w:r w:rsidRPr="00B65E57">
        <w:rPr>
          <w:rFonts w:ascii="Times New Roman" w:hAnsi="Times New Roman"/>
          <w:szCs w:val="22"/>
        </w:rPr>
        <w:t>(dále jen pronajímatel)</w:t>
      </w:r>
    </w:p>
    <w:p w:rsidR="00B65E57" w:rsidRPr="00B65E57" w:rsidRDefault="00B65E57" w:rsidP="00B65E57">
      <w:pPr>
        <w:rPr>
          <w:rFonts w:ascii="Times New Roman" w:hAnsi="Times New Roman"/>
          <w:szCs w:val="22"/>
        </w:rPr>
      </w:pPr>
    </w:p>
    <w:p w:rsidR="00B65E57" w:rsidRPr="00B65E57" w:rsidRDefault="00B65E57" w:rsidP="00B65E57">
      <w:pPr>
        <w:rPr>
          <w:rFonts w:ascii="Times New Roman" w:hAnsi="Times New Roman"/>
          <w:szCs w:val="22"/>
        </w:rPr>
      </w:pPr>
      <w:r w:rsidRPr="00B65E57">
        <w:rPr>
          <w:rFonts w:ascii="Times New Roman" w:hAnsi="Times New Roman"/>
          <w:szCs w:val="22"/>
        </w:rPr>
        <w:t>a</w:t>
      </w:r>
    </w:p>
    <w:p w:rsidR="004C0CB4" w:rsidRDefault="00E04B43" w:rsidP="00B65E57">
      <w:pPr>
        <w:spacing w:before="240"/>
        <w:rPr>
          <w:rFonts w:ascii="Times New Roman" w:hAnsi="Times New Roman"/>
          <w:b/>
          <w:bCs/>
          <w:szCs w:val="22"/>
        </w:rPr>
      </w:pPr>
      <w:r w:rsidRPr="00B65E57">
        <w:rPr>
          <w:rFonts w:ascii="Times New Roman" w:hAnsi="Times New Roman"/>
          <w:b/>
          <w:bCs/>
          <w:szCs w:val="22"/>
        </w:rPr>
        <w:t>Nájemce:</w:t>
      </w:r>
    </w:p>
    <w:p w:rsidR="00E04B43" w:rsidRDefault="00B65E57" w:rsidP="004C0CB4">
      <w:pPr>
        <w:widowControl/>
        <w:jc w:val="left"/>
        <w:rPr>
          <w:rFonts w:ascii="Times New Roman" w:hAnsi="Times New Roman"/>
          <w:b/>
        </w:rPr>
      </w:pPr>
      <w:r>
        <w:rPr>
          <w:rFonts w:ascii="Times New Roman" w:hAnsi="Times New Roman"/>
          <w:b/>
        </w:rPr>
        <w:t>DELTA servis, s.r.o.</w:t>
      </w:r>
    </w:p>
    <w:p w:rsidR="00B65E57" w:rsidRDefault="00B65E57" w:rsidP="004C0CB4">
      <w:pPr>
        <w:widowControl/>
        <w:jc w:val="left"/>
        <w:rPr>
          <w:rFonts w:ascii="Times New Roman" w:hAnsi="Times New Roman"/>
          <w:szCs w:val="22"/>
        </w:rPr>
      </w:pPr>
      <w:r>
        <w:rPr>
          <w:rFonts w:ascii="Times New Roman" w:hAnsi="Times New Roman"/>
          <w:szCs w:val="22"/>
        </w:rPr>
        <w:t>s</w:t>
      </w:r>
      <w:r w:rsidRPr="00B65E57">
        <w:rPr>
          <w:rFonts w:ascii="Times New Roman" w:hAnsi="Times New Roman"/>
          <w:szCs w:val="22"/>
        </w:rPr>
        <w:t>ídlo:</w:t>
      </w:r>
      <w:r>
        <w:rPr>
          <w:rFonts w:ascii="Times New Roman" w:hAnsi="Times New Roman"/>
          <w:szCs w:val="22"/>
        </w:rPr>
        <w:t xml:space="preserve"> Olomouc – Lazce, Dobrovského 397/8, PSČ 779 00</w:t>
      </w:r>
    </w:p>
    <w:p w:rsidR="00B65E57" w:rsidRPr="00B65E57" w:rsidRDefault="00B65E57" w:rsidP="004C0CB4">
      <w:pPr>
        <w:widowControl/>
        <w:jc w:val="left"/>
        <w:rPr>
          <w:rFonts w:ascii="Times New Roman" w:hAnsi="Times New Roman"/>
          <w:szCs w:val="22"/>
        </w:rPr>
      </w:pPr>
      <w:r>
        <w:rPr>
          <w:rFonts w:ascii="Times New Roman" w:hAnsi="Times New Roman"/>
          <w:szCs w:val="22"/>
        </w:rPr>
        <w:t>IČ:</w:t>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607 77 516</w:t>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t>DIČ: CZ60777516</w:t>
      </w:r>
    </w:p>
    <w:p w:rsidR="0053407D" w:rsidRPr="004C0CB4" w:rsidRDefault="0053407D" w:rsidP="004C0CB4">
      <w:pPr>
        <w:widowControl/>
        <w:jc w:val="left"/>
        <w:rPr>
          <w:rFonts w:ascii="Times New Roman" w:hAnsi="Times New Roman"/>
          <w:u w:val="single"/>
        </w:rPr>
      </w:pPr>
      <w:r>
        <w:rPr>
          <w:rFonts w:ascii="Times New Roman" w:hAnsi="Times New Roman"/>
        </w:rPr>
        <w:t xml:space="preserve">zapsaná v obchodním rejstříku </w:t>
      </w:r>
      <w:proofErr w:type="gramStart"/>
      <w:r>
        <w:rPr>
          <w:rFonts w:ascii="Times New Roman" w:hAnsi="Times New Roman"/>
        </w:rPr>
        <w:t xml:space="preserve">vedeném  </w:t>
      </w:r>
      <w:r w:rsidR="00B65E57">
        <w:rPr>
          <w:rFonts w:ascii="Times New Roman" w:hAnsi="Times New Roman"/>
        </w:rPr>
        <w:t>Krajským</w:t>
      </w:r>
      <w:proofErr w:type="gramEnd"/>
      <w:r>
        <w:rPr>
          <w:rFonts w:ascii="Times New Roman" w:hAnsi="Times New Roman"/>
        </w:rPr>
        <w:t xml:space="preserve"> soudem v </w:t>
      </w:r>
      <w:r w:rsidR="00B65E57">
        <w:rPr>
          <w:rFonts w:ascii="Times New Roman" w:hAnsi="Times New Roman"/>
        </w:rPr>
        <w:t>Ostravě</w:t>
      </w:r>
      <w:r>
        <w:rPr>
          <w:rFonts w:ascii="Times New Roman" w:hAnsi="Times New Roman"/>
        </w:rPr>
        <w:t xml:space="preserve">, oddíl </w:t>
      </w:r>
      <w:r w:rsidR="00B65E57">
        <w:rPr>
          <w:rFonts w:ascii="Times New Roman" w:hAnsi="Times New Roman"/>
        </w:rPr>
        <w:t>C</w:t>
      </w:r>
      <w:r>
        <w:rPr>
          <w:rFonts w:ascii="Times New Roman" w:hAnsi="Times New Roman"/>
        </w:rPr>
        <w:t xml:space="preserve">, vložka </w:t>
      </w:r>
      <w:r w:rsidR="00B65E57">
        <w:rPr>
          <w:rFonts w:ascii="Times New Roman" w:hAnsi="Times New Roman"/>
        </w:rPr>
        <w:t>6863</w:t>
      </w:r>
    </w:p>
    <w:p w:rsidR="00E04B43" w:rsidRDefault="005E213B">
      <w:pPr>
        <w:rPr>
          <w:rFonts w:ascii="Times New Roman" w:hAnsi="Times New Roman"/>
        </w:rPr>
      </w:pPr>
      <w:r>
        <w:rPr>
          <w:rFonts w:ascii="Times New Roman" w:hAnsi="Times New Roman"/>
        </w:rPr>
        <w:t>zastoupena: Ing. Vladimírem Šišmou, jednatelem</w:t>
      </w:r>
    </w:p>
    <w:p w:rsidR="00E04B43" w:rsidRDefault="00E04B43" w:rsidP="008D2B3F">
      <w:pPr>
        <w:rPr>
          <w:rFonts w:ascii="Times New Roman" w:hAnsi="Times New Roman"/>
        </w:rPr>
      </w:pPr>
      <w:r>
        <w:rPr>
          <w:rFonts w:ascii="Times New Roman" w:hAnsi="Times New Roman"/>
        </w:rPr>
        <w:t>(dále jen „nájemce“)</w:t>
      </w:r>
    </w:p>
    <w:p w:rsidR="005E213B" w:rsidRDefault="005E213B" w:rsidP="008D2B3F">
      <w:pPr>
        <w:rPr>
          <w:rFonts w:ascii="Times New Roman" w:hAnsi="Times New Roman"/>
        </w:rPr>
      </w:pPr>
      <w:r>
        <w:rPr>
          <w:rFonts w:ascii="Times New Roman" w:hAnsi="Times New Roman"/>
        </w:rPr>
        <w:t>(pronajímatel a nájemce společně též jen jako „smluvní strany“)</w:t>
      </w:r>
    </w:p>
    <w:p w:rsidR="00E04B43" w:rsidRDefault="00E04B43">
      <w:pPr>
        <w:widowControl/>
        <w:tabs>
          <w:tab w:val="left" w:pos="8505"/>
        </w:tabs>
        <w:spacing w:before="120"/>
        <w:rPr>
          <w:rFonts w:ascii="Times New Roman" w:hAnsi="Times New Roman"/>
        </w:rPr>
      </w:pPr>
    </w:p>
    <w:p w:rsidR="00632E97" w:rsidRDefault="005E213B" w:rsidP="005E213B">
      <w:pPr>
        <w:widowControl/>
        <w:spacing w:before="120"/>
        <w:rPr>
          <w:rFonts w:ascii="Times New Roman" w:hAnsi="Times New Roman"/>
        </w:rPr>
      </w:pPr>
      <w:r>
        <w:rPr>
          <w:rFonts w:ascii="Times New Roman" w:hAnsi="Times New Roman"/>
        </w:rPr>
        <w:t>U</w:t>
      </w:r>
      <w:r w:rsidR="00E04B43">
        <w:rPr>
          <w:rFonts w:ascii="Times New Roman" w:hAnsi="Times New Roman"/>
        </w:rPr>
        <w:t>zavírají</w:t>
      </w:r>
      <w:r>
        <w:rPr>
          <w:rFonts w:ascii="Times New Roman" w:hAnsi="Times New Roman"/>
        </w:rPr>
        <w:t xml:space="preserve"> níže uvedeného dne, měsíce a roku tuto smlouvu o nájmu (déle jen “smlouva“) v souladu s ustanovením § 2302 a násl. Zákona č. 89/2012 Sb., občanského zákoníku, ve znění pozdějších předpisů (dále jen „občanský zákoník“).</w:t>
      </w:r>
      <w:r w:rsidR="00E04B43">
        <w:rPr>
          <w:rFonts w:ascii="Times New Roman" w:hAnsi="Times New Roman"/>
        </w:rPr>
        <w:t xml:space="preserve"> </w:t>
      </w:r>
    </w:p>
    <w:p w:rsidR="00E04B43" w:rsidRDefault="00E04B43">
      <w:pPr>
        <w:pStyle w:val="Nadpis2"/>
        <w:tabs>
          <w:tab w:val="clear" w:pos="1134"/>
          <w:tab w:val="left" w:pos="1080"/>
          <w:tab w:val="left" w:pos="1140"/>
        </w:tabs>
        <w:ind w:left="1140" w:hanging="720"/>
        <w:rPr>
          <w:rFonts w:ascii="Times New Roman" w:hAnsi="Times New Roman"/>
        </w:rPr>
      </w:pPr>
      <w:r>
        <w:rPr>
          <w:rFonts w:ascii="Times New Roman" w:hAnsi="Times New Roman"/>
        </w:rPr>
        <w:t xml:space="preserve">I. Předmět </w:t>
      </w:r>
      <w:r w:rsidR="005E213B">
        <w:rPr>
          <w:rFonts w:ascii="Times New Roman" w:hAnsi="Times New Roman"/>
        </w:rPr>
        <w:t>nájmu</w:t>
      </w:r>
    </w:p>
    <w:p w:rsidR="00E04B43" w:rsidRDefault="00E04B43">
      <w:pPr>
        <w:jc w:val="center"/>
        <w:rPr>
          <w:rFonts w:ascii="Times New Roman" w:hAnsi="Times New Roman"/>
          <w:b/>
        </w:rPr>
      </w:pPr>
    </w:p>
    <w:p w:rsidR="00632E97" w:rsidRDefault="00632E97">
      <w:pPr>
        <w:jc w:val="center"/>
        <w:rPr>
          <w:rFonts w:ascii="Times New Roman" w:hAnsi="Times New Roman"/>
          <w:b/>
        </w:rPr>
      </w:pPr>
    </w:p>
    <w:p w:rsidR="00DE43A1" w:rsidRDefault="00E04B43" w:rsidP="00E04562">
      <w:pPr>
        <w:tabs>
          <w:tab w:val="clear" w:pos="284"/>
          <w:tab w:val="left" w:pos="360"/>
        </w:tabs>
        <w:ind w:left="180" w:hanging="180"/>
        <w:rPr>
          <w:rFonts w:ascii="Times New Roman" w:hAnsi="Times New Roman"/>
        </w:rPr>
      </w:pPr>
      <w:r>
        <w:rPr>
          <w:rFonts w:ascii="Times New Roman" w:hAnsi="Times New Roman"/>
        </w:rPr>
        <w:t>1. Předmětem nájmu jsou nebytové prostory</w:t>
      </w:r>
      <w:r w:rsidR="0014765B">
        <w:rPr>
          <w:rFonts w:ascii="Times New Roman" w:hAnsi="Times New Roman"/>
        </w:rPr>
        <w:t xml:space="preserve">, které jsou součástí budovy v obci </w:t>
      </w:r>
      <w:r w:rsidR="00EE1C84">
        <w:rPr>
          <w:rFonts w:ascii="Times New Roman" w:hAnsi="Times New Roman"/>
        </w:rPr>
        <w:t>Zlín</w:t>
      </w:r>
      <w:r w:rsidR="0014765B">
        <w:rPr>
          <w:rFonts w:ascii="Times New Roman" w:hAnsi="Times New Roman"/>
        </w:rPr>
        <w:t xml:space="preserve">, </w:t>
      </w:r>
      <w:r w:rsidR="009F1CE5">
        <w:rPr>
          <w:rFonts w:ascii="Times New Roman" w:hAnsi="Times New Roman"/>
        </w:rPr>
        <w:t xml:space="preserve">v žst. </w:t>
      </w:r>
      <w:r w:rsidR="00EE1C84">
        <w:rPr>
          <w:rFonts w:ascii="Times New Roman" w:hAnsi="Times New Roman"/>
        </w:rPr>
        <w:t>Zlín - střed</w:t>
      </w:r>
      <w:r w:rsidR="00903898">
        <w:rPr>
          <w:rFonts w:ascii="Times New Roman" w:hAnsi="Times New Roman"/>
        </w:rPr>
        <w:t xml:space="preserve">, budova  </w:t>
      </w:r>
      <w:r w:rsidR="00EE1C84">
        <w:rPr>
          <w:rFonts w:ascii="Times New Roman" w:hAnsi="Times New Roman"/>
        </w:rPr>
        <w:t>skladiště zděná část navazující na výpravní budovu</w:t>
      </w:r>
      <w:r w:rsidR="00903898">
        <w:rPr>
          <w:rFonts w:ascii="Times New Roman" w:hAnsi="Times New Roman"/>
        </w:rPr>
        <w:t>,</w:t>
      </w:r>
      <w:r w:rsidR="007F77EE">
        <w:rPr>
          <w:rFonts w:ascii="Times New Roman" w:hAnsi="Times New Roman"/>
        </w:rPr>
        <w:t xml:space="preserve"> </w:t>
      </w:r>
      <w:r w:rsidR="009F1CE5">
        <w:rPr>
          <w:rFonts w:ascii="Times New Roman" w:hAnsi="Times New Roman"/>
        </w:rPr>
        <w:t xml:space="preserve">bez </w:t>
      </w:r>
      <w:proofErr w:type="gramStart"/>
      <w:r w:rsidR="009F1CE5">
        <w:rPr>
          <w:rFonts w:ascii="Times New Roman" w:hAnsi="Times New Roman"/>
        </w:rPr>
        <w:t>č.p.</w:t>
      </w:r>
      <w:proofErr w:type="gramEnd"/>
      <w:r w:rsidR="0014765B">
        <w:rPr>
          <w:rFonts w:ascii="Times New Roman" w:hAnsi="Times New Roman"/>
        </w:rPr>
        <w:t>, invent. číslo budovy pronajímatele dle SAP : IC</w:t>
      </w:r>
      <w:r w:rsidR="00903898">
        <w:rPr>
          <w:rFonts w:ascii="Times New Roman" w:hAnsi="Times New Roman"/>
        </w:rPr>
        <w:t>6000</w:t>
      </w:r>
      <w:r w:rsidR="00EE1C84">
        <w:rPr>
          <w:rFonts w:ascii="Times New Roman" w:hAnsi="Times New Roman"/>
        </w:rPr>
        <w:t>330694</w:t>
      </w:r>
      <w:r w:rsidR="0014765B">
        <w:rPr>
          <w:rFonts w:ascii="Times New Roman" w:hAnsi="Times New Roman"/>
        </w:rPr>
        <w:t xml:space="preserve">, na st. parcele č. </w:t>
      </w:r>
      <w:r w:rsidR="00EE1C84">
        <w:rPr>
          <w:rFonts w:ascii="Times New Roman" w:hAnsi="Times New Roman"/>
        </w:rPr>
        <w:t>676</w:t>
      </w:r>
      <w:r w:rsidR="0014765B">
        <w:rPr>
          <w:rFonts w:ascii="Times New Roman" w:hAnsi="Times New Roman"/>
        </w:rPr>
        <w:t xml:space="preserve">. Budova je zapsaná na </w:t>
      </w:r>
      <w:r w:rsidR="004938A9">
        <w:rPr>
          <w:rFonts w:ascii="Times New Roman" w:hAnsi="Times New Roman"/>
        </w:rPr>
        <w:br/>
      </w:r>
      <w:r w:rsidR="0014765B">
        <w:rPr>
          <w:rFonts w:ascii="Times New Roman" w:hAnsi="Times New Roman"/>
        </w:rPr>
        <w:t xml:space="preserve">LV č. </w:t>
      </w:r>
      <w:r w:rsidR="00EE1C84">
        <w:rPr>
          <w:rFonts w:ascii="Times New Roman" w:hAnsi="Times New Roman"/>
        </w:rPr>
        <w:t>22262</w:t>
      </w:r>
      <w:r w:rsidR="0014765B">
        <w:rPr>
          <w:rFonts w:ascii="Times New Roman" w:hAnsi="Times New Roman"/>
        </w:rPr>
        <w:t xml:space="preserve"> </w:t>
      </w:r>
      <w:r w:rsidR="00903898">
        <w:rPr>
          <w:rFonts w:ascii="Times New Roman" w:hAnsi="Times New Roman"/>
        </w:rPr>
        <w:t>u</w:t>
      </w:r>
      <w:r w:rsidR="0014765B">
        <w:rPr>
          <w:rFonts w:ascii="Times New Roman" w:hAnsi="Times New Roman"/>
        </w:rPr>
        <w:t xml:space="preserve"> Katastrální</w:t>
      </w:r>
      <w:r w:rsidR="00903898">
        <w:rPr>
          <w:rFonts w:ascii="Times New Roman" w:hAnsi="Times New Roman"/>
        </w:rPr>
        <w:t>ho</w:t>
      </w:r>
      <w:r w:rsidR="0014765B">
        <w:rPr>
          <w:rFonts w:ascii="Times New Roman" w:hAnsi="Times New Roman"/>
        </w:rPr>
        <w:t xml:space="preserve"> úřad</w:t>
      </w:r>
      <w:r w:rsidR="00903898">
        <w:rPr>
          <w:rFonts w:ascii="Times New Roman" w:hAnsi="Times New Roman"/>
        </w:rPr>
        <w:t>u</w:t>
      </w:r>
      <w:r w:rsidR="0014765B">
        <w:rPr>
          <w:rFonts w:ascii="Times New Roman" w:hAnsi="Times New Roman"/>
        </w:rPr>
        <w:t xml:space="preserve"> pro Zlínský kraj, </w:t>
      </w:r>
      <w:r w:rsidR="00903898">
        <w:rPr>
          <w:rFonts w:ascii="Times New Roman" w:hAnsi="Times New Roman"/>
        </w:rPr>
        <w:t xml:space="preserve">katastrální pracoviště </w:t>
      </w:r>
      <w:r w:rsidR="00EE1C84">
        <w:rPr>
          <w:rFonts w:ascii="Times New Roman" w:hAnsi="Times New Roman"/>
        </w:rPr>
        <w:t>Zlín</w:t>
      </w:r>
      <w:r w:rsidR="0014765B">
        <w:rPr>
          <w:rFonts w:ascii="Times New Roman" w:hAnsi="Times New Roman"/>
        </w:rPr>
        <w:t xml:space="preserve">, v katastrálním území </w:t>
      </w:r>
      <w:r w:rsidR="00EE1C84">
        <w:rPr>
          <w:rFonts w:ascii="Times New Roman" w:hAnsi="Times New Roman"/>
        </w:rPr>
        <w:t>Zlín</w:t>
      </w:r>
      <w:r w:rsidR="0014765B">
        <w:rPr>
          <w:rFonts w:ascii="Times New Roman" w:hAnsi="Times New Roman"/>
        </w:rPr>
        <w:t xml:space="preserve"> č. ČSÚ</w:t>
      </w:r>
      <w:r w:rsidR="00EE1C84">
        <w:rPr>
          <w:rFonts w:ascii="Times New Roman" w:hAnsi="Times New Roman"/>
        </w:rPr>
        <w:t xml:space="preserve"> 635561.</w:t>
      </w:r>
    </w:p>
    <w:p w:rsidR="00DE43A1" w:rsidRDefault="00DE43A1" w:rsidP="00E04562">
      <w:pPr>
        <w:tabs>
          <w:tab w:val="clear" w:pos="284"/>
          <w:tab w:val="left" w:pos="360"/>
        </w:tabs>
        <w:ind w:left="180" w:hanging="180"/>
        <w:rPr>
          <w:rFonts w:ascii="Times New Roman" w:hAnsi="Times New Roman"/>
        </w:rPr>
      </w:pPr>
      <w:r>
        <w:rPr>
          <w:rFonts w:ascii="Times New Roman" w:hAnsi="Times New Roman"/>
        </w:rPr>
        <w:tab/>
        <w:t>Pronajímatel prohlašuje, že na základě zákona č. 77/2002 Sb., v platném znění, hospodaří s výše uvedeným majetkem státu.</w:t>
      </w:r>
      <w:r w:rsidR="005E213B">
        <w:rPr>
          <w:rFonts w:ascii="Times New Roman" w:hAnsi="Times New Roman"/>
        </w:rPr>
        <w:t xml:space="preserve"> Smluvní strany jsou srozuměny, že pozemky v obvodu dráhy jsou určeny pro veřejnou dopravu a jsou si vědomy omezení z toho vyplývajících.</w:t>
      </w:r>
    </w:p>
    <w:p w:rsidR="00622A49" w:rsidRDefault="00622A49" w:rsidP="00E04562">
      <w:pPr>
        <w:tabs>
          <w:tab w:val="clear" w:pos="284"/>
          <w:tab w:val="left" w:pos="360"/>
        </w:tabs>
        <w:ind w:left="180" w:hanging="180"/>
        <w:rPr>
          <w:rFonts w:ascii="Times New Roman" w:hAnsi="Times New Roman"/>
        </w:rPr>
      </w:pPr>
    </w:p>
    <w:p w:rsidR="00E04B43" w:rsidRDefault="00DE43A1">
      <w:pPr>
        <w:ind w:left="284" w:hanging="284"/>
        <w:rPr>
          <w:rFonts w:ascii="Times New Roman" w:hAnsi="Times New Roman"/>
        </w:rPr>
      </w:pPr>
      <w:r>
        <w:rPr>
          <w:rFonts w:ascii="Times New Roman" w:hAnsi="Times New Roman"/>
        </w:rPr>
        <w:t xml:space="preserve">2.  Pronajímatel touto smlouvou předává a nájemce přejímá do nájmu tyto nebytové </w:t>
      </w:r>
      <w:proofErr w:type="gramStart"/>
      <w:r>
        <w:rPr>
          <w:rFonts w:ascii="Times New Roman" w:hAnsi="Times New Roman"/>
        </w:rPr>
        <w:t>prostory :</w:t>
      </w:r>
      <w:proofErr w:type="gramEnd"/>
      <w:r w:rsidR="00E04B43">
        <w:rPr>
          <w:rFonts w:ascii="Times New Roman" w:hAnsi="Times New Roman"/>
        </w:rPr>
        <w:t xml:space="preserve"> </w:t>
      </w:r>
    </w:p>
    <w:p w:rsidR="007F77EE" w:rsidRDefault="003A651E">
      <w:pPr>
        <w:pStyle w:val="BodyText2"/>
        <w:spacing w:before="0"/>
        <w:ind w:left="284"/>
        <w:rPr>
          <w:rFonts w:ascii="Times New Roman" w:hAnsi="Times New Roman"/>
        </w:rPr>
      </w:pPr>
      <w:r>
        <w:rPr>
          <w:rFonts w:ascii="Times New Roman" w:hAnsi="Times New Roman"/>
        </w:rPr>
        <w:t xml:space="preserve">v budově </w:t>
      </w:r>
      <w:r w:rsidR="00EE1C84">
        <w:rPr>
          <w:rFonts w:ascii="Times New Roman" w:hAnsi="Times New Roman"/>
        </w:rPr>
        <w:t>skladu, části se sociálním zázemím</w:t>
      </w:r>
      <w:r w:rsidR="007F77EE">
        <w:rPr>
          <w:rFonts w:ascii="Times New Roman" w:hAnsi="Times New Roman"/>
        </w:rPr>
        <w:t>.</w:t>
      </w:r>
      <w:r w:rsidR="00DE43A1">
        <w:rPr>
          <w:rFonts w:ascii="Times New Roman" w:hAnsi="Times New Roman"/>
        </w:rPr>
        <w:t xml:space="preserve"> </w:t>
      </w:r>
    </w:p>
    <w:p w:rsidR="00DE43A1" w:rsidRDefault="00903898">
      <w:pPr>
        <w:pStyle w:val="BodyText2"/>
        <w:spacing w:before="0"/>
        <w:ind w:left="284"/>
        <w:rPr>
          <w:rFonts w:ascii="Times New Roman" w:hAnsi="Times New Roman"/>
        </w:rPr>
      </w:pPr>
      <w:r>
        <w:rPr>
          <w:rFonts w:ascii="Times New Roman" w:hAnsi="Times New Roman"/>
        </w:rPr>
        <w:t>OP 0</w:t>
      </w:r>
      <w:r w:rsidR="005E213B">
        <w:rPr>
          <w:rFonts w:ascii="Times New Roman" w:hAnsi="Times New Roman"/>
        </w:rPr>
        <w:t>7</w:t>
      </w:r>
      <w:r w:rsidR="007F77EE">
        <w:rPr>
          <w:rFonts w:ascii="Times New Roman" w:hAnsi="Times New Roman"/>
        </w:rPr>
        <w:t xml:space="preserve"> – </w:t>
      </w:r>
      <w:r>
        <w:rPr>
          <w:rFonts w:ascii="Times New Roman" w:hAnsi="Times New Roman"/>
        </w:rPr>
        <w:t xml:space="preserve"> </w:t>
      </w:r>
      <w:r w:rsidR="00BA6757">
        <w:rPr>
          <w:rFonts w:ascii="Times New Roman" w:hAnsi="Times New Roman"/>
        </w:rPr>
        <w:t xml:space="preserve"> denní místnost o </w:t>
      </w:r>
      <w:proofErr w:type="gramStart"/>
      <w:r w:rsidR="00BA6757">
        <w:rPr>
          <w:rFonts w:ascii="Times New Roman" w:hAnsi="Times New Roman"/>
        </w:rPr>
        <w:t>výměře     14,56</w:t>
      </w:r>
      <w:proofErr w:type="gramEnd"/>
      <w:r w:rsidR="00DE43A1">
        <w:rPr>
          <w:rFonts w:ascii="Times New Roman" w:hAnsi="Times New Roman"/>
        </w:rPr>
        <w:t xml:space="preserve"> m²</w:t>
      </w:r>
    </w:p>
    <w:p w:rsidR="007F77EE" w:rsidRDefault="007F77EE">
      <w:pPr>
        <w:pStyle w:val="BodyText2"/>
        <w:spacing w:before="0"/>
        <w:ind w:left="284"/>
        <w:rPr>
          <w:rFonts w:ascii="Times New Roman" w:hAnsi="Times New Roman"/>
          <w:szCs w:val="22"/>
        </w:rPr>
      </w:pPr>
      <w:r>
        <w:rPr>
          <w:rFonts w:ascii="Times New Roman" w:hAnsi="Times New Roman"/>
        </w:rPr>
        <w:t xml:space="preserve">OP </w:t>
      </w:r>
      <w:proofErr w:type="gramStart"/>
      <w:r>
        <w:rPr>
          <w:rFonts w:ascii="Times New Roman" w:hAnsi="Times New Roman"/>
        </w:rPr>
        <w:t>0</w:t>
      </w:r>
      <w:r w:rsidR="00BA6757">
        <w:rPr>
          <w:rFonts w:ascii="Times New Roman" w:hAnsi="Times New Roman"/>
        </w:rPr>
        <w:t>1</w:t>
      </w:r>
      <w:r>
        <w:rPr>
          <w:rFonts w:ascii="Times New Roman" w:hAnsi="Times New Roman"/>
        </w:rPr>
        <w:t xml:space="preserve"> – </w:t>
      </w:r>
      <w:r w:rsidR="00903898">
        <w:rPr>
          <w:rFonts w:ascii="Times New Roman" w:hAnsi="Times New Roman"/>
        </w:rPr>
        <w:t xml:space="preserve"> </w:t>
      </w:r>
      <w:r w:rsidR="005E213B">
        <w:rPr>
          <w:rFonts w:ascii="Times New Roman" w:hAnsi="Times New Roman"/>
        </w:rPr>
        <w:t xml:space="preserve"> </w:t>
      </w:r>
      <w:r w:rsidR="00903898">
        <w:rPr>
          <w:rFonts w:ascii="Times New Roman" w:hAnsi="Times New Roman"/>
        </w:rPr>
        <w:t>chodba</w:t>
      </w:r>
      <w:proofErr w:type="gramEnd"/>
      <w:r>
        <w:rPr>
          <w:rFonts w:ascii="Times New Roman" w:hAnsi="Times New Roman"/>
        </w:rPr>
        <w:t xml:space="preserve"> o výměře </w:t>
      </w:r>
      <w:r>
        <w:rPr>
          <w:rFonts w:ascii="Times New Roman" w:hAnsi="Times New Roman"/>
        </w:rPr>
        <w:tab/>
      </w:r>
      <w:r w:rsidR="004858E1">
        <w:rPr>
          <w:rFonts w:ascii="Times New Roman" w:hAnsi="Times New Roman"/>
        </w:rPr>
        <w:t xml:space="preserve">      </w:t>
      </w:r>
      <w:r w:rsidR="004938A9">
        <w:rPr>
          <w:rFonts w:ascii="Times New Roman" w:hAnsi="Times New Roman"/>
        </w:rPr>
        <w:t xml:space="preserve">  </w:t>
      </w:r>
      <w:r w:rsidR="005E213B">
        <w:rPr>
          <w:rFonts w:ascii="Times New Roman" w:hAnsi="Times New Roman"/>
        </w:rPr>
        <w:t xml:space="preserve">    </w:t>
      </w:r>
      <w:r w:rsidR="004938A9">
        <w:rPr>
          <w:rFonts w:ascii="Times New Roman" w:hAnsi="Times New Roman"/>
        </w:rPr>
        <w:t xml:space="preserve"> </w:t>
      </w:r>
      <w:r w:rsidR="004858E1">
        <w:rPr>
          <w:rFonts w:ascii="Times New Roman" w:hAnsi="Times New Roman"/>
        </w:rPr>
        <w:t xml:space="preserve"> </w:t>
      </w:r>
      <w:r w:rsidR="00BA6757">
        <w:rPr>
          <w:rFonts w:ascii="Times New Roman" w:hAnsi="Times New Roman"/>
        </w:rPr>
        <w:t>11,07</w:t>
      </w:r>
      <w:r>
        <w:rPr>
          <w:rFonts w:ascii="Times New Roman" w:hAnsi="Times New Roman"/>
        </w:rPr>
        <w:t xml:space="preserve"> m²</w:t>
      </w:r>
    </w:p>
    <w:p w:rsidR="00E34EC0" w:rsidRDefault="00E34EC0">
      <w:pPr>
        <w:pStyle w:val="BodyText2"/>
        <w:spacing w:before="0"/>
        <w:ind w:left="284"/>
        <w:rPr>
          <w:rFonts w:ascii="Times New Roman" w:hAnsi="Times New Roman"/>
          <w:szCs w:val="22"/>
        </w:rPr>
      </w:pPr>
      <w:r>
        <w:rPr>
          <w:rFonts w:ascii="Times New Roman" w:hAnsi="Times New Roman"/>
          <w:szCs w:val="22"/>
        </w:rPr>
        <w:t>OP 0</w:t>
      </w:r>
      <w:r w:rsidR="00BA6757">
        <w:rPr>
          <w:rFonts w:ascii="Times New Roman" w:hAnsi="Times New Roman"/>
          <w:szCs w:val="22"/>
        </w:rPr>
        <w:t>8</w:t>
      </w:r>
      <w:r>
        <w:rPr>
          <w:rFonts w:ascii="Times New Roman" w:hAnsi="Times New Roman"/>
          <w:szCs w:val="22"/>
        </w:rPr>
        <w:t xml:space="preserve"> – </w:t>
      </w:r>
      <w:r w:rsidR="004858E1">
        <w:rPr>
          <w:rFonts w:ascii="Times New Roman" w:hAnsi="Times New Roman"/>
          <w:szCs w:val="22"/>
        </w:rPr>
        <w:t xml:space="preserve"> </w:t>
      </w:r>
      <w:r w:rsidR="005E213B">
        <w:rPr>
          <w:rFonts w:ascii="Times New Roman" w:hAnsi="Times New Roman"/>
          <w:szCs w:val="22"/>
        </w:rPr>
        <w:t xml:space="preserve"> </w:t>
      </w:r>
      <w:r w:rsidR="00BA6757">
        <w:rPr>
          <w:rFonts w:ascii="Times New Roman" w:hAnsi="Times New Roman"/>
          <w:szCs w:val="22"/>
        </w:rPr>
        <w:t>umývárna muži</w:t>
      </w:r>
      <w:r>
        <w:rPr>
          <w:rFonts w:ascii="Times New Roman" w:hAnsi="Times New Roman"/>
          <w:szCs w:val="22"/>
        </w:rPr>
        <w:t xml:space="preserve"> o </w:t>
      </w:r>
      <w:proofErr w:type="gramStart"/>
      <w:r>
        <w:rPr>
          <w:rFonts w:ascii="Times New Roman" w:hAnsi="Times New Roman"/>
          <w:szCs w:val="22"/>
        </w:rPr>
        <w:t xml:space="preserve">výměře </w:t>
      </w:r>
      <w:r w:rsidR="005E213B">
        <w:rPr>
          <w:rFonts w:ascii="Times New Roman" w:hAnsi="Times New Roman"/>
          <w:szCs w:val="22"/>
        </w:rPr>
        <w:t xml:space="preserve">   </w:t>
      </w:r>
      <w:r w:rsidR="004858E1">
        <w:rPr>
          <w:rFonts w:ascii="Times New Roman" w:hAnsi="Times New Roman"/>
          <w:szCs w:val="22"/>
        </w:rPr>
        <w:t xml:space="preserve">  </w:t>
      </w:r>
      <w:r w:rsidR="00BA6757">
        <w:rPr>
          <w:rFonts w:ascii="Times New Roman" w:hAnsi="Times New Roman"/>
          <w:szCs w:val="22"/>
        </w:rPr>
        <w:t>2</w:t>
      </w:r>
      <w:r>
        <w:rPr>
          <w:rFonts w:ascii="Times New Roman" w:hAnsi="Times New Roman"/>
          <w:szCs w:val="22"/>
        </w:rPr>
        <w:t>,</w:t>
      </w:r>
      <w:r w:rsidR="004858E1">
        <w:rPr>
          <w:rFonts w:ascii="Times New Roman" w:hAnsi="Times New Roman"/>
          <w:szCs w:val="22"/>
        </w:rPr>
        <w:t>9</w:t>
      </w:r>
      <w:r w:rsidR="00BA6757">
        <w:rPr>
          <w:rFonts w:ascii="Times New Roman" w:hAnsi="Times New Roman"/>
          <w:szCs w:val="22"/>
        </w:rPr>
        <w:t>5</w:t>
      </w:r>
      <w:proofErr w:type="gramEnd"/>
      <w:r>
        <w:rPr>
          <w:rFonts w:ascii="Times New Roman" w:hAnsi="Times New Roman"/>
          <w:szCs w:val="22"/>
        </w:rPr>
        <w:t xml:space="preserve"> m²</w:t>
      </w:r>
    </w:p>
    <w:p w:rsidR="00BA6757" w:rsidRDefault="00BA6757" w:rsidP="00BA6757">
      <w:pPr>
        <w:pStyle w:val="BodyText2"/>
        <w:spacing w:before="0"/>
        <w:ind w:left="284"/>
        <w:rPr>
          <w:rFonts w:ascii="Times New Roman" w:hAnsi="Times New Roman"/>
          <w:szCs w:val="22"/>
        </w:rPr>
      </w:pPr>
      <w:r>
        <w:rPr>
          <w:rFonts w:ascii="Times New Roman" w:hAnsi="Times New Roman"/>
          <w:szCs w:val="22"/>
        </w:rPr>
        <w:t xml:space="preserve">OP 09 – </w:t>
      </w:r>
      <w:r w:rsidR="005E213B">
        <w:rPr>
          <w:rFonts w:ascii="Times New Roman" w:hAnsi="Times New Roman"/>
          <w:szCs w:val="22"/>
        </w:rPr>
        <w:t xml:space="preserve"> </w:t>
      </w:r>
      <w:r>
        <w:rPr>
          <w:rFonts w:ascii="Times New Roman" w:hAnsi="Times New Roman"/>
          <w:szCs w:val="22"/>
        </w:rPr>
        <w:t xml:space="preserve"> pisoár muži o </w:t>
      </w:r>
      <w:proofErr w:type="gramStart"/>
      <w:r>
        <w:rPr>
          <w:rFonts w:ascii="Times New Roman" w:hAnsi="Times New Roman"/>
          <w:szCs w:val="22"/>
        </w:rPr>
        <w:t xml:space="preserve">výměře       </w:t>
      </w:r>
      <w:r w:rsidR="005E213B">
        <w:rPr>
          <w:rFonts w:ascii="Times New Roman" w:hAnsi="Times New Roman"/>
          <w:szCs w:val="22"/>
        </w:rPr>
        <w:t xml:space="preserve">    </w:t>
      </w:r>
      <w:r>
        <w:rPr>
          <w:rFonts w:ascii="Times New Roman" w:hAnsi="Times New Roman"/>
          <w:szCs w:val="22"/>
        </w:rPr>
        <w:t xml:space="preserve"> 2,14</w:t>
      </w:r>
      <w:proofErr w:type="gramEnd"/>
      <w:r>
        <w:rPr>
          <w:rFonts w:ascii="Times New Roman" w:hAnsi="Times New Roman"/>
          <w:szCs w:val="22"/>
        </w:rPr>
        <w:t xml:space="preserve"> m²</w:t>
      </w:r>
    </w:p>
    <w:p w:rsidR="00BA6757" w:rsidRDefault="00BA6757" w:rsidP="00BA6757">
      <w:pPr>
        <w:pStyle w:val="BodyText2"/>
        <w:spacing w:before="0"/>
        <w:ind w:left="284"/>
        <w:rPr>
          <w:rFonts w:ascii="Times New Roman" w:hAnsi="Times New Roman"/>
          <w:szCs w:val="22"/>
        </w:rPr>
      </w:pPr>
      <w:r>
        <w:rPr>
          <w:rFonts w:ascii="Times New Roman" w:hAnsi="Times New Roman"/>
          <w:szCs w:val="22"/>
        </w:rPr>
        <w:t xml:space="preserve">OP 10 –  </w:t>
      </w:r>
      <w:r w:rsidR="00B8353E">
        <w:rPr>
          <w:rFonts w:ascii="Times New Roman" w:hAnsi="Times New Roman"/>
          <w:szCs w:val="22"/>
        </w:rPr>
        <w:t>WC</w:t>
      </w:r>
      <w:r>
        <w:rPr>
          <w:rFonts w:ascii="Times New Roman" w:hAnsi="Times New Roman"/>
          <w:szCs w:val="22"/>
        </w:rPr>
        <w:t xml:space="preserve"> muži o </w:t>
      </w:r>
      <w:proofErr w:type="gramStart"/>
      <w:r>
        <w:rPr>
          <w:rFonts w:ascii="Times New Roman" w:hAnsi="Times New Roman"/>
          <w:szCs w:val="22"/>
        </w:rPr>
        <w:t xml:space="preserve">výměře  </w:t>
      </w:r>
      <w:r w:rsidR="00B8353E">
        <w:rPr>
          <w:rFonts w:ascii="Times New Roman" w:hAnsi="Times New Roman"/>
          <w:szCs w:val="22"/>
        </w:rPr>
        <w:t xml:space="preserve">       </w:t>
      </w:r>
      <w:r w:rsidR="005E213B">
        <w:rPr>
          <w:rFonts w:ascii="Times New Roman" w:hAnsi="Times New Roman"/>
          <w:szCs w:val="22"/>
        </w:rPr>
        <w:t xml:space="preserve">    </w:t>
      </w:r>
      <w:r w:rsidR="00B8353E">
        <w:rPr>
          <w:rFonts w:ascii="Times New Roman" w:hAnsi="Times New Roman"/>
          <w:szCs w:val="22"/>
        </w:rPr>
        <w:t xml:space="preserve">    1,45</w:t>
      </w:r>
      <w:proofErr w:type="gramEnd"/>
      <w:r>
        <w:rPr>
          <w:rFonts w:ascii="Times New Roman" w:hAnsi="Times New Roman"/>
          <w:szCs w:val="22"/>
        </w:rPr>
        <w:t xml:space="preserve"> m²</w:t>
      </w:r>
    </w:p>
    <w:p w:rsidR="00BA6757" w:rsidRDefault="00BA6757" w:rsidP="00BA6757">
      <w:pPr>
        <w:pStyle w:val="BodyText2"/>
        <w:spacing w:before="0"/>
        <w:ind w:left="284"/>
        <w:rPr>
          <w:rFonts w:ascii="Times New Roman" w:hAnsi="Times New Roman"/>
          <w:szCs w:val="22"/>
        </w:rPr>
      </w:pPr>
      <w:r>
        <w:rPr>
          <w:rFonts w:ascii="Times New Roman" w:hAnsi="Times New Roman"/>
          <w:szCs w:val="22"/>
        </w:rPr>
        <w:lastRenderedPageBreak/>
        <w:t xml:space="preserve">OP </w:t>
      </w:r>
      <w:r w:rsidR="00B8353E">
        <w:rPr>
          <w:rFonts w:ascii="Times New Roman" w:hAnsi="Times New Roman"/>
          <w:szCs w:val="22"/>
        </w:rPr>
        <w:t>11</w:t>
      </w:r>
      <w:r>
        <w:rPr>
          <w:rFonts w:ascii="Times New Roman" w:hAnsi="Times New Roman"/>
          <w:szCs w:val="22"/>
        </w:rPr>
        <w:t xml:space="preserve"> –  </w:t>
      </w:r>
      <w:r w:rsidR="00B8353E">
        <w:rPr>
          <w:rFonts w:ascii="Times New Roman" w:hAnsi="Times New Roman"/>
          <w:szCs w:val="22"/>
        </w:rPr>
        <w:t>sprcha</w:t>
      </w:r>
      <w:r>
        <w:rPr>
          <w:rFonts w:ascii="Times New Roman" w:hAnsi="Times New Roman"/>
          <w:szCs w:val="22"/>
        </w:rPr>
        <w:t xml:space="preserve"> muži o </w:t>
      </w:r>
      <w:proofErr w:type="gramStart"/>
      <w:r>
        <w:rPr>
          <w:rFonts w:ascii="Times New Roman" w:hAnsi="Times New Roman"/>
          <w:szCs w:val="22"/>
        </w:rPr>
        <w:t>výměře</w:t>
      </w:r>
      <w:r w:rsidR="00B8353E">
        <w:rPr>
          <w:rFonts w:ascii="Times New Roman" w:hAnsi="Times New Roman"/>
          <w:szCs w:val="22"/>
        </w:rPr>
        <w:t xml:space="preserve">   </w:t>
      </w:r>
      <w:r>
        <w:rPr>
          <w:rFonts w:ascii="Times New Roman" w:hAnsi="Times New Roman"/>
          <w:szCs w:val="22"/>
        </w:rPr>
        <w:t xml:space="preserve">  </w:t>
      </w:r>
      <w:r w:rsidR="005E213B">
        <w:rPr>
          <w:rFonts w:ascii="Times New Roman" w:hAnsi="Times New Roman"/>
          <w:szCs w:val="22"/>
        </w:rPr>
        <w:t xml:space="preserve">     </w:t>
      </w:r>
      <w:r>
        <w:rPr>
          <w:rFonts w:ascii="Times New Roman" w:hAnsi="Times New Roman"/>
          <w:szCs w:val="22"/>
        </w:rPr>
        <w:t xml:space="preserve"> </w:t>
      </w:r>
      <w:r w:rsidR="00B8353E">
        <w:rPr>
          <w:rFonts w:ascii="Times New Roman" w:hAnsi="Times New Roman"/>
          <w:szCs w:val="22"/>
        </w:rPr>
        <w:t xml:space="preserve">   4,76</w:t>
      </w:r>
      <w:proofErr w:type="gramEnd"/>
      <w:r>
        <w:rPr>
          <w:rFonts w:ascii="Times New Roman" w:hAnsi="Times New Roman"/>
          <w:szCs w:val="22"/>
        </w:rPr>
        <w:t xml:space="preserve"> m²</w:t>
      </w:r>
    </w:p>
    <w:p w:rsidR="00B8353E" w:rsidRDefault="00B8353E" w:rsidP="00B8353E">
      <w:pPr>
        <w:pStyle w:val="BodyText2"/>
        <w:spacing w:before="0"/>
        <w:ind w:left="284"/>
        <w:rPr>
          <w:rFonts w:ascii="Times New Roman" w:hAnsi="Times New Roman"/>
          <w:szCs w:val="22"/>
        </w:rPr>
      </w:pPr>
      <w:r>
        <w:rPr>
          <w:rFonts w:ascii="Times New Roman" w:hAnsi="Times New Roman"/>
          <w:szCs w:val="22"/>
        </w:rPr>
        <w:t xml:space="preserve">OP 21 –  úklidová komora o </w:t>
      </w:r>
      <w:proofErr w:type="gramStart"/>
      <w:r>
        <w:rPr>
          <w:rFonts w:ascii="Times New Roman" w:hAnsi="Times New Roman"/>
          <w:szCs w:val="22"/>
        </w:rPr>
        <w:t>výměře  1,06</w:t>
      </w:r>
      <w:proofErr w:type="gramEnd"/>
      <w:r>
        <w:rPr>
          <w:rFonts w:ascii="Times New Roman" w:hAnsi="Times New Roman"/>
          <w:szCs w:val="22"/>
        </w:rPr>
        <w:t xml:space="preserve"> m²</w:t>
      </w:r>
    </w:p>
    <w:p w:rsidR="00177C9F" w:rsidRDefault="00177C9F">
      <w:pPr>
        <w:pStyle w:val="BodyText2"/>
        <w:spacing w:before="0"/>
        <w:ind w:left="284"/>
        <w:rPr>
          <w:rFonts w:ascii="Times New Roman" w:hAnsi="Times New Roman"/>
        </w:rPr>
      </w:pPr>
    </w:p>
    <w:p w:rsidR="00622A49" w:rsidRPr="00622A49" w:rsidRDefault="00622A49">
      <w:pPr>
        <w:pStyle w:val="BodyText2"/>
        <w:spacing w:before="0"/>
        <w:ind w:left="284"/>
        <w:rPr>
          <w:rFonts w:ascii="Times New Roman" w:hAnsi="Times New Roman"/>
          <w:b/>
        </w:rPr>
      </w:pPr>
      <w:r>
        <w:rPr>
          <w:rFonts w:ascii="Times New Roman" w:hAnsi="Times New Roman"/>
        </w:rPr>
        <w:t>celkem pronajato</w:t>
      </w:r>
      <w:r w:rsidR="003A651E">
        <w:rPr>
          <w:rFonts w:ascii="Times New Roman" w:hAnsi="Times New Roman"/>
        </w:rPr>
        <w:t xml:space="preserve"> v budově </w:t>
      </w:r>
      <w:proofErr w:type="gramStart"/>
      <w:r w:rsidR="00B8353E">
        <w:rPr>
          <w:rFonts w:ascii="Times New Roman" w:hAnsi="Times New Roman"/>
        </w:rPr>
        <w:t>skladu</w:t>
      </w:r>
      <w:r>
        <w:rPr>
          <w:rFonts w:ascii="Times New Roman" w:hAnsi="Times New Roman"/>
        </w:rPr>
        <w:t xml:space="preserve"> : </w:t>
      </w:r>
      <w:r w:rsidR="003A651E">
        <w:rPr>
          <w:rFonts w:ascii="Times New Roman" w:hAnsi="Times New Roman"/>
        </w:rPr>
        <w:t xml:space="preserve">   </w:t>
      </w:r>
      <w:r w:rsidR="001B355A">
        <w:rPr>
          <w:rFonts w:ascii="Times New Roman" w:hAnsi="Times New Roman"/>
          <w:b/>
        </w:rPr>
        <w:t>38,29</w:t>
      </w:r>
      <w:proofErr w:type="gramEnd"/>
      <w:r w:rsidR="003A651E">
        <w:rPr>
          <w:rFonts w:ascii="Times New Roman" w:hAnsi="Times New Roman"/>
        </w:rPr>
        <w:t xml:space="preserve"> </w:t>
      </w:r>
      <w:r w:rsidRPr="00622A49">
        <w:rPr>
          <w:rFonts w:ascii="Times New Roman" w:hAnsi="Times New Roman"/>
          <w:b/>
        </w:rPr>
        <w:t>m²</w:t>
      </w:r>
    </w:p>
    <w:p w:rsidR="00E04B43" w:rsidRDefault="00E04B43" w:rsidP="0032333E">
      <w:pPr>
        <w:widowControl/>
        <w:tabs>
          <w:tab w:val="clear" w:pos="851"/>
          <w:tab w:val="left" w:pos="360"/>
        </w:tabs>
        <w:spacing w:before="120"/>
        <w:ind w:left="360"/>
        <w:rPr>
          <w:rFonts w:ascii="Times New Roman" w:hAnsi="Times New Roman"/>
        </w:rPr>
      </w:pPr>
      <w:r>
        <w:rPr>
          <w:rFonts w:ascii="Times New Roman" w:hAnsi="Times New Roman"/>
        </w:rPr>
        <w:t>Specifikace nebytových prostor je uvedena v</w:t>
      </w:r>
      <w:r w:rsidR="004858E1">
        <w:rPr>
          <w:rFonts w:ascii="Times New Roman" w:hAnsi="Times New Roman"/>
        </w:rPr>
        <w:t> situačním plánu v</w:t>
      </w:r>
      <w:r>
        <w:rPr>
          <w:rFonts w:ascii="Times New Roman" w:hAnsi="Times New Roman"/>
        </w:rPr>
        <w:t xml:space="preserve"> příloze č. </w:t>
      </w:r>
      <w:r w:rsidR="00622A49">
        <w:rPr>
          <w:rFonts w:ascii="Times New Roman" w:hAnsi="Times New Roman"/>
        </w:rPr>
        <w:t>2</w:t>
      </w:r>
      <w:r>
        <w:rPr>
          <w:rFonts w:ascii="Times New Roman" w:hAnsi="Times New Roman"/>
        </w:rPr>
        <w:t>.</w:t>
      </w:r>
      <w:r w:rsidR="003C7407">
        <w:rPr>
          <w:rFonts w:ascii="Times New Roman" w:hAnsi="Times New Roman"/>
        </w:rPr>
        <w:t xml:space="preserve">, která je nedílnou </w:t>
      </w:r>
      <w:r w:rsidR="0032333E">
        <w:rPr>
          <w:rFonts w:ascii="Times New Roman" w:hAnsi="Times New Roman"/>
        </w:rPr>
        <w:t>s</w:t>
      </w:r>
      <w:r w:rsidR="003C7407">
        <w:rPr>
          <w:rFonts w:ascii="Times New Roman" w:hAnsi="Times New Roman"/>
        </w:rPr>
        <w:t xml:space="preserve">oučástí této </w:t>
      </w:r>
      <w:proofErr w:type="gramStart"/>
      <w:r w:rsidR="003C7407">
        <w:rPr>
          <w:rFonts w:ascii="Times New Roman" w:hAnsi="Times New Roman"/>
        </w:rPr>
        <w:t>smlouvy</w:t>
      </w:r>
      <w:r w:rsidR="004858E1">
        <w:rPr>
          <w:rFonts w:ascii="Times New Roman" w:hAnsi="Times New Roman"/>
        </w:rPr>
        <w:t xml:space="preserve"> .</w:t>
      </w:r>
      <w:proofErr w:type="gramEnd"/>
    </w:p>
    <w:p w:rsidR="00E04B43" w:rsidRDefault="00622A49" w:rsidP="001B355A">
      <w:pPr>
        <w:pStyle w:val="BodyText2"/>
        <w:tabs>
          <w:tab w:val="left" w:pos="360"/>
        </w:tabs>
        <w:spacing w:after="120"/>
        <w:ind w:left="284" w:hanging="284"/>
        <w:jc w:val="both"/>
        <w:rPr>
          <w:rFonts w:ascii="Times New Roman" w:hAnsi="Times New Roman"/>
          <w:szCs w:val="22"/>
        </w:rPr>
      </w:pPr>
      <w:r>
        <w:rPr>
          <w:rFonts w:ascii="Times New Roman" w:hAnsi="Times New Roman"/>
          <w:szCs w:val="22"/>
        </w:rPr>
        <w:t xml:space="preserve">3.  </w:t>
      </w:r>
      <w:r w:rsidR="001B355A">
        <w:rPr>
          <w:rFonts w:ascii="Times New Roman" w:hAnsi="Times New Roman"/>
          <w:szCs w:val="22"/>
        </w:rPr>
        <w:t>Pronajímatel předá nájemci předmět nájmu v termínu, na kterém se smluvní strany dohodly. Stav předmětu nájmu je uveden v předávacím protokolu pořízeném při předání a převzetí předmětu nájmu, který bude v den předání podepsán nájemcem a správcem majetku. Předávací protokol bude pořízen ve dvou vyhotoveních a obdrží jej nájemce a správce majetku.</w:t>
      </w:r>
    </w:p>
    <w:p w:rsidR="008D2B3F" w:rsidRDefault="00622A49" w:rsidP="001B355A">
      <w:pPr>
        <w:pStyle w:val="boda"/>
        <w:widowControl/>
        <w:tabs>
          <w:tab w:val="left" w:pos="3118"/>
        </w:tabs>
        <w:suppressAutoHyphens/>
        <w:autoSpaceDN/>
        <w:adjustRightInd/>
        <w:spacing w:before="120"/>
        <w:rPr>
          <w:rFonts w:ascii="Times New Roman" w:hAnsi="Times New Roman"/>
        </w:rPr>
      </w:pPr>
      <w:r>
        <w:rPr>
          <w:rFonts w:ascii="Times New Roman" w:hAnsi="Times New Roman"/>
        </w:rPr>
        <w:t xml:space="preserve">4.  </w:t>
      </w:r>
      <w:r w:rsidR="001B355A">
        <w:rPr>
          <w:rFonts w:ascii="Times New Roman" w:hAnsi="Times New Roman"/>
        </w:rPr>
        <w:t>Nájemce tímto výslovně prohlašuje, že je seznámen se stavem předmětu nájmu a v této podobě jej bez výhrad do nájmu přijímá.</w:t>
      </w:r>
    </w:p>
    <w:p w:rsidR="001B355A" w:rsidRDefault="001B355A" w:rsidP="001B355A">
      <w:pPr>
        <w:pStyle w:val="boda"/>
        <w:widowControl/>
        <w:tabs>
          <w:tab w:val="left" w:pos="3118"/>
        </w:tabs>
        <w:suppressAutoHyphens/>
        <w:autoSpaceDN/>
        <w:adjustRightInd/>
        <w:spacing w:before="120"/>
        <w:rPr>
          <w:rFonts w:ascii="Times New Roman" w:hAnsi="Times New Roman"/>
        </w:rPr>
      </w:pPr>
      <w:r>
        <w:rPr>
          <w:rFonts w:ascii="Times New Roman" w:hAnsi="Times New Roman"/>
        </w:rPr>
        <w:t xml:space="preserve">5. Správcovskou činnost k předmětu nájmu vykonává: Oblastní ředitelství Olomouc, Nerudova 1, </w:t>
      </w:r>
      <w:r>
        <w:rPr>
          <w:rFonts w:ascii="Times New Roman" w:hAnsi="Times New Roman"/>
        </w:rPr>
        <w:br/>
        <w:t>772 58 Olomouc dále jen „správce majetku“.</w:t>
      </w:r>
    </w:p>
    <w:p w:rsidR="001B355A" w:rsidRDefault="001B355A" w:rsidP="001B355A">
      <w:pPr>
        <w:pStyle w:val="boda"/>
        <w:widowControl/>
        <w:tabs>
          <w:tab w:val="left" w:pos="3118"/>
        </w:tabs>
        <w:suppressAutoHyphens/>
        <w:autoSpaceDN/>
        <w:adjustRightInd/>
        <w:spacing w:before="120"/>
        <w:rPr>
          <w:rFonts w:ascii="Times New Roman" w:hAnsi="Times New Roman"/>
          <w:szCs w:val="22"/>
        </w:rPr>
      </w:pPr>
    </w:p>
    <w:p w:rsidR="00632E97" w:rsidRDefault="00E04B43">
      <w:pPr>
        <w:widowControl/>
        <w:spacing w:before="120"/>
        <w:jc w:val="center"/>
        <w:rPr>
          <w:rFonts w:ascii="Times New Roman" w:hAnsi="Times New Roman"/>
          <w:b/>
        </w:rPr>
      </w:pPr>
      <w:r>
        <w:rPr>
          <w:rFonts w:ascii="Times New Roman" w:hAnsi="Times New Roman"/>
          <w:b/>
        </w:rPr>
        <w:t xml:space="preserve">II. Účel nájmu </w:t>
      </w:r>
    </w:p>
    <w:p w:rsidR="00F55708" w:rsidRDefault="00F55708" w:rsidP="00622A49">
      <w:pPr>
        <w:widowControl/>
        <w:numPr>
          <w:ilvl w:val="0"/>
          <w:numId w:val="3"/>
        </w:numPr>
        <w:spacing w:before="120"/>
        <w:rPr>
          <w:rFonts w:ascii="Times New Roman" w:hAnsi="Times New Roman"/>
        </w:rPr>
      </w:pPr>
      <w:r>
        <w:rPr>
          <w:rFonts w:ascii="Times New Roman" w:hAnsi="Times New Roman"/>
        </w:rPr>
        <w:t>Nájemce má podle zápisu v obchodním rejstříku oprávnění k výrobě, obchodu a službám neuvedeným v přílohách 1 až 3 živnostenského zákona.</w:t>
      </w:r>
    </w:p>
    <w:p w:rsidR="00E04B43" w:rsidRDefault="00E04B43" w:rsidP="00622A49">
      <w:pPr>
        <w:widowControl/>
        <w:numPr>
          <w:ilvl w:val="0"/>
          <w:numId w:val="3"/>
        </w:numPr>
        <w:spacing w:before="120"/>
        <w:rPr>
          <w:rFonts w:ascii="Times New Roman" w:hAnsi="Times New Roman"/>
        </w:rPr>
      </w:pPr>
      <w:r>
        <w:rPr>
          <w:rFonts w:ascii="Times New Roman" w:hAnsi="Times New Roman"/>
        </w:rPr>
        <w:t xml:space="preserve"> Nájemce se zavazuje předmět nájmu užívat výhradně k</w:t>
      </w:r>
      <w:r w:rsidR="00F55708">
        <w:rPr>
          <w:rFonts w:ascii="Times New Roman" w:hAnsi="Times New Roman"/>
        </w:rPr>
        <w:t>e sjednanému účelu: denní místnost včetně spoluužívání sociálního zázemí</w:t>
      </w:r>
      <w:r>
        <w:rPr>
          <w:rFonts w:ascii="Times New Roman" w:hAnsi="Times New Roman"/>
        </w:rPr>
        <w:t xml:space="preserve">, a to způsobem neohrožujícím životní prostředí a bezpečnost provozu železniční dopravy.  </w:t>
      </w:r>
    </w:p>
    <w:p w:rsidR="00E04B43" w:rsidRDefault="00E04B43" w:rsidP="00622A49">
      <w:pPr>
        <w:pStyle w:val="boda"/>
        <w:widowControl/>
        <w:numPr>
          <w:ilvl w:val="0"/>
          <w:numId w:val="3"/>
        </w:numPr>
        <w:spacing w:before="120"/>
        <w:rPr>
          <w:rFonts w:ascii="Times New Roman" w:hAnsi="Times New Roman"/>
        </w:rPr>
      </w:pPr>
      <w:r>
        <w:rPr>
          <w:rFonts w:ascii="Times New Roman" w:hAnsi="Times New Roman"/>
        </w:rPr>
        <w:t xml:space="preserve">Bez předchozího písemného souhlasu pronajímatele a dodržení zákonných podmínek </w:t>
      </w:r>
      <w:proofErr w:type="gramStart"/>
      <w:r>
        <w:rPr>
          <w:rFonts w:ascii="Times New Roman" w:hAnsi="Times New Roman"/>
        </w:rPr>
        <w:t xml:space="preserve">nesmí </w:t>
      </w:r>
      <w:r w:rsidR="00622A49">
        <w:rPr>
          <w:rFonts w:ascii="Times New Roman" w:hAnsi="Times New Roman"/>
        </w:rPr>
        <w:t xml:space="preserve">      </w:t>
      </w:r>
      <w:r w:rsidR="00F55708">
        <w:rPr>
          <w:rFonts w:ascii="Times New Roman" w:hAnsi="Times New Roman"/>
        </w:rPr>
        <w:t>nájemce</w:t>
      </w:r>
      <w:proofErr w:type="gramEnd"/>
      <w:r w:rsidR="00F55708">
        <w:rPr>
          <w:rFonts w:ascii="Times New Roman" w:hAnsi="Times New Roman"/>
        </w:rPr>
        <w:t xml:space="preserve"> účel nájmu měnit ani přenechat předmět nájmu nebo jeho část do podnájmu třetí osobě. V případě, že by nájemce přenechal předmět nájmu nebo jeho část do podnájmu třetí osobě, může to být považováno za hrubé porušení nájemcových povinností a pronajímatel může vypovědět smlouvu bez výpovědní doby.</w:t>
      </w:r>
    </w:p>
    <w:p w:rsidR="00441FC8" w:rsidRDefault="00441FC8" w:rsidP="00441FC8">
      <w:pPr>
        <w:pStyle w:val="boda"/>
        <w:widowControl/>
        <w:spacing w:before="120"/>
        <w:ind w:left="0" w:firstLine="0"/>
        <w:rPr>
          <w:rFonts w:ascii="Times New Roman" w:hAnsi="Times New Roman"/>
        </w:rPr>
      </w:pPr>
    </w:p>
    <w:p w:rsidR="00E04B43" w:rsidRDefault="00E04B43">
      <w:pPr>
        <w:widowControl/>
        <w:spacing w:before="120"/>
        <w:jc w:val="center"/>
        <w:rPr>
          <w:rFonts w:ascii="Times New Roman" w:hAnsi="Times New Roman"/>
          <w:b/>
        </w:rPr>
      </w:pPr>
      <w:r>
        <w:rPr>
          <w:rFonts w:ascii="Times New Roman" w:hAnsi="Times New Roman"/>
          <w:b/>
        </w:rPr>
        <w:t xml:space="preserve">III. </w:t>
      </w:r>
      <w:r w:rsidR="00F55708">
        <w:rPr>
          <w:rFonts w:ascii="Times New Roman" w:hAnsi="Times New Roman"/>
          <w:b/>
        </w:rPr>
        <w:t>Nájemné a úhrada za služby</w:t>
      </w:r>
    </w:p>
    <w:p w:rsidR="00E04B43" w:rsidRDefault="00E04B43">
      <w:pPr>
        <w:widowControl/>
        <w:numPr>
          <w:ilvl w:val="0"/>
          <w:numId w:val="4"/>
        </w:numPr>
        <w:tabs>
          <w:tab w:val="clear" w:pos="284"/>
          <w:tab w:val="left" w:pos="-284"/>
        </w:tabs>
        <w:spacing w:before="120"/>
        <w:rPr>
          <w:rFonts w:ascii="Times New Roman" w:hAnsi="Times New Roman"/>
        </w:rPr>
      </w:pPr>
      <w:r>
        <w:rPr>
          <w:rFonts w:ascii="Times New Roman" w:hAnsi="Times New Roman"/>
        </w:rPr>
        <w:t>Smluvní strany sjednaly</w:t>
      </w:r>
      <w:r w:rsidR="00F55708">
        <w:rPr>
          <w:rFonts w:ascii="Times New Roman" w:hAnsi="Times New Roman"/>
        </w:rPr>
        <w:t xml:space="preserve"> za </w:t>
      </w:r>
      <w:proofErr w:type="gramStart"/>
      <w:r w:rsidR="00F55708">
        <w:rPr>
          <w:rFonts w:ascii="Times New Roman" w:hAnsi="Times New Roman"/>
        </w:rPr>
        <w:t>užívání  předmětu</w:t>
      </w:r>
      <w:proofErr w:type="gramEnd"/>
      <w:r w:rsidR="00F55708">
        <w:rPr>
          <w:rFonts w:ascii="Times New Roman" w:hAnsi="Times New Roman"/>
        </w:rPr>
        <w:t xml:space="preserve"> nájmu uvedeného v čl. I. této smlouvy nájemné ve výši</w:t>
      </w:r>
      <w:r>
        <w:rPr>
          <w:rFonts w:ascii="Times New Roman" w:hAnsi="Times New Roman"/>
        </w:rPr>
        <w:t xml:space="preserve"> </w:t>
      </w:r>
      <w:r w:rsidR="004858E1">
        <w:rPr>
          <w:rFonts w:ascii="Times New Roman" w:hAnsi="Times New Roman"/>
          <w:b/>
        </w:rPr>
        <w:t xml:space="preserve"> </w:t>
      </w:r>
      <w:r w:rsidR="00B8353E">
        <w:rPr>
          <w:rFonts w:ascii="Times New Roman" w:hAnsi="Times New Roman"/>
          <w:b/>
        </w:rPr>
        <w:t xml:space="preserve"> </w:t>
      </w:r>
      <w:r w:rsidR="00F873A0">
        <w:rPr>
          <w:rFonts w:ascii="Times New Roman" w:hAnsi="Times New Roman"/>
          <w:b/>
        </w:rPr>
        <w:t>13 405,-</w:t>
      </w:r>
      <w:r w:rsidR="00F55708">
        <w:rPr>
          <w:rFonts w:ascii="Times New Roman" w:hAnsi="Times New Roman"/>
          <w:b/>
        </w:rPr>
        <w:t xml:space="preserve">  </w:t>
      </w:r>
      <w:r>
        <w:rPr>
          <w:rFonts w:ascii="Times New Roman" w:hAnsi="Times New Roman"/>
          <w:b/>
        </w:rPr>
        <w:t>Kč</w:t>
      </w:r>
      <w:r>
        <w:rPr>
          <w:rFonts w:ascii="Times New Roman" w:hAnsi="Times New Roman"/>
        </w:rPr>
        <w:t xml:space="preserve"> + DPH v zákonem stanovené výši.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9"/>
        <w:gridCol w:w="1744"/>
        <w:gridCol w:w="1269"/>
        <w:gridCol w:w="1233"/>
        <w:gridCol w:w="1543"/>
        <w:gridCol w:w="1489"/>
      </w:tblGrid>
      <w:tr w:rsidR="00E04B43">
        <w:tblPrEx>
          <w:tblCellMar>
            <w:top w:w="0" w:type="dxa"/>
            <w:bottom w:w="0" w:type="dxa"/>
          </w:tblCellMar>
        </w:tblPrEx>
        <w:trPr>
          <w:trHeight w:val="403"/>
        </w:trPr>
        <w:tc>
          <w:tcPr>
            <w:tcW w:w="1629" w:type="dxa"/>
          </w:tcPr>
          <w:p w:rsidR="00E04B43" w:rsidRDefault="00E04B43">
            <w:pPr>
              <w:widowControl/>
              <w:spacing w:before="120"/>
              <w:jc w:val="center"/>
              <w:rPr>
                <w:rFonts w:ascii="Times New Roman" w:hAnsi="Times New Roman"/>
                <w:szCs w:val="22"/>
              </w:rPr>
            </w:pPr>
            <w:r>
              <w:rPr>
                <w:rFonts w:ascii="Times New Roman" w:hAnsi="Times New Roman"/>
                <w:szCs w:val="22"/>
              </w:rPr>
              <w:t>Číslo místnosti</w:t>
            </w:r>
          </w:p>
        </w:tc>
        <w:tc>
          <w:tcPr>
            <w:tcW w:w="1744" w:type="dxa"/>
          </w:tcPr>
          <w:p w:rsidR="00E04B43" w:rsidRDefault="00E04B43">
            <w:pPr>
              <w:widowControl/>
              <w:spacing w:before="120"/>
              <w:jc w:val="center"/>
              <w:rPr>
                <w:rFonts w:ascii="Times New Roman" w:hAnsi="Times New Roman"/>
                <w:szCs w:val="22"/>
              </w:rPr>
            </w:pPr>
            <w:r>
              <w:rPr>
                <w:rFonts w:ascii="Times New Roman" w:hAnsi="Times New Roman"/>
                <w:szCs w:val="22"/>
              </w:rPr>
              <w:t>Označení místnosti</w:t>
            </w:r>
          </w:p>
        </w:tc>
        <w:tc>
          <w:tcPr>
            <w:tcW w:w="1269" w:type="dxa"/>
          </w:tcPr>
          <w:p w:rsidR="00E04B43" w:rsidRDefault="00E04B43">
            <w:pPr>
              <w:widowControl/>
              <w:spacing w:before="120"/>
              <w:jc w:val="center"/>
              <w:rPr>
                <w:rFonts w:ascii="Times New Roman" w:hAnsi="Times New Roman"/>
                <w:szCs w:val="22"/>
              </w:rPr>
            </w:pPr>
            <w:r>
              <w:rPr>
                <w:rFonts w:ascii="Times New Roman" w:hAnsi="Times New Roman"/>
                <w:szCs w:val="22"/>
              </w:rPr>
              <w:t>Plocha místnosti v m</w:t>
            </w:r>
            <w:r>
              <w:rPr>
                <w:rFonts w:ascii="Times New Roman" w:hAnsi="Times New Roman"/>
                <w:szCs w:val="22"/>
                <w:vertAlign w:val="superscript"/>
              </w:rPr>
              <w:t>2</w:t>
            </w:r>
            <w:r>
              <w:rPr>
                <w:rFonts w:ascii="Times New Roman" w:hAnsi="Times New Roman"/>
                <w:szCs w:val="22"/>
              </w:rPr>
              <w:t xml:space="preserve"> </w:t>
            </w:r>
          </w:p>
        </w:tc>
        <w:tc>
          <w:tcPr>
            <w:tcW w:w="1233" w:type="dxa"/>
          </w:tcPr>
          <w:p w:rsidR="00E04B43" w:rsidRDefault="00E04B43">
            <w:pPr>
              <w:widowControl/>
              <w:spacing w:before="120"/>
              <w:jc w:val="center"/>
              <w:rPr>
                <w:rFonts w:ascii="Times New Roman" w:hAnsi="Times New Roman"/>
                <w:szCs w:val="22"/>
              </w:rPr>
            </w:pPr>
            <w:r>
              <w:rPr>
                <w:rFonts w:ascii="Times New Roman" w:hAnsi="Times New Roman"/>
                <w:szCs w:val="22"/>
              </w:rPr>
              <w:t>Poměr využití</w:t>
            </w:r>
          </w:p>
        </w:tc>
        <w:tc>
          <w:tcPr>
            <w:tcW w:w="1543" w:type="dxa"/>
          </w:tcPr>
          <w:p w:rsidR="00E04B43" w:rsidRDefault="00E04B43">
            <w:pPr>
              <w:widowControl/>
              <w:spacing w:before="120"/>
              <w:jc w:val="center"/>
              <w:rPr>
                <w:rFonts w:ascii="Times New Roman" w:hAnsi="Times New Roman"/>
                <w:szCs w:val="22"/>
              </w:rPr>
            </w:pPr>
            <w:r>
              <w:rPr>
                <w:rFonts w:ascii="Times New Roman" w:hAnsi="Times New Roman"/>
                <w:szCs w:val="22"/>
              </w:rPr>
              <w:t>Nájemné Kč/m</w:t>
            </w:r>
            <w:r>
              <w:rPr>
                <w:rFonts w:ascii="Times New Roman" w:hAnsi="Times New Roman"/>
                <w:szCs w:val="22"/>
                <w:vertAlign w:val="superscript"/>
              </w:rPr>
              <w:t>2</w:t>
            </w:r>
            <w:r>
              <w:rPr>
                <w:rFonts w:ascii="Times New Roman" w:hAnsi="Times New Roman"/>
                <w:szCs w:val="22"/>
              </w:rPr>
              <w:t>/rok</w:t>
            </w:r>
          </w:p>
        </w:tc>
        <w:tc>
          <w:tcPr>
            <w:tcW w:w="1489" w:type="dxa"/>
          </w:tcPr>
          <w:p w:rsidR="00E04B43" w:rsidRDefault="00E04B43">
            <w:pPr>
              <w:widowControl/>
              <w:spacing w:before="120"/>
              <w:jc w:val="center"/>
              <w:rPr>
                <w:rFonts w:ascii="Times New Roman" w:hAnsi="Times New Roman"/>
                <w:szCs w:val="22"/>
              </w:rPr>
            </w:pPr>
            <w:r>
              <w:rPr>
                <w:rFonts w:ascii="Times New Roman" w:hAnsi="Times New Roman"/>
                <w:szCs w:val="22"/>
              </w:rPr>
              <w:t>Roční nájemné</w:t>
            </w:r>
          </w:p>
        </w:tc>
      </w:tr>
      <w:tr w:rsidR="00E04B43">
        <w:tblPrEx>
          <w:tblCellMar>
            <w:top w:w="0" w:type="dxa"/>
            <w:bottom w:w="0" w:type="dxa"/>
          </w:tblCellMar>
        </w:tblPrEx>
        <w:trPr>
          <w:trHeight w:val="3480"/>
        </w:trPr>
        <w:tc>
          <w:tcPr>
            <w:tcW w:w="1629" w:type="dxa"/>
          </w:tcPr>
          <w:p w:rsidR="00F55708" w:rsidRDefault="00F55708">
            <w:pPr>
              <w:widowControl/>
              <w:spacing w:before="120"/>
              <w:jc w:val="left"/>
              <w:rPr>
                <w:rFonts w:ascii="Times New Roman" w:hAnsi="Times New Roman"/>
                <w:szCs w:val="22"/>
              </w:rPr>
            </w:pPr>
            <w:r>
              <w:rPr>
                <w:rFonts w:ascii="Times New Roman" w:hAnsi="Times New Roman"/>
                <w:szCs w:val="22"/>
              </w:rPr>
              <w:t>OP 07</w:t>
            </w:r>
          </w:p>
          <w:p w:rsidR="00177C9F" w:rsidRDefault="00177C9F">
            <w:pPr>
              <w:widowControl/>
              <w:spacing w:before="120"/>
              <w:jc w:val="left"/>
              <w:rPr>
                <w:rFonts w:ascii="Times New Roman" w:hAnsi="Times New Roman"/>
                <w:szCs w:val="22"/>
              </w:rPr>
            </w:pPr>
            <w:r>
              <w:rPr>
                <w:rFonts w:ascii="Times New Roman" w:hAnsi="Times New Roman"/>
                <w:szCs w:val="22"/>
              </w:rPr>
              <w:t xml:space="preserve">OP </w:t>
            </w:r>
            <w:r w:rsidR="00B911B5">
              <w:rPr>
                <w:rFonts w:ascii="Times New Roman" w:hAnsi="Times New Roman"/>
                <w:szCs w:val="22"/>
              </w:rPr>
              <w:t>01</w:t>
            </w:r>
          </w:p>
          <w:p w:rsidR="00622A49" w:rsidRDefault="00B911B5" w:rsidP="00223A3C">
            <w:pPr>
              <w:widowControl/>
              <w:tabs>
                <w:tab w:val="clear" w:pos="1134"/>
                <w:tab w:val="clear" w:pos="1418"/>
                <w:tab w:val="clear" w:pos="1701"/>
                <w:tab w:val="clear" w:pos="1985"/>
                <w:tab w:val="clear" w:pos="2268"/>
                <w:tab w:val="clear" w:pos="2552"/>
                <w:tab w:val="clear" w:pos="2835"/>
              </w:tabs>
              <w:spacing w:before="120"/>
              <w:jc w:val="left"/>
              <w:rPr>
                <w:rFonts w:ascii="Times New Roman" w:hAnsi="Times New Roman"/>
                <w:szCs w:val="22"/>
              </w:rPr>
            </w:pPr>
            <w:r>
              <w:rPr>
                <w:rFonts w:ascii="Times New Roman" w:hAnsi="Times New Roman"/>
                <w:szCs w:val="22"/>
              </w:rPr>
              <w:t>OP 08</w:t>
            </w:r>
          </w:p>
          <w:p w:rsidR="00B911B5" w:rsidRDefault="00B911B5" w:rsidP="00223A3C">
            <w:pPr>
              <w:widowControl/>
              <w:tabs>
                <w:tab w:val="clear" w:pos="1134"/>
                <w:tab w:val="clear" w:pos="1418"/>
                <w:tab w:val="clear" w:pos="1701"/>
                <w:tab w:val="clear" w:pos="1985"/>
                <w:tab w:val="clear" w:pos="2268"/>
                <w:tab w:val="clear" w:pos="2552"/>
                <w:tab w:val="clear" w:pos="2835"/>
              </w:tabs>
              <w:spacing w:before="120"/>
              <w:jc w:val="left"/>
              <w:rPr>
                <w:rFonts w:ascii="Times New Roman" w:hAnsi="Times New Roman"/>
                <w:szCs w:val="22"/>
              </w:rPr>
            </w:pPr>
            <w:r>
              <w:rPr>
                <w:rFonts w:ascii="Times New Roman" w:hAnsi="Times New Roman"/>
                <w:szCs w:val="22"/>
              </w:rPr>
              <w:t>OP 09</w:t>
            </w:r>
          </w:p>
          <w:p w:rsidR="00B911B5" w:rsidRDefault="00B911B5" w:rsidP="00223A3C">
            <w:pPr>
              <w:widowControl/>
              <w:tabs>
                <w:tab w:val="clear" w:pos="1134"/>
                <w:tab w:val="clear" w:pos="1418"/>
                <w:tab w:val="clear" w:pos="1701"/>
                <w:tab w:val="clear" w:pos="1985"/>
                <w:tab w:val="clear" w:pos="2268"/>
                <w:tab w:val="clear" w:pos="2552"/>
                <w:tab w:val="clear" w:pos="2835"/>
              </w:tabs>
              <w:spacing w:before="120"/>
              <w:jc w:val="left"/>
              <w:rPr>
                <w:rFonts w:ascii="Times New Roman" w:hAnsi="Times New Roman"/>
                <w:szCs w:val="22"/>
              </w:rPr>
            </w:pPr>
            <w:r>
              <w:rPr>
                <w:rFonts w:ascii="Times New Roman" w:hAnsi="Times New Roman"/>
                <w:szCs w:val="22"/>
              </w:rPr>
              <w:t>OP 10</w:t>
            </w:r>
          </w:p>
          <w:p w:rsidR="00B911B5" w:rsidRDefault="00B911B5" w:rsidP="00223A3C">
            <w:pPr>
              <w:widowControl/>
              <w:tabs>
                <w:tab w:val="clear" w:pos="1134"/>
                <w:tab w:val="clear" w:pos="1418"/>
                <w:tab w:val="clear" w:pos="1701"/>
                <w:tab w:val="clear" w:pos="1985"/>
                <w:tab w:val="clear" w:pos="2268"/>
                <w:tab w:val="clear" w:pos="2552"/>
                <w:tab w:val="clear" w:pos="2835"/>
              </w:tabs>
              <w:spacing w:before="120"/>
              <w:jc w:val="left"/>
              <w:rPr>
                <w:rFonts w:ascii="Times New Roman" w:hAnsi="Times New Roman"/>
                <w:szCs w:val="22"/>
              </w:rPr>
            </w:pPr>
            <w:r>
              <w:rPr>
                <w:rFonts w:ascii="Times New Roman" w:hAnsi="Times New Roman"/>
                <w:szCs w:val="22"/>
              </w:rPr>
              <w:t>OP 11</w:t>
            </w:r>
          </w:p>
          <w:p w:rsidR="00B911B5" w:rsidRDefault="00B911B5" w:rsidP="00223A3C">
            <w:pPr>
              <w:widowControl/>
              <w:tabs>
                <w:tab w:val="clear" w:pos="1134"/>
                <w:tab w:val="clear" w:pos="1418"/>
                <w:tab w:val="clear" w:pos="1701"/>
                <w:tab w:val="clear" w:pos="1985"/>
                <w:tab w:val="clear" w:pos="2268"/>
                <w:tab w:val="clear" w:pos="2552"/>
                <w:tab w:val="clear" w:pos="2835"/>
              </w:tabs>
              <w:spacing w:before="120"/>
              <w:jc w:val="left"/>
              <w:rPr>
                <w:rFonts w:ascii="Times New Roman" w:hAnsi="Times New Roman"/>
                <w:szCs w:val="22"/>
              </w:rPr>
            </w:pPr>
            <w:r>
              <w:rPr>
                <w:rFonts w:ascii="Times New Roman" w:hAnsi="Times New Roman"/>
                <w:szCs w:val="22"/>
              </w:rPr>
              <w:t>OP 21</w:t>
            </w:r>
          </w:p>
        </w:tc>
        <w:tc>
          <w:tcPr>
            <w:tcW w:w="1744" w:type="dxa"/>
          </w:tcPr>
          <w:p w:rsidR="00177C9F" w:rsidRDefault="00B8353E">
            <w:pPr>
              <w:widowControl/>
              <w:spacing w:before="120"/>
              <w:jc w:val="left"/>
              <w:rPr>
                <w:rFonts w:ascii="Times New Roman" w:hAnsi="Times New Roman"/>
                <w:szCs w:val="22"/>
              </w:rPr>
            </w:pPr>
            <w:r>
              <w:rPr>
                <w:rFonts w:ascii="Times New Roman" w:hAnsi="Times New Roman"/>
                <w:szCs w:val="22"/>
              </w:rPr>
              <w:t>denní místnost</w:t>
            </w:r>
          </w:p>
          <w:p w:rsidR="00177C9F" w:rsidRDefault="00B911B5">
            <w:pPr>
              <w:widowControl/>
              <w:spacing w:before="120"/>
              <w:jc w:val="left"/>
              <w:rPr>
                <w:rFonts w:ascii="Times New Roman" w:hAnsi="Times New Roman"/>
                <w:szCs w:val="22"/>
              </w:rPr>
            </w:pPr>
            <w:r>
              <w:rPr>
                <w:rFonts w:ascii="Times New Roman" w:hAnsi="Times New Roman"/>
                <w:szCs w:val="22"/>
              </w:rPr>
              <w:t>chodba</w:t>
            </w:r>
          </w:p>
          <w:p w:rsidR="00177C9F" w:rsidRDefault="00B911B5">
            <w:pPr>
              <w:widowControl/>
              <w:spacing w:before="120"/>
              <w:jc w:val="left"/>
              <w:rPr>
                <w:rFonts w:ascii="Times New Roman" w:hAnsi="Times New Roman"/>
                <w:szCs w:val="22"/>
              </w:rPr>
            </w:pPr>
            <w:r>
              <w:rPr>
                <w:rFonts w:ascii="Times New Roman" w:hAnsi="Times New Roman"/>
                <w:szCs w:val="22"/>
              </w:rPr>
              <w:t>umývárna</w:t>
            </w:r>
          </w:p>
          <w:p w:rsidR="00B911B5" w:rsidRDefault="00B911B5">
            <w:pPr>
              <w:widowControl/>
              <w:spacing w:before="120"/>
              <w:jc w:val="left"/>
              <w:rPr>
                <w:rFonts w:ascii="Times New Roman" w:hAnsi="Times New Roman"/>
                <w:szCs w:val="22"/>
              </w:rPr>
            </w:pPr>
            <w:r>
              <w:rPr>
                <w:rFonts w:ascii="Times New Roman" w:hAnsi="Times New Roman"/>
                <w:szCs w:val="22"/>
              </w:rPr>
              <w:t>pisoár</w:t>
            </w:r>
          </w:p>
          <w:p w:rsidR="00B911B5" w:rsidRDefault="00B911B5">
            <w:pPr>
              <w:widowControl/>
              <w:spacing w:before="120"/>
              <w:jc w:val="left"/>
              <w:rPr>
                <w:rFonts w:ascii="Times New Roman" w:hAnsi="Times New Roman"/>
                <w:szCs w:val="22"/>
              </w:rPr>
            </w:pPr>
            <w:r>
              <w:rPr>
                <w:rFonts w:ascii="Times New Roman" w:hAnsi="Times New Roman"/>
                <w:szCs w:val="22"/>
              </w:rPr>
              <w:t>WC</w:t>
            </w:r>
          </w:p>
          <w:p w:rsidR="00B911B5" w:rsidRDefault="00B911B5">
            <w:pPr>
              <w:widowControl/>
              <w:spacing w:before="120"/>
              <w:jc w:val="left"/>
              <w:rPr>
                <w:rFonts w:ascii="Times New Roman" w:hAnsi="Times New Roman"/>
                <w:szCs w:val="22"/>
              </w:rPr>
            </w:pPr>
            <w:r>
              <w:rPr>
                <w:rFonts w:ascii="Times New Roman" w:hAnsi="Times New Roman"/>
                <w:szCs w:val="22"/>
              </w:rPr>
              <w:t>sprcha</w:t>
            </w:r>
          </w:p>
          <w:p w:rsidR="00B911B5" w:rsidRDefault="00B911B5">
            <w:pPr>
              <w:widowControl/>
              <w:spacing w:before="120"/>
              <w:jc w:val="left"/>
              <w:rPr>
                <w:rFonts w:ascii="Times New Roman" w:hAnsi="Times New Roman"/>
                <w:szCs w:val="22"/>
              </w:rPr>
            </w:pPr>
            <w:r>
              <w:rPr>
                <w:rFonts w:ascii="Times New Roman" w:hAnsi="Times New Roman"/>
                <w:szCs w:val="22"/>
              </w:rPr>
              <w:t xml:space="preserve">úklid. </w:t>
            </w:r>
            <w:proofErr w:type="gramStart"/>
            <w:r>
              <w:rPr>
                <w:rFonts w:ascii="Times New Roman" w:hAnsi="Times New Roman"/>
                <w:szCs w:val="22"/>
              </w:rPr>
              <w:t>místnost</w:t>
            </w:r>
            <w:proofErr w:type="gramEnd"/>
          </w:p>
        </w:tc>
        <w:tc>
          <w:tcPr>
            <w:tcW w:w="1269" w:type="dxa"/>
          </w:tcPr>
          <w:p w:rsidR="00177C9F" w:rsidRDefault="00B8353E">
            <w:pPr>
              <w:widowControl/>
              <w:spacing w:before="120"/>
              <w:jc w:val="center"/>
              <w:rPr>
                <w:rFonts w:ascii="Times New Roman" w:hAnsi="Times New Roman"/>
                <w:szCs w:val="22"/>
              </w:rPr>
            </w:pPr>
            <w:r>
              <w:rPr>
                <w:rFonts w:ascii="Times New Roman" w:hAnsi="Times New Roman"/>
                <w:szCs w:val="22"/>
              </w:rPr>
              <w:t>14,56</w:t>
            </w:r>
          </w:p>
          <w:p w:rsidR="00177C9F" w:rsidRDefault="00B911B5">
            <w:pPr>
              <w:widowControl/>
              <w:spacing w:before="120"/>
              <w:jc w:val="center"/>
              <w:rPr>
                <w:rFonts w:ascii="Times New Roman" w:hAnsi="Times New Roman"/>
                <w:szCs w:val="22"/>
              </w:rPr>
            </w:pPr>
            <w:r>
              <w:rPr>
                <w:rFonts w:ascii="Times New Roman" w:hAnsi="Times New Roman"/>
                <w:szCs w:val="22"/>
              </w:rPr>
              <w:t>11,07</w:t>
            </w:r>
          </w:p>
          <w:p w:rsidR="00177C9F" w:rsidRDefault="00B911B5" w:rsidP="00177C9F">
            <w:pPr>
              <w:widowControl/>
              <w:spacing w:before="120"/>
              <w:jc w:val="center"/>
              <w:rPr>
                <w:rFonts w:ascii="Times New Roman" w:hAnsi="Times New Roman"/>
                <w:szCs w:val="22"/>
              </w:rPr>
            </w:pPr>
            <w:r>
              <w:rPr>
                <w:rFonts w:ascii="Times New Roman" w:hAnsi="Times New Roman"/>
                <w:szCs w:val="22"/>
              </w:rPr>
              <w:t>2,95</w:t>
            </w:r>
          </w:p>
          <w:p w:rsidR="00B911B5" w:rsidRDefault="00B911B5" w:rsidP="00177C9F">
            <w:pPr>
              <w:widowControl/>
              <w:spacing w:before="120"/>
              <w:jc w:val="center"/>
              <w:rPr>
                <w:rFonts w:ascii="Times New Roman" w:hAnsi="Times New Roman"/>
                <w:szCs w:val="22"/>
              </w:rPr>
            </w:pPr>
            <w:r>
              <w:rPr>
                <w:rFonts w:ascii="Times New Roman" w:hAnsi="Times New Roman"/>
                <w:szCs w:val="22"/>
              </w:rPr>
              <w:t>2,14</w:t>
            </w:r>
          </w:p>
          <w:p w:rsidR="00B911B5" w:rsidRDefault="00B911B5" w:rsidP="00177C9F">
            <w:pPr>
              <w:widowControl/>
              <w:spacing w:before="120"/>
              <w:jc w:val="center"/>
              <w:rPr>
                <w:rFonts w:ascii="Times New Roman" w:hAnsi="Times New Roman"/>
                <w:szCs w:val="22"/>
              </w:rPr>
            </w:pPr>
            <w:r>
              <w:rPr>
                <w:rFonts w:ascii="Times New Roman" w:hAnsi="Times New Roman"/>
                <w:szCs w:val="22"/>
              </w:rPr>
              <w:t>1,45</w:t>
            </w:r>
          </w:p>
          <w:p w:rsidR="00B911B5" w:rsidRDefault="00B911B5" w:rsidP="00177C9F">
            <w:pPr>
              <w:widowControl/>
              <w:spacing w:before="120"/>
              <w:jc w:val="center"/>
              <w:rPr>
                <w:rFonts w:ascii="Times New Roman" w:hAnsi="Times New Roman"/>
                <w:szCs w:val="22"/>
              </w:rPr>
            </w:pPr>
            <w:r>
              <w:rPr>
                <w:rFonts w:ascii="Times New Roman" w:hAnsi="Times New Roman"/>
                <w:szCs w:val="22"/>
              </w:rPr>
              <w:t>4,76</w:t>
            </w:r>
          </w:p>
          <w:p w:rsidR="00B911B5" w:rsidRDefault="00B911B5" w:rsidP="00177C9F">
            <w:pPr>
              <w:widowControl/>
              <w:spacing w:before="120"/>
              <w:jc w:val="center"/>
              <w:rPr>
                <w:rFonts w:ascii="Times New Roman" w:hAnsi="Times New Roman"/>
                <w:szCs w:val="22"/>
              </w:rPr>
            </w:pPr>
            <w:r>
              <w:rPr>
                <w:rFonts w:ascii="Times New Roman" w:hAnsi="Times New Roman"/>
                <w:szCs w:val="22"/>
              </w:rPr>
              <w:t>1,06</w:t>
            </w:r>
          </w:p>
        </w:tc>
        <w:tc>
          <w:tcPr>
            <w:tcW w:w="1233" w:type="dxa"/>
          </w:tcPr>
          <w:p w:rsidR="00E04B43" w:rsidRDefault="00E04B43">
            <w:pPr>
              <w:widowControl/>
              <w:spacing w:before="120"/>
              <w:jc w:val="center"/>
              <w:rPr>
                <w:rFonts w:ascii="Times New Roman" w:hAnsi="Times New Roman"/>
                <w:szCs w:val="22"/>
              </w:rPr>
            </w:pPr>
            <w:r>
              <w:rPr>
                <w:rFonts w:ascii="Times New Roman" w:hAnsi="Times New Roman"/>
                <w:szCs w:val="22"/>
              </w:rPr>
              <w:t>100%</w:t>
            </w:r>
          </w:p>
          <w:p w:rsidR="00622A49" w:rsidRDefault="00F873A0">
            <w:pPr>
              <w:widowControl/>
              <w:spacing w:before="120"/>
              <w:jc w:val="center"/>
              <w:rPr>
                <w:rFonts w:ascii="Times New Roman" w:hAnsi="Times New Roman"/>
                <w:szCs w:val="22"/>
              </w:rPr>
            </w:pPr>
            <w:r>
              <w:rPr>
                <w:rFonts w:ascii="Times New Roman" w:hAnsi="Times New Roman"/>
                <w:szCs w:val="22"/>
              </w:rPr>
              <w:t>25</w:t>
            </w:r>
            <w:r w:rsidR="00622A49">
              <w:rPr>
                <w:rFonts w:ascii="Times New Roman" w:hAnsi="Times New Roman"/>
                <w:szCs w:val="22"/>
              </w:rPr>
              <w:t>%</w:t>
            </w:r>
          </w:p>
          <w:p w:rsidR="00177C9F" w:rsidRDefault="00B911B5" w:rsidP="00177C9F">
            <w:pPr>
              <w:widowControl/>
              <w:spacing w:before="120"/>
              <w:jc w:val="center"/>
              <w:rPr>
                <w:rFonts w:ascii="Times New Roman" w:hAnsi="Times New Roman"/>
                <w:szCs w:val="22"/>
              </w:rPr>
            </w:pPr>
            <w:r>
              <w:rPr>
                <w:rFonts w:ascii="Times New Roman" w:hAnsi="Times New Roman"/>
                <w:szCs w:val="22"/>
              </w:rPr>
              <w:t>25</w:t>
            </w:r>
            <w:r w:rsidR="00177C9F">
              <w:rPr>
                <w:rFonts w:ascii="Times New Roman" w:hAnsi="Times New Roman"/>
                <w:szCs w:val="22"/>
              </w:rPr>
              <w:t>%</w:t>
            </w:r>
          </w:p>
          <w:p w:rsidR="00B911B5" w:rsidRDefault="00B911B5" w:rsidP="00B911B5">
            <w:pPr>
              <w:widowControl/>
              <w:spacing w:before="120"/>
              <w:jc w:val="center"/>
              <w:rPr>
                <w:rFonts w:ascii="Times New Roman" w:hAnsi="Times New Roman"/>
                <w:szCs w:val="22"/>
              </w:rPr>
            </w:pPr>
            <w:r>
              <w:rPr>
                <w:rFonts w:ascii="Times New Roman" w:hAnsi="Times New Roman"/>
                <w:szCs w:val="22"/>
              </w:rPr>
              <w:t>25%</w:t>
            </w:r>
          </w:p>
          <w:p w:rsidR="00B911B5" w:rsidRDefault="00B911B5" w:rsidP="00B911B5">
            <w:pPr>
              <w:widowControl/>
              <w:spacing w:before="120"/>
              <w:jc w:val="center"/>
              <w:rPr>
                <w:rFonts w:ascii="Times New Roman" w:hAnsi="Times New Roman"/>
                <w:szCs w:val="22"/>
              </w:rPr>
            </w:pPr>
            <w:r>
              <w:rPr>
                <w:rFonts w:ascii="Times New Roman" w:hAnsi="Times New Roman"/>
                <w:szCs w:val="22"/>
              </w:rPr>
              <w:t>25%</w:t>
            </w:r>
          </w:p>
          <w:p w:rsidR="00B911B5" w:rsidRDefault="00B911B5" w:rsidP="00B911B5">
            <w:pPr>
              <w:widowControl/>
              <w:spacing w:before="120"/>
              <w:jc w:val="center"/>
              <w:rPr>
                <w:rFonts w:ascii="Times New Roman" w:hAnsi="Times New Roman"/>
                <w:szCs w:val="22"/>
              </w:rPr>
            </w:pPr>
            <w:r>
              <w:rPr>
                <w:rFonts w:ascii="Times New Roman" w:hAnsi="Times New Roman"/>
                <w:szCs w:val="22"/>
              </w:rPr>
              <w:t>25%</w:t>
            </w:r>
          </w:p>
          <w:p w:rsidR="00B911B5" w:rsidRDefault="00B911B5" w:rsidP="00B911B5">
            <w:pPr>
              <w:widowControl/>
              <w:spacing w:before="120"/>
              <w:jc w:val="center"/>
              <w:rPr>
                <w:rFonts w:ascii="Times New Roman" w:hAnsi="Times New Roman"/>
                <w:szCs w:val="22"/>
              </w:rPr>
            </w:pPr>
            <w:r>
              <w:rPr>
                <w:rFonts w:ascii="Times New Roman" w:hAnsi="Times New Roman"/>
                <w:szCs w:val="22"/>
              </w:rPr>
              <w:t>25%</w:t>
            </w:r>
          </w:p>
          <w:p w:rsidR="00B911B5" w:rsidRDefault="00B911B5" w:rsidP="00B911B5">
            <w:pPr>
              <w:widowControl/>
              <w:spacing w:before="120"/>
              <w:jc w:val="center"/>
              <w:rPr>
                <w:rFonts w:ascii="Times New Roman" w:hAnsi="Times New Roman"/>
                <w:szCs w:val="22"/>
              </w:rPr>
            </w:pPr>
            <w:r>
              <w:rPr>
                <w:rFonts w:ascii="Times New Roman" w:hAnsi="Times New Roman"/>
                <w:szCs w:val="22"/>
              </w:rPr>
              <w:t>25%</w:t>
            </w:r>
          </w:p>
          <w:p w:rsidR="00177C9F" w:rsidRDefault="00177C9F" w:rsidP="00177C9F">
            <w:pPr>
              <w:widowControl/>
              <w:spacing w:before="120"/>
              <w:jc w:val="center"/>
              <w:rPr>
                <w:rFonts w:ascii="Times New Roman" w:hAnsi="Times New Roman"/>
                <w:szCs w:val="22"/>
              </w:rPr>
            </w:pPr>
          </w:p>
        </w:tc>
        <w:tc>
          <w:tcPr>
            <w:tcW w:w="1543" w:type="dxa"/>
          </w:tcPr>
          <w:p w:rsidR="00E04B43" w:rsidRDefault="00117071">
            <w:pPr>
              <w:widowControl/>
              <w:spacing w:before="120"/>
              <w:jc w:val="center"/>
              <w:rPr>
                <w:rFonts w:ascii="Times New Roman" w:hAnsi="Times New Roman"/>
                <w:szCs w:val="22"/>
              </w:rPr>
            </w:pPr>
            <w:r>
              <w:rPr>
                <w:rFonts w:ascii="Times New Roman" w:hAnsi="Times New Roman"/>
                <w:szCs w:val="22"/>
              </w:rPr>
              <w:t>8</w:t>
            </w:r>
            <w:r w:rsidR="00B8353E">
              <w:rPr>
                <w:rFonts w:ascii="Times New Roman" w:hAnsi="Times New Roman"/>
                <w:szCs w:val="22"/>
              </w:rPr>
              <w:t>00</w:t>
            </w:r>
            <w:r w:rsidR="00E04B43">
              <w:rPr>
                <w:rFonts w:ascii="Times New Roman" w:hAnsi="Times New Roman"/>
                <w:szCs w:val="22"/>
              </w:rPr>
              <w:t>,00</w:t>
            </w:r>
          </w:p>
          <w:p w:rsidR="00622A49" w:rsidRDefault="00F873A0">
            <w:pPr>
              <w:widowControl/>
              <w:spacing w:before="120"/>
              <w:jc w:val="center"/>
              <w:rPr>
                <w:rFonts w:ascii="Times New Roman" w:hAnsi="Times New Roman"/>
                <w:szCs w:val="22"/>
              </w:rPr>
            </w:pPr>
            <w:r>
              <w:rPr>
                <w:rFonts w:ascii="Times New Roman" w:hAnsi="Times New Roman"/>
                <w:szCs w:val="22"/>
              </w:rPr>
              <w:t>300</w:t>
            </w:r>
            <w:r w:rsidR="00622A49">
              <w:rPr>
                <w:rFonts w:ascii="Times New Roman" w:hAnsi="Times New Roman"/>
                <w:szCs w:val="22"/>
              </w:rPr>
              <w:t>,00</w:t>
            </w:r>
          </w:p>
          <w:p w:rsidR="00177C9F" w:rsidRDefault="00B911B5" w:rsidP="00177C9F">
            <w:pPr>
              <w:widowControl/>
              <w:spacing w:before="120"/>
              <w:jc w:val="center"/>
              <w:rPr>
                <w:rFonts w:ascii="Times New Roman" w:hAnsi="Times New Roman"/>
                <w:szCs w:val="22"/>
              </w:rPr>
            </w:pPr>
            <w:r>
              <w:rPr>
                <w:rFonts w:ascii="Times New Roman" w:hAnsi="Times New Roman"/>
                <w:szCs w:val="22"/>
              </w:rPr>
              <w:t>300</w:t>
            </w:r>
            <w:r w:rsidR="00177C9F">
              <w:rPr>
                <w:rFonts w:ascii="Times New Roman" w:hAnsi="Times New Roman"/>
                <w:szCs w:val="22"/>
              </w:rPr>
              <w:t>,00</w:t>
            </w:r>
          </w:p>
          <w:p w:rsidR="00177C9F" w:rsidRDefault="00B911B5" w:rsidP="00177C9F">
            <w:pPr>
              <w:widowControl/>
              <w:spacing w:before="120"/>
              <w:jc w:val="center"/>
              <w:rPr>
                <w:rFonts w:ascii="Times New Roman" w:hAnsi="Times New Roman"/>
                <w:szCs w:val="22"/>
              </w:rPr>
            </w:pPr>
            <w:r>
              <w:rPr>
                <w:rFonts w:ascii="Times New Roman" w:hAnsi="Times New Roman"/>
                <w:szCs w:val="22"/>
              </w:rPr>
              <w:t>300,00</w:t>
            </w:r>
          </w:p>
          <w:p w:rsidR="00B911B5" w:rsidRDefault="00B911B5" w:rsidP="00177C9F">
            <w:pPr>
              <w:widowControl/>
              <w:spacing w:before="120"/>
              <w:jc w:val="center"/>
              <w:rPr>
                <w:rFonts w:ascii="Times New Roman" w:hAnsi="Times New Roman"/>
                <w:szCs w:val="22"/>
              </w:rPr>
            </w:pPr>
            <w:r>
              <w:rPr>
                <w:rFonts w:ascii="Times New Roman" w:hAnsi="Times New Roman"/>
                <w:szCs w:val="22"/>
              </w:rPr>
              <w:t>300,00</w:t>
            </w:r>
          </w:p>
          <w:p w:rsidR="00B911B5" w:rsidRDefault="00B911B5" w:rsidP="00177C9F">
            <w:pPr>
              <w:widowControl/>
              <w:spacing w:before="120"/>
              <w:jc w:val="center"/>
              <w:rPr>
                <w:rFonts w:ascii="Times New Roman" w:hAnsi="Times New Roman"/>
                <w:szCs w:val="22"/>
              </w:rPr>
            </w:pPr>
            <w:r>
              <w:rPr>
                <w:rFonts w:ascii="Times New Roman" w:hAnsi="Times New Roman"/>
                <w:szCs w:val="22"/>
              </w:rPr>
              <w:t>300,00</w:t>
            </w:r>
          </w:p>
          <w:p w:rsidR="00B911B5" w:rsidRDefault="00B911B5" w:rsidP="00177C9F">
            <w:pPr>
              <w:widowControl/>
              <w:spacing w:before="120"/>
              <w:jc w:val="center"/>
              <w:rPr>
                <w:rFonts w:ascii="Times New Roman" w:hAnsi="Times New Roman"/>
                <w:szCs w:val="22"/>
              </w:rPr>
            </w:pPr>
            <w:r>
              <w:rPr>
                <w:rFonts w:ascii="Times New Roman" w:hAnsi="Times New Roman"/>
                <w:szCs w:val="22"/>
              </w:rPr>
              <w:t>300,00</w:t>
            </w:r>
          </w:p>
          <w:p w:rsidR="00B911B5" w:rsidRDefault="00B911B5" w:rsidP="00177C9F">
            <w:pPr>
              <w:widowControl/>
              <w:spacing w:before="120"/>
              <w:jc w:val="center"/>
              <w:rPr>
                <w:rFonts w:ascii="Times New Roman" w:hAnsi="Times New Roman"/>
                <w:szCs w:val="22"/>
              </w:rPr>
            </w:pPr>
            <w:r>
              <w:rPr>
                <w:rFonts w:ascii="Times New Roman" w:hAnsi="Times New Roman"/>
                <w:szCs w:val="22"/>
              </w:rPr>
              <w:t>300,00</w:t>
            </w:r>
          </w:p>
        </w:tc>
        <w:tc>
          <w:tcPr>
            <w:tcW w:w="1489" w:type="dxa"/>
          </w:tcPr>
          <w:p w:rsidR="00177C9F" w:rsidRDefault="00117071">
            <w:pPr>
              <w:widowControl/>
              <w:spacing w:before="120"/>
              <w:jc w:val="center"/>
              <w:rPr>
                <w:rFonts w:ascii="Times New Roman" w:hAnsi="Times New Roman"/>
                <w:szCs w:val="22"/>
              </w:rPr>
            </w:pPr>
            <w:r>
              <w:rPr>
                <w:rFonts w:ascii="Times New Roman" w:hAnsi="Times New Roman"/>
                <w:szCs w:val="22"/>
              </w:rPr>
              <w:t>11 648</w:t>
            </w:r>
            <w:r w:rsidR="00E955F5">
              <w:rPr>
                <w:rFonts w:ascii="Times New Roman" w:hAnsi="Times New Roman"/>
                <w:szCs w:val="22"/>
              </w:rPr>
              <w:t xml:space="preserve">,- </w:t>
            </w:r>
          </w:p>
          <w:p w:rsidR="00177C9F" w:rsidRDefault="00223A3C">
            <w:pPr>
              <w:widowControl/>
              <w:spacing w:before="120"/>
              <w:jc w:val="center"/>
              <w:rPr>
                <w:rFonts w:ascii="Times New Roman" w:hAnsi="Times New Roman"/>
                <w:szCs w:val="22"/>
              </w:rPr>
            </w:pPr>
            <w:r>
              <w:rPr>
                <w:rFonts w:ascii="Times New Roman" w:hAnsi="Times New Roman"/>
                <w:szCs w:val="22"/>
              </w:rPr>
              <w:t xml:space="preserve">    </w:t>
            </w:r>
            <w:r w:rsidR="00B911B5">
              <w:rPr>
                <w:rFonts w:ascii="Times New Roman" w:hAnsi="Times New Roman"/>
                <w:szCs w:val="22"/>
              </w:rPr>
              <w:t xml:space="preserve">    830,25</w:t>
            </w:r>
          </w:p>
          <w:p w:rsidR="00B911B5" w:rsidRDefault="00B911B5">
            <w:pPr>
              <w:widowControl/>
              <w:spacing w:before="120"/>
              <w:jc w:val="center"/>
              <w:rPr>
                <w:rFonts w:ascii="Times New Roman" w:hAnsi="Times New Roman"/>
                <w:szCs w:val="22"/>
              </w:rPr>
            </w:pPr>
            <w:r>
              <w:rPr>
                <w:rFonts w:ascii="Times New Roman" w:hAnsi="Times New Roman"/>
                <w:szCs w:val="22"/>
              </w:rPr>
              <w:t xml:space="preserve">       221,25</w:t>
            </w:r>
          </w:p>
          <w:p w:rsidR="00B911B5" w:rsidRDefault="00B911B5">
            <w:pPr>
              <w:widowControl/>
              <w:spacing w:before="120"/>
              <w:jc w:val="center"/>
              <w:rPr>
                <w:rFonts w:ascii="Times New Roman" w:hAnsi="Times New Roman"/>
                <w:szCs w:val="22"/>
              </w:rPr>
            </w:pPr>
            <w:r>
              <w:rPr>
                <w:rFonts w:ascii="Times New Roman" w:hAnsi="Times New Roman"/>
                <w:szCs w:val="22"/>
              </w:rPr>
              <w:t xml:space="preserve">       160,50</w:t>
            </w:r>
          </w:p>
          <w:p w:rsidR="00B911B5" w:rsidRDefault="00B911B5">
            <w:pPr>
              <w:widowControl/>
              <w:spacing w:before="120"/>
              <w:jc w:val="center"/>
              <w:rPr>
                <w:rFonts w:ascii="Times New Roman" w:hAnsi="Times New Roman"/>
                <w:szCs w:val="22"/>
              </w:rPr>
            </w:pPr>
            <w:r>
              <w:rPr>
                <w:rFonts w:ascii="Times New Roman" w:hAnsi="Times New Roman"/>
                <w:szCs w:val="22"/>
              </w:rPr>
              <w:t xml:space="preserve">       108,75</w:t>
            </w:r>
          </w:p>
          <w:p w:rsidR="00B911B5" w:rsidRDefault="00B911B5">
            <w:pPr>
              <w:widowControl/>
              <w:spacing w:before="120"/>
              <w:jc w:val="center"/>
              <w:rPr>
                <w:rFonts w:ascii="Times New Roman" w:hAnsi="Times New Roman"/>
                <w:szCs w:val="22"/>
              </w:rPr>
            </w:pPr>
            <w:r>
              <w:rPr>
                <w:rFonts w:ascii="Times New Roman" w:hAnsi="Times New Roman"/>
                <w:szCs w:val="22"/>
              </w:rPr>
              <w:t xml:space="preserve">      357,-</w:t>
            </w:r>
          </w:p>
          <w:p w:rsidR="00177C9F" w:rsidRDefault="00B911B5">
            <w:pPr>
              <w:widowControl/>
              <w:spacing w:before="120"/>
              <w:jc w:val="center"/>
              <w:rPr>
                <w:rFonts w:ascii="Times New Roman" w:hAnsi="Times New Roman"/>
                <w:szCs w:val="22"/>
              </w:rPr>
            </w:pPr>
            <w:r>
              <w:rPr>
                <w:rFonts w:ascii="Times New Roman" w:hAnsi="Times New Roman"/>
                <w:szCs w:val="22"/>
              </w:rPr>
              <w:t xml:space="preserve">          79,50</w:t>
            </w:r>
          </w:p>
        </w:tc>
      </w:tr>
    </w:tbl>
    <w:p w:rsidR="00E04B43" w:rsidRDefault="00F873A0" w:rsidP="00177C9F">
      <w:pPr>
        <w:ind w:left="360" w:hanging="360"/>
        <w:rPr>
          <w:rFonts w:ascii="Times New Roman" w:hAnsi="Times New Roman"/>
        </w:rPr>
      </w:pPr>
      <w:r>
        <w:rPr>
          <w:rFonts w:ascii="Times New Roman" w:hAnsi="Times New Roman"/>
        </w:rPr>
        <w:t>Měsíční nájemné včetně DPH činí 1 351,67 Kč</w:t>
      </w:r>
    </w:p>
    <w:p w:rsidR="00E04B43" w:rsidRPr="005A0436" w:rsidRDefault="00E04B43" w:rsidP="00661B54">
      <w:pPr>
        <w:numPr>
          <w:ilvl w:val="0"/>
          <w:numId w:val="4"/>
        </w:numPr>
        <w:rPr>
          <w:rFonts w:ascii="Times New Roman" w:hAnsi="Times New Roman"/>
        </w:rPr>
      </w:pPr>
      <w:r>
        <w:rPr>
          <w:rFonts w:ascii="Times New Roman" w:hAnsi="Times New Roman"/>
        </w:rPr>
        <w:lastRenderedPageBreak/>
        <w:t xml:space="preserve">Celkové roční nájemné za </w:t>
      </w:r>
      <w:r w:rsidR="00F873A0">
        <w:rPr>
          <w:rFonts w:ascii="Times New Roman" w:hAnsi="Times New Roman"/>
          <w:b/>
        </w:rPr>
        <w:t>38,29</w:t>
      </w:r>
      <w:r w:rsidRPr="004D572D">
        <w:rPr>
          <w:rFonts w:ascii="Times New Roman" w:hAnsi="Times New Roman"/>
          <w:b/>
        </w:rPr>
        <w:t xml:space="preserve"> </w:t>
      </w:r>
      <w:proofErr w:type="gramStart"/>
      <w:r w:rsidRPr="004D572D">
        <w:rPr>
          <w:rFonts w:ascii="Times New Roman" w:hAnsi="Times New Roman"/>
          <w:b/>
        </w:rPr>
        <w:t>m</w:t>
      </w:r>
      <w:r w:rsidRPr="004D572D">
        <w:rPr>
          <w:rFonts w:ascii="Times New Roman" w:hAnsi="Times New Roman"/>
          <w:b/>
          <w:vertAlign w:val="superscript"/>
        </w:rPr>
        <w:t>2</w:t>
      </w:r>
      <w:r>
        <w:rPr>
          <w:rFonts w:ascii="Times New Roman" w:hAnsi="Times New Roman"/>
          <w:vertAlign w:val="superscript"/>
        </w:rPr>
        <w:t xml:space="preserve">  </w:t>
      </w:r>
      <w:r>
        <w:rPr>
          <w:rFonts w:ascii="Times New Roman" w:hAnsi="Times New Roman"/>
        </w:rPr>
        <w:t>ve</w:t>
      </w:r>
      <w:proofErr w:type="gramEnd"/>
      <w:r>
        <w:rPr>
          <w:rFonts w:ascii="Times New Roman" w:hAnsi="Times New Roman"/>
        </w:rPr>
        <w:t xml:space="preserve"> výši </w:t>
      </w:r>
      <w:r w:rsidR="00F873A0">
        <w:rPr>
          <w:rFonts w:ascii="Times New Roman" w:hAnsi="Times New Roman"/>
          <w:b/>
        </w:rPr>
        <w:t>13 405,-</w:t>
      </w:r>
      <w:r w:rsidRPr="004D572D">
        <w:rPr>
          <w:rFonts w:ascii="Times New Roman" w:hAnsi="Times New Roman"/>
          <w:b/>
        </w:rPr>
        <w:t xml:space="preserve"> Kč + DPH</w:t>
      </w:r>
      <w:r>
        <w:rPr>
          <w:rFonts w:ascii="Times New Roman" w:hAnsi="Times New Roman"/>
        </w:rPr>
        <w:t xml:space="preserve"> v zákonem stanovené výši</w:t>
      </w:r>
      <w:r w:rsidR="004938A9">
        <w:rPr>
          <w:rFonts w:ascii="Times New Roman" w:hAnsi="Times New Roman"/>
        </w:rPr>
        <w:br/>
      </w:r>
      <w:r>
        <w:rPr>
          <w:rFonts w:ascii="Times New Roman" w:hAnsi="Times New Roman"/>
        </w:rPr>
        <w:t xml:space="preserve"> je splatné v pravidelných </w:t>
      </w:r>
      <w:r>
        <w:rPr>
          <w:rFonts w:ascii="Times New Roman" w:hAnsi="Times New Roman"/>
          <w:color w:val="000000"/>
        </w:rPr>
        <w:t>čtvrtletních</w:t>
      </w:r>
      <w:r>
        <w:rPr>
          <w:rFonts w:ascii="Times New Roman" w:hAnsi="Times New Roman"/>
        </w:rPr>
        <w:t xml:space="preserve"> splátkách na účet pronajímatele vedený u KB, a.s. Praha, číslo účtu 27-7706040217/0100 pod variabilním symbolem </w:t>
      </w:r>
      <w:r w:rsidR="00F873A0">
        <w:rPr>
          <w:rFonts w:ascii="Times New Roman" w:hAnsi="Times New Roman"/>
        </w:rPr>
        <w:t>6338001816</w:t>
      </w:r>
      <w:r>
        <w:rPr>
          <w:rFonts w:ascii="Times New Roman" w:hAnsi="Times New Roman"/>
        </w:rPr>
        <w:t xml:space="preserve"> a to vždy 15. dne </w:t>
      </w:r>
      <w:r>
        <w:rPr>
          <w:rFonts w:ascii="Times New Roman" w:hAnsi="Times New Roman"/>
          <w:color w:val="000000"/>
        </w:rPr>
        <w:t xml:space="preserve">prvního měsíce </w:t>
      </w:r>
      <w:r w:rsidR="004D572D">
        <w:rPr>
          <w:rFonts w:ascii="Times New Roman" w:hAnsi="Times New Roman"/>
          <w:color w:val="000000"/>
        </w:rPr>
        <w:t xml:space="preserve">daného </w:t>
      </w:r>
      <w:r>
        <w:rPr>
          <w:rFonts w:ascii="Times New Roman" w:hAnsi="Times New Roman"/>
          <w:color w:val="000000"/>
        </w:rPr>
        <w:t xml:space="preserve">čtvrtletí dle splátkového kalendáře, který je přílohou </w:t>
      </w:r>
      <w:proofErr w:type="gramStart"/>
      <w:r>
        <w:rPr>
          <w:rFonts w:ascii="Times New Roman" w:hAnsi="Times New Roman"/>
          <w:color w:val="000000"/>
        </w:rPr>
        <w:t>č.</w:t>
      </w:r>
      <w:r w:rsidR="00661B54">
        <w:rPr>
          <w:rFonts w:ascii="Times New Roman" w:hAnsi="Times New Roman"/>
          <w:color w:val="000000"/>
        </w:rPr>
        <w:t>1</w:t>
      </w:r>
      <w:r>
        <w:rPr>
          <w:rFonts w:ascii="Times New Roman" w:hAnsi="Times New Roman"/>
          <w:color w:val="000000"/>
        </w:rPr>
        <w:t xml:space="preserve"> a je</w:t>
      </w:r>
      <w:proofErr w:type="gramEnd"/>
      <w:r>
        <w:rPr>
          <w:rFonts w:ascii="Times New Roman" w:hAnsi="Times New Roman"/>
          <w:color w:val="000000"/>
        </w:rPr>
        <w:t xml:space="preserve"> nedílnou součástí této nájemní smlouvy.</w:t>
      </w:r>
    </w:p>
    <w:p w:rsidR="0032333E" w:rsidRDefault="005A0436" w:rsidP="005A0436">
      <w:pPr>
        <w:tabs>
          <w:tab w:val="clear" w:pos="284"/>
          <w:tab w:val="left" w:pos="360"/>
        </w:tabs>
        <w:ind w:left="360" w:hanging="180"/>
        <w:rPr>
          <w:rFonts w:ascii="Times New Roman" w:hAnsi="Times New Roman"/>
          <w:b/>
          <w:color w:val="000000"/>
        </w:rPr>
      </w:pPr>
      <w:r>
        <w:rPr>
          <w:rFonts w:ascii="Times New Roman" w:hAnsi="Times New Roman"/>
          <w:color w:val="000000"/>
        </w:rPr>
        <w:t xml:space="preserve">  </w:t>
      </w:r>
      <w:r w:rsidR="004D572D" w:rsidRPr="004D572D">
        <w:rPr>
          <w:rFonts w:ascii="Times New Roman" w:hAnsi="Times New Roman"/>
          <w:b/>
          <w:color w:val="000000"/>
        </w:rPr>
        <w:t xml:space="preserve">První </w:t>
      </w:r>
      <w:r w:rsidR="004D572D">
        <w:rPr>
          <w:rFonts w:ascii="Times New Roman" w:hAnsi="Times New Roman"/>
          <w:b/>
          <w:color w:val="000000"/>
        </w:rPr>
        <w:t>periodická platba</w:t>
      </w:r>
      <w:r w:rsidR="004D572D" w:rsidRPr="004D572D">
        <w:rPr>
          <w:rFonts w:ascii="Times New Roman" w:hAnsi="Times New Roman"/>
          <w:b/>
          <w:color w:val="000000"/>
        </w:rPr>
        <w:t xml:space="preserve"> je splatná dne 15.</w:t>
      </w:r>
      <w:r w:rsidR="004938A9">
        <w:rPr>
          <w:rFonts w:ascii="Times New Roman" w:hAnsi="Times New Roman"/>
          <w:b/>
          <w:color w:val="000000"/>
        </w:rPr>
        <w:t xml:space="preserve"> </w:t>
      </w:r>
      <w:r w:rsidR="00F873A0">
        <w:rPr>
          <w:rFonts w:ascii="Times New Roman" w:hAnsi="Times New Roman"/>
          <w:b/>
          <w:color w:val="000000"/>
        </w:rPr>
        <w:t>07</w:t>
      </w:r>
      <w:r w:rsidR="004D572D" w:rsidRPr="004D572D">
        <w:rPr>
          <w:rFonts w:ascii="Times New Roman" w:hAnsi="Times New Roman"/>
          <w:b/>
          <w:color w:val="000000"/>
        </w:rPr>
        <w:t>.</w:t>
      </w:r>
      <w:r w:rsidR="004938A9">
        <w:rPr>
          <w:rFonts w:ascii="Times New Roman" w:hAnsi="Times New Roman"/>
          <w:b/>
          <w:color w:val="000000"/>
        </w:rPr>
        <w:t xml:space="preserve"> </w:t>
      </w:r>
      <w:r w:rsidR="004D572D" w:rsidRPr="004D572D">
        <w:rPr>
          <w:rFonts w:ascii="Times New Roman" w:hAnsi="Times New Roman"/>
          <w:b/>
          <w:color w:val="000000"/>
        </w:rPr>
        <w:t>20</w:t>
      </w:r>
      <w:r w:rsidR="00223A3C">
        <w:rPr>
          <w:rFonts w:ascii="Times New Roman" w:hAnsi="Times New Roman"/>
          <w:b/>
          <w:color w:val="000000"/>
        </w:rPr>
        <w:t>1</w:t>
      </w:r>
      <w:r w:rsidR="00F873A0">
        <w:rPr>
          <w:rFonts w:ascii="Times New Roman" w:hAnsi="Times New Roman"/>
          <w:b/>
          <w:color w:val="000000"/>
        </w:rPr>
        <w:t>6</w:t>
      </w:r>
      <w:r w:rsidR="004D572D" w:rsidRPr="004D572D">
        <w:rPr>
          <w:rFonts w:ascii="Times New Roman" w:hAnsi="Times New Roman"/>
          <w:b/>
          <w:color w:val="000000"/>
        </w:rPr>
        <w:t xml:space="preserve"> ve výši </w:t>
      </w:r>
      <w:r w:rsidR="00F873A0">
        <w:rPr>
          <w:rFonts w:ascii="Times New Roman" w:hAnsi="Times New Roman"/>
          <w:b/>
          <w:color w:val="000000"/>
        </w:rPr>
        <w:t>3 351,25</w:t>
      </w:r>
      <w:r w:rsidR="004D572D" w:rsidRPr="004D572D">
        <w:rPr>
          <w:rFonts w:ascii="Times New Roman" w:hAnsi="Times New Roman"/>
          <w:b/>
          <w:color w:val="000000"/>
        </w:rPr>
        <w:t xml:space="preserve"> Kč</w:t>
      </w:r>
      <w:r w:rsidR="004D572D">
        <w:rPr>
          <w:rFonts w:ascii="Times New Roman" w:hAnsi="Times New Roman"/>
          <w:b/>
          <w:color w:val="000000"/>
        </w:rPr>
        <w:t xml:space="preserve"> + DPH v </w:t>
      </w:r>
      <w:proofErr w:type="gramStart"/>
      <w:r w:rsidR="004D572D">
        <w:rPr>
          <w:rFonts w:ascii="Times New Roman" w:hAnsi="Times New Roman"/>
          <w:b/>
          <w:color w:val="000000"/>
        </w:rPr>
        <w:t xml:space="preserve">zákonem </w:t>
      </w:r>
      <w:r>
        <w:rPr>
          <w:rFonts w:ascii="Times New Roman" w:hAnsi="Times New Roman"/>
          <w:b/>
          <w:color w:val="000000"/>
        </w:rPr>
        <w:t xml:space="preserve">        </w:t>
      </w:r>
      <w:r w:rsidR="004D572D">
        <w:rPr>
          <w:rFonts w:ascii="Times New Roman" w:hAnsi="Times New Roman"/>
          <w:b/>
          <w:color w:val="000000"/>
        </w:rPr>
        <w:t>stanovené</w:t>
      </w:r>
      <w:proofErr w:type="gramEnd"/>
      <w:r w:rsidR="004D572D">
        <w:rPr>
          <w:rFonts w:ascii="Times New Roman" w:hAnsi="Times New Roman"/>
          <w:b/>
          <w:color w:val="000000"/>
        </w:rPr>
        <w:t xml:space="preserve"> výši.</w:t>
      </w:r>
    </w:p>
    <w:p w:rsidR="008A4ED9" w:rsidRPr="0032333E" w:rsidRDefault="008A4ED9" w:rsidP="0032333E">
      <w:pPr>
        <w:ind w:left="284"/>
        <w:rPr>
          <w:rFonts w:ascii="Times New Roman" w:hAnsi="Times New Roman"/>
          <w:b/>
          <w:color w:val="000000"/>
        </w:rPr>
      </w:pPr>
    </w:p>
    <w:p w:rsidR="008A4ED9" w:rsidRPr="008A4ED9" w:rsidRDefault="0032333E" w:rsidP="008A4ED9">
      <w:pPr>
        <w:pStyle w:val="Odstavecseseznamem"/>
        <w:tabs>
          <w:tab w:val="left" w:pos="360"/>
        </w:tabs>
        <w:ind w:left="0"/>
        <w:jc w:val="both"/>
        <w:rPr>
          <w:sz w:val="22"/>
          <w:szCs w:val="20"/>
        </w:rPr>
      </w:pPr>
      <w:r>
        <w:t xml:space="preserve">3. </w:t>
      </w:r>
      <w:r w:rsidR="008A4ED9" w:rsidRPr="008A4ED9">
        <w:rPr>
          <w:b/>
          <w:sz w:val="22"/>
          <w:szCs w:val="20"/>
        </w:rPr>
        <w:t xml:space="preserve">Nájemce se zavazuje uhradit dne </w:t>
      </w:r>
      <w:proofErr w:type="gramStart"/>
      <w:r w:rsidR="008A4ED9" w:rsidRPr="008A4ED9">
        <w:rPr>
          <w:b/>
          <w:sz w:val="22"/>
          <w:szCs w:val="20"/>
        </w:rPr>
        <w:t>15.7.2016</w:t>
      </w:r>
      <w:proofErr w:type="gramEnd"/>
      <w:r w:rsidR="008A4ED9" w:rsidRPr="008A4ED9">
        <w:rPr>
          <w:b/>
          <w:sz w:val="22"/>
          <w:szCs w:val="20"/>
        </w:rPr>
        <w:t xml:space="preserve"> jistotu ve výši trojnásobku měsíčního nájemného včetně DPH tj. 4 055,- Kč, na účet pronajímatele číslo účtu 27-7706040217/0100 pod variabilním symbolem 6339001816.</w:t>
      </w:r>
      <w:r w:rsidR="008A4ED9" w:rsidRPr="008A4ED9">
        <w:rPr>
          <w:sz w:val="22"/>
          <w:szCs w:val="20"/>
        </w:rPr>
        <w:t xml:space="preserve"> Jistota slouží k zajištění nájemného či jiných pohledávek pronajímatele za nájemcem vzniklých v souvislosti s tímto nájemním vztahem, či z jeho porušení. Pronajímatel je oprávněn jistotu použít k úhradě svých výše uvedených pohledávek za nájemcem. </w:t>
      </w:r>
    </w:p>
    <w:p w:rsidR="008A4ED9" w:rsidRPr="008A4ED9" w:rsidRDefault="008A4ED9" w:rsidP="008A4ED9">
      <w:pPr>
        <w:tabs>
          <w:tab w:val="left" w:pos="-1134"/>
          <w:tab w:val="left" w:pos="360"/>
        </w:tabs>
        <w:rPr>
          <w:rFonts w:ascii="Times New Roman" w:hAnsi="Times New Roman"/>
        </w:rPr>
      </w:pPr>
    </w:p>
    <w:p w:rsidR="008A4ED9" w:rsidRPr="008A4ED9" w:rsidRDefault="008A4ED9" w:rsidP="008A4ED9">
      <w:pPr>
        <w:tabs>
          <w:tab w:val="left" w:pos="-1134"/>
          <w:tab w:val="left" w:pos="360"/>
        </w:tabs>
        <w:rPr>
          <w:rFonts w:ascii="Times New Roman" w:hAnsi="Times New Roman"/>
        </w:rPr>
      </w:pPr>
      <w:r w:rsidRPr="008A4ED9">
        <w:rPr>
          <w:rFonts w:ascii="Times New Roman" w:hAnsi="Times New Roman"/>
        </w:rPr>
        <w:t xml:space="preserve">Pokud nájemce kdykoliv za dobu trvání této smlouvy neprovede jakoukoliv platbu zajištěnou touto jistotou dle předcházejícího odstavce do 10 pracovních dnů od předepsaného termínu splatnosti, je pronajímatel oprávněn využít finanční prostředky z této jistoty k úhradě všech splatných pohledávek z této smlouvy. Nájemce je povinen čerpanou jistotu doplnit do původní výše do 15 dnů po oznámení pronajímatele o čerpání jistoty. </w:t>
      </w:r>
    </w:p>
    <w:p w:rsidR="008A4ED9" w:rsidRPr="008A4ED9" w:rsidRDefault="008A4ED9" w:rsidP="008A4ED9">
      <w:pPr>
        <w:tabs>
          <w:tab w:val="left" w:pos="-1134"/>
          <w:tab w:val="left" w:pos="360"/>
        </w:tabs>
        <w:rPr>
          <w:rFonts w:ascii="Times New Roman" w:hAnsi="Times New Roman"/>
        </w:rPr>
      </w:pPr>
    </w:p>
    <w:p w:rsidR="008A4ED9" w:rsidRPr="008A4ED9" w:rsidRDefault="008A4ED9" w:rsidP="008A4ED9">
      <w:pPr>
        <w:tabs>
          <w:tab w:val="left" w:pos="-1134"/>
          <w:tab w:val="left" w:pos="360"/>
        </w:tabs>
        <w:rPr>
          <w:rFonts w:ascii="Times New Roman" w:hAnsi="Times New Roman"/>
        </w:rPr>
      </w:pPr>
      <w:r w:rsidRPr="008A4ED9">
        <w:rPr>
          <w:rFonts w:ascii="Times New Roman" w:hAnsi="Times New Roman"/>
        </w:rPr>
        <w:t xml:space="preserve">V případě, že nájemce neuhradí stanovenou jistotu ani v náhradní lhůtě do dne </w:t>
      </w:r>
      <w:proofErr w:type="gramStart"/>
      <w:r>
        <w:rPr>
          <w:rFonts w:ascii="Times New Roman" w:hAnsi="Times New Roman"/>
        </w:rPr>
        <w:t>31.7.2016</w:t>
      </w:r>
      <w:proofErr w:type="gramEnd"/>
      <w:r>
        <w:rPr>
          <w:rFonts w:ascii="Times New Roman" w:hAnsi="Times New Roman"/>
        </w:rPr>
        <w:t>,</w:t>
      </w:r>
      <w:r w:rsidRPr="008A4ED9">
        <w:rPr>
          <w:rFonts w:ascii="Times New Roman" w:hAnsi="Times New Roman"/>
        </w:rPr>
        <w:t xml:space="preserve"> nájemní vztah upravený touto smlouvou končí posledním dnem měsíce následujícího po měsíci, v němž měla být jistota uhrazena. Nájemce je povinen předmět nájmu ke dni skončení nájmu vyklidit a předat pronajímateli.</w:t>
      </w:r>
    </w:p>
    <w:p w:rsidR="008A4ED9" w:rsidRPr="008A4ED9" w:rsidRDefault="008A4ED9" w:rsidP="008A4ED9">
      <w:pPr>
        <w:tabs>
          <w:tab w:val="left" w:pos="-1134"/>
          <w:tab w:val="left" w:pos="360"/>
        </w:tabs>
        <w:rPr>
          <w:rFonts w:ascii="Times New Roman" w:hAnsi="Times New Roman"/>
        </w:rPr>
      </w:pPr>
    </w:p>
    <w:p w:rsidR="008A4ED9" w:rsidRPr="008A4ED9" w:rsidRDefault="008A4ED9" w:rsidP="008A4ED9">
      <w:pPr>
        <w:tabs>
          <w:tab w:val="left" w:pos="-1134"/>
          <w:tab w:val="left" w:pos="360"/>
        </w:tabs>
        <w:rPr>
          <w:rFonts w:ascii="Times New Roman" w:hAnsi="Times New Roman"/>
        </w:rPr>
      </w:pPr>
      <w:r w:rsidRPr="008A4ED9">
        <w:rPr>
          <w:rFonts w:ascii="Times New Roman" w:hAnsi="Times New Roman"/>
        </w:rPr>
        <w:t xml:space="preserve">Nedoplní-li nájemce čerpanou jistotu ani v náhradní lhůtě do 15. dne měsíce následujícího po měsíci, ve kterém byla jistota čerpána, nájemní vztah upravený touto smlouvou skončí k poslednímu dni měsíce, následujícího po měsíci, v němž byla jistota čerpána. Nájemce je povinen předmět nájmu ke dni skončení nájmu vyklidit a předat pronajímateli.  </w:t>
      </w:r>
    </w:p>
    <w:p w:rsidR="008A4ED9" w:rsidRPr="008A4ED9" w:rsidRDefault="008A4ED9" w:rsidP="008A4ED9">
      <w:pPr>
        <w:tabs>
          <w:tab w:val="left" w:pos="-1134"/>
          <w:tab w:val="left" w:pos="360"/>
        </w:tabs>
        <w:rPr>
          <w:rFonts w:ascii="Times New Roman" w:hAnsi="Times New Roman"/>
        </w:rPr>
      </w:pPr>
    </w:p>
    <w:p w:rsidR="008A4ED9" w:rsidRDefault="008A4ED9" w:rsidP="008A4ED9">
      <w:pPr>
        <w:tabs>
          <w:tab w:val="left" w:pos="-1134"/>
          <w:tab w:val="left" w:pos="360"/>
        </w:tabs>
        <w:rPr>
          <w:rFonts w:ascii="Times New Roman" w:hAnsi="Times New Roman"/>
        </w:rPr>
      </w:pPr>
      <w:r w:rsidRPr="008A4ED9">
        <w:rPr>
          <w:rFonts w:ascii="Times New Roman" w:hAnsi="Times New Roman"/>
        </w:rPr>
        <w:t>Pronajímatel se rozhodne podle konkrétních podmínek, jak oznámí (např. elektronicky) nájemci čerpání z</w:t>
      </w:r>
      <w:r>
        <w:rPr>
          <w:rFonts w:ascii="Times New Roman" w:hAnsi="Times New Roman"/>
        </w:rPr>
        <w:t> </w:t>
      </w:r>
      <w:r w:rsidRPr="008A4ED9">
        <w:rPr>
          <w:rFonts w:ascii="Times New Roman" w:hAnsi="Times New Roman"/>
        </w:rPr>
        <w:t>jistoty</w:t>
      </w:r>
      <w:r>
        <w:rPr>
          <w:rFonts w:ascii="Times New Roman" w:hAnsi="Times New Roman"/>
        </w:rPr>
        <w:t>.</w:t>
      </w:r>
    </w:p>
    <w:p w:rsidR="008A4ED9" w:rsidRPr="008A4ED9" w:rsidRDefault="008A4ED9" w:rsidP="008A4ED9">
      <w:pPr>
        <w:tabs>
          <w:tab w:val="left" w:pos="-1134"/>
          <w:tab w:val="left" w:pos="360"/>
        </w:tabs>
        <w:rPr>
          <w:rFonts w:ascii="Times New Roman" w:hAnsi="Times New Roman"/>
        </w:rPr>
      </w:pPr>
    </w:p>
    <w:p w:rsidR="008A4ED9" w:rsidRPr="008A4ED9" w:rsidRDefault="008A4ED9" w:rsidP="008A4ED9">
      <w:pPr>
        <w:tabs>
          <w:tab w:val="left" w:pos="360"/>
          <w:tab w:val="left" w:pos="540"/>
        </w:tabs>
        <w:rPr>
          <w:rFonts w:ascii="Times New Roman" w:hAnsi="Times New Roman"/>
        </w:rPr>
      </w:pPr>
      <w:r w:rsidRPr="008A4ED9">
        <w:rPr>
          <w:rFonts w:ascii="Times New Roman" w:hAnsi="Times New Roman"/>
        </w:rPr>
        <w:t>Po ukončení nájemní smlouvy bude nevyčerpaná část jistoty vrácena nájemci do 30 dnů.</w:t>
      </w:r>
    </w:p>
    <w:p w:rsidR="008A4ED9" w:rsidRPr="008A4ED9" w:rsidRDefault="008A4ED9" w:rsidP="008A4ED9">
      <w:pPr>
        <w:tabs>
          <w:tab w:val="left" w:pos="360"/>
        </w:tabs>
        <w:rPr>
          <w:rFonts w:ascii="Times New Roman" w:hAnsi="Times New Roman"/>
        </w:rPr>
      </w:pPr>
    </w:p>
    <w:p w:rsidR="008A4ED9" w:rsidRPr="008A4ED9" w:rsidRDefault="008A4ED9" w:rsidP="008A4ED9">
      <w:pPr>
        <w:pStyle w:val="Odstavecseseznamem"/>
        <w:numPr>
          <w:ilvl w:val="0"/>
          <w:numId w:val="26"/>
        </w:numPr>
        <w:tabs>
          <w:tab w:val="left" w:pos="360"/>
        </w:tabs>
        <w:ind w:left="0" w:firstLine="0"/>
        <w:jc w:val="both"/>
        <w:rPr>
          <w:sz w:val="22"/>
          <w:szCs w:val="20"/>
        </w:rPr>
      </w:pPr>
      <w:r w:rsidRPr="008A4ED9">
        <w:rPr>
          <w:sz w:val="22"/>
          <w:szCs w:val="20"/>
        </w:rPr>
        <w:t xml:space="preserve">Pro splnění závazku na placení nájemného platí doručovací princip, </w:t>
      </w:r>
      <w:proofErr w:type="gramStart"/>
      <w:r w:rsidRPr="008A4ED9">
        <w:rPr>
          <w:sz w:val="22"/>
          <w:szCs w:val="20"/>
        </w:rPr>
        <w:t>tj., že</w:t>
      </w:r>
      <w:proofErr w:type="gramEnd"/>
      <w:r w:rsidRPr="008A4ED9">
        <w:rPr>
          <w:sz w:val="22"/>
          <w:szCs w:val="20"/>
        </w:rPr>
        <w:t xml:space="preserve"> splátka je splněna připsáním placené částky na účet pronajímatele u jeho banky. </w:t>
      </w:r>
    </w:p>
    <w:p w:rsidR="008A4ED9" w:rsidRPr="008A4ED9" w:rsidRDefault="008A4ED9" w:rsidP="008A4ED9">
      <w:pPr>
        <w:numPr>
          <w:ilvl w:val="12"/>
          <w:numId w:val="0"/>
        </w:numPr>
        <w:tabs>
          <w:tab w:val="left" w:pos="360"/>
        </w:tabs>
        <w:rPr>
          <w:rFonts w:ascii="Times New Roman" w:hAnsi="Times New Roman"/>
        </w:rPr>
      </w:pPr>
    </w:p>
    <w:p w:rsidR="008A4ED9" w:rsidRPr="008A4ED9" w:rsidRDefault="008A4ED9" w:rsidP="008A4ED9">
      <w:pPr>
        <w:tabs>
          <w:tab w:val="left" w:pos="360"/>
        </w:tabs>
        <w:rPr>
          <w:rFonts w:ascii="Times New Roman" w:hAnsi="Times New Roman"/>
        </w:rPr>
      </w:pPr>
      <w:r>
        <w:rPr>
          <w:rFonts w:ascii="Times New Roman" w:hAnsi="Times New Roman"/>
        </w:rPr>
        <w:t xml:space="preserve">5. </w:t>
      </w:r>
      <w:r w:rsidRPr="008A4ED9">
        <w:rPr>
          <w:rFonts w:ascii="Times New Roman" w:hAnsi="Times New Roman"/>
        </w:rPr>
        <w:t xml:space="preserve">Nájemce se zavazuje oznámit pronajímateli skutečnost, že přestal být plátcem DPH do 5 dnů od předložení žádosti o zrušení registrace u příslušného finančního úřadu. V případě, že tuto povinnost nesplní, je nájemce povinen uhradit bez zbytečného odkladu pronajímateli výši pokuty, kterou uhradil pronajímatel příslušnému finančnímu úřadu dle rozhodných právních předpisů. </w:t>
      </w:r>
    </w:p>
    <w:p w:rsidR="008A4ED9" w:rsidRPr="008A4ED9" w:rsidRDefault="008A4ED9" w:rsidP="008A4ED9">
      <w:pPr>
        <w:tabs>
          <w:tab w:val="left" w:pos="360"/>
        </w:tabs>
        <w:rPr>
          <w:rFonts w:ascii="Times New Roman" w:hAnsi="Times New Roman"/>
        </w:rPr>
      </w:pPr>
    </w:p>
    <w:p w:rsidR="008A4ED9" w:rsidRPr="008A4ED9" w:rsidRDefault="008A4ED9" w:rsidP="008A4ED9">
      <w:pPr>
        <w:pStyle w:val="Odstavecseseznamem"/>
        <w:numPr>
          <w:ilvl w:val="0"/>
          <w:numId w:val="29"/>
        </w:numPr>
        <w:tabs>
          <w:tab w:val="left" w:pos="360"/>
        </w:tabs>
        <w:ind w:left="0" w:firstLine="0"/>
        <w:jc w:val="both"/>
        <w:rPr>
          <w:sz w:val="22"/>
          <w:szCs w:val="20"/>
        </w:rPr>
      </w:pPr>
      <w:r w:rsidRPr="008A4ED9">
        <w:rPr>
          <w:sz w:val="22"/>
          <w:szCs w:val="20"/>
        </w:rPr>
        <w:t xml:space="preserve">V případě prodlení nájemce s úhradou nájemného je nájemce povinen zaplatit pronajímateli úroky z prodlení určené předpisy práva občanského. </w:t>
      </w:r>
    </w:p>
    <w:p w:rsidR="008A4ED9" w:rsidRPr="008A4ED9" w:rsidRDefault="008A4ED9" w:rsidP="008A4ED9">
      <w:pPr>
        <w:pStyle w:val="Odstavecseseznamem"/>
        <w:tabs>
          <w:tab w:val="left" w:pos="360"/>
        </w:tabs>
        <w:ind w:left="0"/>
        <w:jc w:val="both"/>
        <w:rPr>
          <w:sz w:val="22"/>
          <w:szCs w:val="20"/>
        </w:rPr>
      </w:pPr>
    </w:p>
    <w:p w:rsidR="008A4ED9" w:rsidRPr="008A4ED9" w:rsidRDefault="008A4ED9" w:rsidP="008A4ED9">
      <w:pPr>
        <w:pStyle w:val="Odstavecseseznamem"/>
        <w:numPr>
          <w:ilvl w:val="0"/>
          <w:numId w:val="27"/>
        </w:numPr>
        <w:tabs>
          <w:tab w:val="left" w:pos="360"/>
        </w:tabs>
        <w:ind w:left="0" w:firstLine="0"/>
        <w:jc w:val="both"/>
        <w:rPr>
          <w:sz w:val="22"/>
          <w:szCs w:val="20"/>
        </w:rPr>
      </w:pPr>
      <w:r w:rsidRPr="008A4ED9">
        <w:rPr>
          <w:sz w:val="22"/>
          <w:szCs w:val="20"/>
        </w:rPr>
        <w:t xml:space="preserve">Smluvní strany souhlasí s tím, že sjednaná výše ročního nájemného v tomto článku bude pronajímatelem každoročně upravována dosaženým indexem spotřebitelských cen a životních nákladů za posledních 12 měsíců předchozího roku (roční klouzavý průměr roku). Rozhodujícím údajem pro úpravu výše nájemného je roční míra inflace v procentech  vyjádřená přírůstkem průměrného indexu spotřebitelských cen (CPI- Consumer Price Index) za 12 měsíců předchozího roku uvedená ve výpisu ze statistického zjišťování ČSÚ. Úprava výše nájemného bude nájemci oznámena doporučeným dopisem. Základem pro úpravu výše nájemného je výše ročního nájemného, která byla naposled sjednána v souladu s touto smlouvou, čímž se rozumí i nájemné upravené indexem spotřebitelských cen a životních nákladů za posledních 12 měsíců předchozího roku. Smluvní strany dohodly výše </w:t>
      </w:r>
      <w:r w:rsidRPr="008A4ED9">
        <w:rPr>
          <w:sz w:val="22"/>
          <w:szCs w:val="20"/>
        </w:rPr>
        <w:lastRenderedPageBreak/>
        <w:t>uvedenou úpravu nájemného jako závazný způsob určení ceny nájemného pro další období v </w:t>
      </w:r>
      <w:proofErr w:type="gramStart"/>
      <w:r w:rsidRPr="008A4ED9">
        <w:rPr>
          <w:sz w:val="22"/>
          <w:szCs w:val="20"/>
        </w:rPr>
        <w:t>souladu s § 2 odstavec</w:t>
      </w:r>
      <w:proofErr w:type="gramEnd"/>
      <w:r w:rsidRPr="008A4ED9">
        <w:rPr>
          <w:sz w:val="22"/>
          <w:szCs w:val="20"/>
        </w:rPr>
        <w:t xml:space="preserve"> 2 zákona č. 526/1990 Sb., o cenách, ve znění pozdějších předpisů. Nájemce se zavazuje  takto upravenou výši nájemného hradit. Pronajímatel je oprávněn za výše uvedených podmínek vyúčtovat upravené nájemné a nájemce je povinen upravené nájemné platit v souladu s aktuálním splátkovým kalendářem. Výše nájemného bude upravována vždy od 1. ledna příslušného roku. </w:t>
      </w:r>
    </w:p>
    <w:p w:rsidR="008A4ED9" w:rsidRPr="008A4ED9" w:rsidRDefault="008A4ED9" w:rsidP="008A4ED9">
      <w:pPr>
        <w:tabs>
          <w:tab w:val="left" w:pos="360"/>
        </w:tabs>
        <w:rPr>
          <w:rFonts w:ascii="Times New Roman" w:hAnsi="Times New Roman"/>
        </w:rPr>
      </w:pPr>
    </w:p>
    <w:p w:rsidR="008A4ED9" w:rsidRPr="008A4ED9" w:rsidRDefault="008A4ED9" w:rsidP="008A4ED9">
      <w:pPr>
        <w:pStyle w:val="Odstavecseseznamem"/>
        <w:numPr>
          <w:ilvl w:val="0"/>
          <w:numId w:val="27"/>
        </w:numPr>
        <w:tabs>
          <w:tab w:val="left" w:pos="360"/>
        </w:tabs>
        <w:ind w:left="0" w:firstLine="0"/>
        <w:jc w:val="both"/>
        <w:rPr>
          <w:sz w:val="22"/>
          <w:szCs w:val="20"/>
        </w:rPr>
      </w:pPr>
      <w:r w:rsidRPr="008A4ED9">
        <w:rPr>
          <w:sz w:val="22"/>
          <w:szCs w:val="20"/>
        </w:rPr>
        <w:t>Smluvní strany sjednávají, že úhrada služeb a spotřeb spojených s užíváním předmětu nájmu není součástí nájemného. Nájemce se zavazuje uhradit příslušnému dodavateli spotřeby služeb, elektrické energie, vodného a stočného, plynu, tepla a další případné platby vázající se k předmětu nájmu a sjednanému účelu užívání. Pokud budou v předmětu nájmu neměřené odběry elektrické energie, vodného a stočného, plynu, tepla a dalších služeb a spotřeb spojených s užíváním předmětu nájmu, budou tyto náklady rozúčtovány. Nájemce se zavazuje k zaplacení účelně vynaložených nákladů spojených s připojením k odběru elektrické energie a nutných nákladů a poplatků spojených se zajištěním potřebného příkonu pro nájemce. Smlouvy s dodavateli na výše uvedené služby a spotřeby se zavazuje nájemce uzavřít před započetím odběrů a do jednoho měsíce od nabytí účinnosti této smlouvy předložit kopie smluv pronajímateli zastoupenému správcem majetku. Neuzavření smluv a nepředložení jejich kopií může být považováno za zvlášť závažný způsob porušení povinnosti a pronajímatel může vypovědět nájem bez výpovědní doby.</w:t>
      </w:r>
    </w:p>
    <w:p w:rsidR="008A4ED9" w:rsidRDefault="008A4ED9" w:rsidP="003A651E">
      <w:pPr>
        <w:tabs>
          <w:tab w:val="clear" w:pos="284"/>
          <w:tab w:val="left" w:pos="180"/>
        </w:tabs>
        <w:ind w:left="360" w:hanging="360"/>
        <w:rPr>
          <w:rFonts w:ascii="Times New Roman" w:hAnsi="Times New Roman"/>
        </w:rPr>
      </w:pPr>
    </w:p>
    <w:p w:rsidR="00E04B43" w:rsidRDefault="00D07160" w:rsidP="008A4ED9">
      <w:pPr>
        <w:tabs>
          <w:tab w:val="clear" w:pos="284"/>
          <w:tab w:val="left" w:pos="360"/>
        </w:tabs>
        <w:ind w:left="180" w:hanging="180"/>
        <w:rPr>
          <w:rFonts w:ascii="Times New Roman" w:hAnsi="Times New Roman"/>
        </w:rPr>
      </w:pPr>
      <w:r>
        <w:rPr>
          <w:rFonts w:ascii="Times New Roman" w:hAnsi="Times New Roman"/>
        </w:rPr>
        <w:t>9</w:t>
      </w:r>
      <w:r w:rsidR="00925910" w:rsidRPr="00925910">
        <w:rPr>
          <w:rFonts w:ascii="Times New Roman" w:hAnsi="Times New Roman"/>
        </w:rPr>
        <w:t xml:space="preserve">. </w:t>
      </w:r>
      <w:r w:rsidR="00E04B43">
        <w:rPr>
          <w:rFonts w:ascii="Times New Roman" w:hAnsi="Times New Roman"/>
        </w:rPr>
        <w:t>Nájemce nemá nárok na slevu z nájemného z důvodů negativních vlivů provozu železnice.</w:t>
      </w:r>
    </w:p>
    <w:p w:rsidR="007E32C2" w:rsidRDefault="007E32C2">
      <w:pPr>
        <w:pStyle w:val="boda"/>
        <w:widowControl/>
        <w:tabs>
          <w:tab w:val="clear" w:pos="284"/>
          <w:tab w:val="clear" w:pos="567"/>
          <w:tab w:val="clear" w:pos="851"/>
          <w:tab w:val="clear" w:pos="1134"/>
          <w:tab w:val="clear" w:pos="1418"/>
          <w:tab w:val="clear" w:pos="1701"/>
          <w:tab w:val="clear" w:pos="1985"/>
          <w:tab w:val="clear" w:pos="2268"/>
          <w:tab w:val="clear" w:pos="2552"/>
          <w:tab w:val="clear" w:pos="2835"/>
          <w:tab w:val="left" w:pos="-1843"/>
          <w:tab w:val="left" w:pos="-1701"/>
          <w:tab w:val="left" w:pos="-1418"/>
          <w:tab w:val="left" w:pos="-709"/>
          <w:tab w:val="left" w:pos="360"/>
        </w:tabs>
        <w:spacing w:before="120"/>
        <w:rPr>
          <w:rFonts w:ascii="Times New Roman" w:hAnsi="Times New Roman"/>
        </w:rPr>
      </w:pPr>
    </w:p>
    <w:p w:rsidR="007E32C2" w:rsidRPr="00441FC8" w:rsidRDefault="007E32C2">
      <w:pPr>
        <w:pStyle w:val="boda"/>
        <w:widowControl/>
        <w:tabs>
          <w:tab w:val="clear" w:pos="284"/>
          <w:tab w:val="clear" w:pos="567"/>
          <w:tab w:val="clear" w:pos="851"/>
          <w:tab w:val="clear" w:pos="1134"/>
          <w:tab w:val="clear" w:pos="1418"/>
          <w:tab w:val="clear" w:pos="1701"/>
          <w:tab w:val="clear" w:pos="1985"/>
          <w:tab w:val="clear" w:pos="2268"/>
          <w:tab w:val="clear" w:pos="2552"/>
          <w:tab w:val="clear" w:pos="2835"/>
          <w:tab w:val="left" w:pos="-1843"/>
          <w:tab w:val="left" w:pos="-1701"/>
          <w:tab w:val="left" w:pos="-1418"/>
          <w:tab w:val="left" w:pos="-709"/>
          <w:tab w:val="left" w:pos="360"/>
        </w:tabs>
        <w:spacing w:before="120"/>
        <w:rPr>
          <w:rFonts w:ascii="Times New Roman" w:hAnsi="Times New Roman"/>
          <w:szCs w:val="22"/>
        </w:rPr>
      </w:pPr>
    </w:p>
    <w:p w:rsidR="00E04B43" w:rsidRPr="00441FC8" w:rsidRDefault="00925910">
      <w:pPr>
        <w:widowControl/>
        <w:tabs>
          <w:tab w:val="clear" w:pos="567"/>
          <w:tab w:val="left" w:pos="0"/>
        </w:tabs>
        <w:ind w:left="284" w:hanging="284"/>
        <w:jc w:val="center"/>
        <w:rPr>
          <w:rFonts w:ascii="Times New Roman" w:hAnsi="Times New Roman"/>
          <w:b/>
          <w:szCs w:val="22"/>
        </w:rPr>
      </w:pPr>
      <w:r w:rsidRPr="00441FC8">
        <w:rPr>
          <w:rFonts w:ascii="Times New Roman" w:hAnsi="Times New Roman"/>
          <w:b/>
          <w:szCs w:val="22"/>
        </w:rPr>
        <w:t>I</w:t>
      </w:r>
      <w:r w:rsidR="00E04B43" w:rsidRPr="00441FC8">
        <w:rPr>
          <w:rFonts w:ascii="Times New Roman" w:hAnsi="Times New Roman"/>
          <w:b/>
          <w:szCs w:val="22"/>
        </w:rPr>
        <w:t xml:space="preserve">V. </w:t>
      </w:r>
      <w:r w:rsidRPr="00441FC8">
        <w:rPr>
          <w:rFonts w:ascii="Times New Roman" w:hAnsi="Times New Roman"/>
          <w:b/>
          <w:szCs w:val="22"/>
        </w:rPr>
        <w:t>Práva a p</w:t>
      </w:r>
      <w:r w:rsidR="00E04B43" w:rsidRPr="00441FC8">
        <w:rPr>
          <w:rFonts w:ascii="Times New Roman" w:hAnsi="Times New Roman"/>
          <w:b/>
          <w:szCs w:val="22"/>
        </w:rPr>
        <w:t xml:space="preserve">ovinnosti </w:t>
      </w:r>
      <w:r w:rsidRPr="00441FC8">
        <w:rPr>
          <w:rFonts w:ascii="Times New Roman" w:hAnsi="Times New Roman"/>
          <w:b/>
          <w:szCs w:val="22"/>
        </w:rPr>
        <w:t>smluvních stran</w:t>
      </w:r>
    </w:p>
    <w:p w:rsidR="00104CF4" w:rsidRPr="00441FC8" w:rsidRDefault="00104CF4">
      <w:pPr>
        <w:widowControl/>
        <w:tabs>
          <w:tab w:val="clear" w:pos="567"/>
          <w:tab w:val="left" w:pos="0"/>
        </w:tabs>
        <w:ind w:left="284" w:hanging="284"/>
        <w:jc w:val="center"/>
        <w:rPr>
          <w:rFonts w:ascii="Times New Roman" w:hAnsi="Times New Roman"/>
          <w:b/>
          <w:szCs w:val="22"/>
        </w:rPr>
      </w:pPr>
    </w:p>
    <w:p w:rsidR="004F3C7E" w:rsidRPr="00441FC8" w:rsidRDefault="00441FC8" w:rsidP="004F3C7E">
      <w:pPr>
        <w:rPr>
          <w:rFonts w:ascii="Times New Roman" w:hAnsi="Times New Roman"/>
          <w:szCs w:val="22"/>
        </w:rPr>
      </w:pPr>
      <w:r>
        <w:rPr>
          <w:rFonts w:ascii="Times New Roman" w:hAnsi="Times New Roman"/>
          <w:szCs w:val="22"/>
        </w:rPr>
        <w:t xml:space="preserve">1. </w:t>
      </w:r>
      <w:r w:rsidR="004F3C7E" w:rsidRPr="00441FC8">
        <w:rPr>
          <w:rFonts w:ascii="Times New Roman" w:hAnsi="Times New Roman"/>
          <w:szCs w:val="22"/>
        </w:rPr>
        <w:t xml:space="preserve">Pronajímatel je povinen umožnit nájemci užívání předmětu nájmu. </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2. Nájemce je povinen hradit nájemné a další platby vyplývající z této smlouvy ve výši a způsobem stanoveným v čl. III. této smlouvy. </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3. Nájemce je povinen umožnit bezplatný vstup, popř. vjezd na předmět nájmu zaměstnancům správce majetku, zaměstnancům pronajímatele nebo dodavatelům prací, služeb a zboží, provádějícím úkony z důvodu oprav a údržby tratí, drážních staveb, zařízení a vedení, a dále za účelem provádění kontrol revizních zpráv a kontroly stavu předmětu nájmu včetně zařízení, které jsou součástí předmětu nájmu, a dbát jejich pokynů. </w:t>
      </w:r>
    </w:p>
    <w:p w:rsidR="004F3C7E" w:rsidRPr="00441FC8" w:rsidRDefault="004F3C7E" w:rsidP="004F3C7E">
      <w:pPr>
        <w:rPr>
          <w:rFonts w:ascii="Times New Roman" w:hAnsi="Times New Roman"/>
          <w:szCs w:val="22"/>
        </w:rPr>
      </w:pPr>
      <w:r w:rsidRPr="00441FC8">
        <w:rPr>
          <w:rFonts w:ascii="Times New Roman" w:hAnsi="Times New Roman"/>
          <w:szCs w:val="22"/>
        </w:rPr>
        <w:t>Nájemce je dále povinen z těchto důvodů strpět na dobu nezbytně nutnou i přerušení nebo omezení nájemních práv. V takovém případě se smluvní strany dohodnou o omezení užívání předmětu nájmu, pokud nedojde k dohodě o podmínkách užívání předmětu nájmu do jednoho měsíce ode dne, kdy nájemce byl vyzván pronajímatelem k uzavření dohody a hrozí nebezpečí prodlení s provedením prací, může pronajímatel smlouvu vypovědět ve výpovědní době jednoho měsíce</w:t>
      </w:r>
      <w:r w:rsidRPr="00441FC8">
        <w:rPr>
          <w:rFonts w:ascii="Times New Roman" w:hAnsi="Times New Roman"/>
          <w:color w:val="FF0000"/>
          <w:szCs w:val="22"/>
        </w:rPr>
        <w:t xml:space="preserve">. </w:t>
      </w:r>
      <w:r w:rsidRPr="00441FC8">
        <w:rPr>
          <w:rFonts w:ascii="Times New Roman" w:hAnsi="Times New Roman"/>
          <w:szCs w:val="22"/>
        </w:rPr>
        <w:t xml:space="preserve">Pro běh výpovědní doby platí v takovém případě čl. VI. odst. 4 smlouvy. </w:t>
      </w:r>
    </w:p>
    <w:p w:rsidR="004F3C7E" w:rsidRPr="00441FC8" w:rsidRDefault="004F3C7E" w:rsidP="004F3C7E">
      <w:pPr>
        <w:rPr>
          <w:rFonts w:ascii="Times New Roman" w:hAnsi="Times New Roman"/>
          <w:szCs w:val="22"/>
        </w:rPr>
      </w:pPr>
      <w:r w:rsidRPr="00441FC8">
        <w:rPr>
          <w:rFonts w:ascii="Times New Roman" w:hAnsi="Times New Roman"/>
          <w:szCs w:val="22"/>
        </w:rPr>
        <w:t>Vznikne-li nájemci z důvodů uvedených v tomto odstavci majetková újma, strany se dohodly na její úhradě, která je omezena jedním násobkem měsíčního nájemného.</w:t>
      </w:r>
    </w:p>
    <w:p w:rsidR="004F3C7E" w:rsidRPr="00441FC8" w:rsidRDefault="004F3C7E" w:rsidP="004F3C7E">
      <w:pPr>
        <w:rPr>
          <w:rFonts w:ascii="Times New Roman" w:hAnsi="Times New Roman"/>
          <w:szCs w:val="22"/>
        </w:rPr>
      </w:pPr>
    </w:p>
    <w:p w:rsidR="004F3C7E" w:rsidRPr="00441FC8" w:rsidRDefault="004F3C7E" w:rsidP="004F3C7E">
      <w:pPr>
        <w:pStyle w:val="Zkladntext"/>
        <w:rPr>
          <w:rFonts w:ascii="Times New Roman" w:hAnsi="Times New Roman"/>
          <w:szCs w:val="22"/>
        </w:rPr>
      </w:pPr>
      <w:r w:rsidRPr="00441FC8">
        <w:rPr>
          <w:rFonts w:ascii="Times New Roman" w:hAnsi="Times New Roman"/>
          <w:szCs w:val="22"/>
        </w:rPr>
        <w:t xml:space="preserve">4. Nájemce je povinen zajišťovat na vlastní náklady a pouze ke své tíži </w:t>
      </w:r>
      <w:r w:rsidRPr="00441FC8">
        <w:rPr>
          <w:rFonts w:ascii="Times New Roman" w:hAnsi="Times New Roman"/>
          <w:szCs w:val="22"/>
          <w:u w:val="single"/>
        </w:rPr>
        <w:t xml:space="preserve">níže uvedenou uživatelskou údržbu a opravy </w:t>
      </w:r>
      <w:r w:rsidRPr="00441FC8">
        <w:rPr>
          <w:rFonts w:ascii="Times New Roman" w:hAnsi="Times New Roman"/>
          <w:szCs w:val="22"/>
        </w:rPr>
        <w:t>na předmětu nájmu:</w:t>
      </w:r>
    </w:p>
    <w:p w:rsidR="004F3C7E" w:rsidRPr="00441FC8" w:rsidRDefault="004F3C7E" w:rsidP="004F3C7E">
      <w:pPr>
        <w:pStyle w:val="Zkladntext"/>
        <w:rPr>
          <w:rFonts w:ascii="Times New Roman" w:hAnsi="Times New Roman"/>
          <w:szCs w:val="22"/>
        </w:rPr>
      </w:pPr>
    </w:p>
    <w:p w:rsidR="004F3C7E" w:rsidRPr="00441FC8" w:rsidRDefault="004F3C7E" w:rsidP="004F3C7E">
      <w:pPr>
        <w:widowControl/>
        <w:numPr>
          <w:ilvl w:val="1"/>
          <w:numId w:val="30"/>
        </w:numPr>
        <w:shd w:val="clear" w:color="auto" w:fill="FFFFFF"/>
        <w:tabs>
          <w:tab w:val="clear" w:pos="284"/>
          <w:tab w:val="clear" w:pos="567"/>
          <w:tab w:val="clear" w:pos="851"/>
          <w:tab w:val="clear" w:pos="1134"/>
          <w:tab w:val="clear" w:pos="1701"/>
          <w:tab w:val="clear" w:pos="1985"/>
          <w:tab w:val="clear" w:pos="2268"/>
          <w:tab w:val="clear" w:pos="2552"/>
          <w:tab w:val="clear" w:pos="2835"/>
        </w:tabs>
        <w:adjustRightInd/>
        <w:rPr>
          <w:rFonts w:ascii="Times New Roman" w:hAnsi="Times New Roman"/>
          <w:szCs w:val="22"/>
          <w:u w:val="single"/>
        </w:rPr>
      </w:pPr>
      <w:r w:rsidRPr="00441FC8">
        <w:rPr>
          <w:rFonts w:ascii="Times New Roman" w:hAnsi="Times New Roman"/>
          <w:szCs w:val="22"/>
          <w:u w:val="single"/>
        </w:rPr>
        <w:t>podle věcného vymezení</w:t>
      </w:r>
    </w:p>
    <w:p w:rsidR="004F3C7E" w:rsidRPr="00441FC8" w:rsidRDefault="004F3C7E" w:rsidP="004F3C7E">
      <w:pPr>
        <w:widowControl/>
        <w:numPr>
          <w:ilvl w:val="0"/>
          <w:numId w:val="31"/>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 w:val="num" w:pos="360"/>
        </w:tabs>
        <w:adjustRightInd/>
        <w:rPr>
          <w:rFonts w:ascii="Times New Roman" w:hAnsi="Times New Roman"/>
          <w:szCs w:val="22"/>
        </w:rPr>
      </w:pPr>
      <w:r w:rsidRPr="00441FC8">
        <w:rPr>
          <w:rFonts w:ascii="Times New Roman" w:hAnsi="Times New Roman"/>
          <w:szCs w:val="22"/>
        </w:rPr>
        <w:t>opravy jednotlivých vrchních částí podlah, opravy podlahových krytin, výměny prahů a lišt, obložení stěn;</w:t>
      </w:r>
    </w:p>
    <w:p w:rsidR="004F3C7E" w:rsidRPr="00441FC8" w:rsidRDefault="004F3C7E" w:rsidP="004F3C7E">
      <w:pPr>
        <w:widowControl/>
        <w:numPr>
          <w:ilvl w:val="0"/>
          <w:numId w:val="31"/>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 w:val="num" w:pos="360"/>
        </w:tabs>
        <w:adjustRightInd/>
        <w:rPr>
          <w:rFonts w:ascii="Times New Roman" w:hAnsi="Times New Roman"/>
          <w:szCs w:val="22"/>
        </w:rPr>
      </w:pPr>
      <w:r w:rsidRPr="00441FC8">
        <w:rPr>
          <w:rFonts w:ascii="Times New Roman" w:hAnsi="Times New Roman"/>
          <w:szCs w:val="22"/>
        </w:rPr>
        <w:t>opravy jednotlivých částí oken a dveří a jejich součástí včetně těsnění, a výměna zámků, kování, klik, rolet a žaluzií;</w:t>
      </w:r>
    </w:p>
    <w:p w:rsidR="004F3C7E" w:rsidRPr="00441FC8" w:rsidRDefault="004F3C7E" w:rsidP="004F3C7E">
      <w:pPr>
        <w:widowControl/>
        <w:numPr>
          <w:ilvl w:val="0"/>
          <w:numId w:val="31"/>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 w:val="num" w:pos="360"/>
        </w:tabs>
        <w:adjustRightInd/>
        <w:rPr>
          <w:rFonts w:ascii="Times New Roman" w:hAnsi="Times New Roman"/>
          <w:szCs w:val="22"/>
        </w:rPr>
      </w:pPr>
      <w:r w:rsidRPr="00441FC8">
        <w:rPr>
          <w:rFonts w:ascii="Times New Roman" w:hAnsi="Times New Roman"/>
          <w:szCs w:val="22"/>
        </w:rPr>
        <w:t>výměny vypínačů, zásuvek, jističů, zvonků, osvětlovacích těles včetně krytů a domácích telefonů a elektrických zámků;</w:t>
      </w:r>
    </w:p>
    <w:p w:rsidR="004F3C7E" w:rsidRPr="00441FC8" w:rsidRDefault="004F3C7E" w:rsidP="004F3C7E">
      <w:pPr>
        <w:widowControl/>
        <w:numPr>
          <w:ilvl w:val="0"/>
          <w:numId w:val="31"/>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 w:val="num" w:pos="360"/>
        </w:tabs>
        <w:adjustRightInd/>
        <w:rPr>
          <w:rFonts w:ascii="Times New Roman" w:hAnsi="Times New Roman"/>
          <w:szCs w:val="22"/>
        </w:rPr>
      </w:pPr>
      <w:r w:rsidRPr="00441FC8">
        <w:rPr>
          <w:rFonts w:ascii="Times New Roman" w:hAnsi="Times New Roman"/>
          <w:szCs w:val="22"/>
        </w:rPr>
        <w:lastRenderedPageBreak/>
        <w:t>výměny uzavíracích kohoutů u rozvodů plynu s výjimkou hlavního uzávěru pro pronajímaný předmět nájmu;</w:t>
      </w:r>
    </w:p>
    <w:p w:rsidR="004F3C7E" w:rsidRPr="00441FC8" w:rsidRDefault="004F3C7E" w:rsidP="004F3C7E">
      <w:pPr>
        <w:widowControl/>
        <w:numPr>
          <w:ilvl w:val="0"/>
          <w:numId w:val="31"/>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 w:val="num" w:pos="360"/>
        </w:tabs>
        <w:adjustRightInd/>
        <w:rPr>
          <w:rFonts w:ascii="Times New Roman" w:hAnsi="Times New Roman"/>
          <w:szCs w:val="22"/>
        </w:rPr>
      </w:pPr>
      <w:r w:rsidRPr="00441FC8">
        <w:rPr>
          <w:rFonts w:ascii="Times New Roman" w:hAnsi="Times New Roman"/>
          <w:szCs w:val="22"/>
        </w:rPr>
        <w:t>výměny sifonů a lapačů tuku;</w:t>
      </w:r>
    </w:p>
    <w:p w:rsidR="004F3C7E" w:rsidRPr="00441FC8" w:rsidRDefault="004F3C7E" w:rsidP="004F3C7E">
      <w:pPr>
        <w:widowControl/>
        <w:numPr>
          <w:ilvl w:val="0"/>
          <w:numId w:val="31"/>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 w:val="num" w:pos="360"/>
        </w:tabs>
        <w:adjustRightInd/>
        <w:rPr>
          <w:rFonts w:ascii="Times New Roman" w:hAnsi="Times New Roman"/>
          <w:szCs w:val="22"/>
        </w:rPr>
      </w:pPr>
      <w:r w:rsidRPr="00441FC8">
        <w:rPr>
          <w:rFonts w:ascii="Times New Roman" w:hAnsi="Times New Roman"/>
          <w:szCs w:val="22"/>
        </w:rPr>
        <w:t>opravy vodovodních výtoků, zápachových uzávěrek, odsavačů par, digestoří, mísících baterií, sprch, ohřívačů vody, bidetů, umyvadel, van, výlevek, dřezů, splachovačů, kuchyňských sporáků, pečících trub, vařičů, infrazářičů, kuchyňských linek, vestavěných a přistavěných skříní;</w:t>
      </w:r>
    </w:p>
    <w:p w:rsidR="004F3C7E" w:rsidRPr="00441FC8" w:rsidRDefault="004F3C7E" w:rsidP="004F3C7E">
      <w:pPr>
        <w:widowControl/>
        <w:numPr>
          <w:ilvl w:val="0"/>
          <w:numId w:val="31"/>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 w:val="num" w:pos="360"/>
        </w:tabs>
        <w:adjustRightInd/>
        <w:rPr>
          <w:rFonts w:ascii="Times New Roman" w:hAnsi="Times New Roman"/>
          <w:szCs w:val="22"/>
        </w:rPr>
      </w:pPr>
      <w:r w:rsidRPr="00441FC8">
        <w:rPr>
          <w:rFonts w:ascii="Times New Roman" w:hAnsi="Times New Roman"/>
          <w:szCs w:val="22"/>
        </w:rPr>
        <w:t>opravy kamen na tuhá paliva, plyn a elektřinu, kotlů etážového topení na pevná, kapalná a plynná paliva včetně uzavíracích a regulačních armatur a ovládacích termostatů etážového topení (nepovažují se však za ně opravy radiátorů a rozvody ústředního topení);</w:t>
      </w:r>
    </w:p>
    <w:p w:rsidR="004F3C7E" w:rsidRPr="00441FC8" w:rsidRDefault="004F3C7E" w:rsidP="004F3C7E">
      <w:pPr>
        <w:widowControl/>
        <w:numPr>
          <w:ilvl w:val="0"/>
          <w:numId w:val="31"/>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 w:val="num" w:pos="360"/>
        </w:tabs>
        <w:adjustRightInd/>
        <w:rPr>
          <w:rFonts w:ascii="Times New Roman" w:hAnsi="Times New Roman"/>
          <w:szCs w:val="22"/>
        </w:rPr>
      </w:pPr>
      <w:r w:rsidRPr="00441FC8">
        <w:rPr>
          <w:rFonts w:ascii="Times New Roman" w:hAnsi="Times New Roman"/>
          <w:szCs w:val="22"/>
        </w:rPr>
        <w:t>za opravy, k nimž je nájemce povinen, se považují rovněž výměny jednotlivých součástí uvedených předmětů;</w:t>
      </w:r>
    </w:p>
    <w:p w:rsidR="004F3C7E" w:rsidRPr="00441FC8" w:rsidRDefault="004F3C7E" w:rsidP="004F3C7E">
      <w:pPr>
        <w:widowControl/>
        <w:numPr>
          <w:ilvl w:val="0"/>
          <w:numId w:val="31"/>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 w:val="num" w:pos="360"/>
        </w:tabs>
        <w:adjustRightInd/>
        <w:rPr>
          <w:rFonts w:ascii="Times New Roman" w:hAnsi="Times New Roman"/>
          <w:szCs w:val="22"/>
        </w:rPr>
      </w:pPr>
      <w:r w:rsidRPr="00441FC8">
        <w:rPr>
          <w:rFonts w:ascii="Times New Roman" w:hAnsi="Times New Roman"/>
          <w:szCs w:val="22"/>
        </w:rPr>
        <w:t>desinfekce, desinsekce, deratizace;</w:t>
      </w:r>
    </w:p>
    <w:p w:rsidR="004F3C7E" w:rsidRPr="00441FC8" w:rsidRDefault="004F3C7E" w:rsidP="004F3C7E">
      <w:pPr>
        <w:widowControl/>
        <w:numPr>
          <w:ilvl w:val="0"/>
          <w:numId w:val="32"/>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s>
        <w:adjustRightInd/>
        <w:rPr>
          <w:rFonts w:ascii="Times New Roman" w:hAnsi="Times New Roman"/>
          <w:szCs w:val="22"/>
        </w:rPr>
      </w:pPr>
      <w:r w:rsidRPr="00441FC8">
        <w:rPr>
          <w:rFonts w:ascii="Times New Roman" w:hAnsi="Times New Roman"/>
          <w:szCs w:val="22"/>
        </w:rPr>
        <w:t xml:space="preserve">běžnou údržbou a opravnou prací je rovněž malování, obnova ochranných nátěrů včetně oprav omítek, tapetování, čištění podlah a podlahových krytin, obkladů stěn,  mytí oken a dveří a čištění  a udržování  průchodnosti odpadů až ke stoupačce,  svodů dešťových vod, kouřovodů a jejich čištění. </w:t>
      </w:r>
    </w:p>
    <w:p w:rsidR="004F3C7E" w:rsidRPr="00441FC8" w:rsidRDefault="004F3C7E" w:rsidP="004F3C7E">
      <w:pPr>
        <w:widowControl/>
        <w:numPr>
          <w:ilvl w:val="1"/>
          <w:numId w:val="30"/>
        </w:numPr>
        <w:shd w:val="clear" w:color="auto" w:fill="FFFFFF"/>
        <w:tabs>
          <w:tab w:val="clear" w:pos="284"/>
          <w:tab w:val="clear" w:pos="567"/>
          <w:tab w:val="clear" w:pos="851"/>
          <w:tab w:val="clear" w:pos="1134"/>
          <w:tab w:val="clear" w:pos="1701"/>
          <w:tab w:val="clear" w:pos="1985"/>
          <w:tab w:val="clear" w:pos="2268"/>
          <w:tab w:val="clear" w:pos="2552"/>
          <w:tab w:val="clear" w:pos="2835"/>
        </w:tabs>
        <w:adjustRightInd/>
        <w:rPr>
          <w:rFonts w:ascii="Times New Roman" w:hAnsi="Times New Roman"/>
          <w:szCs w:val="22"/>
          <w:u w:val="single"/>
        </w:rPr>
      </w:pPr>
      <w:r w:rsidRPr="00441FC8">
        <w:rPr>
          <w:rFonts w:ascii="Times New Roman" w:hAnsi="Times New Roman"/>
          <w:szCs w:val="22"/>
          <w:u w:val="single"/>
        </w:rPr>
        <w:t>podle výše nákladů</w:t>
      </w:r>
    </w:p>
    <w:p w:rsidR="004F3C7E" w:rsidRPr="00441FC8" w:rsidRDefault="004F3C7E" w:rsidP="004F3C7E">
      <w:pPr>
        <w:widowControl/>
        <w:numPr>
          <w:ilvl w:val="3"/>
          <w:numId w:val="32"/>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s>
        <w:adjustRightInd/>
        <w:ind w:left="720"/>
        <w:rPr>
          <w:rFonts w:ascii="Times New Roman" w:hAnsi="Times New Roman"/>
          <w:szCs w:val="22"/>
        </w:rPr>
      </w:pPr>
      <w:r w:rsidRPr="00441FC8">
        <w:rPr>
          <w:rFonts w:ascii="Times New Roman" w:hAnsi="Times New Roman"/>
          <w:szCs w:val="22"/>
        </w:rPr>
        <w:t xml:space="preserve">za opravy, k nimž je nájemce povinen, se považují též další opravy předmětu nájmu a jeho vybavení a výměny součástí jednotlivých předmětů tohoto vybavení, které nejsou uvedeny výše v odstavci a), jestliže náklad na jednu opravu nepřesáhne částku 40. 000 Kč. Provádí-li se na téže věci několik oprav, které spolu souvisí, je rozhodující součet nákladů na související opravy; </w:t>
      </w:r>
    </w:p>
    <w:p w:rsidR="004F3C7E" w:rsidRPr="00441FC8" w:rsidRDefault="004F3C7E" w:rsidP="004F3C7E">
      <w:pPr>
        <w:widowControl/>
        <w:numPr>
          <w:ilvl w:val="2"/>
          <w:numId w:val="30"/>
        </w:numPr>
        <w:shd w:val="clear" w:color="auto" w:fill="FFFFFF"/>
        <w:tabs>
          <w:tab w:val="clear" w:pos="284"/>
          <w:tab w:val="clear" w:pos="567"/>
          <w:tab w:val="clear" w:pos="851"/>
          <w:tab w:val="clear" w:pos="1134"/>
          <w:tab w:val="clear" w:pos="1418"/>
          <w:tab w:val="clear" w:pos="1701"/>
          <w:tab w:val="clear" w:pos="1985"/>
          <w:tab w:val="clear" w:pos="2268"/>
          <w:tab w:val="clear" w:pos="2552"/>
          <w:tab w:val="clear" w:pos="2835"/>
        </w:tabs>
        <w:adjustRightInd/>
        <w:ind w:left="720"/>
        <w:rPr>
          <w:rFonts w:ascii="Times New Roman" w:hAnsi="Times New Roman"/>
          <w:szCs w:val="22"/>
        </w:rPr>
      </w:pPr>
      <w:r w:rsidRPr="00441FC8">
        <w:rPr>
          <w:rFonts w:ascii="Times New Roman" w:hAnsi="Times New Roman"/>
          <w:szCs w:val="22"/>
        </w:rPr>
        <w:t>za uživatelskou údržbu, jejíž náklady hradí výlučně nájemce, se rovněž považují výměny zařízení nebo součástí předmětu nájmu, jejichž cena překročí hranici 40. 000 Kč, pokud bude uživatel při výměně požadovat nadstandardní provedení;</w:t>
      </w:r>
    </w:p>
    <w:p w:rsidR="004F3C7E" w:rsidRPr="00441FC8" w:rsidRDefault="004F3C7E" w:rsidP="004F3C7E">
      <w:pPr>
        <w:rPr>
          <w:rFonts w:ascii="Times New Roman" w:hAnsi="Times New Roman"/>
          <w:szCs w:val="22"/>
        </w:rPr>
      </w:pPr>
      <w:r w:rsidRPr="00441FC8">
        <w:rPr>
          <w:rFonts w:ascii="Times New Roman" w:hAnsi="Times New Roman"/>
          <w:szCs w:val="22"/>
        </w:rPr>
        <w:t xml:space="preserve">V případě pochybností o tom, že náklady na uživatelskou údržbu předmětu nájmu jsou pouze k tíži nájemce, sjednávají smluvní strany, že tyto výdaje nájemce (včetně DPH v zákonem stanovené výši) jsou věcným plněním nájemného vedle sjednaného finančního nájemného ve smyslu následujícího odstavce 12 tohoto článku. </w:t>
      </w:r>
    </w:p>
    <w:p w:rsidR="004F3C7E" w:rsidRPr="00441FC8" w:rsidRDefault="004F3C7E" w:rsidP="004F3C7E">
      <w:pPr>
        <w:rPr>
          <w:rFonts w:ascii="Times New Roman" w:hAnsi="Times New Roman"/>
          <w:szCs w:val="22"/>
        </w:rPr>
      </w:pPr>
      <w:r w:rsidRPr="00441FC8">
        <w:rPr>
          <w:rFonts w:ascii="Times New Roman" w:hAnsi="Times New Roman"/>
          <w:szCs w:val="22"/>
        </w:rPr>
        <w:t>Nájemce je povinen zajišťovat uživatelskou údržbu a opravy na předmětu nájmu odborně způsobilými a oprávněnými osobami.</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5. Nájemce je povinen zajistit na svůj náklad odvoz a likvidaci odpadu vzniklého z jeho činnosti a to u osoby k této činnosti oprávněné dle zákona. </w:t>
      </w:r>
      <w:proofErr w:type="gramStart"/>
      <w:r w:rsidRPr="00441FC8">
        <w:rPr>
          <w:rFonts w:ascii="Times New Roman" w:hAnsi="Times New Roman"/>
          <w:szCs w:val="22"/>
        </w:rPr>
        <w:t>č.</w:t>
      </w:r>
      <w:proofErr w:type="gramEnd"/>
      <w:r w:rsidRPr="00441FC8">
        <w:rPr>
          <w:rFonts w:ascii="Times New Roman" w:hAnsi="Times New Roman"/>
          <w:szCs w:val="22"/>
        </w:rPr>
        <w:t xml:space="preserve"> 185/2001 Sb., o odpadech, v platném znění, pokud se s pronajímatelem nebo správcem majetku písemně nedohodne jinak.</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6. Nájemce se zavazuje, že bude ve vztahu k předmětu nájmu na vlastní náklady zajišťovat a plnit úkoly požární ochrany v souladu s platnými předpisy o požární ochraně. </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7. Nájemce se zavazuje, že po dobu trvání nájemního vztahu přebírá odpovědnost za porušení obecně platných právních předpisů, předpisů o ekologii, odpadech, předpisů hygienických, dále pak nesmí v míře nepřiměřené místním poměrům obtěžovat sousedy a ostatní nájemce hlukem, prachem, popílkem, kouřem, plyny, parami, pachy, pevnými a tekutými odpady, světlem, stíněním, vibracemi a dalšími imisemi, dále chovat bez povolení domácí hospodářská zvířata, skladovat a manipulovat s ropnými látkami (netýká se podnikatelů s tímto předmětem podnikání).</w:t>
      </w:r>
    </w:p>
    <w:p w:rsidR="004F3C7E" w:rsidRPr="00441FC8" w:rsidRDefault="004F3C7E" w:rsidP="004F3C7E">
      <w:pPr>
        <w:pStyle w:val="Zkladntext"/>
        <w:rPr>
          <w:rFonts w:ascii="Times New Roman" w:hAnsi="Times New Roman"/>
          <w:szCs w:val="22"/>
        </w:rPr>
      </w:pPr>
      <w:r w:rsidRPr="00441FC8">
        <w:rPr>
          <w:rFonts w:ascii="Times New Roman" w:hAnsi="Times New Roman"/>
          <w:szCs w:val="22"/>
        </w:rPr>
        <w:t>Nájemce při porušení obecně platných právních předpisů odpovídá za způsobenou škodu a odpovídá  v případě potřeby za provedení příslušných sanačních prací. Nájemce je dále povinen v případě porušení příslušných předpisů uhradit veškeré poplatky, pokuty a sankce udělené formou rozhodnutí orgánů státní správy.</w:t>
      </w:r>
    </w:p>
    <w:p w:rsidR="004F3C7E" w:rsidRPr="00441FC8" w:rsidRDefault="004F3C7E" w:rsidP="004F3C7E">
      <w:pPr>
        <w:rPr>
          <w:rFonts w:ascii="Times New Roman" w:hAnsi="Times New Roman"/>
          <w:szCs w:val="22"/>
        </w:rPr>
      </w:pPr>
      <w:r w:rsidRPr="00441FC8">
        <w:rPr>
          <w:rFonts w:ascii="Times New Roman" w:hAnsi="Times New Roman"/>
          <w:szCs w:val="22"/>
        </w:rPr>
        <w:t>Na vyžádání pronajímatele je nájemce povinen poskytnout pronajímateli podklady pro ohlašovací povinnost vyplývající z platných zákonů, nařízení a vyhlášek v oblasti životního prostředí, a to ve stanovených termínech.</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lastRenderedPageBreak/>
        <w:t>8. Jsou-li technická zařízení předmětem nájmu, je nájemce povinen plnit všechny povinnosti spojené s provozováním technického zařízení stanovené obecně závaznými právními předpisy.</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9. Nájemce je povinen zejména zajišťovat odborně způsobilými a oprávněnými osobami pravidelné elektrorevize, kontroly a revize pronajatých technických zařízení ve vlastnictví či správě pronajímatele a odstraňovat zjištěné závady, pokud se smluvní strany nedohodnou písemně jinak. </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10. Nájemce je dále povinen na výzvu pronajímatele předložit platné revizní zprávy a doklady o prohlídkách technických zařízení ve vlastnictví nájemce.</w:t>
      </w:r>
    </w:p>
    <w:p w:rsidR="004F3C7E" w:rsidRPr="00441FC8" w:rsidRDefault="004F3C7E" w:rsidP="004F3C7E">
      <w:pPr>
        <w:rPr>
          <w:rFonts w:ascii="Times New Roman" w:hAnsi="Times New Roman"/>
          <w:szCs w:val="22"/>
        </w:rPr>
      </w:pPr>
    </w:p>
    <w:p w:rsidR="004F3C7E" w:rsidRPr="00441FC8" w:rsidRDefault="004F3C7E" w:rsidP="004F3C7E">
      <w:pPr>
        <w:pStyle w:val="Zkladntext"/>
        <w:rPr>
          <w:rFonts w:ascii="Times New Roman" w:hAnsi="Times New Roman"/>
          <w:szCs w:val="22"/>
        </w:rPr>
      </w:pPr>
      <w:r w:rsidRPr="00441FC8">
        <w:rPr>
          <w:rFonts w:ascii="Times New Roman" w:hAnsi="Times New Roman"/>
          <w:szCs w:val="22"/>
        </w:rPr>
        <w:t>11. Veškeré opravy, stavební úpravy a údržba (mimo činnosti uvedené v </w:t>
      </w:r>
      <w:r w:rsidRPr="00441FC8">
        <w:rPr>
          <w:rFonts w:ascii="Times New Roman" w:hAnsi="Times New Roman"/>
          <w:b/>
          <w:bCs/>
          <w:szCs w:val="22"/>
        </w:rPr>
        <w:t>odst. 4</w:t>
      </w:r>
      <w:r w:rsidRPr="00441FC8">
        <w:rPr>
          <w:rFonts w:ascii="Times New Roman" w:hAnsi="Times New Roman"/>
          <w:szCs w:val="22"/>
        </w:rPr>
        <w:t xml:space="preserve"> tohoto článku a mimo opravy při havarijních stavech vyžadujících neodkladné řešení) prováděné nájemcem v předmětu nájmu dle této smlouvy, zejména pak v prostoru staveb vyžadují výslovného předchozího písemného souhlasu pronajímatele formou dodatku k této smlouvě, kde bude především uvedeno, jak se náklady na stavební opravy, stavební úpravy a údržbu zúčtovávají a hradí. Součástí souhlasu je i výslovná specifikace těchto činností, a to dle jejich popisu a seznamu tak, jak je předložen v žádosti nájemce. Nájemce může provádět jakékoliv stavební úpravy pouze při dodržení postupu podle ustanovení zákona č. 183/2006 Sb., o územním plánování a stavebním řádu (stavební zákon), ve znění pozdějších předpisů a dle zákona č. 266/1994 Sb., o dráhách, ve znění pozdějších předpisů. </w:t>
      </w:r>
    </w:p>
    <w:p w:rsidR="004F3C7E" w:rsidRPr="00441FC8" w:rsidRDefault="004F3C7E" w:rsidP="004F3C7E">
      <w:pPr>
        <w:pStyle w:val="Zkladntext"/>
        <w:rPr>
          <w:rFonts w:ascii="Times New Roman" w:hAnsi="Times New Roman"/>
          <w:color w:val="000000"/>
          <w:szCs w:val="22"/>
        </w:rPr>
      </w:pPr>
    </w:p>
    <w:p w:rsidR="004F3C7E" w:rsidRPr="00441FC8" w:rsidRDefault="004F3C7E" w:rsidP="004F3C7E">
      <w:pPr>
        <w:rPr>
          <w:rFonts w:ascii="Times New Roman" w:hAnsi="Times New Roman"/>
          <w:szCs w:val="22"/>
        </w:rPr>
      </w:pPr>
      <w:r w:rsidRPr="00441FC8">
        <w:rPr>
          <w:rFonts w:ascii="Times New Roman" w:hAnsi="Times New Roman"/>
          <w:color w:val="000000"/>
          <w:szCs w:val="22"/>
        </w:rPr>
        <w:t xml:space="preserve">12. Nájemcem vynaložené náklady na pronajímatelem </w:t>
      </w:r>
      <w:r w:rsidRPr="00441FC8">
        <w:rPr>
          <w:rFonts w:ascii="Times New Roman" w:hAnsi="Times New Roman"/>
          <w:color w:val="000000"/>
          <w:szCs w:val="22"/>
          <w:u w:val="single"/>
        </w:rPr>
        <w:t xml:space="preserve">písemně povolené opravy nebo údržbu nad rámec uživatelské údržby a oprav stanovených ve </w:t>
      </w:r>
      <w:r w:rsidRPr="00441FC8">
        <w:rPr>
          <w:rFonts w:ascii="Times New Roman" w:hAnsi="Times New Roman"/>
          <w:b/>
          <w:bCs/>
          <w:color w:val="000000"/>
          <w:szCs w:val="22"/>
          <w:u w:val="single"/>
        </w:rPr>
        <w:t>čl. IV. odst. 4</w:t>
      </w:r>
      <w:r w:rsidRPr="00441FC8">
        <w:rPr>
          <w:rFonts w:ascii="Times New Roman" w:hAnsi="Times New Roman"/>
          <w:color w:val="000000"/>
          <w:szCs w:val="22"/>
          <w:u w:val="single"/>
        </w:rPr>
        <w:t xml:space="preserve"> </w:t>
      </w:r>
      <w:proofErr w:type="gramStart"/>
      <w:r w:rsidRPr="00441FC8">
        <w:rPr>
          <w:rFonts w:ascii="Times New Roman" w:hAnsi="Times New Roman"/>
          <w:color w:val="000000"/>
          <w:szCs w:val="22"/>
          <w:u w:val="single"/>
        </w:rPr>
        <w:t>této</w:t>
      </w:r>
      <w:proofErr w:type="gramEnd"/>
      <w:r w:rsidRPr="00441FC8">
        <w:rPr>
          <w:rFonts w:ascii="Times New Roman" w:hAnsi="Times New Roman"/>
          <w:color w:val="000000"/>
          <w:szCs w:val="22"/>
          <w:u w:val="single"/>
        </w:rPr>
        <w:t xml:space="preserve"> smlouvy při zohlednění podmínek dle čl. IV. odst. 11 smlouvy -</w:t>
      </w:r>
      <w:r w:rsidRPr="00441FC8">
        <w:rPr>
          <w:rFonts w:ascii="Times New Roman" w:hAnsi="Times New Roman"/>
          <w:color w:val="000000"/>
          <w:szCs w:val="22"/>
        </w:rPr>
        <w:t xml:space="preserve"> jsou věcným plněním nájemného vedle sjednaného finančního nájemného. Jejich povolení včetně výše ceny a zúčtování je povinen nájemce před realizací písemně projednat s pronajímatelem. Věcným plněním ve smyslu předchozích vět je i zajišťování revizí a prokázané odstranění zjištěných závad na určeném technickém zařízení a při elektrorevizích. Nedal-li pronajímatel nájemci souhlas s provedením </w:t>
      </w:r>
      <w:r w:rsidRPr="00441FC8">
        <w:rPr>
          <w:rFonts w:ascii="Times New Roman" w:hAnsi="Times New Roman"/>
          <w:szCs w:val="22"/>
        </w:rPr>
        <w:t xml:space="preserve">oprav a údržby nad rámec uživatelské údržby a oprav stanovených ve čl. IV. odst. 4 ve smyslu shora uvedeném, je nájemce </w:t>
      </w:r>
      <w:proofErr w:type="gramStart"/>
      <w:r w:rsidRPr="00441FC8">
        <w:rPr>
          <w:rFonts w:ascii="Times New Roman" w:hAnsi="Times New Roman"/>
          <w:szCs w:val="22"/>
        </w:rPr>
        <w:t>povinen  uvést</w:t>
      </w:r>
      <w:proofErr w:type="gramEnd"/>
      <w:r w:rsidRPr="00441FC8">
        <w:rPr>
          <w:rFonts w:ascii="Times New Roman" w:hAnsi="Times New Roman"/>
          <w:szCs w:val="22"/>
        </w:rPr>
        <w:t xml:space="preserve"> předmět nájmu do původního stavu, jakmile jej o to pronajímatel požádá. Neuvede-li nájemce na žádost pronajímatele předmět nájmu do původního stavu, je pronajímatel oprávněn nájem vypovědět bez výpovědní doby.</w:t>
      </w:r>
    </w:p>
    <w:p w:rsidR="004F3C7E" w:rsidRPr="00441FC8" w:rsidRDefault="004F3C7E" w:rsidP="004F3C7E">
      <w:pPr>
        <w:rPr>
          <w:rFonts w:ascii="Times New Roman" w:hAnsi="Times New Roman"/>
          <w:i/>
          <w:iCs/>
          <w:color w:val="FF0000"/>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13. Nájemce se zavazuje provozovat svoji činnost v předmětu nájmu způsobem a v rozsahu nenarušujícím provozní a obchodní činnost pronajímatele.</w:t>
      </w:r>
    </w:p>
    <w:p w:rsidR="004F3C7E" w:rsidRPr="00441FC8" w:rsidRDefault="004F3C7E" w:rsidP="004F3C7E">
      <w:pPr>
        <w:rPr>
          <w:rFonts w:ascii="Times New Roman" w:hAnsi="Times New Roman"/>
          <w:color w:val="000000"/>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14. Nájemce odpovídá pronajímateli za všechny škody, které mu způsobí. Za tímto účelem je nájemce povinen mít uzavřenou náležitou pojistnou smlouvu.  </w:t>
      </w:r>
    </w:p>
    <w:p w:rsidR="004F3C7E" w:rsidRPr="00441FC8" w:rsidRDefault="004F3C7E" w:rsidP="004F3C7E">
      <w:pPr>
        <w:rPr>
          <w:rFonts w:ascii="Times New Roman" w:hAnsi="Times New Roman"/>
          <w:szCs w:val="22"/>
        </w:rPr>
      </w:pPr>
      <w:r w:rsidRPr="00441FC8">
        <w:rPr>
          <w:rFonts w:ascii="Times New Roman" w:hAnsi="Times New Roman"/>
          <w:szCs w:val="22"/>
        </w:rPr>
        <w:t>Nájemce se zavazuje dbát, aby se v pronajatém předmětu nájmu, zejména v prostorech staveb, nezdržovaly osoby, jejichž přítomnost nesouvisí s povolenou činností.</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15. Za zboží a majetek umístěný v pronajatých prostorech nenese pronajímatel odpovědnost. </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16. Nájemce je povinen po dobu trvání nájemního vztahu předmět nájmu přiměřeně označit zejména umístěním nápisů či emblémů, a to po předchozím projednání s pronajímatelem. V případě, že se předmět nájmu nachází v obvodu železniční stanice dohodnout způsob přístupu k předmětu nájmu a jeho provozování s přednostou provozního obvodu příslušné železniční stanice.</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17. Nájemce se zavazuje zajistit na svůj náklad úklid předmětu nájmu a jejich okolí </w:t>
      </w:r>
    </w:p>
    <w:p w:rsidR="004F3C7E" w:rsidRPr="00441FC8" w:rsidRDefault="004F3C7E" w:rsidP="004F3C7E">
      <w:pPr>
        <w:rPr>
          <w:rFonts w:ascii="Times New Roman" w:hAnsi="Times New Roman"/>
          <w:szCs w:val="22"/>
        </w:rPr>
      </w:pPr>
    </w:p>
    <w:p w:rsidR="004F3C7E" w:rsidRPr="00441FC8" w:rsidRDefault="004F3C7E" w:rsidP="004F3C7E">
      <w:pPr>
        <w:pStyle w:val="Zkladntext"/>
        <w:rPr>
          <w:rFonts w:ascii="Times New Roman" w:hAnsi="Times New Roman"/>
          <w:szCs w:val="22"/>
        </w:rPr>
      </w:pPr>
      <w:r w:rsidRPr="00441FC8">
        <w:rPr>
          <w:rFonts w:ascii="Times New Roman" w:hAnsi="Times New Roman"/>
          <w:szCs w:val="22"/>
        </w:rPr>
        <w:t xml:space="preserve">18. V případě změny podstatných skutečností u obou smluvních stran, které mají význam nejen z  hlediska trvání nájemního vztahu, ale i z hlediska uplatňování jednotlivých práv a povinností z této smlouvy, jsou obě smluvní strany povinny písemně projednat takovouto změnu s druhou smluvní stranou, a to prokazatelným způsobem a bez zbytečného odkladu dodatkem k této smlouvě. Nájemce je rovněž povinen bez odkladu oznámit změnu obchodní firmy, změnu sídla, bydliště či místa podnikání, změnu adresy pro doručování písemností včetně dalších kontaktních údajů uvedených </w:t>
      </w:r>
      <w:r w:rsidRPr="00441FC8">
        <w:rPr>
          <w:rFonts w:ascii="Times New Roman" w:hAnsi="Times New Roman"/>
          <w:szCs w:val="22"/>
        </w:rPr>
        <w:lastRenderedPageBreak/>
        <w:t xml:space="preserve">v této smlouvě. </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19. Nájemce je povinen počínat si při užívání předmětu nájmu tak, aby jeho činností nebylo ohrožováno dobré jméno pronajímatele. Nájemce je zejména povinen zajistit, aby v předmětu nájmu nebyly provozovány obchody a služby, které jsou v rozporu s obecně závaznými předpisy, veřejným pořádkem nebo dobrými mravy. </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20 Při provozování zdroje znečištění ovzduší, je povinen nájemce plnit sám ohlašovací povinnost vůči státní správě. Za zdroje znečištění se považují topidla na pevná paliva, která se dělí na „malé zdroje do výkonu 0,2 MW, „střední zdroje“ do výkonu 0,2-5 MW a „velké zdroje“ s výkonem nad 5 MW. Nájemce hradí i všechny poplatky za znečištění z činnosti nájemce stanovené právními předpisy.</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p>
    <w:p w:rsidR="004F3C7E" w:rsidRPr="00441FC8" w:rsidRDefault="004F3C7E" w:rsidP="004F3C7E">
      <w:pPr>
        <w:jc w:val="center"/>
        <w:rPr>
          <w:rFonts w:ascii="Times New Roman" w:hAnsi="Times New Roman"/>
          <w:b/>
          <w:bCs/>
          <w:szCs w:val="22"/>
        </w:rPr>
      </w:pPr>
      <w:r w:rsidRPr="00441FC8">
        <w:rPr>
          <w:rFonts w:ascii="Times New Roman" w:hAnsi="Times New Roman"/>
          <w:b/>
          <w:bCs/>
          <w:szCs w:val="22"/>
        </w:rPr>
        <w:t>V. Smluvní pokuta</w:t>
      </w:r>
    </w:p>
    <w:p w:rsidR="004F3C7E" w:rsidRPr="00441FC8" w:rsidRDefault="004F3C7E" w:rsidP="004F3C7E">
      <w:pPr>
        <w:jc w:val="center"/>
        <w:rPr>
          <w:rFonts w:ascii="Times New Roman" w:hAnsi="Times New Roman"/>
          <w:b/>
          <w:bCs/>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1. V případě porušení povinností vyjmenovaných v tomto článku níže vzniká pronajímateli vůči nájemci právo na smluvní pokutu ve výši 500,- </w:t>
      </w:r>
      <w:proofErr w:type="gramStart"/>
      <w:r w:rsidRPr="00441FC8">
        <w:rPr>
          <w:rFonts w:ascii="Times New Roman" w:hAnsi="Times New Roman"/>
          <w:szCs w:val="22"/>
        </w:rPr>
        <w:t>Kč,  za</w:t>
      </w:r>
      <w:proofErr w:type="gramEnd"/>
      <w:r w:rsidRPr="00441FC8">
        <w:rPr>
          <w:rFonts w:ascii="Times New Roman" w:hAnsi="Times New Roman"/>
          <w:szCs w:val="22"/>
        </w:rPr>
        <w:t xml:space="preserve"> každé porušení povinností, pokud po předchozím písemném upozornění neodstranil nájemce závadný stav v termínu, který určil pronajímatel s přihlédnutím k obvyklé době potřebné ke zjednání nápravy.</w:t>
      </w:r>
    </w:p>
    <w:p w:rsidR="004F3C7E" w:rsidRPr="00441FC8" w:rsidRDefault="004F3C7E" w:rsidP="004F3C7E">
      <w:pPr>
        <w:rPr>
          <w:rFonts w:ascii="Times New Roman" w:hAnsi="Times New Roman"/>
          <w:szCs w:val="22"/>
        </w:rPr>
      </w:pPr>
      <w:r w:rsidRPr="00441FC8">
        <w:rPr>
          <w:rFonts w:ascii="Times New Roman" w:hAnsi="Times New Roman"/>
          <w:szCs w:val="22"/>
        </w:rPr>
        <w:t>Smluvní pokutu má právo pronajímatel uložit i opakovaně, pokud nájemce po písemném upozornění neodstranil závadný stav v termínu, který určil pronajímatel.</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Smluvní pokutu je pronajímatel oprávněn účtovat nájemci v těchto případech:</w:t>
      </w:r>
    </w:p>
    <w:p w:rsidR="004F3C7E" w:rsidRPr="00441FC8" w:rsidRDefault="004F3C7E" w:rsidP="004F3C7E">
      <w:pPr>
        <w:widowControl/>
        <w:numPr>
          <w:ilvl w:val="0"/>
          <w:numId w:val="33"/>
        </w:numPr>
        <w:tabs>
          <w:tab w:val="clear" w:pos="284"/>
          <w:tab w:val="clear" w:pos="567"/>
          <w:tab w:val="clear" w:pos="851"/>
          <w:tab w:val="clear" w:pos="1134"/>
          <w:tab w:val="clear" w:pos="1418"/>
          <w:tab w:val="clear" w:pos="1701"/>
          <w:tab w:val="clear" w:pos="1985"/>
          <w:tab w:val="clear" w:pos="2268"/>
          <w:tab w:val="clear" w:pos="2552"/>
          <w:tab w:val="clear" w:pos="2835"/>
          <w:tab w:val="left" w:pos="720"/>
        </w:tabs>
        <w:rPr>
          <w:rFonts w:ascii="Times New Roman" w:hAnsi="Times New Roman"/>
          <w:szCs w:val="22"/>
        </w:rPr>
      </w:pPr>
      <w:r w:rsidRPr="00441FC8">
        <w:rPr>
          <w:rFonts w:ascii="Times New Roman" w:hAnsi="Times New Roman"/>
          <w:szCs w:val="22"/>
        </w:rPr>
        <w:t>nájemce neuzavřel smlouvy o dodávkách médií a energií spojených s užíváním předmětu nájmu;</w:t>
      </w:r>
    </w:p>
    <w:p w:rsidR="004F3C7E" w:rsidRPr="00441FC8" w:rsidRDefault="004F3C7E" w:rsidP="004F3C7E">
      <w:pPr>
        <w:widowControl/>
        <w:numPr>
          <w:ilvl w:val="0"/>
          <w:numId w:val="33"/>
        </w:numPr>
        <w:tabs>
          <w:tab w:val="clear" w:pos="284"/>
          <w:tab w:val="clear" w:pos="567"/>
          <w:tab w:val="clear" w:pos="851"/>
          <w:tab w:val="clear" w:pos="1134"/>
          <w:tab w:val="clear" w:pos="1418"/>
          <w:tab w:val="clear" w:pos="1701"/>
          <w:tab w:val="clear" w:pos="1985"/>
          <w:tab w:val="clear" w:pos="2268"/>
          <w:tab w:val="clear" w:pos="2552"/>
          <w:tab w:val="clear" w:pos="2835"/>
          <w:tab w:val="left" w:pos="720"/>
        </w:tabs>
        <w:rPr>
          <w:rFonts w:ascii="Times New Roman" w:hAnsi="Times New Roman"/>
          <w:szCs w:val="22"/>
        </w:rPr>
      </w:pPr>
      <w:r w:rsidRPr="00441FC8">
        <w:rPr>
          <w:rFonts w:ascii="Times New Roman" w:hAnsi="Times New Roman"/>
          <w:szCs w:val="22"/>
        </w:rPr>
        <w:t>nájemce nesplnil v termínu určeném pronajímatelem povinnost odstranit závadný stav na předmětu nájmu, který vznikl neplněním povinnosti nájemce vyplývající z této smlouvy (závadný stav bude vždy konkrétně pronajímatelem specifikován);</w:t>
      </w:r>
    </w:p>
    <w:p w:rsidR="004F3C7E" w:rsidRPr="00441FC8" w:rsidRDefault="004F3C7E" w:rsidP="004F3C7E">
      <w:pPr>
        <w:widowControl/>
        <w:numPr>
          <w:ilvl w:val="0"/>
          <w:numId w:val="34"/>
        </w:numPr>
        <w:tabs>
          <w:tab w:val="clear" w:pos="284"/>
          <w:tab w:val="clear" w:pos="567"/>
          <w:tab w:val="clear" w:pos="851"/>
          <w:tab w:val="clear" w:pos="1134"/>
          <w:tab w:val="clear" w:pos="1418"/>
          <w:tab w:val="clear" w:pos="1701"/>
          <w:tab w:val="clear" w:pos="1985"/>
          <w:tab w:val="clear" w:pos="2268"/>
          <w:tab w:val="clear" w:pos="2552"/>
          <w:tab w:val="clear" w:pos="2835"/>
          <w:tab w:val="left" w:pos="720"/>
        </w:tabs>
        <w:ind w:left="360"/>
        <w:rPr>
          <w:rFonts w:ascii="Times New Roman" w:hAnsi="Times New Roman"/>
          <w:szCs w:val="22"/>
        </w:rPr>
      </w:pPr>
      <w:r w:rsidRPr="00441FC8">
        <w:rPr>
          <w:rFonts w:ascii="Times New Roman" w:hAnsi="Times New Roman"/>
          <w:szCs w:val="22"/>
        </w:rPr>
        <w:t xml:space="preserve">nájemce dal bez souhlasu pronajímatele předmět nájmu do podnájmu; </w:t>
      </w:r>
    </w:p>
    <w:p w:rsidR="004F3C7E" w:rsidRPr="00441FC8" w:rsidRDefault="004F3C7E" w:rsidP="004F3C7E">
      <w:pPr>
        <w:widowControl/>
        <w:numPr>
          <w:ilvl w:val="0"/>
          <w:numId w:val="35"/>
        </w:numPr>
        <w:tabs>
          <w:tab w:val="clear" w:pos="284"/>
          <w:tab w:val="clear" w:pos="567"/>
          <w:tab w:val="clear" w:pos="851"/>
          <w:tab w:val="clear" w:pos="1134"/>
          <w:tab w:val="clear" w:pos="1418"/>
          <w:tab w:val="clear" w:pos="1701"/>
          <w:tab w:val="clear" w:pos="1985"/>
          <w:tab w:val="clear" w:pos="2268"/>
          <w:tab w:val="clear" w:pos="2552"/>
          <w:tab w:val="clear" w:pos="2835"/>
          <w:tab w:val="left" w:pos="720"/>
        </w:tabs>
        <w:ind w:left="360"/>
        <w:rPr>
          <w:rFonts w:ascii="Times New Roman" w:hAnsi="Times New Roman"/>
          <w:szCs w:val="22"/>
        </w:rPr>
      </w:pPr>
      <w:r w:rsidRPr="00441FC8">
        <w:rPr>
          <w:rFonts w:ascii="Times New Roman" w:hAnsi="Times New Roman"/>
          <w:szCs w:val="22"/>
        </w:rPr>
        <w:t>nájemce užívá předmět nájmu v rozporu se sjednaným účelem užívání;</w:t>
      </w:r>
    </w:p>
    <w:p w:rsidR="004F3C7E" w:rsidRPr="00441FC8" w:rsidRDefault="004F3C7E" w:rsidP="004F3C7E">
      <w:pPr>
        <w:widowControl/>
        <w:numPr>
          <w:ilvl w:val="0"/>
          <w:numId w:val="35"/>
        </w:numPr>
        <w:tabs>
          <w:tab w:val="clear" w:pos="284"/>
          <w:tab w:val="clear" w:pos="567"/>
          <w:tab w:val="clear" w:pos="851"/>
          <w:tab w:val="clear" w:pos="1134"/>
          <w:tab w:val="clear" w:pos="1418"/>
          <w:tab w:val="clear" w:pos="1701"/>
          <w:tab w:val="clear" w:pos="1985"/>
          <w:tab w:val="clear" w:pos="2268"/>
          <w:tab w:val="clear" w:pos="2552"/>
          <w:tab w:val="clear" w:pos="2835"/>
          <w:tab w:val="left" w:pos="720"/>
        </w:tabs>
        <w:ind w:left="360"/>
        <w:rPr>
          <w:rFonts w:ascii="Times New Roman" w:hAnsi="Times New Roman"/>
          <w:szCs w:val="22"/>
        </w:rPr>
      </w:pPr>
      <w:r w:rsidRPr="00441FC8">
        <w:rPr>
          <w:rFonts w:ascii="Times New Roman" w:hAnsi="Times New Roman"/>
          <w:szCs w:val="22"/>
        </w:rPr>
        <w:t xml:space="preserve">nájemce neprovedl úhradu nájemného. </w:t>
      </w:r>
    </w:p>
    <w:p w:rsidR="004F3C7E" w:rsidRPr="00441FC8" w:rsidRDefault="004F3C7E" w:rsidP="004F3C7E">
      <w:pPr>
        <w:tabs>
          <w:tab w:val="left" w:pos="720"/>
        </w:tabs>
        <w:rPr>
          <w:rFonts w:ascii="Times New Roman" w:hAnsi="Times New Roman"/>
          <w:szCs w:val="22"/>
        </w:rPr>
      </w:pPr>
      <w:r w:rsidRPr="00441FC8">
        <w:rPr>
          <w:rFonts w:ascii="Times New Roman" w:hAnsi="Times New Roman"/>
          <w:szCs w:val="22"/>
        </w:rPr>
        <w:t xml:space="preserve"> </w:t>
      </w:r>
    </w:p>
    <w:p w:rsidR="004F3C7E" w:rsidRPr="00441FC8" w:rsidRDefault="004F3C7E" w:rsidP="004F3C7E">
      <w:pPr>
        <w:rPr>
          <w:rFonts w:ascii="Times New Roman" w:hAnsi="Times New Roman"/>
          <w:szCs w:val="22"/>
        </w:rPr>
      </w:pPr>
      <w:r w:rsidRPr="00441FC8">
        <w:rPr>
          <w:rFonts w:ascii="Times New Roman" w:hAnsi="Times New Roman"/>
          <w:szCs w:val="22"/>
        </w:rPr>
        <w:t xml:space="preserve">2. Smluvní pokuta v souvislosti s vyklizením předmětu nájmu je  sjednaná v čl. VI. </w:t>
      </w:r>
      <w:proofErr w:type="gramStart"/>
      <w:r w:rsidRPr="00441FC8">
        <w:rPr>
          <w:rFonts w:ascii="Times New Roman" w:hAnsi="Times New Roman"/>
          <w:szCs w:val="22"/>
        </w:rPr>
        <w:t>odst.6 smlouvy</w:t>
      </w:r>
      <w:proofErr w:type="gramEnd"/>
      <w:r w:rsidRPr="00441FC8">
        <w:rPr>
          <w:rFonts w:ascii="Times New Roman" w:hAnsi="Times New Roman"/>
          <w:szCs w:val="22"/>
        </w:rPr>
        <w:t>.</w:t>
      </w:r>
    </w:p>
    <w:p w:rsidR="004F3C7E" w:rsidRPr="00441FC8" w:rsidRDefault="004F3C7E" w:rsidP="004F3C7E">
      <w:pPr>
        <w:rPr>
          <w:rFonts w:ascii="Times New Roman" w:hAnsi="Times New Roman"/>
          <w:szCs w:val="22"/>
        </w:rPr>
      </w:pPr>
      <w:r w:rsidRPr="00441FC8">
        <w:rPr>
          <w:rFonts w:ascii="Times New Roman" w:hAnsi="Times New Roman"/>
          <w:szCs w:val="22"/>
        </w:rPr>
        <w:t xml:space="preserve"> </w:t>
      </w:r>
    </w:p>
    <w:p w:rsidR="004F3C7E" w:rsidRPr="00441FC8" w:rsidRDefault="004F3C7E" w:rsidP="004F3C7E">
      <w:pPr>
        <w:pStyle w:val="Zkladntext"/>
        <w:rPr>
          <w:rFonts w:ascii="Times New Roman" w:hAnsi="Times New Roman"/>
          <w:szCs w:val="22"/>
        </w:rPr>
      </w:pPr>
      <w:r w:rsidRPr="00441FC8">
        <w:rPr>
          <w:rFonts w:ascii="Times New Roman" w:hAnsi="Times New Roman"/>
          <w:szCs w:val="22"/>
        </w:rPr>
        <w:t>3. Pronajímatel má též nárok na náhradu skutečné škody, která přesahuje svojí výší smluvní pokutu. Zaplacení smluvní pokuty nezbavuje nájemce povinnosti, jejíž porušení je smluvní pokutou sankcionováno.</w:t>
      </w:r>
    </w:p>
    <w:p w:rsidR="004F3C7E" w:rsidRPr="00441FC8" w:rsidRDefault="004F3C7E" w:rsidP="004F3C7E">
      <w:pPr>
        <w:pStyle w:val="Zkladntext"/>
        <w:rPr>
          <w:rFonts w:ascii="Times New Roman" w:hAnsi="Times New Roman"/>
          <w:szCs w:val="22"/>
        </w:rPr>
      </w:pPr>
    </w:p>
    <w:p w:rsidR="004F3C7E" w:rsidRPr="00441FC8" w:rsidRDefault="004F3C7E" w:rsidP="004F3C7E">
      <w:pPr>
        <w:pStyle w:val="Zkladntext"/>
        <w:rPr>
          <w:rFonts w:ascii="Times New Roman" w:hAnsi="Times New Roman"/>
          <w:szCs w:val="22"/>
        </w:rPr>
      </w:pPr>
    </w:p>
    <w:p w:rsidR="004F3C7E" w:rsidRPr="00441FC8" w:rsidRDefault="004F3C7E" w:rsidP="004F3C7E">
      <w:pPr>
        <w:pStyle w:val="Zkladntext"/>
        <w:rPr>
          <w:rFonts w:ascii="Times New Roman" w:hAnsi="Times New Roman"/>
          <w:szCs w:val="22"/>
        </w:rPr>
      </w:pPr>
    </w:p>
    <w:p w:rsidR="004F3C7E" w:rsidRPr="00441FC8" w:rsidRDefault="004F3C7E" w:rsidP="004F3C7E">
      <w:pPr>
        <w:jc w:val="center"/>
        <w:rPr>
          <w:rFonts w:ascii="Times New Roman" w:hAnsi="Times New Roman"/>
          <w:b/>
          <w:bCs/>
          <w:szCs w:val="22"/>
        </w:rPr>
      </w:pPr>
      <w:r w:rsidRPr="00441FC8">
        <w:rPr>
          <w:rFonts w:ascii="Times New Roman" w:hAnsi="Times New Roman"/>
          <w:b/>
          <w:bCs/>
          <w:szCs w:val="22"/>
        </w:rPr>
        <w:t>VI. Doba nájmu, ukončení nájmu</w:t>
      </w:r>
    </w:p>
    <w:p w:rsidR="004F3C7E" w:rsidRPr="00441FC8" w:rsidRDefault="004F3C7E" w:rsidP="004F3C7E">
      <w:pPr>
        <w:jc w:val="center"/>
        <w:rPr>
          <w:rFonts w:ascii="Times New Roman" w:hAnsi="Times New Roman"/>
          <w:b/>
          <w:bCs/>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1. Tato smlouva se uzavírá na </w:t>
      </w:r>
      <w:proofErr w:type="gramStart"/>
      <w:r w:rsidRPr="00441FC8">
        <w:rPr>
          <w:rFonts w:ascii="Times New Roman" w:hAnsi="Times New Roman"/>
          <w:szCs w:val="22"/>
        </w:rPr>
        <w:t xml:space="preserve">dobu  </w:t>
      </w:r>
      <w:r w:rsidRPr="00441FC8">
        <w:rPr>
          <w:rFonts w:ascii="Times New Roman" w:hAnsi="Times New Roman"/>
          <w:i/>
          <w:iCs/>
          <w:szCs w:val="22"/>
        </w:rPr>
        <w:t xml:space="preserve">n e u r č i t o u </w:t>
      </w:r>
      <w:r w:rsidRPr="00441FC8">
        <w:rPr>
          <w:rFonts w:ascii="Times New Roman" w:hAnsi="Times New Roman"/>
          <w:szCs w:val="22"/>
        </w:rPr>
        <w:t xml:space="preserve"> s účinností</w:t>
      </w:r>
      <w:proofErr w:type="gramEnd"/>
      <w:r w:rsidRPr="00441FC8">
        <w:rPr>
          <w:rFonts w:ascii="Times New Roman" w:hAnsi="Times New Roman"/>
          <w:szCs w:val="22"/>
        </w:rPr>
        <w:t xml:space="preserve"> od </w:t>
      </w:r>
      <w:r w:rsidRPr="00441FC8">
        <w:rPr>
          <w:rFonts w:ascii="Times New Roman" w:hAnsi="Times New Roman"/>
          <w:iCs/>
          <w:szCs w:val="22"/>
        </w:rPr>
        <w:t>1. 7.</w:t>
      </w:r>
      <w:r w:rsidR="00441FC8">
        <w:rPr>
          <w:rFonts w:ascii="Times New Roman" w:hAnsi="Times New Roman"/>
          <w:iCs/>
          <w:szCs w:val="22"/>
        </w:rPr>
        <w:t xml:space="preserve"> </w:t>
      </w:r>
      <w:r w:rsidRPr="00441FC8">
        <w:rPr>
          <w:rFonts w:ascii="Times New Roman" w:hAnsi="Times New Roman"/>
          <w:iCs/>
          <w:szCs w:val="22"/>
        </w:rPr>
        <w:t>2016 s 3</w:t>
      </w:r>
      <w:r w:rsidRPr="00441FC8">
        <w:rPr>
          <w:rFonts w:ascii="Times New Roman" w:hAnsi="Times New Roman"/>
          <w:szCs w:val="22"/>
        </w:rPr>
        <w:t xml:space="preserve"> měsíční výpovědní dobou.</w:t>
      </w:r>
    </w:p>
    <w:p w:rsidR="004F3C7E" w:rsidRPr="00441FC8" w:rsidRDefault="004F3C7E" w:rsidP="004F3C7E">
      <w:pPr>
        <w:rPr>
          <w:rFonts w:ascii="Times New Roman" w:hAnsi="Times New Roman"/>
          <w:color w:val="FF0000"/>
          <w:szCs w:val="22"/>
        </w:rPr>
      </w:pPr>
    </w:p>
    <w:p w:rsidR="004F3C7E" w:rsidRPr="00441FC8" w:rsidRDefault="004F3C7E" w:rsidP="004F3C7E">
      <w:pPr>
        <w:shd w:val="clear" w:color="auto" w:fill="FFFFFF"/>
        <w:rPr>
          <w:rFonts w:ascii="Times New Roman" w:hAnsi="Times New Roman"/>
          <w:szCs w:val="22"/>
        </w:rPr>
      </w:pPr>
      <w:r w:rsidRPr="00441FC8">
        <w:rPr>
          <w:rFonts w:ascii="Times New Roman" w:hAnsi="Times New Roman"/>
          <w:szCs w:val="22"/>
        </w:rPr>
        <w:t>Pronajímatel i nájemce jsou oprávněni vypovědět smlouvu způsobem a z důvodů stanovených touto smlouvou a občanským zákoníkem.</w:t>
      </w:r>
    </w:p>
    <w:p w:rsidR="004F3C7E" w:rsidRPr="00441FC8" w:rsidRDefault="004F3C7E" w:rsidP="004F3C7E">
      <w:pPr>
        <w:shd w:val="clear" w:color="auto" w:fill="FFFFFF"/>
        <w:rPr>
          <w:rFonts w:ascii="Times New Roman" w:hAnsi="Times New Roman"/>
          <w:szCs w:val="22"/>
        </w:rPr>
      </w:pPr>
    </w:p>
    <w:p w:rsidR="004F3C7E" w:rsidRPr="00441FC8" w:rsidRDefault="004F3C7E" w:rsidP="004F3C7E">
      <w:pPr>
        <w:shd w:val="clear" w:color="auto" w:fill="FFFFFF"/>
        <w:rPr>
          <w:rFonts w:ascii="Times New Roman" w:hAnsi="Times New Roman"/>
          <w:szCs w:val="22"/>
        </w:rPr>
      </w:pPr>
      <w:r w:rsidRPr="00441FC8">
        <w:rPr>
          <w:rFonts w:ascii="Times New Roman" w:hAnsi="Times New Roman"/>
          <w:szCs w:val="22"/>
        </w:rPr>
        <w:t xml:space="preserve">2. Pronajímatel může smlouvu vypovědět v </w:t>
      </w:r>
      <w:r w:rsidRPr="00441FC8">
        <w:rPr>
          <w:rFonts w:ascii="Times New Roman" w:hAnsi="Times New Roman"/>
          <w:szCs w:val="22"/>
          <w:shd w:val="clear" w:color="auto" w:fill="FFFFFF"/>
        </w:rPr>
        <w:t>jednoměsíční výpovědní</w:t>
      </w:r>
      <w:r w:rsidRPr="00441FC8">
        <w:rPr>
          <w:rFonts w:ascii="Times New Roman" w:hAnsi="Times New Roman"/>
          <w:szCs w:val="22"/>
        </w:rPr>
        <w:t xml:space="preserve"> době, v případě, že nájemce porušil závažným způsobem svoje smluvní povinnosti vyplývající z této smlouvy. </w:t>
      </w:r>
    </w:p>
    <w:p w:rsidR="004F3C7E" w:rsidRPr="00441FC8" w:rsidRDefault="004F3C7E" w:rsidP="004F3C7E">
      <w:pPr>
        <w:rPr>
          <w:rFonts w:ascii="Times New Roman" w:hAnsi="Times New Roman"/>
          <w:szCs w:val="22"/>
        </w:rPr>
      </w:pPr>
      <w:r w:rsidRPr="00441FC8">
        <w:rPr>
          <w:rFonts w:ascii="Times New Roman" w:hAnsi="Times New Roman"/>
          <w:szCs w:val="22"/>
        </w:rPr>
        <w:t xml:space="preserve">Za porušení smluvní povinnosti nájemcem závažným způsobem se zejména považuje: </w:t>
      </w:r>
    </w:p>
    <w:p w:rsidR="004F3C7E" w:rsidRPr="00441FC8" w:rsidRDefault="004F3C7E" w:rsidP="004F3C7E">
      <w:pPr>
        <w:widowControl/>
        <w:numPr>
          <w:ilvl w:val="0"/>
          <w:numId w:val="36"/>
        </w:numPr>
        <w:tabs>
          <w:tab w:val="clear" w:pos="284"/>
          <w:tab w:val="clear" w:pos="567"/>
          <w:tab w:val="clear" w:pos="851"/>
          <w:tab w:val="clear" w:pos="1134"/>
          <w:tab w:val="clear" w:pos="1418"/>
          <w:tab w:val="clear" w:pos="1701"/>
          <w:tab w:val="clear" w:pos="1985"/>
          <w:tab w:val="clear" w:pos="2268"/>
          <w:tab w:val="clear" w:pos="2552"/>
          <w:tab w:val="clear" w:pos="2835"/>
          <w:tab w:val="left" w:pos="720"/>
        </w:tabs>
        <w:overflowPunct/>
        <w:autoSpaceDE/>
        <w:adjustRightInd/>
        <w:ind w:left="357" w:hanging="357"/>
        <w:textAlignment w:val="auto"/>
        <w:rPr>
          <w:rFonts w:ascii="Times New Roman" w:hAnsi="Times New Roman"/>
          <w:szCs w:val="22"/>
        </w:rPr>
      </w:pPr>
      <w:r w:rsidRPr="00441FC8">
        <w:rPr>
          <w:rFonts w:ascii="Times New Roman" w:hAnsi="Times New Roman"/>
          <w:szCs w:val="22"/>
        </w:rPr>
        <w:t xml:space="preserve">nájemce je v prodlení s placením nájemného nebo jeho části, služeb a spotřeb médií a energií spojených s užíváním předmětu nájmu, o více jak jeden měsíc a nájemce neprovede úhradu ani </w:t>
      </w:r>
      <w:r w:rsidRPr="00441FC8">
        <w:rPr>
          <w:rFonts w:ascii="Times New Roman" w:hAnsi="Times New Roman"/>
          <w:szCs w:val="22"/>
        </w:rPr>
        <w:lastRenderedPageBreak/>
        <w:t>v náhradní lhůtě třiceti dnů ode dne kdy mu byla ze strany pronajímatele doručena výzva k úhradě výše uvedeného dluhu.</w:t>
      </w:r>
    </w:p>
    <w:p w:rsidR="004F3C7E" w:rsidRPr="00441FC8" w:rsidRDefault="004F3C7E" w:rsidP="004F3C7E">
      <w:pPr>
        <w:widowControl/>
        <w:numPr>
          <w:ilvl w:val="0"/>
          <w:numId w:val="36"/>
        </w:numPr>
        <w:tabs>
          <w:tab w:val="clear" w:pos="284"/>
          <w:tab w:val="clear" w:pos="567"/>
          <w:tab w:val="clear" w:pos="851"/>
          <w:tab w:val="clear" w:pos="1134"/>
          <w:tab w:val="clear" w:pos="1418"/>
          <w:tab w:val="clear" w:pos="1701"/>
          <w:tab w:val="clear" w:pos="1985"/>
          <w:tab w:val="clear" w:pos="2268"/>
          <w:tab w:val="clear" w:pos="2552"/>
          <w:tab w:val="clear" w:pos="2835"/>
          <w:tab w:val="left" w:pos="720"/>
        </w:tabs>
        <w:overflowPunct/>
        <w:autoSpaceDE/>
        <w:adjustRightInd/>
        <w:ind w:left="357" w:hanging="357"/>
        <w:textAlignment w:val="auto"/>
        <w:rPr>
          <w:rFonts w:ascii="Times New Roman" w:hAnsi="Times New Roman"/>
          <w:szCs w:val="22"/>
        </w:rPr>
      </w:pPr>
      <w:r w:rsidRPr="00441FC8">
        <w:rPr>
          <w:rFonts w:ascii="Times New Roman" w:hAnsi="Times New Roman"/>
          <w:szCs w:val="22"/>
        </w:rPr>
        <w:t>nájemce nesplnil v  termínu určeném pronajímatelem povinnost odstranit závadný stav, který vznikl neplněním povinnosti nájemce.</w:t>
      </w:r>
    </w:p>
    <w:p w:rsidR="004F3C7E" w:rsidRPr="00441FC8" w:rsidRDefault="004F3C7E" w:rsidP="004F3C7E">
      <w:pPr>
        <w:tabs>
          <w:tab w:val="left" w:pos="720"/>
        </w:tabs>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3. Pronajímatel může smlouvu vypovědět v </w:t>
      </w:r>
      <w:r w:rsidRPr="00441FC8">
        <w:rPr>
          <w:rFonts w:ascii="Times New Roman" w:hAnsi="Times New Roman"/>
          <w:szCs w:val="22"/>
          <w:shd w:val="clear" w:color="auto" w:fill="FFFFFF"/>
        </w:rPr>
        <w:t>jednoměsíční výpovědní době</w:t>
      </w:r>
      <w:r w:rsidRPr="00441FC8">
        <w:rPr>
          <w:rFonts w:ascii="Times New Roman" w:hAnsi="Times New Roman"/>
          <w:szCs w:val="22"/>
        </w:rPr>
        <w:t xml:space="preserve"> v případě, že pronajímatel bude potřebovat předmět nájmu k plnění úkolů v rámci své působnosti nebo stanoveného předmětu činnosti (např. pro potřeby železniční dopravy nebo k zajištění stavby na základě územního rozhodnutí a vydaného stavebního povolení). </w:t>
      </w:r>
    </w:p>
    <w:p w:rsidR="004F3C7E" w:rsidRPr="00441FC8" w:rsidRDefault="004F3C7E" w:rsidP="004F3C7E">
      <w:pPr>
        <w:rPr>
          <w:rFonts w:ascii="Times New Roman" w:hAnsi="Times New Roman"/>
          <w:szCs w:val="22"/>
        </w:rPr>
      </w:pPr>
    </w:p>
    <w:p w:rsidR="004F3C7E" w:rsidRPr="00441FC8" w:rsidRDefault="004F3C7E" w:rsidP="004F3C7E">
      <w:pPr>
        <w:pStyle w:val="Odstavecseseznamem1"/>
        <w:overflowPunct/>
        <w:adjustRightInd/>
        <w:ind w:left="0"/>
        <w:jc w:val="both"/>
        <w:rPr>
          <w:sz w:val="22"/>
          <w:szCs w:val="22"/>
        </w:rPr>
      </w:pPr>
      <w:r w:rsidRPr="00441FC8">
        <w:rPr>
          <w:sz w:val="22"/>
          <w:szCs w:val="22"/>
        </w:rPr>
        <w:t>4. Výpovědní doba začíná plynout od prvního dne kalendářního měsíce následujícího poté, co byla výpověď doručena druhé straně a končí posledním dnem daného kalendářního měsíce.</w:t>
      </w:r>
    </w:p>
    <w:p w:rsidR="004F3C7E" w:rsidRPr="00441FC8" w:rsidRDefault="004F3C7E" w:rsidP="004F3C7E">
      <w:pPr>
        <w:pStyle w:val="Odstavecseseznamem1"/>
        <w:overflowPunct/>
        <w:adjustRightInd/>
        <w:ind w:left="0"/>
        <w:jc w:val="both"/>
        <w:rPr>
          <w:sz w:val="22"/>
          <w:szCs w:val="22"/>
        </w:rPr>
      </w:pPr>
    </w:p>
    <w:p w:rsidR="004F3C7E" w:rsidRPr="00441FC8" w:rsidRDefault="004F3C7E" w:rsidP="004F3C7E">
      <w:pPr>
        <w:tabs>
          <w:tab w:val="left" w:pos="-1134"/>
        </w:tabs>
        <w:rPr>
          <w:rFonts w:ascii="Times New Roman" w:hAnsi="Times New Roman"/>
          <w:szCs w:val="22"/>
        </w:rPr>
      </w:pPr>
      <w:r w:rsidRPr="00441FC8">
        <w:rPr>
          <w:rFonts w:ascii="Times New Roman" w:hAnsi="Times New Roman"/>
          <w:szCs w:val="22"/>
        </w:rPr>
        <w:t>5. Pronajímatel je oprávněn písemně vypovědět nájemní smlouvu bez výpovědní doby z důvodů stanovených touto smlouvou a občanským zákoníkem. Pronajímatel může vypovědět tuto smlouvu bez výpovědní doby po písemné výzvě k nápravě, jestliže nájemce užívá předmět nájmu způsobem, že pronajímateli vzniká škoda nebo mu hrozí škoda nikoli malá nebo jestliže s ohledem na pravomocné rozhodnutí příslušného orgánu je třeba předmět nájmu vyklidit. Výzva k nápravě není třeba, hrozí-li naléhavě vážné nebezpečí z prodlení. Dalším možným důvodem k výpovědi bez výpovědní doby je užívání předmětu nájmu v rozporu se sjednaným účelem užívání. Smluvní strany se dohodly, že výpovědí bez výpovědní doby skončí nájem dnem doručení výpovědi druhé straně.</w:t>
      </w:r>
    </w:p>
    <w:p w:rsidR="004F3C7E" w:rsidRPr="00441FC8" w:rsidRDefault="004F3C7E" w:rsidP="004F3C7E">
      <w:pPr>
        <w:tabs>
          <w:tab w:val="left" w:pos="-1134"/>
        </w:tabs>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6. V případě ukončení nájmu je nájemce povinen do skončení doby nájmu uvést pronajatý předmět nájmu na vlastní náklady do původního stavu a zajistit na své náklady provedení nápravných opatření, pokud se smluvní strany nedohodnou písemně jinak. Vyklizený předmět nájmu musí nájemce předat pronajímateli nejpozději v poslední den sjednané doby nájmu. Předání předmětu nájmu bude provedeno písemným protokolem podepsaným oběma smluvními stranami, k čemuž se pronajímatel zavazuje poskytnout nájemci potřebnou součinnost. </w:t>
      </w:r>
    </w:p>
    <w:p w:rsidR="004F3C7E" w:rsidRPr="00441FC8" w:rsidRDefault="004F3C7E" w:rsidP="004F3C7E">
      <w:pPr>
        <w:rPr>
          <w:rFonts w:ascii="Times New Roman" w:hAnsi="Times New Roman"/>
          <w:szCs w:val="22"/>
        </w:rPr>
      </w:pPr>
      <w:r w:rsidRPr="00441FC8">
        <w:rPr>
          <w:rFonts w:ascii="Times New Roman" w:hAnsi="Times New Roman"/>
          <w:szCs w:val="22"/>
        </w:rPr>
        <w:t xml:space="preserve">Při nedodržení této lhůty a nesplnění uvedených povinností nájemcem vzniká pronajímateli vůči nájemci právo na smluvní pokutu za každý den prodlení s vyklizením a řádným předáním předmětu nájmu smluvní pokutu. Její výše je stanovena částkou 100,- Kč/den. Zaplacením výše uvedené smluvní pokuty není dotčena povinnost nájemce uhradit veškeré škody, které přesahuje svojí výší smluvní pokutu a které vznikly pronajímateli v souvislosti s pozdním vyklizením a předáním předmětu nájmu. </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Smluvní strany sjednávají, že úpravy, opravy a údržba předmětu nájmu, k nimž dal pronajímatel nájemci souhlas dle čl. IV. odst. 11 smlouvy, jsou ze strany pronajímatele akceptovány i pro účely ukončení této smlouvy, když v tomto směru není nájemce k obnově původního stavu předmětu nájmu povinen.</w:t>
      </w:r>
    </w:p>
    <w:p w:rsidR="004F3C7E" w:rsidRPr="00441FC8" w:rsidRDefault="004F3C7E" w:rsidP="004F3C7E">
      <w:pPr>
        <w:rPr>
          <w:rFonts w:ascii="Times New Roman" w:hAnsi="Times New Roman"/>
          <w:szCs w:val="22"/>
        </w:rPr>
      </w:pPr>
    </w:p>
    <w:p w:rsidR="004F3C7E" w:rsidRDefault="004F3C7E" w:rsidP="004F3C7E">
      <w:pPr>
        <w:rPr>
          <w:rFonts w:ascii="Times New Roman" w:hAnsi="Times New Roman"/>
          <w:szCs w:val="22"/>
        </w:rPr>
      </w:pPr>
      <w:r w:rsidRPr="00441FC8">
        <w:rPr>
          <w:rFonts w:ascii="Times New Roman" w:hAnsi="Times New Roman"/>
          <w:szCs w:val="22"/>
        </w:rPr>
        <w:t>7. Platnost smlouvy je omezena dle příslušných ustanovení § 45 zákona č. 92/1991 Sb., o podmínkách převodu majetku státu na jiné osoby, v platném znění.</w:t>
      </w:r>
    </w:p>
    <w:p w:rsidR="00441FC8" w:rsidRPr="00441FC8" w:rsidRDefault="00441FC8" w:rsidP="004F3C7E">
      <w:pPr>
        <w:rPr>
          <w:rFonts w:ascii="Times New Roman" w:hAnsi="Times New Roman"/>
          <w:szCs w:val="22"/>
        </w:rPr>
      </w:pPr>
    </w:p>
    <w:p w:rsidR="004F3C7E" w:rsidRPr="00441FC8" w:rsidRDefault="004F3C7E" w:rsidP="004F3C7E">
      <w:pPr>
        <w:rPr>
          <w:rFonts w:ascii="Times New Roman" w:hAnsi="Times New Roman"/>
          <w:szCs w:val="22"/>
        </w:rPr>
      </w:pPr>
    </w:p>
    <w:p w:rsidR="004F3C7E" w:rsidRPr="00441FC8" w:rsidRDefault="004F3C7E" w:rsidP="004F3C7E">
      <w:pPr>
        <w:jc w:val="center"/>
        <w:rPr>
          <w:rFonts w:ascii="Times New Roman" w:hAnsi="Times New Roman"/>
          <w:b/>
          <w:bCs/>
          <w:szCs w:val="22"/>
        </w:rPr>
      </w:pPr>
      <w:r w:rsidRPr="00441FC8">
        <w:rPr>
          <w:rFonts w:ascii="Times New Roman" w:hAnsi="Times New Roman"/>
          <w:b/>
          <w:bCs/>
          <w:szCs w:val="22"/>
        </w:rPr>
        <w:t>VII.</w:t>
      </w:r>
    </w:p>
    <w:p w:rsidR="004F3C7E" w:rsidRPr="00441FC8" w:rsidRDefault="004F3C7E" w:rsidP="004F3C7E">
      <w:pPr>
        <w:jc w:val="center"/>
        <w:rPr>
          <w:rFonts w:ascii="Times New Roman" w:hAnsi="Times New Roman"/>
          <w:b/>
          <w:bCs/>
          <w:szCs w:val="22"/>
        </w:rPr>
      </w:pPr>
      <w:r w:rsidRPr="00441FC8">
        <w:rPr>
          <w:rFonts w:ascii="Times New Roman" w:hAnsi="Times New Roman"/>
          <w:b/>
          <w:bCs/>
          <w:szCs w:val="22"/>
        </w:rPr>
        <w:t>Závěrečná ustanovení</w:t>
      </w:r>
    </w:p>
    <w:p w:rsidR="004F3C7E" w:rsidRPr="00441FC8" w:rsidRDefault="004F3C7E" w:rsidP="004F3C7E">
      <w:pPr>
        <w:jc w:val="center"/>
        <w:rPr>
          <w:rFonts w:ascii="Times New Roman" w:hAnsi="Times New Roman"/>
          <w:b/>
          <w:bCs/>
          <w:szCs w:val="22"/>
        </w:rPr>
      </w:pPr>
    </w:p>
    <w:p w:rsidR="004F3C7E" w:rsidRPr="00441FC8" w:rsidRDefault="004F3C7E" w:rsidP="004F3C7E">
      <w:pPr>
        <w:pStyle w:val="Odstavecseseznamem1"/>
        <w:numPr>
          <w:ilvl w:val="0"/>
          <w:numId w:val="37"/>
        </w:numPr>
        <w:tabs>
          <w:tab w:val="left" w:pos="357"/>
        </w:tabs>
        <w:overflowPunct/>
        <w:adjustRightInd/>
        <w:ind w:left="0" w:firstLine="0"/>
        <w:contextualSpacing/>
        <w:jc w:val="both"/>
        <w:rPr>
          <w:sz w:val="22"/>
          <w:szCs w:val="22"/>
        </w:rPr>
      </w:pPr>
      <w:r w:rsidRPr="00441FC8">
        <w:rPr>
          <w:sz w:val="22"/>
          <w:szCs w:val="22"/>
        </w:rPr>
        <w:t xml:space="preserve">Pokud tato smlouva nestanoví jinak, platí o právech a povinnostech nájemce i pronajímatele vyplývajících z užívacího poměru, příslušná ustanovení občanského zákoníku a předpisů jej provádějících a doplňujících. </w:t>
      </w:r>
    </w:p>
    <w:p w:rsidR="004F3C7E" w:rsidRPr="00441FC8" w:rsidRDefault="004F3C7E" w:rsidP="004F3C7E">
      <w:pPr>
        <w:tabs>
          <w:tab w:val="left" w:pos="357"/>
        </w:tabs>
        <w:rPr>
          <w:rFonts w:ascii="Times New Roman" w:hAnsi="Times New Roman"/>
          <w:szCs w:val="22"/>
        </w:rPr>
      </w:pPr>
    </w:p>
    <w:p w:rsidR="004F3C7E" w:rsidRPr="00441FC8" w:rsidRDefault="004F3C7E" w:rsidP="004F3C7E">
      <w:pPr>
        <w:pStyle w:val="Odstavecseseznamem1"/>
        <w:numPr>
          <w:ilvl w:val="0"/>
          <w:numId w:val="37"/>
        </w:numPr>
        <w:tabs>
          <w:tab w:val="left" w:pos="357"/>
        </w:tabs>
        <w:overflowPunct/>
        <w:adjustRightInd/>
        <w:ind w:left="0" w:firstLine="0"/>
        <w:contextualSpacing/>
        <w:jc w:val="both"/>
        <w:rPr>
          <w:sz w:val="22"/>
          <w:szCs w:val="22"/>
        </w:rPr>
      </w:pPr>
      <w:r w:rsidRPr="00441FC8">
        <w:rPr>
          <w:sz w:val="22"/>
          <w:szCs w:val="22"/>
        </w:rPr>
        <w:t>Tato smlouva nabývá platnosti dnem jejího podpisu poslední ze smluvních stran.</w:t>
      </w:r>
    </w:p>
    <w:p w:rsidR="004F3C7E" w:rsidRPr="00441FC8" w:rsidRDefault="004F3C7E" w:rsidP="004F3C7E">
      <w:pPr>
        <w:tabs>
          <w:tab w:val="left" w:pos="357"/>
        </w:tabs>
        <w:rPr>
          <w:rFonts w:ascii="Times New Roman" w:hAnsi="Times New Roman"/>
          <w:b/>
          <w:bCs/>
          <w:szCs w:val="22"/>
        </w:rPr>
      </w:pPr>
    </w:p>
    <w:p w:rsidR="004F3C7E" w:rsidRPr="00441FC8" w:rsidRDefault="004F3C7E" w:rsidP="004F3C7E">
      <w:pPr>
        <w:pStyle w:val="Odstavecseseznamem"/>
        <w:numPr>
          <w:ilvl w:val="0"/>
          <w:numId w:val="37"/>
        </w:numPr>
        <w:tabs>
          <w:tab w:val="left" w:pos="357"/>
        </w:tabs>
        <w:ind w:left="0" w:firstLine="0"/>
        <w:jc w:val="both"/>
        <w:rPr>
          <w:sz w:val="22"/>
          <w:szCs w:val="22"/>
        </w:rPr>
      </w:pPr>
      <w:r w:rsidRPr="00441FC8">
        <w:rPr>
          <w:sz w:val="22"/>
          <w:szCs w:val="22"/>
        </w:rPr>
        <w:lastRenderedPageBreak/>
        <w:t>Pro případ skončení nájemní smlouvy smluvní strany prohlašují, že veškeré zhodnocení předmětu nájmu je věcným plněním nájemného vedle sjednaného finančního nájemného, pokud se smluvní strany nedohodnou jinak.</w:t>
      </w:r>
    </w:p>
    <w:p w:rsidR="004F3C7E" w:rsidRPr="00441FC8" w:rsidRDefault="004F3C7E" w:rsidP="004F3C7E">
      <w:pPr>
        <w:tabs>
          <w:tab w:val="left" w:pos="357"/>
        </w:tabs>
        <w:rPr>
          <w:rFonts w:ascii="Times New Roman" w:hAnsi="Times New Roman"/>
          <w:b/>
          <w:bCs/>
          <w:szCs w:val="22"/>
        </w:rPr>
      </w:pPr>
    </w:p>
    <w:p w:rsidR="004F3C7E" w:rsidRPr="00441FC8" w:rsidRDefault="004F3C7E" w:rsidP="004F3C7E">
      <w:pPr>
        <w:pStyle w:val="Odstavecseseznamem"/>
        <w:numPr>
          <w:ilvl w:val="0"/>
          <w:numId w:val="37"/>
        </w:numPr>
        <w:tabs>
          <w:tab w:val="left" w:pos="357"/>
        </w:tabs>
        <w:ind w:left="0" w:firstLine="0"/>
        <w:jc w:val="both"/>
        <w:rPr>
          <w:sz w:val="22"/>
          <w:szCs w:val="22"/>
        </w:rPr>
      </w:pPr>
      <w:r w:rsidRPr="00441FC8">
        <w:rPr>
          <w:sz w:val="22"/>
          <w:szCs w:val="22"/>
        </w:rPr>
        <w:t xml:space="preserve">Smluvní strany prohlašují, že se seznámily s obsahem této smlouvy a prohlašují, že byla uzavřena na základě vzájemné svobodné vůle obou smluvních stran, nikoliv v tísni, ani za nápadně nevýhodných podmínek. </w:t>
      </w:r>
    </w:p>
    <w:p w:rsidR="004F3C7E" w:rsidRPr="00441FC8" w:rsidRDefault="004F3C7E" w:rsidP="004F3C7E">
      <w:pPr>
        <w:tabs>
          <w:tab w:val="left" w:pos="357"/>
        </w:tabs>
        <w:rPr>
          <w:rFonts w:ascii="Times New Roman" w:hAnsi="Times New Roman"/>
          <w:szCs w:val="22"/>
        </w:rPr>
      </w:pPr>
    </w:p>
    <w:p w:rsidR="004F3C7E" w:rsidRPr="00441FC8" w:rsidRDefault="004F3C7E" w:rsidP="004F3C7E">
      <w:pPr>
        <w:tabs>
          <w:tab w:val="left" w:pos="357"/>
        </w:tabs>
        <w:rPr>
          <w:rFonts w:ascii="Times New Roman" w:hAnsi="Times New Roman"/>
          <w:szCs w:val="22"/>
          <w:lang w:eastAsia="zh-CN"/>
        </w:rPr>
      </w:pPr>
    </w:p>
    <w:p w:rsidR="004F3C7E" w:rsidRPr="00441FC8" w:rsidRDefault="004F3C7E" w:rsidP="004F3C7E">
      <w:pPr>
        <w:pStyle w:val="jarda2"/>
        <w:numPr>
          <w:ilvl w:val="0"/>
          <w:numId w:val="37"/>
        </w:numPr>
        <w:tabs>
          <w:tab w:val="left" w:pos="357"/>
        </w:tabs>
        <w:spacing w:after="0"/>
        <w:ind w:left="0" w:firstLine="0"/>
        <w:rPr>
          <w:rFonts w:ascii="Times New Roman" w:hAnsi="Times New Roman" w:cs="Times New Roman"/>
          <w:sz w:val="22"/>
          <w:szCs w:val="22"/>
          <w:lang w:eastAsia="zh-CN"/>
        </w:rPr>
      </w:pPr>
      <w:r w:rsidRPr="00441FC8">
        <w:rPr>
          <w:rFonts w:ascii="Times New Roman" w:hAnsi="Times New Roman" w:cs="Times New Roman"/>
          <w:sz w:val="22"/>
          <w:szCs w:val="22"/>
          <w:lang w:eastAsia="zh-CN"/>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4F3C7E" w:rsidRPr="00441FC8" w:rsidRDefault="004F3C7E" w:rsidP="004F3C7E">
      <w:pPr>
        <w:tabs>
          <w:tab w:val="left" w:pos="357"/>
        </w:tabs>
        <w:rPr>
          <w:rFonts w:ascii="Times New Roman" w:hAnsi="Times New Roman"/>
          <w:szCs w:val="22"/>
        </w:rPr>
      </w:pPr>
    </w:p>
    <w:p w:rsidR="004F3C7E" w:rsidRPr="00441FC8" w:rsidRDefault="004F3C7E" w:rsidP="004F3C7E">
      <w:pPr>
        <w:pStyle w:val="Odstavecseseznamem"/>
        <w:numPr>
          <w:ilvl w:val="0"/>
          <w:numId w:val="37"/>
        </w:numPr>
        <w:tabs>
          <w:tab w:val="left" w:pos="357"/>
        </w:tabs>
        <w:ind w:left="0" w:firstLine="0"/>
        <w:jc w:val="both"/>
        <w:rPr>
          <w:sz w:val="22"/>
          <w:szCs w:val="22"/>
        </w:rPr>
      </w:pPr>
      <w:r w:rsidRPr="00441FC8">
        <w:rPr>
          <w:sz w:val="22"/>
          <w:szCs w:val="22"/>
        </w:rPr>
        <w:t>Ke změně této smlouvy může dojít pouze na základě písemných dodatků, vyjma úpravy ceny nájemného inflací a úpravy o DPH, případně změny výše sazby DPH dle zákona a s tím související úpravou splátkového kalendáře, která bude stanovena jednostranně pronajímatelem a kterou oznámí pronajímatel nájemci doporučeným dopisem. Oboustranně podepsané dodatky, vzestupně číslované, se dnem jejich uzavření, případně jiným dnem v těchto označených, stávají nedílnou součástí této smlouvy</w:t>
      </w:r>
    </w:p>
    <w:p w:rsidR="004F3C7E" w:rsidRPr="00441FC8" w:rsidRDefault="004F3C7E" w:rsidP="004F3C7E">
      <w:pPr>
        <w:tabs>
          <w:tab w:val="left" w:pos="357"/>
        </w:tabs>
        <w:rPr>
          <w:rFonts w:ascii="Times New Roman" w:hAnsi="Times New Roman"/>
          <w:szCs w:val="22"/>
        </w:rPr>
      </w:pPr>
    </w:p>
    <w:p w:rsidR="004F3C7E" w:rsidRPr="00441FC8" w:rsidRDefault="004F3C7E" w:rsidP="004F3C7E">
      <w:pPr>
        <w:pStyle w:val="Zkladntext"/>
        <w:widowControl/>
        <w:numPr>
          <w:ilvl w:val="0"/>
          <w:numId w:val="37"/>
        </w:numPr>
        <w:tabs>
          <w:tab w:val="clear" w:pos="284"/>
          <w:tab w:val="clear" w:pos="567"/>
          <w:tab w:val="clear" w:pos="851"/>
          <w:tab w:val="clear" w:pos="1134"/>
          <w:tab w:val="clear" w:pos="1418"/>
          <w:tab w:val="clear" w:pos="1701"/>
          <w:tab w:val="clear" w:pos="1985"/>
          <w:tab w:val="clear" w:pos="2268"/>
          <w:tab w:val="clear" w:pos="2552"/>
          <w:tab w:val="clear" w:pos="2835"/>
          <w:tab w:val="left" w:pos="357"/>
        </w:tabs>
        <w:overflowPunct/>
        <w:autoSpaceDE/>
        <w:autoSpaceDN/>
        <w:adjustRightInd/>
        <w:spacing w:after="0"/>
        <w:ind w:left="0" w:firstLine="0"/>
        <w:textAlignment w:val="auto"/>
        <w:rPr>
          <w:rFonts w:ascii="Times New Roman" w:hAnsi="Times New Roman"/>
          <w:szCs w:val="22"/>
        </w:rPr>
      </w:pPr>
      <w:r w:rsidRPr="00441FC8">
        <w:rPr>
          <w:rFonts w:ascii="Times New Roman" w:hAnsi="Times New Roman"/>
          <w:szCs w:val="22"/>
        </w:rPr>
        <w:t xml:space="preserve">Smluvní strany se dohodly na tom, že písemnosti touto smlouvou předpokládané (výpověď, uplatnění inflace apod.) budou druhé smluvní straně zasílány výhradně doporučeným dopisem s doručenkou (na dodejku), a to na adresu uvedenou v záhlaví této smlouvy na straně nájemce nebo na písemně a prokazatelně oznámenou změnu adresy. Nebude-li na této adrese zásilka úspěšně doručena (převzata oprávněným zaměstnancem smluvní strany) a </w:t>
      </w:r>
      <w:proofErr w:type="gramStart"/>
      <w:r w:rsidRPr="00441FC8">
        <w:rPr>
          <w:rFonts w:ascii="Times New Roman" w:hAnsi="Times New Roman"/>
          <w:szCs w:val="22"/>
        </w:rPr>
        <w:t>nebude-li</w:t>
      </w:r>
      <w:proofErr w:type="gramEnd"/>
      <w:r w:rsidRPr="00441FC8">
        <w:rPr>
          <w:rFonts w:ascii="Times New Roman" w:hAnsi="Times New Roman"/>
          <w:szCs w:val="22"/>
        </w:rPr>
        <w:t xml:space="preserve"> tato zásilka vyzvednuta na poště do patnácti dnů ode dne jejího uložení </w:t>
      </w:r>
      <w:proofErr w:type="gramStart"/>
      <w:r w:rsidRPr="00441FC8">
        <w:rPr>
          <w:rFonts w:ascii="Times New Roman" w:hAnsi="Times New Roman"/>
          <w:szCs w:val="22"/>
        </w:rPr>
        <w:t>bude</w:t>
      </w:r>
      <w:proofErr w:type="gramEnd"/>
      <w:r w:rsidRPr="00441FC8">
        <w:rPr>
          <w:rFonts w:ascii="Times New Roman" w:hAnsi="Times New Roman"/>
          <w:szCs w:val="22"/>
        </w:rPr>
        <w:t xml:space="preserve"> poslední den této lhůty považován za den úspěšného doručení zásilky se všemi právními následky. </w:t>
      </w:r>
    </w:p>
    <w:p w:rsidR="004F3C7E" w:rsidRPr="00441FC8" w:rsidRDefault="004F3C7E" w:rsidP="004F3C7E">
      <w:pPr>
        <w:tabs>
          <w:tab w:val="left" w:pos="357"/>
        </w:tabs>
        <w:rPr>
          <w:rFonts w:ascii="Times New Roman" w:hAnsi="Times New Roman"/>
          <w:szCs w:val="22"/>
        </w:rPr>
      </w:pPr>
    </w:p>
    <w:p w:rsidR="004F3C7E" w:rsidRPr="00441FC8" w:rsidRDefault="004F3C7E" w:rsidP="004F3C7E">
      <w:pPr>
        <w:pStyle w:val="Odstavecseseznamem"/>
        <w:numPr>
          <w:ilvl w:val="0"/>
          <w:numId w:val="37"/>
        </w:numPr>
        <w:tabs>
          <w:tab w:val="left" w:pos="357"/>
        </w:tabs>
        <w:ind w:left="0" w:firstLine="0"/>
        <w:jc w:val="both"/>
        <w:rPr>
          <w:sz w:val="22"/>
          <w:szCs w:val="22"/>
        </w:rPr>
      </w:pPr>
      <w:r w:rsidRPr="00441FC8">
        <w:rPr>
          <w:sz w:val="22"/>
          <w:szCs w:val="22"/>
        </w:rPr>
        <w:t>Tato smlouva je vyhotovena ve 4 vyhotoveních, z nichž pronajímatel obdrží 2 a nájemce 2 vyhotovení</w:t>
      </w:r>
      <w:r w:rsidR="00441FC8" w:rsidRPr="00441FC8">
        <w:rPr>
          <w:sz w:val="22"/>
          <w:szCs w:val="22"/>
        </w:rPr>
        <w:t>.</w:t>
      </w:r>
    </w:p>
    <w:p w:rsidR="004F3C7E" w:rsidRPr="00441FC8" w:rsidRDefault="004F3C7E" w:rsidP="004F3C7E">
      <w:pPr>
        <w:tabs>
          <w:tab w:val="left" w:pos="357"/>
        </w:tabs>
        <w:rPr>
          <w:rFonts w:ascii="Times New Roman" w:hAnsi="Times New Roman"/>
          <w:szCs w:val="22"/>
        </w:rPr>
      </w:pP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 xml:space="preserve">Přílohy: </w:t>
      </w:r>
      <w:proofErr w:type="gramStart"/>
      <w:r w:rsidR="00441FC8" w:rsidRPr="00441FC8">
        <w:rPr>
          <w:rFonts w:ascii="Times New Roman" w:hAnsi="Times New Roman"/>
          <w:szCs w:val="22"/>
        </w:rPr>
        <w:t>č.  1 splátkový</w:t>
      </w:r>
      <w:proofErr w:type="gramEnd"/>
      <w:r w:rsidR="00441FC8" w:rsidRPr="00441FC8">
        <w:rPr>
          <w:rFonts w:ascii="Times New Roman" w:hAnsi="Times New Roman"/>
          <w:szCs w:val="22"/>
        </w:rPr>
        <w:t xml:space="preserve"> kalendář</w:t>
      </w:r>
    </w:p>
    <w:p w:rsidR="004F3C7E" w:rsidRPr="00441FC8" w:rsidRDefault="004F3C7E" w:rsidP="004F3C7E">
      <w:pPr>
        <w:ind w:firstLine="708"/>
        <w:rPr>
          <w:rFonts w:ascii="Times New Roman" w:hAnsi="Times New Roman"/>
          <w:szCs w:val="22"/>
        </w:rPr>
      </w:pPr>
      <w:r w:rsidRPr="00441FC8">
        <w:rPr>
          <w:rFonts w:ascii="Times New Roman" w:hAnsi="Times New Roman"/>
          <w:szCs w:val="22"/>
        </w:rPr>
        <w:t xml:space="preserve">  </w:t>
      </w:r>
      <w:proofErr w:type="gramStart"/>
      <w:r w:rsidRPr="00441FC8">
        <w:rPr>
          <w:rFonts w:ascii="Times New Roman" w:hAnsi="Times New Roman"/>
          <w:szCs w:val="22"/>
        </w:rPr>
        <w:t xml:space="preserve">č. </w:t>
      </w:r>
      <w:r w:rsidR="00441FC8" w:rsidRPr="00441FC8">
        <w:rPr>
          <w:rFonts w:ascii="Times New Roman" w:hAnsi="Times New Roman"/>
          <w:szCs w:val="22"/>
        </w:rPr>
        <w:t xml:space="preserve"> </w:t>
      </w:r>
      <w:r w:rsidRPr="00441FC8">
        <w:rPr>
          <w:rFonts w:ascii="Times New Roman" w:hAnsi="Times New Roman"/>
          <w:szCs w:val="22"/>
        </w:rPr>
        <w:t xml:space="preserve">2 </w:t>
      </w:r>
      <w:r w:rsidR="00441FC8" w:rsidRPr="00441FC8">
        <w:rPr>
          <w:rFonts w:ascii="Times New Roman" w:hAnsi="Times New Roman"/>
          <w:szCs w:val="22"/>
        </w:rPr>
        <w:t>specifikace</w:t>
      </w:r>
      <w:proofErr w:type="gramEnd"/>
      <w:r w:rsidR="00441FC8" w:rsidRPr="00441FC8">
        <w:rPr>
          <w:rFonts w:ascii="Times New Roman" w:hAnsi="Times New Roman"/>
          <w:szCs w:val="22"/>
        </w:rPr>
        <w:t xml:space="preserve"> pronajatých prostor</w:t>
      </w:r>
    </w:p>
    <w:p w:rsidR="004F3C7E" w:rsidRPr="00441FC8" w:rsidRDefault="004F3C7E" w:rsidP="004F3C7E">
      <w:pPr>
        <w:ind w:firstLine="708"/>
        <w:rPr>
          <w:rFonts w:ascii="Times New Roman" w:hAnsi="Times New Roman"/>
          <w:szCs w:val="22"/>
        </w:rPr>
      </w:pPr>
      <w:r w:rsidRPr="00441FC8">
        <w:rPr>
          <w:rFonts w:ascii="Times New Roman" w:hAnsi="Times New Roman"/>
          <w:szCs w:val="22"/>
        </w:rPr>
        <w:t xml:space="preserve">  </w:t>
      </w:r>
    </w:p>
    <w:p w:rsidR="004F3C7E" w:rsidRPr="00441FC8" w:rsidRDefault="004F3C7E" w:rsidP="004F3C7E">
      <w:pPr>
        <w:ind w:firstLine="708"/>
        <w:rPr>
          <w:rFonts w:ascii="Times New Roman" w:hAnsi="Times New Roman"/>
          <w:szCs w:val="22"/>
        </w:rPr>
      </w:pPr>
    </w:p>
    <w:p w:rsidR="004F3C7E" w:rsidRPr="00441FC8" w:rsidRDefault="004F3C7E" w:rsidP="004F3C7E">
      <w:pPr>
        <w:ind w:firstLine="708"/>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V</w:t>
      </w:r>
      <w:r w:rsidR="00FC2BA9">
        <w:rPr>
          <w:rFonts w:ascii="Times New Roman" w:hAnsi="Times New Roman"/>
          <w:szCs w:val="22"/>
        </w:rPr>
        <w:t xml:space="preserve"> Olomouci</w:t>
      </w:r>
      <w:r w:rsidRPr="00441FC8">
        <w:rPr>
          <w:rFonts w:ascii="Times New Roman" w:hAnsi="Times New Roman"/>
          <w:szCs w:val="22"/>
        </w:rPr>
        <w:t xml:space="preserve"> dne </w:t>
      </w:r>
      <w:proofErr w:type="gramStart"/>
      <w:r w:rsidR="00FC2BA9">
        <w:rPr>
          <w:rFonts w:ascii="Times New Roman" w:hAnsi="Times New Roman"/>
          <w:szCs w:val="22"/>
        </w:rPr>
        <w:t>20.6.2016</w:t>
      </w:r>
      <w:proofErr w:type="gramEnd"/>
      <w:r w:rsidRPr="00441FC8">
        <w:rPr>
          <w:rFonts w:ascii="Times New Roman" w:hAnsi="Times New Roman"/>
          <w:szCs w:val="22"/>
        </w:rPr>
        <w:tab/>
      </w:r>
      <w:r w:rsidRPr="00441FC8">
        <w:rPr>
          <w:rFonts w:ascii="Times New Roman" w:hAnsi="Times New Roman"/>
          <w:szCs w:val="22"/>
        </w:rPr>
        <w:tab/>
      </w:r>
      <w:r w:rsidRPr="00441FC8">
        <w:rPr>
          <w:rFonts w:ascii="Times New Roman" w:hAnsi="Times New Roman"/>
          <w:szCs w:val="22"/>
        </w:rPr>
        <w:tab/>
      </w:r>
      <w:r w:rsidRPr="00441FC8">
        <w:rPr>
          <w:rFonts w:ascii="Times New Roman" w:hAnsi="Times New Roman"/>
          <w:szCs w:val="22"/>
        </w:rPr>
        <w:tab/>
      </w:r>
      <w:r w:rsidR="00441FC8">
        <w:rPr>
          <w:rFonts w:ascii="Times New Roman" w:hAnsi="Times New Roman"/>
          <w:szCs w:val="22"/>
        </w:rPr>
        <w:t xml:space="preserve">                         </w:t>
      </w:r>
      <w:r w:rsidR="00FC2BA9" w:rsidRPr="00441FC8">
        <w:rPr>
          <w:rFonts w:ascii="Times New Roman" w:hAnsi="Times New Roman"/>
          <w:szCs w:val="22"/>
        </w:rPr>
        <w:t>V</w:t>
      </w:r>
      <w:r w:rsidR="00FC2BA9">
        <w:rPr>
          <w:rFonts w:ascii="Times New Roman" w:hAnsi="Times New Roman"/>
          <w:szCs w:val="22"/>
        </w:rPr>
        <w:t xml:space="preserve"> Olomouci</w:t>
      </w:r>
      <w:r w:rsidR="00FC2BA9" w:rsidRPr="00441FC8">
        <w:rPr>
          <w:rFonts w:ascii="Times New Roman" w:hAnsi="Times New Roman"/>
          <w:szCs w:val="22"/>
        </w:rPr>
        <w:t xml:space="preserve"> dne </w:t>
      </w:r>
      <w:r w:rsidR="00FC2BA9">
        <w:rPr>
          <w:rFonts w:ascii="Times New Roman" w:hAnsi="Times New Roman"/>
          <w:szCs w:val="22"/>
        </w:rPr>
        <w:t>20.6.2016</w:t>
      </w:r>
    </w:p>
    <w:p w:rsidR="004F3C7E" w:rsidRPr="00441FC8" w:rsidRDefault="004F3C7E" w:rsidP="004F3C7E">
      <w:pPr>
        <w:rPr>
          <w:rFonts w:ascii="Times New Roman" w:hAnsi="Times New Roman"/>
          <w:szCs w:val="22"/>
        </w:rPr>
      </w:pPr>
    </w:p>
    <w:p w:rsidR="004F3C7E" w:rsidRPr="00441FC8" w:rsidRDefault="004F3C7E" w:rsidP="004F3C7E">
      <w:pPr>
        <w:rPr>
          <w:rFonts w:ascii="Times New Roman" w:hAnsi="Times New Roman"/>
          <w:szCs w:val="22"/>
        </w:rPr>
      </w:pPr>
      <w:r w:rsidRPr="00441FC8">
        <w:rPr>
          <w:rFonts w:ascii="Times New Roman" w:hAnsi="Times New Roman"/>
          <w:szCs w:val="22"/>
        </w:rPr>
        <w:t>Pronajímatel:</w:t>
      </w:r>
      <w:r w:rsidRPr="00441FC8">
        <w:rPr>
          <w:rFonts w:ascii="Times New Roman" w:hAnsi="Times New Roman"/>
          <w:szCs w:val="22"/>
        </w:rPr>
        <w:tab/>
      </w:r>
      <w:r w:rsidRPr="00441FC8">
        <w:rPr>
          <w:rFonts w:ascii="Times New Roman" w:hAnsi="Times New Roman"/>
          <w:szCs w:val="22"/>
        </w:rPr>
        <w:tab/>
      </w:r>
      <w:r w:rsidRPr="00441FC8">
        <w:rPr>
          <w:rFonts w:ascii="Times New Roman" w:hAnsi="Times New Roman"/>
          <w:szCs w:val="22"/>
        </w:rPr>
        <w:tab/>
      </w:r>
      <w:r w:rsidRPr="00441FC8">
        <w:rPr>
          <w:rFonts w:ascii="Times New Roman" w:hAnsi="Times New Roman"/>
          <w:szCs w:val="22"/>
        </w:rPr>
        <w:tab/>
      </w:r>
      <w:r w:rsidRPr="00441FC8">
        <w:rPr>
          <w:rFonts w:ascii="Times New Roman" w:hAnsi="Times New Roman"/>
          <w:szCs w:val="22"/>
        </w:rPr>
        <w:tab/>
      </w:r>
      <w:r w:rsidRPr="00441FC8">
        <w:rPr>
          <w:rFonts w:ascii="Times New Roman" w:hAnsi="Times New Roman"/>
          <w:szCs w:val="22"/>
        </w:rPr>
        <w:tab/>
      </w:r>
      <w:r w:rsidR="00441FC8">
        <w:rPr>
          <w:rFonts w:ascii="Times New Roman" w:hAnsi="Times New Roman"/>
          <w:szCs w:val="22"/>
        </w:rPr>
        <w:t xml:space="preserve">                                    </w:t>
      </w:r>
      <w:r w:rsidRPr="00441FC8">
        <w:rPr>
          <w:rFonts w:ascii="Times New Roman" w:hAnsi="Times New Roman"/>
          <w:szCs w:val="22"/>
        </w:rPr>
        <w:t>Nájemce:</w:t>
      </w:r>
    </w:p>
    <w:p w:rsidR="00441FC8" w:rsidRPr="00441FC8" w:rsidRDefault="00441FC8" w:rsidP="00441FC8">
      <w:pPr>
        <w:rPr>
          <w:rFonts w:ascii="Times New Roman" w:hAnsi="Times New Roman"/>
          <w:szCs w:val="22"/>
        </w:rPr>
      </w:pPr>
      <w:r w:rsidRPr="00441FC8">
        <w:rPr>
          <w:rFonts w:ascii="Times New Roman" w:hAnsi="Times New Roman"/>
          <w:szCs w:val="22"/>
        </w:rPr>
        <w:t xml:space="preserve">Správa železniční dopravní cesty, </w:t>
      </w:r>
      <w:r>
        <w:rPr>
          <w:rFonts w:ascii="Times New Roman" w:hAnsi="Times New Roman"/>
          <w:szCs w:val="22"/>
        </w:rPr>
        <w:tab/>
      </w:r>
      <w:r>
        <w:rPr>
          <w:rFonts w:ascii="Times New Roman" w:hAnsi="Times New Roman"/>
          <w:szCs w:val="22"/>
        </w:rPr>
        <w:tab/>
      </w:r>
      <w:r>
        <w:rPr>
          <w:rFonts w:ascii="Times New Roman" w:hAnsi="Times New Roman"/>
          <w:szCs w:val="22"/>
        </w:rPr>
        <w:tab/>
        <w:t xml:space="preserve"> DELTA servis, s.r.o.</w:t>
      </w:r>
    </w:p>
    <w:p w:rsidR="00441FC8" w:rsidRPr="00441FC8" w:rsidRDefault="00441FC8" w:rsidP="00441FC8">
      <w:pPr>
        <w:rPr>
          <w:rFonts w:ascii="Times New Roman" w:hAnsi="Times New Roman"/>
          <w:szCs w:val="22"/>
        </w:rPr>
      </w:pPr>
      <w:r w:rsidRPr="00441FC8">
        <w:rPr>
          <w:rFonts w:ascii="Times New Roman" w:hAnsi="Times New Roman"/>
          <w:szCs w:val="22"/>
        </w:rPr>
        <w:t>státní organizace</w:t>
      </w:r>
    </w:p>
    <w:p w:rsidR="004F3C7E" w:rsidRPr="00441FC8" w:rsidRDefault="004F3C7E" w:rsidP="004F3C7E">
      <w:pPr>
        <w:tabs>
          <w:tab w:val="right" w:pos="8789"/>
        </w:tabs>
        <w:spacing w:before="120"/>
        <w:ind w:left="7230" w:hanging="7230"/>
        <w:rPr>
          <w:rFonts w:ascii="Times New Roman" w:hAnsi="Times New Roman"/>
          <w:szCs w:val="22"/>
        </w:rPr>
      </w:pPr>
    </w:p>
    <w:p w:rsidR="004F3C7E" w:rsidRPr="00441FC8" w:rsidRDefault="004F3C7E" w:rsidP="004F3C7E">
      <w:pPr>
        <w:tabs>
          <w:tab w:val="right" w:pos="8789"/>
        </w:tabs>
        <w:spacing w:before="120"/>
        <w:ind w:left="7230" w:hanging="7230"/>
        <w:rPr>
          <w:rFonts w:ascii="Times New Roman" w:hAnsi="Times New Roman"/>
          <w:szCs w:val="22"/>
        </w:rPr>
      </w:pPr>
    </w:p>
    <w:p w:rsidR="004F3C7E" w:rsidRPr="00441FC8" w:rsidRDefault="004F3C7E" w:rsidP="004F3C7E">
      <w:pPr>
        <w:tabs>
          <w:tab w:val="right" w:pos="8789"/>
        </w:tabs>
        <w:spacing w:before="120"/>
        <w:ind w:left="7230" w:hanging="7230"/>
        <w:rPr>
          <w:rFonts w:ascii="Times New Roman" w:hAnsi="Times New Roman"/>
          <w:szCs w:val="22"/>
        </w:rPr>
      </w:pPr>
      <w:r w:rsidRPr="00441FC8">
        <w:rPr>
          <w:rFonts w:ascii="Times New Roman" w:hAnsi="Times New Roman"/>
          <w:szCs w:val="22"/>
        </w:rPr>
        <w:t xml:space="preserve">.....................................................                           .............................................       </w:t>
      </w:r>
    </w:p>
    <w:p w:rsidR="004F3C7E" w:rsidRPr="00441FC8" w:rsidRDefault="004F3C7E" w:rsidP="004F3C7E">
      <w:pPr>
        <w:rPr>
          <w:rFonts w:ascii="Times New Roman" w:hAnsi="Times New Roman"/>
          <w:szCs w:val="22"/>
        </w:rPr>
      </w:pPr>
      <w:r w:rsidRPr="00441FC8">
        <w:rPr>
          <w:rFonts w:ascii="Times New Roman" w:hAnsi="Times New Roman"/>
          <w:szCs w:val="22"/>
        </w:rPr>
        <w:t xml:space="preserve">Oblastní ředitelství </w:t>
      </w:r>
      <w:r w:rsidR="00441FC8">
        <w:rPr>
          <w:rFonts w:ascii="Times New Roman" w:hAnsi="Times New Roman"/>
          <w:szCs w:val="22"/>
        </w:rPr>
        <w:t>Olomouc</w:t>
      </w:r>
      <w:r w:rsidR="00441FC8">
        <w:rPr>
          <w:rFonts w:ascii="Times New Roman" w:hAnsi="Times New Roman"/>
          <w:szCs w:val="22"/>
        </w:rPr>
        <w:tab/>
      </w:r>
      <w:r w:rsidR="00441FC8">
        <w:rPr>
          <w:rFonts w:ascii="Times New Roman" w:hAnsi="Times New Roman"/>
          <w:szCs w:val="22"/>
        </w:rPr>
        <w:tab/>
      </w:r>
      <w:r w:rsidR="00441FC8">
        <w:rPr>
          <w:rFonts w:ascii="Times New Roman" w:hAnsi="Times New Roman"/>
          <w:szCs w:val="22"/>
        </w:rPr>
        <w:tab/>
      </w:r>
      <w:r w:rsidR="00441FC8">
        <w:rPr>
          <w:rFonts w:ascii="Times New Roman" w:hAnsi="Times New Roman"/>
          <w:szCs w:val="22"/>
        </w:rPr>
        <w:tab/>
      </w:r>
      <w:r w:rsidR="00441FC8">
        <w:rPr>
          <w:rFonts w:ascii="Times New Roman" w:hAnsi="Times New Roman"/>
          <w:szCs w:val="22"/>
        </w:rPr>
        <w:tab/>
        <w:t>Ing. Vladimír Šišma</w:t>
      </w:r>
    </w:p>
    <w:p w:rsidR="004F3C7E" w:rsidRPr="00441FC8" w:rsidRDefault="004F3C7E" w:rsidP="004F3C7E">
      <w:pPr>
        <w:rPr>
          <w:rFonts w:ascii="Times New Roman" w:hAnsi="Times New Roman"/>
          <w:szCs w:val="22"/>
        </w:rPr>
      </w:pPr>
      <w:r w:rsidRPr="00441FC8">
        <w:rPr>
          <w:rFonts w:ascii="Times New Roman" w:hAnsi="Times New Roman"/>
          <w:szCs w:val="22"/>
        </w:rPr>
        <w:t xml:space="preserve">Ing. </w:t>
      </w:r>
      <w:r w:rsidR="00441FC8">
        <w:rPr>
          <w:rFonts w:ascii="Times New Roman" w:hAnsi="Times New Roman"/>
          <w:szCs w:val="22"/>
        </w:rPr>
        <w:t xml:space="preserve">Ladislav </w:t>
      </w:r>
      <w:proofErr w:type="gramStart"/>
      <w:r w:rsidR="00441FC8">
        <w:rPr>
          <w:rFonts w:ascii="Times New Roman" w:hAnsi="Times New Roman"/>
          <w:szCs w:val="22"/>
        </w:rPr>
        <w:t>Kašpar                                                    jednatel</w:t>
      </w:r>
      <w:proofErr w:type="gramEnd"/>
      <w:r w:rsidR="00441FC8">
        <w:rPr>
          <w:rFonts w:ascii="Times New Roman" w:hAnsi="Times New Roman"/>
          <w:szCs w:val="22"/>
        </w:rPr>
        <w:t xml:space="preserve">    </w:t>
      </w:r>
    </w:p>
    <w:p w:rsidR="004F3C7E" w:rsidRPr="00441FC8" w:rsidRDefault="004F3C7E" w:rsidP="004F3C7E">
      <w:pPr>
        <w:rPr>
          <w:rFonts w:ascii="Times New Roman" w:hAnsi="Times New Roman"/>
          <w:szCs w:val="22"/>
        </w:rPr>
      </w:pPr>
      <w:r w:rsidRPr="00441FC8">
        <w:rPr>
          <w:rFonts w:ascii="Times New Roman" w:hAnsi="Times New Roman"/>
          <w:szCs w:val="22"/>
        </w:rPr>
        <w:t xml:space="preserve">ředitel                                                        </w:t>
      </w:r>
    </w:p>
    <w:p w:rsidR="00E04B43" w:rsidRPr="00441FC8" w:rsidRDefault="00E04B43" w:rsidP="00441FC8">
      <w:pPr>
        <w:ind w:left="180" w:hanging="180"/>
        <w:rPr>
          <w:rFonts w:ascii="Times New Roman" w:hAnsi="Times New Roman"/>
          <w:szCs w:val="22"/>
        </w:rPr>
      </w:pPr>
    </w:p>
    <w:sectPr w:rsidR="00E04B43" w:rsidRPr="00441F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356" w:rsidRDefault="00E82356">
      <w:r>
        <w:separator/>
      </w:r>
    </w:p>
  </w:endnote>
  <w:endnote w:type="continuationSeparator" w:id="0">
    <w:p w:rsidR="00E82356" w:rsidRDefault="00E8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6D" w:rsidRDefault="00C3599A" w:rsidP="00C3599A">
    <w:pPr>
      <w:pStyle w:val="Zpat"/>
      <w:jc w:val="center"/>
    </w:pPr>
    <w:r>
      <w:rPr>
        <w:rStyle w:val="slostrnky"/>
      </w:rPr>
      <w:fldChar w:fldCharType="begin"/>
    </w:r>
    <w:r>
      <w:rPr>
        <w:rStyle w:val="slostrnky"/>
      </w:rPr>
      <w:instrText xml:space="preserve"> PAGE </w:instrText>
    </w:r>
    <w:r>
      <w:rPr>
        <w:rStyle w:val="slostrnky"/>
      </w:rPr>
      <w:fldChar w:fldCharType="separate"/>
    </w:r>
    <w:r w:rsidR="00B67E2F">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356" w:rsidRDefault="00E82356">
      <w:r>
        <w:separator/>
      </w:r>
    </w:p>
  </w:footnote>
  <w:footnote w:type="continuationSeparator" w:id="0">
    <w:p w:rsidR="00E82356" w:rsidRDefault="00E823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E8EED60"/>
    <w:lvl w:ilvl="0">
      <w:numFmt w:val="bullet"/>
      <w:lvlText w:val="*"/>
      <w:lvlJc w:val="left"/>
      <w:pPr>
        <w:ind w:left="0" w:firstLine="0"/>
      </w:pPr>
    </w:lvl>
  </w:abstractNum>
  <w:abstractNum w:abstractNumId="1">
    <w:nsid w:val="00000009"/>
    <w:multiLevelType w:val="multilevel"/>
    <w:tmpl w:val="00000009"/>
    <w:name w:val="WW8Num9"/>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40A1778"/>
    <w:multiLevelType w:val="hybridMultilevel"/>
    <w:tmpl w:val="1F7054A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nsid w:val="04817C99"/>
    <w:multiLevelType w:val="singleLevel"/>
    <w:tmpl w:val="830AB86E"/>
    <w:lvl w:ilvl="0">
      <w:start w:val="10"/>
      <w:numFmt w:val="lowerLetter"/>
      <w:lvlText w:val="%1)"/>
      <w:lvlJc w:val="left"/>
      <w:pPr>
        <w:tabs>
          <w:tab w:val="num" w:pos="786"/>
        </w:tabs>
        <w:ind w:left="786" w:hanging="360"/>
      </w:pPr>
      <w:rPr>
        <w:rFonts w:hint="default"/>
        <w:i w:val="0"/>
      </w:rPr>
    </w:lvl>
  </w:abstractNum>
  <w:abstractNum w:abstractNumId="4">
    <w:nsid w:val="051A6885"/>
    <w:multiLevelType w:val="singleLevel"/>
    <w:tmpl w:val="03B47982"/>
    <w:lvl w:ilvl="0">
      <w:start w:val="8"/>
      <w:numFmt w:val="lowerLetter"/>
      <w:lvlText w:val="%1)"/>
      <w:lvlJc w:val="left"/>
      <w:pPr>
        <w:tabs>
          <w:tab w:val="num" w:pos="786"/>
        </w:tabs>
        <w:ind w:left="786" w:hanging="360"/>
      </w:pPr>
      <w:rPr>
        <w:rFonts w:hint="default"/>
      </w:rPr>
    </w:lvl>
  </w:abstractNum>
  <w:abstractNum w:abstractNumId="5">
    <w:nsid w:val="063E178B"/>
    <w:multiLevelType w:val="hybridMultilevel"/>
    <w:tmpl w:val="BD52A640"/>
    <w:lvl w:ilvl="0" w:tplc="9E7C72C6">
      <w:start w:val="1"/>
      <w:numFmt w:val="decimal"/>
      <w:lvlText w:val="%1."/>
      <w:lvlJc w:val="left"/>
      <w:pPr>
        <w:tabs>
          <w:tab w:val="num" w:pos="0"/>
        </w:tabs>
        <w:ind w:left="360" w:hanging="360"/>
      </w:pPr>
    </w:lvl>
    <w:lvl w:ilvl="1" w:tplc="E6FAAF8A">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cs="Symbo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078F24D8"/>
    <w:multiLevelType w:val="singleLevel"/>
    <w:tmpl w:val="29A05318"/>
    <w:lvl w:ilvl="0">
      <w:start w:val="1"/>
      <w:numFmt w:val="decimal"/>
      <w:lvlText w:val="%1."/>
      <w:legacy w:legacy="1" w:legacySpace="0" w:legacyIndent="283"/>
      <w:lvlJc w:val="left"/>
      <w:pPr>
        <w:ind w:left="283" w:hanging="283"/>
      </w:pPr>
    </w:lvl>
  </w:abstractNum>
  <w:abstractNum w:abstractNumId="7">
    <w:nsid w:val="08BA6803"/>
    <w:multiLevelType w:val="hybridMultilevel"/>
    <w:tmpl w:val="B6FEC214"/>
    <w:lvl w:ilvl="0" w:tplc="FFFFFFFF">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nsid w:val="0AA17793"/>
    <w:multiLevelType w:val="hybridMultilevel"/>
    <w:tmpl w:val="CA1C3A36"/>
    <w:lvl w:ilvl="0" w:tplc="F38839EE">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9">
    <w:nsid w:val="0B706B9F"/>
    <w:multiLevelType w:val="singleLevel"/>
    <w:tmpl w:val="2334E9D2"/>
    <w:lvl w:ilvl="0">
      <w:numFmt w:val="bullet"/>
      <w:lvlText w:val="-"/>
      <w:lvlJc w:val="left"/>
      <w:pPr>
        <w:tabs>
          <w:tab w:val="num" w:pos="720"/>
        </w:tabs>
        <w:ind w:left="720" w:hanging="360"/>
      </w:pPr>
      <w:rPr>
        <w:rFonts w:hint="default"/>
      </w:rPr>
    </w:lvl>
  </w:abstractNum>
  <w:abstractNum w:abstractNumId="10">
    <w:nsid w:val="0F2D6D8F"/>
    <w:multiLevelType w:val="singleLevel"/>
    <w:tmpl w:val="DF96315A"/>
    <w:lvl w:ilvl="0">
      <w:start w:val="1"/>
      <w:numFmt w:val="none"/>
      <w:lvlText w:val=""/>
      <w:legacy w:legacy="1" w:legacySpace="120" w:legacyIndent="360"/>
      <w:lvlJc w:val="left"/>
      <w:pPr>
        <w:ind w:left="720" w:hanging="360"/>
      </w:pPr>
      <w:rPr>
        <w:rFonts w:ascii="Symbol" w:hAnsi="Symbol" w:cs="Symbol" w:hint="default"/>
      </w:rPr>
    </w:lvl>
  </w:abstractNum>
  <w:abstractNum w:abstractNumId="11">
    <w:nsid w:val="131547ED"/>
    <w:multiLevelType w:val="hybridMultilevel"/>
    <w:tmpl w:val="4D74D46C"/>
    <w:lvl w:ilvl="0" w:tplc="D400955C">
      <w:start w:val="4"/>
      <w:numFmt w:val="upperRoman"/>
      <w:lvlText w:val="%1."/>
      <w:lvlJc w:val="left"/>
      <w:pPr>
        <w:tabs>
          <w:tab w:val="num" w:pos="1560"/>
        </w:tabs>
        <w:ind w:left="1560" w:hanging="720"/>
      </w:pPr>
      <w:rPr>
        <w:rFonts w:hint="default"/>
      </w:rPr>
    </w:lvl>
    <w:lvl w:ilvl="1" w:tplc="04050019" w:tentative="1">
      <w:start w:val="1"/>
      <w:numFmt w:val="lowerLetter"/>
      <w:lvlText w:val="%2."/>
      <w:lvlJc w:val="left"/>
      <w:pPr>
        <w:tabs>
          <w:tab w:val="num" w:pos="1920"/>
        </w:tabs>
        <w:ind w:left="1920" w:hanging="360"/>
      </w:pPr>
    </w:lvl>
    <w:lvl w:ilvl="2" w:tplc="0405001B" w:tentative="1">
      <w:start w:val="1"/>
      <w:numFmt w:val="lowerRoman"/>
      <w:lvlText w:val="%3."/>
      <w:lvlJc w:val="right"/>
      <w:pPr>
        <w:tabs>
          <w:tab w:val="num" w:pos="2640"/>
        </w:tabs>
        <w:ind w:left="2640" w:hanging="180"/>
      </w:pPr>
    </w:lvl>
    <w:lvl w:ilvl="3" w:tplc="0405000F" w:tentative="1">
      <w:start w:val="1"/>
      <w:numFmt w:val="decimal"/>
      <w:lvlText w:val="%4."/>
      <w:lvlJc w:val="left"/>
      <w:pPr>
        <w:tabs>
          <w:tab w:val="num" w:pos="3360"/>
        </w:tabs>
        <w:ind w:left="3360" w:hanging="360"/>
      </w:pPr>
    </w:lvl>
    <w:lvl w:ilvl="4" w:tplc="04050019" w:tentative="1">
      <w:start w:val="1"/>
      <w:numFmt w:val="lowerLetter"/>
      <w:lvlText w:val="%5."/>
      <w:lvlJc w:val="left"/>
      <w:pPr>
        <w:tabs>
          <w:tab w:val="num" w:pos="4080"/>
        </w:tabs>
        <w:ind w:left="4080" w:hanging="360"/>
      </w:pPr>
    </w:lvl>
    <w:lvl w:ilvl="5" w:tplc="0405001B" w:tentative="1">
      <w:start w:val="1"/>
      <w:numFmt w:val="lowerRoman"/>
      <w:lvlText w:val="%6."/>
      <w:lvlJc w:val="right"/>
      <w:pPr>
        <w:tabs>
          <w:tab w:val="num" w:pos="4800"/>
        </w:tabs>
        <w:ind w:left="4800" w:hanging="180"/>
      </w:pPr>
    </w:lvl>
    <w:lvl w:ilvl="6" w:tplc="0405000F" w:tentative="1">
      <w:start w:val="1"/>
      <w:numFmt w:val="decimal"/>
      <w:lvlText w:val="%7."/>
      <w:lvlJc w:val="left"/>
      <w:pPr>
        <w:tabs>
          <w:tab w:val="num" w:pos="5520"/>
        </w:tabs>
        <w:ind w:left="5520" w:hanging="360"/>
      </w:pPr>
    </w:lvl>
    <w:lvl w:ilvl="7" w:tplc="04050019" w:tentative="1">
      <w:start w:val="1"/>
      <w:numFmt w:val="lowerLetter"/>
      <w:lvlText w:val="%8."/>
      <w:lvlJc w:val="left"/>
      <w:pPr>
        <w:tabs>
          <w:tab w:val="num" w:pos="6240"/>
        </w:tabs>
        <w:ind w:left="6240" w:hanging="360"/>
      </w:pPr>
    </w:lvl>
    <w:lvl w:ilvl="8" w:tplc="0405001B" w:tentative="1">
      <w:start w:val="1"/>
      <w:numFmt w:val="lowerRoman"/>
      <w:lvlText w:val="%9."/>
      <w:lvlJc w:val="right"/>
      <w:pPr>
        <w:tabs>
          <w:tab w:val="num" w:pos="6960"/>
        </w:tabs>
        <w:ind w:left="6960" w:hanging="180"/>
      </w:pPr>
    </w:lvl>
  </w:abstractNum>
  <w:abstractNum w:abstractNumId="12">
    <w:nsid w:val="177E600D"/>
    <w:multiLevelType w:val="hybridMultilevel"/>
    <w:tmpl w:val="43988922"/>
    <w:lvl w:ilvl="0" w:tplc="F6C6AF68">
      <w:start w:val="1"/>
      <w:numFmt w:val="decimal"/>
      <w:pStyle w:val="Jarda"/>
      <w:lvlText w:val="%1."/>
      <w:lvlJc w:val="left"/>
      <w:pPr>
        <w:ind w:left="720" w:hanging="360"/>
      </w:pPr>
    </w:lvl>
    <w:lvl w:ilvl="1" w:tplc="2E98C1E0">
      <w:start w:val="1"/>
      <w:numFmt w:val="lowerLetter"/>
      <w:lvlText w:val="%2."/>
      <w:lvlJc w:val="left"/>
      <w:pPr>
        <w:ind w:left="1440" w:hanging="360"/>
      </w:pPr>
      <w:rPr>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192B3E8A"/>
    <w:multiLevelType w:val="singleLevel"/>
    <w:tmpl w:val="0700CD38"/>
    <w:lvl w:ilvl="0">
      <w:start w:val="1"/>
      <w:numFmt w:val="decimal"/>
      <w:lvlText w:val="%1."/>
      <w:legacy w:legacy="1" w:legacySpace="0" w:legacyIndent="283"/>
      <w:lvlJc w:val="left"/>
      <w:pPr>
        <w:ind w:left="283" w:hanging="283"/>
      </w:pPr>
      <w:rPr>
        <w:color w:val="auto"/>
      </w:rPr>
    </w:lvl>
  </w:abstractNum>
  <w:abstractNum w:abstractNumId="14">
    <w:nsid w:val="20BC1220"/>
    <w:multiLevelType w:val="hybridMultilevel"/>
    <w:tmpl w:val="F6747D84"/>
    <w:lvl w:ilvl="0" w:tplc="776CFB5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B010EBB"/>
    <w:multiLevelType w:val="hybridMultilevel"/>
    <w:tmpl w:val="9E1883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C2659D8"/>
    <w:multiLevelType w:val="singleLevel"/>
    <w:tmpl w:val="F39665F4"/>
    <w:lvl w:ilvl="0">
      <w:start w:val="1"/>
      <w:numFmt w:val="decimal"/>
      <w:lvlText w:val="%1."/>
      <w:legacy w:legacy="1" w:legacySpace="120" w:legacyIndent="360"/>
      <w:lvlJc w:val="left"/>
      <w:pPr>
        <w:ind w:left="360" w:hanging="360"/>
      </w:pPr>
      <w:rPr>
        <w:rFonts w:ascii="Times New Roman" w:eastAsia="Times New Roman" w:hAnsi="Times New Roman" w:cs="Times New Roman"/>
      </w:rPr>
    </w:lvl>
  </w:abstractNum>
  <w:abstractNum w:abstractNumId="17">
    <w:nsid w:val="32D8379C"/>
    <w:multiLevelType w:val="singleLevel"/>
    <w:tmpl w:val="29A05318"/>
    <w:lvl w:ilvl="0">
      <w:start w:val="1"/>
      <w:numFmt w:val="decimal"/>
      <w:lvlText w:val="%1."/>
      <w:legacy w:legacy="1" w:legacySpace="0" w:legacyIndent="283"/>
      <w:lvlJc w:val="left"/>
      <w:pPr>
        <w:ind w:left="283" w:hanging="283"/>
      </w:pPr>
    </w:lvl>
  </w:abstractNum>
  <w:abstractNum w:abstractNumId="18">
    <w:nsid w:val="36910868"/>
    <w:multiLevelType w:val="multilevel"/>
    <w:tmpl w:val="3850A88C"/>
    <w:lvl w:ilvl="0">
      <w:start w:val="1"/>
      <w:numFmt w:val="decimal"/>
      <w:lvlText w:val="%1."/>
      <w:legacy w:legacy="1" w:legacySpace="0" w:legacyIndent="283"/>
      <w:lvlJc w:val="left"/>
      <w:pPr>
        <w:ind w:left="283" w:hanging="283"/>
      </w:pPr>
    </w:lvl>
    <w:lvl w:ilvl="1" w:tentative="1">
      <w:start w:val="1"/>
      <w:numFmt w:val="lowerLetter"/>
      <w:pStyle w:val="Normln"/>
      <w:lvlText w:val="%2."/>
      <w:lvlJc w:val="left"/>
      <w:pPr>
        <w:tabs>
          <w:tab w:val="num" w:pos="1440"/>
        </w:tabs>
        <w:ind w:left="1440" w:hanging="360"/>
      </w:pPr>
    </w:lvl>
    <w:lvl w:ilvl="2" w:tentative="1">
      <w:start w:val="1"/>
      <w:numFmt w:val="lowerRoman"/>
      <w:pStyle w:val="Normln"/>
      <w:lvlText w:val="%3."/>
      <w:lvlJc w:val="right"/>
      <w:pPr>
        <w:tabs>
          <w:tab w:val="num" w:pos="2160"/>
        </w:tabs>
        <w:ind w:left="2160" w:hanging="180"/>
      </w:pPr>
    </w:lvl>
    <w:lvl w:ilvl="3" w:tentative="1">
      <w:start w:val="1"/>
      <w:numFmt w:val="decimal"/>
      <w:pStyle w:val="Normln"/>
      <w:lvlText w:val="%4."/>
      <w:lvlJc w:val="left"/>
      <w:pPr>
        <w:tabs>
          <w:tab w:val="num" w:pos="2880"/>
        </w:tabs>
        <w:ind w:left="2880" w:hanging="360"/>
      </w:pPr>
    </w:lvl>
    <w:lvl w:ilvl="4" w:tentative="1">
      <w:start w:val="1"/>
      <w:numFmt w:val="lowerLetter"/>
      <w:pStyle w:val="Normln"/>
      <w:lvlText w:val="%5."/>
      <w:lvlJc w:val="left"/>
      <w:pPr>
        <w:tabs>
          <w:tab w:val="num" w:pos="3600"/>
        </w:tabs>
        <w:ind w:left="3600" w:hanging="360"/>
      </w:pPr>
    </w:lvl>
    <w:lvl w:ilvl="5" w:tentative="1">
      <w:start w:val="1"/>
      <w:numFmt w:val="lowerRoman"/>
      <w:pStyle w:val="Normln"/>
      <w:lvlText w:val="%6."/>
      <w:lvlJc w:val="right"/>
      <w:pPr>
        <w:tabs>
          <w:tab w:val="num" w:pos="4320"/>
        </w:tabs>
        <w:ind w:left="4320" w:hanging="180"/>
      </w:pPr>
    </w:lvl>
    <w:lvl w:ilvl="6" w:tentative="1">
      <w:start w:val="1"/>
      <w:numFmt w:val="decimal"/>
      <w:pStyle w:val="Normln"/>
      <w:lvlText w:val="%7."/>
      <w:lvlJc w:val="left"/>
      <w:pPr>
        <w:tabs>
          <w:tab w:val="num" w:pos="5040"/>
        </w:tabs>
        <w:ind w:left="5040" w:hanging="360"/>
      </w:pPr>
    </w:lvl>
    <w:lvl w:ilvl="7" w:tentative="1">
      <w:start w:val="1"/>
      <w:numFmt w:val="lowerLetter"/>
      <w:pStyle w:val="Normln"/>
      <w:lvlText w:val="%8."/>
      <w:lvlJc w:val="left"/>
      <w:pPr>
        <w:tabs>
          <w:tab w:val="num" w:pos="5760"/>
        </w:tabs>
        <w:ind w:left="5760" w:hanging="360"/>
      </w:pPr>
    </w:lvl>
    <w:lvl w:ilvl="8" w:tentative="1">
      <w:start w:val="1"/>
      <w:numFmt w:val="lowerRoman"/>
      <w:pStyle w:val="Normln"/>
      <w:lvlText w:val="%9."/>
      <w:lvlJc w:val="right"/>
      <w:pPr>
        <w:tabs>
          <w:tab w:val="num" w:pos="6480"/>
        </w:tabs>
        <w:ind w:left="6480" w:hanging="180"/>
      </w:pPr>
    </w:lvl>
  </w:abstractNum>
  <w:abstractNum w:abstractNumId="19">
    <w:nsid w:val="39635427"/>
    <w:multiLevelType w:val="hybridMultilevel"/>
    <w:tmpl w:val="C264FD50"/>
    <w:lvl w:ilvl="0" w:tplc="504832D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1034C9A"/>
    <w:multiLevelType w:val="singleLevel"/>
    <w:tmpl w:val="DF96315A"/>
    <w:lvl w:ilvl="0">
      <w:start w:val="1"/>
      <w:numFmt w:val="none"/>
      <w:lvlText w:val=""/>
      <w:legacy w:legacy="1" w:legacySpace="120" w:legacyIndent="360"/>
      <w:lvlJc w:val="left"/>
      <w:pPr>
        <w:ind w:left="720" w:hanging="360"/>
      </w:pPr>
      <w:rPr>
        <w:rFonts w:ascii="Symbol" w:hAnsi="Symbol" w:cs="Symbol" w:hint="default"/>
      </w:rPr>
    </w:lvl>
  </w:abstractNum>
  <w:abstractNum w:abstractNumId="21">
    <w:nsid w:val="473871B4"/>
    <w:multiLevelType w:val="singleLevel"/>
    <w:tmpl w:val="DF96315A"/>
    <w:lvl w:ilvl="0">
      <w:start w:val="1"/>
      <w:numFmt w:val="none"/>
      <w:lvlText w:val=""/>
      <w:legacy w:legacy="1" w:legacySpace="120" w:legacyIndent="360"/>
      <w:lvlJc w:val="left"/>
      <w:pPr>
        <w:ind w:left="360" w:hanging="360"/>
      </w:pPr>
      <w:rPr>
        <w:rFonts w:ascii="Symbol" w:hAnsi="Symbol" w:cs="Symbol" w:hint="default"/>
      </w:rPr>
    </w:lvl>
  </w:abstractNum>
  <w:abstractNum w:abstractNumId="22">
    <w:nsid w:val="4DA86C41"/>
    <w:multiLevelType w:val="singleLevel"/>
    <w:tmpl w:val="F7DAE9C4"/>
    <w:lvl w:ilvl="0">
      <w:start w:val="1"/>
      <w:numFmt w:val="decimal"/>
      <w:lvlText w:val="%1."/>
      <w:legacy w:legacy="1" w:legacySpace="0" w:legacyIndent="284"/>
      <w:lvlJc w:val="left"/>
      <w:pPr>
        <w:ind w:left="284" w:hanging="284"/>
      </w:pPr>
      <w:rPr>
        <w:vertAlign w:val="baseline"/>
      </w:rPr>
    </w:lvl>
  </w:abstractNum>
  <w:abstractNum w:abstractNumId="23">
    <w:nsid w:val="4EC81BEF"/>
    <w:multiLevelType w:val="singleLevel"/>
    <w:tmpl w:val="0405000F"/>
    <w:lvl w:ilvl="0">
      <w:start w:val="7"/>
      <w:numFmt w:val="decimal"/>
      <w:lvlText w:val="%1."/>
      <w:lvlJc w:val="left"/>
      <w:pPr>
        <w:tabs>
          <w:tab w:val="num" w:pos="360"/>
        </w:tabs>
        <w:ind w:left="360" w:hanging="360"/>
      </w:pPr>
      <w:rPr>
        <w:rFonts w:hint="default"/>
      </w:rPr>
    </w:lvl>
  </w:abstractNum>
  <w:abstractNum w:abstractNumId="24">
    <w:nsid w:val="50784515"/>
    <w:multiLevelType w:val="singleLevel"/>
    <w:tmpl w:val="0405000F"/>
    <w:lvl w:ilvl="0">
      <w:start w:val="9"/>
      <w:numFmt w:val="decimal"/>
      <w:lvlText w:val="%1."/>
      <w:lvlJc w:val="left"/>
      <w:pPr>
        <w:tabs>
          <w:tab w:val="num" w:pos="360"/>
        </w:tabs>
        <w:ind w:left="360" w:hanging="360"/>
      </w:pPr>
      <w:rPr>
        <w:rFonts w:hint="default"/>
      </w:rPr>
    </w:lvl>
  </w:abstractNum>
  <w:abstractNum w:abstractNumId="25">
    <w:nsid w:val="53036BBA"/>
    <w:multiLevelType w:val="hybridMultilevel"/>
    <w:tmpl w:val="7456A720"/>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439686C"/>
    <w:multiLevelType w:val="hybridMultilevel"/>
    <w:tmpl w:val="2B06F7E2"/>
    <w:lvl w:ilvl="0" w:tplc="4CA27880">
      <w:start w:val="6"/>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714515C"/>
    <w:multiLevelType w:val="hybridMultilevel"/>
    <w:tmpl w:val="DC94A7C6"/>
    <w:lvl w:ilvl="0" w:tplc="7A10376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D6658C9"/>
    <w:multiLevelType w:val="singleLevel"/>
    <w:tmpl w:val="71EC0564"/>
    <w:lvl w:ilvl="0">
      <w:start w:val="1"/>
      <w:numFmt w:val="lowerLetter"/>
      <w:lvlText w:val="%1)"/>
      <w:legacy w:legacy="1" w:legacySpace="120" w:legacyIndent="360"/>
      <w:lvlJc w:val="left"/>
      <w:pPr>
        <w:ind w:left="786" w:hanging="360"/>
      </w:pPr>
    </w:lvl>
  </w:abstractNum>
  <w:abstractNum w:abstractNumId="29">
    <w:nsid w:val="63050211"/>
    <w:multiLevelType w:val="singleLevel"/>
    <w:tmpl w:val="0E72728E"/>
    <w:lvl w:ilvl="0">
      <w:start w:val="7"/>
      <w:numFmt w:val="lowerLetter"/>
      <w:lvlText w:val="%1) "/>
      <w:legacy w:legacy="1" w:legacySpace="0" w:legacyIndent="283"/>
      <w:lvlJc w:val="left"/>
      <w:pPr>
        <w:ind w:left="567" w:hanging="283"/>
      </w:pPr>
      <w:rPr>
        <w:b w:val="0"/>
        <w:i w:val="0"/>
        <w:sz w:val="24"/>
      </w:rPr>
    </w:lvl>
  </w:abstractNum>
  <w:abstractNum w:abstractNumId="30">
    <w:nsid w:val="644914F4"/>
    <w:multiLevelType w:val="singleLevel"/>
    <w:tmpl w:val="104C94B4"/>
    <w:lvl w:ilvl="0">
      <w:start w:val="2"/>
      <w:numFmt w:val="decimal"/>
      <w:lvlText w:val="%1."/>
      <w:legacy w:legacy="1" w:legacySpace="0" w:legacyIndent="283"/>
      <w:lvlJc w:val="left"/>
      <w:pPr>
        <w:ind w:left="283" w:hanging="283"/>
      </w:pPr>
    </w:lvl>
  </w:abstractNum>
  <w:abstractNum w:abstractNumId="31">
    <w:nsid w:val="65FB08F8"/>
    <w:multiLevelType w:val="hybridMultilevel"/>
    <w:tmpl w:val="15CA24B8"/>
    <w:lvl w:ilvl="0" w:tplc="0405000F">
      <w:start w:val="1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76605F6"/>
    <w:multiLevelType w:val="singleLevel"/>
    <w:tmpl w:val="DE76EB94"/>
    <w:lvl w:ilvl="0">
      <w:start w:val="7"/>
      <w:numFmt w:val="lowerLetter"/>
      <w:lvlText w:val="%1)"/>
      <w:lvlJc w:val="left"/>
      <w:pPr>
        <w:tabs>
          <w:tab w:val="num" w:pos="786"/>
        </w:tabs>
        <w:ind w:left="786" w:hanging="360"/>
      </w:pPr>
      <w:rPr>
        <w:rFonts w:hint="default"/>
      </w:rPr>
    </w:lvl>
  </w:abstractNum>
  <w:abstractNum w:abstractNumId="33">
    <w:nsid w:val="6D3F4F7B"/>
    <w:multiLevelType w:val="hybridMultilevel"/>
    <w:tmpl w:val="ECB69BAC"/>
    <w:lvl w:ilvl="0" w:tplc="F2E00DF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AC2760"/>
    <w:multiLevelType w:val="multilevel"/>
    <w:tmpl w:val="EBF6FAD6"/>
    <w:lvl w:ilvl="0">
      <w:start w:val="1"/>
      <w:numFmt w:val="upperRoman"/>
      <w:pStyle w:val="D1"/>
      <w:lvlText w:val="%1."/>
      <w:lvlJc w:val="left"/>
      <w:pPr>
        <w:tabs>
          <w:tab w:val="num" w:pos="900"/>
        </w:tabs>
        <w:ind w:left="900" w:hanging="360"/>
      </w:pPr>
      <w:rPr>
        <w:rFonts w:hint="default"/>
      </w:rPr>
    </w:lvl>
    <w:lvl w:ilvl="1">
      <w:start w:val="1"/>
      <w:numFmt w:val="decimal"/>
      <w:pStyle w:val="normlnslovan"/>
      <w:lvlText w:val="%1.%2."/>
      <w:lvlJc w:val="left"/>
      <w:pPr>
        <w:tabs>
          <w:tab w:val="num" w:pos="450"/>
        </w:tabs>
        <w:ind w:left="0" w:firstLine="0"/>
      </w:pPr>
      <w:rPr>
        <w:rFonts w:hint="default"/>
      </w:rPr>
    </w:lvl>
    <w:lvl w:ilvl="2">
      <w:start w:val="1"/>
      <w:numFmt w:val="lowerLetter"/>
      <w:pStyle w:val="Odraen"/>
      <w:lvlText w:val="%3)"/>
      <w:lvlJc w:val="left"/>
      <w:pPr>
        <w:tabs>
          <w:tab w:val="num" w:pos="300"/>
        </w:tabs>
        <w:ind w:left="170" w:hanging="170"/>
      </w:pPr>
      <w:rPr>
        <w:rFonts w:hint="default"/>
      </w:rPr>
    </w:lvl>
    <w:lvl w:ilvl="3">
      <w:start w:val="1"/>
      <w:numFmt w:val="decimal"/>
      <w:lvlText w:val="%1.%2.%3.%4."/>
      <w:lvlJc w:val="left"/>
      <w:pPr>
        <w:tabs>
          <w:tab w:val="num" w:pos="2700"/>
        </w:tabs>
        <w:ind w:left="2268" w:hanging="648"/>
      </w:pPr>
      <w:rPr>
        <w:rFonts w:hint="default"/>
      </w:rPr>
    </w:lvl>
    <w:lvl w:ilvl="4">
      <w:start w:val="1"/>
      <w:numFmt w:val="decimal"/>
      <w:lvlText w:val="%1.%2.%3.%4.%5."/>
      <w:lvlJc w:val="left"/>
      <w:pPr>
        <w:tabs>
          <w:tab w:val="num" w:pos="3420"/>
        </w:tabs>
        <w:ind w:left="2772" w:hanging="792"/>
      </w:pPr>
      <w:rPr>
        <w:rFonts w:hint="default"/>
      </w:rPr>
    </w:lvl>
    <w:lvl w:ilvl="5">
      <w:start w:val="1"/>
      <w:numFmt w:val="decimal"/>
      <w:lvlText w:val="%1.%2.%3.%4.%5.%6."/>
      <w:lvlJc w:val="left"/>
      <w:pPr>
        <w:tabs>
          <w:tab w:val="num" w:pos="3780"/>
        </w:tabs>
        <w:ind w:left="3276" w:hanging="936"/>
      </w:pPr>
      <w:rPr>
        <w:rFonts w:hint="default"/>
      </w:rPr>
    </w:lvl>
    <w:lvl w:ilvl="6">
      <w:start w:val="1"/>
      <w:numFmt w:val="decimal"/>
      <w:lvlText w:val="%1.%2.%3.%4.%5.%6.%7."/>
      <w:lvlJc w:val="left"/>
      <w:pPr>
        <w:tabs>
          <w:tab w:val="num" w:pos="4500"/>
        </w:tabs>
        <w:ind w:left="3780" w:hanging="1080"/>
      </w:pPr>
      <w:rPr>
        <w:rFonts w:hint="default"/>
      </w:rPr>
    </w:lvl>
    <w:lvl w:ilvl="7">
      <w:start w:val="1"/>
      <w:numFmt w:val="decimal"/>
      <w:lvlText w:val="%1.%2.%3.%4.%5.%6.%7.%8."/>
      <w:lvlJc w:val="left"/>
      <w:pPr>
        <w:tabs>
          <w:tab w:val="num" w:pos="5220"/>
        </w:tabs>
        <w:ind w:left="4284" w:hanging="1224"/>
      </w:pPr>
      <w:rPr>
        <w:rFonts w:hint="default"/>
      </w:rPr>
    </w:lvl>
    <w:lvl w:ilvl="8">
      <w:start w:val="1"/>
      <w:numFmt w:val="decimal"/>
      <w:lvlText w:val="%1.%2.%3.%4.%5.%6.%7.%8.%9."/>
      <w:lvlJc w:val="left"/>
      <w:pPr>
        <w:tabs>
          <w:tab w:val="num" w:pos="5580"/>
        </w:tabs>
        <w:ind w:left="4860" w:hanging="1440"/>
      </w:pPr>
      <w:rPr>
        <w:rFonts w:hint="default"/>
      </w:rPr>
    </w:lvl>
  </w:abstractNum>
  <w:abstractNum w:abstractNumId="35">
    <w:nsid w:val="7A5F5149"/>
    <w:multiLevelType w:val="singleLevel"/>
    <w:tmpl w:val="8A2C231E"/>
    <w:lvl w:ilvl="0">
      <w:start w:val="2"/>
      <w:numFmt w:val="decimal"/>
      <w:lvlText w:val="%1."/>
      <w:legacy w:legacy="1" w:legacySpace="0" w:legacyIndent="283"/>
      <w:lvlJc w:val="left"/>
      <w:pPr>
        <w:ind w:left="283" w:hanging="283"/>
      </w:pPr>
    </w:lvl>
  </w:abstractNum>
  <w:abstractNum w:abstractNumId="36">
    <w:nsid w:val="7B5E0F70"/>
    <w:multiLevelType w:val="hybridMultilevel"/>
    <w:tmpl w:val="BA8C29BC"/>
    <w:lvl w:ilvl="0" w:tplc="724C47D2">
      <w:start w:val="4"/>
      <w:numFmt w:val="upperRoman"/>
      <w:lvlText w:val="%1."/>
      <w:lvlJc w:val="left"/>
      <w:pPr>
        <w:tabs>
          <w:tab w:val="num" w:pos="1560"/>
        </w:tabs>
        <w:ind w:left="1560" w:hanging="720"/>
      </w:pPr>
      <w:rPr>
        <w:rFonts w:hint="default"/>
      </w:rPr>
    </w:lvl>
    <w:lvl w:ilvl="1" w:tplc="04050019" w:tentative="1">
      <w:start w:val="1"/>
      <w:numFmt w:val="lowerLetter"/>
      <w:lvlText w:val="%2."/>
      <w:lvlJc w:val="left"/>
      <w:pPr>
        <w:tabs>
          <w:tab w:val="num" w:pos="1920"/>
        </w:tabs>
        <w:ind w:left="1920" w:hanging="360"/>
      </w:pPr>
    </w:lvl>
    <w:lvl w:ilvl="2" w:tplc="0405001B" w:tentative="1">
      <w:start w:val="1"/>
      <w:numFmt w:val="lowerRoman"/>
      <w:lvlText w:val="%3."/>
      <w:lvlJc w:val="right"/>
      <w:pPr>
        <w:tabs>
          <w:tab w:val="num" w:pos="2640"/>
        </w:tabs>
        <w:ind w:left="2640" w:hanging="180"/>
      </w:pPr>
    </w:lvl>
    <w:lvl w:ilvl="3" w:tplc="0405000F" w:tentative="1">
      <w:start w:val="1"/>
      <w:numFmt w:val="decimal"/>
      <w:lvlText w:val="%4."/>
      <w:lvlJc w:val="left"/>
      <w:pPr>
        <w:tabs>
          <w:tab w:val="num" w:pos="3360"/>
        </w:tabs>
        <w:ind w:left="3360" w:hanging="360"/>
      </w:pPr>
    </w:lvl>
    <w:lvl w:ilvl="4" w:tplc="04050019" w:tentative="1">
      <w:start w:val="1"/>
      <w:numFmt w:val="lowerLetter"/>
      <w:lvlText w:val="%5."/>
      <w:lvlJc w:val="left"/>
      <w:pPr>
        <w:tabs>
          <w:tab w:val="num" w:pos="4080"/>
        </w:tabs>
        <w:ind w:left="4080" w:hanging="360"/>
      </w:pPr>
    </w:lvl>
    <w:lvl w:ilvl="5" w:tplc="0405001B" w:tentative="1">
      <w:start w:val="1"/>
      <w:numFmt w:val="lowerRoman"/>
      <w:lvlText w:val="%6."/>
      <w:lvlJc w:val="right"/>
      <w:pPr>
        <w:tabs>
          <w:tab w:val="num" w:pos="4800"/>
        </w:tabs>
        <w:ind w:left="4800" w:hanging="180"/>
      </w:pPr>
    </w:lvl>
    <w:lvl w:ilvl="6" w:tplc="0405000F" w:tentative="1">
      <w:start w:val="1"/>
      <w:numFmt w:val="decimal"/>
      <w:lvlText w:val="%7."/>
      <w:lvlJc w:val="left"/>
      <w:pPr>
        <w:tabs>
          <w:tab w:val="num" w:pos="5520"/>
        </w:tabs>
        <w:ind w:left="5520" w:hanging="360"/>
      </w:pPr>
    </w:lvl>
    <w:lvl w:ilvl="7" w:tplc="04050019" w:tentative="1">
      <w:start w:val="1"/>
      <w:numFmt w:val="lowerLetter"/>
      <w:lvlText w:val="%8."/>
      <w:lvlJc w:val="left"/>
      <w:pPr>
        <w:tabs>
          <w:tab w:val="num" w:pos="6240"/>
        </w:tabs>
        <w:ind w:left="6240" w:hanging="360"/>
      </w:pPr>
    </w:lvl>
    <w:lvl w:ilvl="8" w:tplc="0405001B" w:tentative="1">
      <w:start w:val="1"/>
      <w:numFmt w:val="lowerRoman"/>
      <w:lvlText w:val="%9."/>
      <w:lvlJc w:val="right"/>
      <w:pPr>
        <w:tabs>
          <w:tab w:val="num" w:pos="6960"/>
        </w:tabs>
        <w:ind w:left="6960" w:hanging="180"/>
      </w:pPr>
    </w:lvl>
  </w:abstractNum>
  <w:num w:numId="1">
    <w:abstractNumId w:val="6"/>
  </w:num>
  <w:num w:numId="2">
    <w:abstractNumId w:val="30"/>
  </w:num>
  <w:num w:numId="3">
    <w:abstractNumId w:val="16"/>
  </w:num>
  <w:num w:numId="4">
    <w:abstractNumId w:val="22"/>
  </w:num>
  <w:num w:numId="5">
    <w:abstractNumId w:val="28"/>
  </w:num>
  <w:num w:numId="6">
    <w:abstractNumId w:val="35"/>
  </w:num>
  <w:num w:numId="7">
    <w:abstractNumId w:val="29"/>
  </w:num>
  <w:num w:numId="8">
    <w:abstractNumId w:val="13"/>
  </w:num>
  <w:num w:numId="9">
    <w:abstractNumId w:val="18"/>
  </w:num>
  <w:num w:numId="10">
    <w:abstractNumId w:val="17"/>
  </w:num>
  <w:num w:numId="11">
    <w:abstractNumId w:val="23"/>
  </w:num>
  <w:num w:numId="12">
    <w:abstractNumId w:val="24"/>
  </w:num>
  <w:num w:numId="13">
    <w:abstractNumId w:val="32"/>
  </w:num>
  <w:num w:numId="14">
    <w:abstractNumId w:val="4"/>
  </w:num>
  <w:num w:numId="15">
    <w:abstractNumId w:val="3"/>
  </w:num>
  <w:num w:numId="16">
    <w:abstractNumId w:val="9"/>
  </w:num>
  <w:num w:numId="17">
    <w:abstractNumId w:val="34"/>
  </w:num>
  <w:num w:numId="18">
    <w:abstractNumId w:val="36"/>
  </w:num>
  <w:num w:numId="19">
    <w:abstractNumId w:val="25"/>
  </w:num>
  <w:num w:numId="20">
    <w:abstractNumId w:val="11"/>
  </w:num>
  <w:num w:numId="21">
    <w:abstractNumId w:val="15"/>
  </w:num>
  <w:num w:numId="22">
    <w:abstractNumId w:val="1"/>
  </w:num>
  <w:num w:numId="23">
    <w:abstractNumId w:val="31"/>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7"/>
  </w:num>
  <w:num w:numId="27">
    <w:abstractNumId w:val="33"/>
  </w:num>
  <w:num w:numId="28">
    <w:abstractNumId w:val="14"/>
  </w:num>
  <w:num w:numId="29">
    <w:abstractNumId w:val="26"/>
  </w:num>
  <w:num w:numId="3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lvlOverride w:ilvl="1"/>
    <w:lvlOverride w:ilvl="2"/>
    <w:lvlOverride w:ilvl="3"/>
    <w:lvlOverride w:ilvl="4"/>
    <w:lvlOverride w:ilvl="5"/>
    <w:lvlOverride w:ilvl="6"/>
    <w:lvlOverride w:ilvl="7"/>
    <w:lvlOverride w:ilvl="8"/>
  </w:num>
  <w:num w:numId="32">
    <w:abstractNumId w:val="7"/>
    <w:lvlOverride w:ilvl="0"/>
    <w:lvlOverride w:ilvl="1"/>
    <w:lvlOverride w:ilvl="2"/>
    <w:lvlOverride w:ilvl="3"/>
    <w:lvlOverride w:ilvl="4"/>
    <w:lvlOverride w:ilvl="5"/>
    <w:lvlOverride w:ilvl="6"/>
    <w:lvlOverride w:ilvl="7"/>
    <w:lvlOverride w:ilvl="8"/>
  </w:num>
  <w:num w:numId="33">
    <w:abstractNumId w:val="21"/>
    <w:lvlOverride w:ilvl="0">
      <w:startOverride w:val="1"/>
    </w:lvlOverride>
  </w:num>
  <w:num w:numId="34">
    <w:abstractNumId w:val="10"/>
    <w:lvlOverride w:ilvl="0">
      <w:startOverride w:val="1"/>
    </w:lvlOverride>
  </w:num>
  <w:num w:numId="35">
    <w:abstractNumId w:val="20"/>
    <w:lvlOverride w:ilvl="0">
      <w:startOverride w:val="1"/>
    </w:lvlOverride>
  </w:num>
  <w:num w:numId="36">
    <w:abstractNumId w:val="0"/>
    <w:lvlOverride w:ilvl="0">
      <w:lvl w:ilvl="0">
        <w:numFmt w:val="bullet"/>
        <w:lvlText w:val=""/>
        <w:legacy w:legacy="1" w:legacySpace="120" w:legacyIndent="360"/>
        <w:lvlJc w:val="left"/>
        <w:pPr>
          <w:ind w:left="0" w:hanging="360"/>
        </w:pPr>
        <w:rPr>
          <w:rFonts w:ascii="Symbol" w:hAnsi="Symbol" w:cs="Symbol" w:hint="default"/>
        </w:rPr>
      </w:lvl>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CB4"/>
    <w:rsid w:val="00037E1E"/>
    <w:rsid w:val="00062F9C"/>
    <w:rsid w:val="00104CF4"/>
    <w:rsid w:val="00117071"/>
    <w:rsid w:val="0014765B"/>
    <w:rsid w:val="0016037A"/>
    <w:rsid w:val="001647B9"/>
    <w:rsid w:val="00177C9F"/>
    <w:rsid w:val="001A1651"/>
    <w:rsid w:val="001B355A"/>
    <w:rsid w:val="001D27BC"/>
    <w:rsid w:val="00223A3C"/>
    <w:rsid w:val="00236460"/>
    <w:rsid w:val="0032333E"/>
    <w:rsid w:val="0034079E"/>
    <w:rsid w:val="00360928"/>
    <w:rsid w:val="003856CB"/>
    <w:rsid w:val="003A651E"/>
    <w:rsid w:val="003B6DB7"/>
    <w:rsid w:val="003C7407"/>
    <w:rsid w:val="00441FC8"/>
    <w:rsid w:val="004858E1"/>
    <w:rsid w:val="004938A9"/>
    <w:rsid w:val="004C0CB4"/>
    <w:rsid w:val="004D572D"/>
    <w:rsid w:val="004F3C7E"/>
    <w:rsid w:val="0053407D"/>
    <w:rsid w:val="005A0436"/>
    <w:rsid w:val="005E213B"/>
    <w:rsid w:val="00622A49"/>
    <w:rsid w:val="00622EE2"/>
    <w:rsid w:val="00632E97"/>
    <w:rsid w:val="00661B54"/>
    <w:rsid w:val="006D09F2"/>
    <w:rsid w:val="006D46FB"/>
    <w:rsid w:val="007E32C2"/>
    <w:rsid w:val="007F77EE"/>
    <w:rsid w:val="0080665D"/>
    <w:rsid w:val="00812EA1"/>
    <w:rsid w:val="008A4ED9"/>
    <w:rsid w:val="008D2B3F"/>
    <w:rsid w:val="00903898"/>
    <w:rsid w:val="00925910"/>
    <w:rsid w:val="009544BA"/>
    <w:rsid w:val="0096316D"/>
    <w:rsid w:val="00980D4F"/>
    <w:rsid w:val="009C2A9C"/>
    <w:rsid w:val="009E69B8"/>
    <w:rsid w:val="009F1CE5"/>
    <w:rsid w:val="00B65E57"/>
    <w:rsid w:val="00B67E2F"/>
    <w:rsid w:val="00B71AE1"/>
    <w:rsid w:val="00B8353E"/>
    <w:rsid w:val="00B911B5"/>
    <w:rsid w:val="00BA6757"/>
    <w:rsid w:val="00BB6B80"/>
    <w:rsid w:val="00BD5A7F"/>
    <w:rsid w:val="00BE0F8E"/>
    <w:rsid w:val="00C25764"/>
    <w:rsid w:val="00C3599A"/>
    <w:rsid w:val="00C847B3"/>
    <w:rsid w:val="00CF2091"/>
    <w:rsid w:val="00D07160"/>
    <w:rsid w:val="00D62735"/>
    <w:rsid w:val="00DE43A1"/>
    <w:rsid w:val="00E04562"/>
    <w:rsid w:val="00E04B43"/>
    <w:rsid w:val="00E17310"/>
    <w:rsid w:val="00E34EC0"/>
    <w:rsid w:val="00E45DF1"/>
    <w:rsid w:val="00E4781B"/>
    <w:rsid w:val="00E50763"/>
    <w:rsid w:val="00E65C3E"/>
    <w:rsid w:val="00E82356"/>
    <w:rsid w:val="00E955F5"/>
    <w:rsid w:val="00EE1C84"/>
    <w:rsid w:val="00EF41FC"/>
    <w:rsid w:val="00F4176F"/>
    <w:rsid w:val="00F50E68"/>
    <w:rsid w:val="00F55708"/>
    <w:rsid w:val="00F873A0"/>
    <w:rsid w:val="00FC2BA9"/>
    <w:rsid w:val="00FE74D5"/>
    <w:rsid w:val="00FF4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jc w:val="both"/>
      <w:textAlignment w:val="baseline"/>
    </w:pPr>
    <w:rPr>
      <w:rFonts w:ascii="Arial" w:hAnsi="Arial"/>
      <w:sz w:val="22"/>
    </w:rPr>
  </w:style>
  <w:style w:type="paragraph" w:styleId="Nadpis1">
    <w:name w:val="heading 1"/>
    <w:basedOn w:val="Normln"/>
    <w:next w:val="Normln"/>
    <w:qFormat/>
    <w:pPr>
      <w:keepNext/>
      <w:widowControl/>
      <w:spacing w:before="240"/>
      <w:jc w:val="center"/>
      <w:outlineLvl w:val="0"/>
    </w:pPr>
    <w:rPr>
      <w:b/>
    </w:rPr>
  </w:style>
  <w:style w:type="paragraph" w:styleId="Nadpis2">
    <w:name w:val="heading 2"/>
    <w:basedOn w:val="Normln"/>
    <w:next w:val="Normln"/>
    <w:qFormat/>
    <w:pPr>
      <w:keepNext/>
      <w:widowControl/>
      <w:spacing w:before="240"/>
      <w:ind w:left="284" w:hanging="284"/>
      <w:jc w:val="center"/>
      <w:outlineLvl w:val="1"/>
    </w:pPr>
    <w:rPr>
      <w:b/>
    </w:rPr>
  </w:style>
  <w:style w:type="paragraph" w:styleId="Nadpis8">
    <w:name w:val="heading 8"/>
    <w:basedOn w:val="Normln"/>
    <w:next w:val="Normln"/>
    <w:qFormat/>
    <w:pPr>
      <w:spacing w:before="240" w:after="60"/>
      <w:outlineLvl w:val="7"/>
    </w:pPr>
    <w:rPr>
      <w:rFonts w:ascii="Times New Roman" w:hAnsi="Times New Roman"/>
      <w:i/>
      <w:iCs/>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pPr>
  </w:style>
  <w:style w:type="paragraph" w:customStyle="1" w:styleId="boda">
    <w:name w:val="bod a)"/>
    <w:basedOn w:val="Normln"/>
    <w:pPr>
      <w:ind w:left="284" w:hanging="284"/>
    </w:pPr>
  </w:style>
  <w:style w:type="paragraph" w:customStyle="1" w:styleId="BodyText2">
    <w:name w:val="Body Text 2"/>
    <w:basedOn w:val="Normln"/>
    <w:pPr>
      <w:widowControl/>
      <w:tabs>
        <w:tab w:val="right" w:pos="8931"/>
      </w:tabs>
      <w:spacing w:before="120"/>
      <w:jc w:val="left"/>
    </w:pPr>
  </w:style>
  <w:style w:type="paragraph" w:styleId="Zkladntextodsazen">
    <w:name w:val="Body Text Indent"/>
    <w:basedOn w:val="Normln"/>
    <w:pPr>
      <w:widowControl/>
      <w:tabs>
        <w:tab w:val="clear" w:pos="284"/>
        <w:tab w:val="clear" w:pos="567"/>
        <w:tab w:val="clear" w:pos="1418"/>
      </w:tabs>
      <w:spacing w:before="120"/>
      <w:ind w:left="426"/>
    </w:pPr>
    <w:rPr>
      <w:rFonts w:ascii="Times New Roman" w:hAnsi="Times New Roman"/>
    </w:rPr>
  </w:style>
  <w:style w:type="character" w:styleId="Hypertextovodkaz">
    <w:name w:val="Hyperlink"/>
    <w:rPr>
      <w:color w:val="0000FF"/>
      <w:u w:val="single"/>
    </w:rPr>
  </w:style>
  <w:style w:type="paragraph" w:styleId="Textpoznpodarou">
    <w:name w:val="footnote text"/>
    <w:basedOn w:val="Normln"/>
    <w:link w:val="TextpoznpodarouChar"/>
    <w:uiPriority w:val="99"/>
    <w:semiHidden/>
    <w:pPr>
      <w:widowControl/>
    </w:pPr>
    <w:rPr>
      <w:sz w:val="20"/>
    </w:rPr>
  </w:style>
  <w:style w:type="paragraph" w:styleId="Zkladntextodsazen2">
    <w:name w:val="Body Text Indent 2"/>
    <w:basedOn w:val="Normln"/>
    <w:pPr>
      <w:numPr>
        <w:ilvl w:val="12"/>
      </w:numPr>
      <w:tabs>
        <w:tab w:val="left" w:pos="142"/>
      </w:tabs>
      <w:spacing w:after="120"/>
      <w:ind w:left="360"/>
    </w:pPr>
    <w:rPr>
      <w:color w:val="FF0000"/>
    </w:rPr>
  </w:style>
  <w:style w:type="paragraph" w:styleId="Zkladntextodsazen3">
    <w:name w:val="Body Text Indent 3"/>
    <w:basedOn w:val="Normln"/>
    <w:pPr>
      <w:tabs>
        <w:tab w:val="clear" w:pos="284"/>
        <w:tab w:val="clear" w:pos="567"/>
        <w:tab w:val="clear" w:pos="851"/>
        <w:tab w:val="left" w:pos="709"/>
      </w:tabs>
      <w:ind w:left="709" w:hanging="425"/>
    </w:pPr>
    <w:rPr>
      <w:rFonts w:ascii="Times New Roman" w:hAnsi="Times New Roman"/>
    </w:rPr>
  </w:style>
  <w:style w:type="paragraph" w:styleId="Nzev">
    <w:name w:val="Title"/>
    <w:basedOn w:val="Normln"/>
    <w:qFormat/>
    <w:pPr>
      <w:widowControl/>
      <w:tabs>
        <w:tab w:val="clear" w:pos="284"/>
        <w:tab w:val="left" w:pos="142"/>
        <w:tab w:val="left" w:pos="425"/>
      </w:tabs>
      <w:spacing w:before="120"/>
      <w:ind w:left="420"/>
      <w:jc w:val="center"/>
    </w:pPr>
    <w:rPr>
      <w:rFonts w:ascii="Times New Roman" w:hAnsi="Times New Roman"/>
      <w:b/>
    </w:rPr>
  </w:style>
  <w:style w:type="paragraph" w:styleId="Zkladntext3">
    <w:name w:val="Body Text 3"/>
    <w:basedOn w:val="Normln"/>
    <w:pPr>
      <w:widowControl/>
      <w:tabs>
        <w:tab w:val="clear" w:pos="284"/>
        <w:tab w:val="clear" w:pos="567"/>
        <w:tab w:val="clear" w:pos="851"/>
        <w:tab w:val="clear" w:pos="1134"/>
        <w:tab w:val="clear" w:pos="1418"/>
        <w:tab w:val="clear" w:pos="1701"/>
        <w:tab w:val="clear" w:pos="1985"/>
        <w:tab w:val="clear" w:pos="2268"/>
        <w:tab w:val="clear" w:pos="2552"/>
        <w:tab w:val="clear" w:pos="2835"/>
      </w:tabs>
    </w:pPr>
    <w:rPr>
      <w:rFonts w:ascii="Times New Roman" w:hAnsi="Times New Roman"/>
      <w:b/>
      <w:bCs/>
    </w:rPr>
  </w:style>
  <w:style w:type="paragraph" w:customStyle="1" w:styleId="D1">
    <w:name w:val="ČD 1"/>
    <w:basedOn w:val="Normln"/>
    <w:next w:val="normlnslovan"/>
    <w:pPr>
      <w:widowControl/>
      <w:numPr>
        <w:numId w:val="17"/>
      </w:numPr>
      <w:tabs>
        <w:tab w:val="clear" w:pos="284"/>
        <w:tab w:val="clear" w:pos="567"/>
        <w:tab w:val="clear" w:pos="851"/>
        <w:tab w:val="clear" w:pos="1134"/>
        <w:tab w:val="clear" w:pos="1418"/>
        <w:tab w:val="clear" w:pos="1701"/>
        <w:tab w:val="clear" w:pos="1985"/>
        <w:tab w:val="clear" w:pos="2268"/>
        <w:tab w:val="clear" w:pos="2552"/>
        <w:tab w:val="clear" w:pos="2835"/>
      </w:tabs>
      <w:spacing w:before="120" w:after="120"/>
      <w:jc w:val="center"/>
    </w:pPr>
    <w:rPr>
      <w:rFonts w:ascii="Times New Roman" w:hAnsi="Times New Roman"/>
      <w:b/>
    </w:rPr>
  </w:style>
  <w:style w:type="paragraph" w:customStyle="1" w:styleId="normlnslovan">
    <w:name w:val="normální číslovaný"/>
    <w:basedOn w:val="Normln"/>
    <w:pPr>
      <w:widowControl/>
      <w:numPr>
        <w:ilvl w:val="1"/>
        <w:numId w:val="17"/>
      </w:numPr>
      <w:tabs>
        <w:tab w:val="clear" w:pos="284"/>
        <w:tab w:val="clear" w:pos="567"/>
        <w:tab w:val="clear" w:pos="851"/>
        <w:tab w:val="clear" w:pos="1134"/>
        <w:tab w:val="clear" w:pos="1418"/>
        <w:tab w:val="clear" w:pos="1701"/>
        <w:tab w:val="clear" w:pos="1985"/>
        <w:tab w:val="clear" w:pos="2268"/>
        <w:tab w:val="clear" w:pos="2552"/>
        <w:tab w:val="clear" w:pos="2835"/>
      </w:tabs>
      <w:spacing w:before="90" w:after="90"/>
    </w:pPr>
    <w:rPr>
      <w:rFonts w:ascii="Times New Roman" w:hAnsi="Times New Roman"/>
    </w:rPr>
  </w:style>
  <w:style w:type="paragraph" w:customStyle="1" w:styleId="Odraen">
    <w:name w:val="Odražený"/>
    <w:basedOn w:val="Normln"/>
    <w:next w:val="Normln"/>
    <w:pPr>
      <w:widowControl/>
      <w:numPr>
        <w:ilvl w:val="2"/>
        <w:numId w:val="17"/>
      </w:numPr>
      <w:tabs>
        <w:tab w:val="clear" w:pos="567"/>
        <w:tab w:val="clear" w:pos="851"/>
        <w:tab w:val="clear" w:pos="1134"/>
        <w:tab w:val="clear" w:pos="1418"/>
        <w:tab w:val="clear" w:pos="1701"/>
        <w:tab w:val="clear" w:pos="1985"/>
        <w:tab w:val="clear" w:pos="2268"/>
        <w:tab w:val="clear" w:pos="2552"/>
        <w:tab w:val="clear" w:pos="2835"/>
      </w:tabs>
      <w:spacing w:before="90" w:after="90"/>
      <w:ind w:left="180" w:hanging="180"/>
    </w:pPr>
    <w:rPr>
      <w:rFonts w:ascii="Times New Roman" w:hAnsi="Times New Roman"/>
    </w:rPr>
  </w:style>
  <w:style w:type="paragraph" w:customStyle="1" w:styleId="BodyTextIndent3">
    <w:name w:val="Body Text Indent 3"/>
    <w:basedOn w:val="Normln"/>
    <w:pPr>
      <w:widowControl/>
      <w:tabs>
        <w:tab w:val="clear" w:pos="284"/>
        <w:tab w:val="clear" w:pos="567"/>
        <w:tab w:val="clear" w:pos="851"/>
        <w:tab w:val="clear" w:pos="1134"/>
        <w:tab w:val="clear" w:pos="1418"/>
        <w:tab w:val="clear" w:pos="1701"/>
        <w:tab w:val="clear" w:pos="1985"/>
        <w:tab w:val="clear" w:pos="2268"/>
        <w:tab w:val="clear" w:pos="2552"/>
        <w:tab w:val="clear" w:pos="2835"/>
      </w:tabs>
      <w:spacing w:before="120"/>
      <w:ind w:left="709" w:hanging="283"/>
      <w:jc w:val="left"/>
    </w:pPr>
    <w:rPr>
      <w:rFonts w:ascii="Times New Roman" w:hAnsi="Times New Roman"/>
      <w:sz w:val="24"/>
    </w:rPr>
  </w:style>
  <w:style w:type="paragraph" w:styleId="Zpat">
    <w:name w:val="footer"/>
    <w:basedOn w:val="Normln"/>
    <w:pPr>
      <w:tabs>
        <w:tab w:val="clear" w:pos="284"/>
        <w:tab w:val="clear" w:pos="567"/>
        <w:tab w:val="clear" w:pos="851"/>
        <w:tab w:val="clear" w:pos="1134"/>
        <w:tab w:val="clear" w:pos="1418"/>
        <w:tab w:val="clear" w:pos="1701"/>
        <w:tab w:val="clear" w:pos="1985"/>
        <w:tab w:val="clear" w:pos="2268"/>
        <w:tab w:val="clear" w:pos="2552"/>
        <w:tab w:val="clear" w:pos="2835"/>
        <w:tab w:val="center" w:pos="4536"/>
        <w:tab w:val="right" w:pos="9072"/>
      </w:tabs>
    </w:pPr>
  </w:style>
  <w:style w:type="character" w:customStyle="1" w:styleId="WW-Absatz-Standardschriftart">
    <w:name w:val="WW-Absatz-Standardschriftart"/>
    <w:rsid w:val="00925910"/>
  </w:style>
  <w:style w:type="character" w:styleId="slostrnky">
    <w:name w:val="page number"/>
    <w:basedOn w:val="Standardnpsmoodstavce"/>
    <w:rsid w:val="00C3599A"/>
  </w:style>
  <w:style w:type="paragraph" w:customStyle="1" w:styleId="Jarda">
    <w:name w:val="Jarda"/>
    <w:basedOn w:val="Normln"/>
    <w:uiPriority w:val="99"/>
    <w:rsid w:val="008A4ED9"/>
    <w:pPr>
      <w:widowControl/>
      <w:numPr>
        <w:numId w:val="24"/>
      </w:numPr>
      <w:tabs>
        <w:tab w:val="clear" w:pos="284"/>
        <w:tab w:val="clear" w:pos="567"/>
        <w:tab w:val="clear" w:pos="851"/>
        <w:tab w:val="clear" w:pos="1134"/>
        <w:tab w:val="clear" w:pos="1418"/>
        <w:tab w:val="clear" w:pos="1701"/>
        <w:tab w:val="clear" w:pos="1985"/>
        <w:tab w:val="clear" w:pos="2268"/>
        <w:tab w:val="clear" w:pos="2552"/>
        <w:tab w:val="clear" w:pos="2835"/>
      </w:tabs>
      <w:overflowPunct/>
      <w:autoSpaceDE/>
      <w:autoSpaceDN/>
      <w:adjustRightInd/>
      <w:spacing w:after="240"/>
      <w:contextualSpacing/>
      <w:textAlignment w:val="auto"/>
    </w:pPr>
    <w:rPr>
      <w:rFonts w:eastAsia="Calibri" w:cs="Arial"/>
      <w:szCs w:val="22"/>
    </w:rPr>
  </w:style>
  <w:style w:type="paragraph" w:styleId="Odstavecseseznamem">
    <w:name w:val="List Paragraph"/>
    <w:basedOn w:val="Normln"/>
    <w:uiPriority w:val="99"/>
    <w:qFormat/>
    <w:rsid w:val="008A4ED9"/>
    <w:pPr>
      <w:widowControl/>
      <w:tabs>
        <w:tab w:val="clear" w:pos="284"/>
        <w:tab w:val="clear" w:pos="567"/>
        <w:tab w:val="clear" w:pos="851"/>
        <w:tab w:val="clear" w:pos="1134"/>
        <w:tab w:val="clear" w:pos="1418"/>
        <w:tab w:val="clear" w:pos="1701"/>
        <w:tab w:val="clear" w:pos="1985"/>
        <w:tab w:val="clear" w:pos="2268"/>
        <w:tab w:val="clear" w:pos="2552"/>
        <w:tab w:val="clear" w:pos="2835"/>
      </w:tabs>
      <w:ind w:left="720"/>
      <w:contextualSpacing/>
      <w:jc w:val="left"/>
      <w:textAlignment w:val="auto"/>
    </w:pPr>
    <w:rPr>
      <w:rFonts w:ascii="Times New Roman" w:hAnsi="Times New Roman"/>
      <w:sz w:val="24"/>
      <w:szCs w:val="24"/>
    </w:rPr>
  </w:style>
  <w:style w:type="character" w:customStyle="1" w:styleId="TextpoznpodarouChar">
    <w:name w:val="Text pozn. pod čarou Char"/>
    <w:link w:val="Textpoznpodarou"/>
    <w:uiPriority w:val="99"/>
    <w:semiHidden/>
    <w:rsid w:val="008A4ED9"/>
    <w:rPr>
      <w:rFonts w:ascii="Arial" w:hAnsi="Arial"/>
    </w:rPr>
  </w:style>
  <w:style w:type="character" w:styleId="Znakapoznpodarou">
    <w:name w:val="footnote reference"/>
    <w:uiPriority w:val="99"/>
    <w:semiHidden/>
    <w:rsid w:val="008A4ED9"/>
    <w:rPr>
      <w:vertAlign w:val="superscript"/>
    </w:rPr>
  </w:style>
  <w:style w:type="paragraph" w:styleId="Zkladntext">
    <w:name w:val="Body Text"/>
    <w:basedOn w:val="Normln"/>
    <w:link w:val="ZkladntextChar"/>
    <w:uiPriority w:val="99"/>
    <w:semiHidden/>
    <w:unhideWhenUsed/>
    <w:rsid w:val="004F3C7E"/>
    <w:pPr>
      <w:spacing w:after="120"/>
    </w:pPr>
  </w:style>
  <w:style w:type="character" w:customStyle="1" w:styleId="ZkladntextChar">
    <w:name w:val="Základní text Char"/>
    <w:link w:val="Zkladntext"/>
    <w:uiPriority w:val="99"/>
    <w:semiHidden/>
    <w:rsid w:val="004F3C7E"/>
    <w:rPr>
      <w:rFonts w:ascii="Arial" w:hAnsi="Arial"/>
      <w:sz w:val="22"/>
    </w:rPr>
  </w:style>
  <w:style w:type="paragraph" w:customStyle="1" w:styleId="Odstavecseseznamem1">
    <w:name w:val="Odstavec se seznamem1"/>
    <w:basedOn w:val="Normln"/>
    <w:uiPriority w:val="99"/>
    <w:rsid w:val="004F3C7E"/>
    <w:pPr>
      <w:widowControl/>
      <w:tabs>
        <w:tab w:val="clear" w:pos="284"/>
        <w:tab w:val="clear" w:pos="567"/>
        <w:tab w:val="clear" w:pos="851"/>
        <w:tab w:val="clear" w:pos="1134"/>
        <w:tab w:val="clear" w:pos="1418"/>
        <w:tab w:val="clear" w:pos="1701"/>
        <w:tab w:val="clear" w:pos="1985"/>
        <w:tab w:val="clear" w:pos="2268"/>
        <w:tab w:val="clear" w:pos="2552"/>
        <w:tab w:val="clear" w:pos="2835"/>
      </w:tabs>
      <w:ind w:left="720"/>
      <w:jc w:val="left"/>
      <w:textAlignment w:val="auto"/>
    </w:pPr>
    <w:rPr>
      <w:rFonts w:ascii="Times New Roman" w:hAnsi="Times New Roman"/>
      <w:sz w:val="24"/>
      <w:szCs w:val="24"/>
    </w:rPr>
  </w:style>
  <w:style w:type="character" w:customStyle="1" w:styleId="jarda2Char">
    <w:name w:val="jarda2 Char"/>
    <w:link w:val="jarda2"/>
    <w:uiPriority w:val="99"/>
    <w:locked/>
    <w:rsid w:val="004F3C7E"/>
    <w:rPr>
      <w:rFonts w:ascii="Arial" w:hAnsi="Arial" w:cs="Arial"/>
      <w:sz w:val="24"/>
      <w:szCs w:val="24"/>
    </w:rPr>
  </w:style>
  <w:style w:type="paragraph" w:customStyle="1" w:styleId="jarda2">
    <w:name w:val="jarda2"/>
    <w:basedOn w:val="Jarda"/>
    <w:link w:val="jarda2Char"/>
    <w:uiPriority w:val="99"/>
    <w:rsid w:val="004F3C7E"/>
    <w:pPr>
      <w:numPr>
        <w:numId w:val="1"/>
      </w:numPr>
      <w:contextualSpacing w:val="0"/>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tabs>
        <w:tab w:val="left" w:pos="284"/>
        <w:tab w:val="left" w:pos="567"/>
        <w:tab w:val="left" w:pos="851"/>
        <w:tab w:val="left" w:pos="1134"/>
        <w:tab w:val="left" w:pos="1418"/>
        <w:tab w:val="left" w:pos="1701"/>
        <w:tab w:val="left" w:pos="1985"/>
        <w:tab w:val="left" w:pos="2268"/>
        <w:tab w:val="left" w:pos="2552"/>
        <w:tab w:val="left" w:pos="2835"/>
      </w:tabs>
      <w:overflowPunct w:val="0"/>
      <w:autoSpaceDE w:val="0"/>
      <w:autoSpaceDN w:val="0"/>
      <w:adjustRightInd w:val="0"/>
      <w:jc w:val="both"/>
      <w:textAlignment w:val="baseline"/>
    </w:pPr>
    <w:rPr>
      <w:rFonts w:ascii="Arial" w:hAnsi="Arial"/>
      <w:sz w:val="22"/>
    </w:rPr>
  </w:style>
  <w:style w:type="paragraph" w:styleId="Nadpis1">
    <w:name w:val="heading 1"/>
    <w:basedOn w:val="Normln"/>
    <w:next w:val="Normln"/>
    <w:qFormat/>
    <w:pPr>
      <w:keepNext/>
      <w:widowControl/>
      <w:spacing w:before="240"/>
      <w:jc w:val="center"/>
      <w:outlineLvl w:val="0"/>
    </w:pPr>
    <w:rPr>
      <w:b/>
    </w:rPr>
  </w:style>
  <w:style w:type="paragraph" w:styleId="Nadpis2">
    <w:name w:val="heading 2"/>
    <w:basedOn w:val="Normln"/>
    <w:next w:val="Normln"/>
    <w:qFormat/>
    <w:pPr>
      <w:keepNext/>
      <w:widowControl/>
      <w:spacing w:before="240"/>
      <w:ind w:left="284" w:hanging="284"/>
      <w:jc w:val="center"/>
      <w:outlineLvl w:val="1"/>
    </w:pPr>
    <w:rPr>
      <w:b/>
    </w:rPr>
  </w:style>
  <w:style w:type="paragraph" w:styleId="Nadpis8">
    <w:name w:val="heading 8"/>
    <w:basedOn w:val="Normln"/>
    <w:next w:val="Normln"/>
    <w:qFormat/>
    <w:pPr>
      <w:spacing w:before="240" w:after="60"/>
      <w:outlineLvl w:val="7"/>
    </w:pPr>
    <w:rPr>
      <w:rFonts w:ascii="Times New Roman" w:hAnsi="Times New Roman"/>
      <w:i/>
      <w:iCs/>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pPr>
  </w:style>
  <w:style w:type="paragraph" w:customStyle="1" w:styleId="boda">
    <w:name w:val="bod a)"/>
    <w:basedOn w:val="Normln"/>
    <w:pPr>
      <w:ind w:left="284" w:hanging="284"/>
    </w:pPr>
  </w:style>
  <w:style w:type="paragraph" w:customStyle="1" w:styleId="BodyText2">
    <w:name w:val="Body Text 2"/>
    <w:basedOn w:val="Normln"/>
    <w:pPr>
      <w:widowControl/>
      <w:tabs>
        <w:tab w:val="right" w:pos="8931"/>
      </w:tabs>
      <w:spacing w:before="120"/>
      <w:jc w:val="left"/>
    </w:pPr>
  </w:style>
  <w:style w:type="paragraph" w:styleId="Zkladntextodsazen">
    <w:name w:val="Body Text Indent"/>
    <w:basedOn w:val="Normln"/>
    <w:pPr>
      <w:widowControl/>
      <w:tabs>
        <w:tab w:val="clear" w:pos="284"/>
        <w:tab w:val="clear" w:pos="567"/>
        <w:tab w:val="clear" w:pos="1418"/>
      </w:tabs>
      <w:spacing w:before="120"/>
      <w:ind w:left="426"/>
    </w:pPr>
    <w:rPr>
      <w:rFonts w:ascii="Times New Roman" w:hAnsi="Times New Roman"/>
    </w:rPr>
  </w:style>
  <w:style w:type="character" w:styleId="Hypertextovodkaz">
    <w:name w:val="Hyperlink"/>
    <w:rPr>
      <w:color w:val="0000FF"/>
      <w:u w:val="single"/>
    </w:rPr>
  </w:style>
  <w:style w:type="paragraph" w:styleId="Textpoznpodarou">
    <w:name w:val="footnote text"/>
    <w:basedOn w:val="Normln"/>
    <w:link w:val="TextpoznpodarouChar"/>
    <w:uiPriority w:val="99"/>
    <w:semiHidden/>
    <w:pPr>
      <w:widowControl/>
    </w:pPr>
    <w:rPr>
      <w:sz w:val="20"/>
    </w:rPr>
  </w:style>
  <w:style w:type="paragraph" w:styleId="Zkladntextodsazen2">
    <w:name w:val="Body Text Indent 2"/>
    <w:basedOn w:val="Normln"/>
    <w:pPr>
      <w:numPr>
        <w:ilvl w:val="12"/>
      </w:numPr>
      <w:tabs>
        <w:tab w:val="left" w:pos="142"/>
      </w:tabs>
      <w:spacing w:after="120"/>
      <w:ind w:left="360"/>
    </w:pPr>
    <w:rPr>
      <w:color w:val="FF0000"/>
    </w:rPr>
  </w:style>
  <w:style w:type="paragraph" w:styleId="Zkladntextodsazen3">
    <w:name w:val="Body Text Indent 3"/>
    <w:basedOn w:val="Normln"/>
    <w:pPr>
      <w:tabs>
        <w:tab w:val="clear" w:pos="284"/>
        <w:tab w:val="clear" w:pos="567"/>
        <w:tab w:val="clear" w:pos="851"/>
        <w:tab w:val="left" w:pos="709"/>
      </w:tabs>
      <w:ind w:left="709" w:hanging="425"/>
    </w:pPr>
    <w:rPr>
      <w:rFonts w:ascii="Times New Roman" w:hAnsi="Times New Roman"/>
    </w:rPr>
  </w:style>
  <w:style w:type="paragraph" w:styleId="Nzev">
    <w:name w:val="Title"/>
    <w:basedOn w:val="Normln"/>
    <w:qFormat/>
    <w:pPr>
      <w:widowControl/>
      <w:tabs>
        <w:tab w:val="clear" w:pos="284"/>
        <w:tab w:val="left" w:pos="142"/>
        <w:tab w:val="left" w:pos="425"/>
      </w:tabs>
      <w:spacing w:before="120"/>
      <w:ind w:left="420"/>
      <w:jc w:val="center"/>
    </w:pPr>
    <w:rPr>
      <w:rFonts w:ascii="Times New Roman" w:hAnsi="Times New Roman"/>
      <w:b/>
    </w:rPr>
  </w:style>
  <w:style w:type="paragraph" w:styleId="Zkladntext3">
    <w:name w:val="Body Text 3"/>
    <w:basedOn w:val="Normln"/>
    <w:pPr>
      <w:widowControl/>
      <w:tabs>
        <w:tab w:val="clear" w:pos="284"/>
        <w:tab w:val="clear" w:pos="567"/>
        <w:tab w:val="clear" w:pos="851"/>
        <w:tab w:val="clear" w:pos="1134"/>
        <w:tab w:val="clear" w:pos="1418"/>
        <w:tab w:val="clear" w:pos="1701"/>
        <w:tab w:val="clear" w:pos="1985"/>
        <w:tab w:val="clear" w:pos="2268"/>
        <w:tab w:val="clear" w:pos="2552"/>
        <w:tab w:val="clear" w:pos="2835"/>
      </w:tabs>
    </w:pPr>
    <w:rPr>
      <w:rFonts w:ascii="Times New Roman" w:hAnsi="Times New Roman"/>
      <w:b/>
      <w:bCs/>
    </w:rPr>
  </w:style>
  <w:style w:type="paragraph" w:customStyle="1" w:styleId="D1">
    <w:name w:val="ČD 1"/>
    <w:basedOn w:val="Normln"/>
    <w:next w:val="normlnslovan"/>
    <w:pPr>
      <w:widowControl/>
      <w:numPr>
        <w:numId w:val="17"/>
      </w:numPr>
      <w:tabs>
        <w:tab w:val="clear" w:pos="284"/>
        <w:tab w:val="clear" w:pos="567"/>
        <w:tab w:val="clear" w:pos="851"/>
        <w:tab w:val="clear" w:pos="1134"/>
        <w:tab w:val="clear" w:pos="1418"/>
        <w:tab w:val="clear" w:pos="1701"/>
        <w:tab w:val="clear" w:pos="1985"/>
        <w:tab w:val="clear" w:pos="2268"/>
        <w:tab w:val="clear" w:pos="2552"/>
        <w:tab w:val="clear" w:pos="2835"/>
      </w:tabs>
      <w:spacing w:before="120" w:after="120"/>
      <w:jc w:val="center"/>
    </w:pPr>
    <w:rPr>
      <w:rFonts w:ascii="Times New Roman" w:hAnsi="Times New Roman"/>
      <w:b/>
    </w:rPr>
  </w:style>
  <w:style w:type="paragraph" w:customStyle="1" w:styleId="normlnslovan">
    <w:name w:val="normální číslovaný"/>
    <w:basedOn w:val="Normln"/>
    <w:pPr>
      <w:widowControl/>
      <w:numPr>
        <w:ilvl w:val="1"/>
        <w:numId w:val="17"/>
      </w:numPr>
      <w:tabs>
        <w:tab w:val="clear" w:pos="284"/>
        <w:tab w:val="clear" w:pos="567"/>
        <w:tab w:val="clear" w:pos="851"/>
        <w:tab w:val="clear" w:pos="1134"/>
        <w:tab w:val="clear" w:pos="1418"/>
        <w:tab w:val="clear" w:pos="1701"/>
        <w:tab w:val="clear" w:pos="1985"/>
        <w:tab w:val="clear" w:pos="2268"/>
        <w:tab w:val="clear" w:pos="2552"/>
        <w:tab w:val="clear" w:pos="2835"/>
      </w:tabs>
      <w:spacing w:before="90" w:after="90"/>
    </w:pPr>
    <w:rPr>
      <w:rFonts w:ascii="Times New Roman" w:hAnsi="Times New Roman"/>
    </w:rPr>
  </w:style>
  <w:style w:type="paragraph" w:customStyle="1" w:styleId="Odraen">
    <w:name w:val="Odražený"/>
    <w:basedOn w:val="Normln"/>
    <w:next w:val="Normln"/>
    <w:pPr>
      <w:widowControl/>
      <w:numPr>
        <w:ilvl w:val="2"/>
        <w:numId w:val="17"/>
      </w:numPr>
      <w:tabs>
        <w:tab w:val="clear" w:pos="567"/>
        <w:tab w:val="clear" w:pos="851"/>
        <w:tab w:val="clear" w:pos="1134"/>
        <w:tab w:val="clear" w:pos="1418"/>
        <w:tab w:val="clear" w:pos="1701"/>
        <w:tab w:val="clear" w:pos="1985"/>
        <w:tab w:val="clear" w:pos="2268"/>
        <w:tab w:val="clear" w:pos="2552"/>
        <w:tab w:val="clear" w:pos="2835"/>
      </w:tabs>
      <w:spacing w:before="90" w:after="90"/>
      <w:ind w:left="180" w:hanging="180"/>
    </w:pPr>
    <w:rPr>
      <w:rFonts w:ascii="Times New Roman" w:hAnsi="Times New Roman"/>
    </w:rPr>
  </w:style>
  <w:style w:type="paragraph" w:customStyle="1" w:styleId="BodyTextIndent3">
    <w:name w:val="Body Text Indent 3"/>
    <w:basedOn w:val="Normln"/>
    <w:pPr>
      <w:widowControl/>
      <w:tabs>
        <w:tab w:val="clear" w:pos="284"/>
        <w:tab w:val="clear" w:pos="567"/>
        <w:tab w:val="clear" w:pos="851"/>
        <w:tab w:val="clear" w:pos="1134"/>
        <w:tab w:val="clear" w:pos="1418"/>
        <w:tab w:val="clear" w:pos="1701"/>
        <w:tab w:val="clear" w:pos="1985"/>
        <w:tab w:val="clear" w:pos="2268"/>
        <w:tab w:val="clear" w:pos="2552"/>
        <w:tab w:val="clear" w:pos="2835"/>
      </w:tabs>
      <w:spacing w:before="120"/>
      <w:ind w:left="709" w:hanging="283"/>
      <w:jc w:val="left"/>
    </w:pPr>
    <w:rPr>
      <w:rFonts w:ascii="Times New Roman" w:hAnsi="Times New Roman"/>
      <w:sz w:val="24"/>
    </w:rPr>
  </w:style>
  <w:style w:type="paragraph" w:styleId="Zpat">
    <w:name w:val="footer"/>
    <w:basedOn w:val="Normln"/>
    <w:pPr>
      <w:tabs>
        <w:tab w:val="clear" w:pos="284"/>
        <w:tab w:val="clear" w:pos="567"/>
        <w:tab w:val="clear" w:pos="851"/>
        <w:tab w:val="clear" w:pos="1134"/>
        <w:tab w:val="clear" w:pos="1418"/>
        <w:tab w:val="clear" w:pos="1701"/>
        <w:tab w:val="clear" w:pos="1985"/>
        <w:tab w:val="clear" w:pos="2268"/>
        <w:tab w:val="clear" w:pos="2552"/>
        <w:tab w:val="clear" w:pos="2835"/>
        <w:tab w:val="center" w:pos="4536"/>
        <w:tab w:val="right" w:pos="9072"/>
      </w:tabs>
    </w:pPr>
  </w:style>
  <w:style w:type="character" w:customStyle="1" w:styleId="WW-Absatz-Standardschriftart">
    <w:name w:val="WW-Absatz-Standardschriftart"/>
    <w:rsid w:val="00925910"/>
  </w:style>
  <w:style w:type="character" w:styleId="slostrnky">
    <w:name w:val="page number"/>
    <w:basedOn w:val="Standardnpsmoodstavce"/>
    <w:rsid w:val="00C3599A"/>
  </w:style>
  <w:style w:type="paragraph" w:customStyle="1" w:styleId="Jarda">
    <w:name w:val="Jarda"/>
    <w:basedOn w:val="Normln"/>
    <w:uiPriority w:val="99"/>
    <w:rsid w:val="008A4ED9"/>
    <w:pPr>
      <w:widowControl/>
      <w:numPr>
        <w:numId w:val="24"/>
      </w:numPr>
      <w:tabs>
        <w:tab w:val="clear" w:pos="284"/>
        <w:tab w:val="clear" w:pos="567"/>
        <w:tab w:val="clear" w:pos="851"/>
        <w:tab w:val="clear" w:pos="1134"/>
        <w:tab w:val="clear" w:pos="1418"/>
        <w:tab w:val="clear" w:pos="1701"/>
        <w:tab w:val="clear" w:pos="1985"/>
        <w:tab w:val="clear" w:pos="2268"/>
        <w:tab w:val="clear" w:pos="2552"/>
        <w:tab w:val="clear" w:pos="2835"/>
      </w:tabs>
      <w:overflowPunct/>
      <w:autoSpaceDE/>
      <w:autoSpaceDN/>
      <w:adjustRightInd/>
      <w:spacing w:after="240"/>
      <w:contextualSpacing/>
      <w:textAlignment w:val="auto"/>
    </w:pPr>
    <w:rPr>
      <w:rFonts w:eastAsia="Calibri" w:cs="Arial"/>
      <w:szCs w:val="22"/>
    </w:rPr>
  </w:style>
  <w:style w:type="paragraph" w:styleId="Odstavecseseznamem">
    <w:name w:val="List Paragraph"/>
    <w:basedOn w:val="Normln"/>
    <w:uiPriority w:val="99"/>
    <w:qFormat/>
    <w:rsid w:val="008A4ED9"/>
    <w:pPr>
      <w:widowControl/>
      <w:tabs>
        <w:tab w:val="clear" w:pos="284"/>
        <w:tab w:val="clear" w:pos="567"/>
        <w:tab w:val="clear" w:pos="851"/>
        <w:tab w:val="clear" w:pos="1134"/>
        <w:tab w:val="clear" w:pos="1418"/>
        <w:tab w:val="clear" w:pos="1701"/>
        <w:tab w:val="clear" w:pos="1985"/>
        <w:tab w:val="clear" w:pos="2268"/>
        <w:tab w:val="clear" w:pos="2552"/>
        <w:tab w:val="clear" w:pos="2835"/>
      </w:tabs>
      <w:ind w:left="720"/>
      <w:contextualSpacing/>
      <w:jc w:val="left"/>
      <w:textAlignment w:val="auto"/>
    </w:pPr>
    <w:rPr>
      <w:rFonts w:ascii="Times New Roman" w:hAnsi="Times New Roman"/>
      <w:sz w:val="24"/>
      <w:szCs w:val="24"/>
    </w:rPr>
  </w:style>
  <w:style w:type="character" w:customStyle="1" w:styleId="TextpoznpodarouChar">
    <w:name w:val="Text pozn. pod čarou Char"/>
    <w:link w:val="Textpoznpodarou"/>
    <w:uiPriority w:val="99"/>
    <w:semiHidden/>
    <w:rsid w:val="008A4ED9"/>
    <w:rPr>
      <w:rFonts w:ascii="Arial" w:hAnsi="Arial"/>
    </w:rPr>
  </w:style>
  <w:style w:type="character" w:styleId="Znakapoznpodarou">
    <w:name w:val="footnote reference"/>
    <w:uiPriority w:val="99"/>
    <w:semiHidden/>
    <w:rsid w:val="008A4ED9"/>
    <w:rPr>
      <w:vertAlign w:val="superscript"/>
    </w:rPr>
  </w:style>
  <w:style w:type="paragraph" w:styleId="Zkladntext">
    <w:name w:val="Body Text"/>
    <w:basedOn w:val="Normln"/>
    <w:link w:val="ZkladntextChar"/>
    <w:uiPriority w:val="99"/>
    <w:semiHidden/>
    <w:unhideWhenUsed/>
    <w:rsid w:val="004F3C7E"/>
    <w:pPr>
      <w:spacing w:after="120"/>
    </w:pPr>
  </w:style>
  <w:style w:type="character" w:customStyle="1" w:styleId="ZkladntextChar">
    <w:name w:val="Základní text Char"/>
    <w:link w:val="Zkladntext"/>
    <w:uiPriority w:val="99"/>
    <w:semiHidden/>
    <w:rsid w:val="004F3C7E"/>
    <w:rPr>
      <w:rFonts w:ascii="Arial" w:hAnsi="Arial"/>
      <w:sz w:val="22"/>
    </w:rPr>
  </w:style>
  <w:style w:type="paragraph" w:customStyle="1" w:styleId="Odstavecseseznamem1">
    <w:name w:val="Odstavec se seznamem1"/>
    <w:basedOn w:val="Normln"/>
    <w:uiPriority w:val="99"/>
    <w:rsid w:val="004F3C7E"/>
    <w:pPr>
      <w:widowControl/>
      <w:tabs>
        <w:tab w:val="clear" w:pos="284"/>
        <w:tab w:val="clear" w:pos="567"/>
        <w:tab w:val="clear" w:pos="851"/>
        <w:tab w:val="clear" w:pos="1134"/>
        <w:tab w:val="clear" w:pos="1418"/>
        <w:tab w:val="clear" w:pos="1701"/>
        <w:tab w:val="clear" w:pos="1985"/>
        <w:tab w:val="clear" w:pos="2268"/>
        <w:tab w:val="clear" w:pos="2552"/>
        <w:tab w:val="clear" w:pos="2835"/>
      </w:tabs>
      <w:ind w:left="720"/>
      <w:jc w:val="left"/>
      <w:textAlignment w:val="auto"/>
    </w:pPr>
    <w:rPr>
      <w:rFonts w:ascii="Times New Roman" w:hAnsi="Times New Roman"/>
      <w:sz w:val="24"/>
      <w:szCs w:val="24"/>
    </w:rPr>
  </w:style>
  <w:style w:type="character" w:customStyle="1" w:styleId="jarda2Char">
    <w:name w:val="jarda2 Char"/>
    <w:link w:val="jarda2"/>
    <w:uiPriority w:val="99"/>
    <w:locked/>
    <w:rsid w:val="004F3C7E"/>
    <w:rPr>
      <w:rFonts w:ascii="Arial" w:hAnsi="Arial" w:cs="Arial"/>
      <w:sz w:val="24"/>
      <w:szCs w:val="24"/>
    </w:rPr>
  </w:style>
  <w:style w:type="paragraph" w:customStyle="1" w:styleId="jarda2">
    <w:name w:val="jarda2"/>
    <w:basedOn w:val="Jarda"/>
    <w:link w:val="jarda2Char"/>
    <w:uiPriority w:val="99"/>
    <w:rsid w:val="004F3C7E"/>
    <w:pPr>
      <w:numPr>
        <w:numId w:val="1"/>
      </w:numPr>
      <w:contextualSpacing w:val="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4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4130</Words>
  <Characters>24373</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Smlouva č</vt:lpstr>
    </vt:vector>
  </TitlesOfParts>
  <Company>ČD</Company>
  <LinksUpToDate>false</LinksUpToDate>
  <CharactersWithSpaces>28447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ČD</dc:creator>
  <cp:lastModifiedBy>Vabroušková Lenka, Mgr.</cp:lastModifiedBy>
  <cp:revision>2</cp:revision>
  <cp:lastPrinted>2016-12-21T08:15:00Z</cp:lastPrinted>
  <dcterms:created xsi:type="dcterms:W3CDTF">2016-12-28T13:37:00Z</dcterms:created>
  <dcterms:modified xsi:type="dcterms:W3CDTF">2016-12-28T13:37:00Z</dcterms:modified>
</cp:coreProperties>
</file>