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CD3" w:rsidRDefault="00D56A45">
      <w:pPr>
        <w:spacing w:after="404"/>
        <w:ind w:right="-693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Strana 1 z 1</w:t>
      </w:r>
    </w:p>
    <w:p w:rsidR="00AC7CD3" w:rsidRDefault="00D56A45">
      <w:pPr>
        <w:spacing w:after="0"/>
        <w:ind w:left="173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179832</wp:posOffset>
            </wp:positionH>
            <wp:positionV relativeFrom="page">
              <wp:posOffset>217933</wp:posOffset>
            </wp:positionV>
            <wp:extent cx="1389888" cy="637032"/>
            <wp:effectExtent l="0" t="0" r="0" b="0"/>
            <wp:wrapSquare wrapText="bothSides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Poděbradka a.s.</w:t>
      </w:r>
    </w:p>
    <w:p w:rsidR="00AC7CD3" w:rsidRDefault="00D56A45">
      <w:pPr>
        <w:spacing w:after="60"/>
        <w:ind w:left="1730" w:hanging="10"/>
      </w:pPr>
      <w:r>
        <w:rPr>
          <w:rFonts w:ascii="Times New Roman" w:eastAsia="Times New Roman" w:hAnsi="Times New Roman" w:cs="Times New Roman"/>
          <w:sz w:val="20"/>
        </w:rPr>
        <w:t>Poděbrady, Nymburská 239/VII, 290 01</w:t>
      </w:r>
    </w:p>
    <w:p w:rsidR="00AC7CD3" w:rsidRDefault="00D56A45">
      <w:pPr>
        <w:tabs>
          <w:tab w:val="center" w:pos="2500"/>
          <w:tab w:val="center" w:pos="843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>Česká republika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48"/>
        </w:rPr>
        <w:t>Objednávka</w:t>
      </w:r>
    </w:p>
    <w:tbl>
      <w:tblPr>
        <w:tblStyle w:val="TableGrid"/>
        <w:tblW w:w="11027" w:type="dxa"/>
        <w:tblInd w:w="-1242" w:type="dxa"/>
        <w:tblCellMar>
          <w:top w:w="41" w:type="dxa"/>
          <w:left w:w="0" w:type="dxa"/>
          <w:bottom w:w="0" w:type="dxa"/>
          <w:right w:w="286" w:type="dxa"/>
        </w:tblCellMar>
        <w:tblLook w:val="04A0" w:firstRow="1" w:lastRow="0" w:firstColumn="1" w:lastColumn="0" w:noHBand="0" w:noVBand="1"/>
      </w:tblPr>
      <w:tblGrid>
        <w:gridCol w:w="4216"/>
        <w:gridCol w:w="424"/>
        <w:gridCol w:w="1953"/>
        <w:gridCol w:w="4407"/>
        <w:gridCol w:w="27"/>
      </w:tblGrid>
      <w:tr w:rsidR="00AC7CD3">
        <w:trPr>
          <w:gridAfter w:val="1"/>
          <w:wAfter w:w="27" w:type="dxa"/>
          <w:trHeight w:val="2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Fakturační adresa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CD3" w:rsidRDefault="00AC7CD3"/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5E5E5"/>
          </w:tcPr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Informace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5E5E5"/>
          </w:tcPr>
          <w:p w:rsidR="00AC7CD3" w:rsidRDefault="00AC7CD3"/>
        </w:tc>
      </w:tr>
      <w:tr w:rsidR="00AC7CD3">
        <w:trPr>
          <w:gridAfter w:val="1"/>
          <w:wAfter w:w="27" w:type="dxa"/>
          <w:trHeight w:val="1097"/>
        </w:trPr>
        <w:tc>
          <w:tcPr>
            <w:tcW w:w="4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D3" w:rsidRDefault="00D56A45">
            <w:pPr>
              <w:spacing w:after="0" w:line="250" w:lineRule="auto"/>
              <w:ind w:left="-28" w:right="12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Poděbradka a.s. výroba nealkoholických nápojů.</w:t>
            </w:r>
          </w:p>
          <w:p w:rsidR="00AC7CD3" w:rsidRDefault="00D56A45">
            <w:pPr>
              <w:spacing w:after="8"/>
              <w:ind w:left="-28"/>
            </w:pPr>
            <w:r>
              <w:rPr>
                <w:rFonts w:ascii="Times New Roman" w:eastAsia="Times New Roman" w:hAnsi="Times New Roman" w:cs="Times New Roman"/>
                <w:sz w:val="20"/>
              </w:rPr>
              <w:t>Nymburská 239/VII</w:t>
            </w:r>
          </w:p>
          <w:p w:rsidR="00AC7CD3" w:rsidRDefault="00D56A45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0"/>
              </w:rPr>
              <w:t>290 01 Poděbrady Česká republika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CD3" w:rsidRDefault="00AC7CD3"/>
        </w:tc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Číslo objednávky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Č.dodavatele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Platební podm.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Popis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Kontaktní osoba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Fax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Email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Datum dodávky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Incoterm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Popis</w:t>
            </w:r>
          </w:p>
        </w:tc>
        <w:tc>
          <w:tcPr>
            <w:tcW w:w="44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4700027027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19.09.2019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100313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CZK</w:t>
            </w:r>
          </w:p>
          <w:p w:rsidR="00AC7CD3" w:rsidRDefault="00D56A45">
            <w:pPr>
              <w:spacing w:after="231"/>
            </w:pPr>
            <w:r>
              <w:rPr>
                <w:rFonts w:ascii="Times New Roman" w:eastAsia="Times New Roman" w:hAnsi="Times New Roman" w:cs="Times New Roman"/>
                <w:sz w:val="20"/>
              </w:rPr>
              <w:t>0001</w:t>
            </w:r>
          </w:p>
          <w:p w:rsidR="00AC7CD3" w:rsidRDefault="00D56A45">
            <w:pPr>
              <w:spacing w:after="240" w:line="250" w:lineRule="auto"/>
              <w:ind w:right="2148"/>
            </w:pPr>
            <w:r>
              <w:rPr>
                <w:rFonts w:ascii="Times New Roman" w:eastAsia="Times New Roman" w:hAnsi="Times New Roman" w:cs="Times New Roman"/>
                <w:sz w:val="20"/>
              </w:rPr>
              <w:t>Šedinová Pavlína +420 257 107 692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pavlina.sedinova@mattoni.cz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Den 31.12.2019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DAP PODĚBRADY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Nabídka z 11.9.2019</w:t>
            </w:r>
          </w:p>
          <w:p w:rsidR="00AC7CD3" w:rsidRDefault="00D56A45">
            <w:pPr>
              <w:spacing w:after="0"/>
              <w:ind w:left="-1927" w:right="21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 faktuře musí být uvedeno č. objednávky.</w:t>
            </w:r>
          </w:p>
        </w:tc>
      </w:tr>
      <w:tr w:rsidR="00AC7CD3">
        <w:trPr>
          <w:gridAfter w:val="1"/>
          <w:wAfter w:w="27" w:type="dxa"/>
          <w:trHeight w:val="2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Dodavatel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7CD3" w:rsidRDefault="00AC7CD3"/>
        </w:tc>
      </w:tr>
      <w:tr w:rsidR="00AC7CD3">
        <w:trPr>
          <w:gridAfter w:val="1"/>
          <w:wAfter w:w="27" w:type="dxa"/>
          <w:trHeight w:val="1998"/>
        </w:trPr>
        <w:tc>
          <w:tcPr>
            <w:tcW w:w="4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D3" w:rsidRDefault="00D56A45">
            <w:pPr>
              <w:spacing w:after="0" w:line="309" w:lineRule="auto"/>
              <w:ind w:left="30" w:right="1026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Referenční laboratoře přírodních léčivých zdrojů</w:t>
            </w:r>
          </w:p>
          <w:p w:rsidR="00AC7CD3" w:rsidRDefault="00D56A45">
            <w:pPr>
              <w:spacing w:after="53"/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Závodní 94</w:t>
            </w:r>
          </w:p>
          <w:p w:rsidR="00AC7CD3" w:rsidRDefault="00D56A45">
            <w:pPr>
              <w:spacing w:after="44"/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360 00 KARLOVY VARY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Email: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7CD3" w:rsidRDefault="00AC7CD3"/>
        </w:tc>
      </w:tr>
      <w:tr w:rsidR="00AC7CD3">
        <w:trPr>
          <w:gridAfter w:val="1"/>
          <w:wAfter w:w="27" w:type="dxa"/>
          <w:trHeight w:val="2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Dodací adresa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7CD3" w:rsidRDefault="00AC7CD3"/>
        </w:tc>
      </w:tr>
      <w:tr w:rsidR="00AC7CD3">
        <w:trPr>
          <w:gridAfter w:val="1"/>
          <w:wAfter w:w="27" w:type="dxa"/>
          <w:trHeight w:val="1067"/>
        </w:trPr>
        <w:tc>
          <w:tcPr>
            <w:tcW w:w="4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D3" w:rsidRDefault="00D56A45">
            <w:pPr>
              <w:spacing w:after="39"/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Poděbradka</w:t>
            </w:r>
          </w:p>
          <w:p w:rsidR="00AC7CD3" w:rsidRDefault="00D56A45">
            <w:pPr>
              <w:spacing w:after="39"/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výroba nealkoholických nápojů</w:t>
            </w:r>
          </w:p>
          <w:p w:rsidR="00AC7CD3" w:rsidRDefault="00D56A45">
            <w:pPr>
              <w:spacing w:after="53"/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Nymburská 239/VII</w:t>
            </w:r>
          </w:p>
          <w:p w:rsidR="00AC7CD3" w:rsidRDefault="00D56A45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290 01 PODĚBRADY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CD3" w:rsidRDefault="00AC7CD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CD3" w:rsidRDefault="00AC7CD3"/>
        </w:tc>
      </w:tr>
      <w:tr w:rsidR="00AC7CD3">
        <w:tblPrEx>
          <w:tblCellMar>
            <w:top w:w="95" w:type="dxa"/>
            <w:left w:w="58" w:type="dxa"/>
            <w:right w:w="64" w:type="dxa"/>
          </w:tblCellMar>
        </w:tblPrEx>
        <w:trPr>
          <w:trHeight w:val="283"/>
        </w:trPr>
        <w:tc>
          <w:tcPr>
            <w:tcW w:w="11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C7CD3" w:rsidRDefault="00D56A45">
            <w:pPr>
              <w:tabs>
                <w:tab w:val="center" w:pos="1522"/>
                <w:tab w:val="center" w:pos="5476"/>
                <w:tab w:val="center" w:pos="6676"/>
                <w:tab w:val="center" w:pos="8020"/>
                <w:tab w:val="right" w:pos="1093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Pol.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Materiál/popis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Množství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MJ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Cena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Částka bez DPH</w:t>
            </w:r>
          </w:p>
        </w:tc>
      </w:tr>
      <w:tr w:rsidR="00AC7CD3">
        <w:tblPrEx>
          <w:tblCellMar>
            <w:top w:w="95" w:type="dxa"/>
            <w:left w:w="58" w:type="dxa"/>
            <w:right w:w="64" w:type="dxa"/>
          </w:tblCellMar>
        </w:tblPrEx>
        <w:trPr>
          <w:trHeight w:val="6235"/>
        </w:trPr>
        <w:tc>
          <w:tcPr>
            <w:tcW w:w="11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D3" w:rsidRDefault="00D56A45">
            <w:pPr>
              <w:tabs>
                <w:tab w:val="center" w:pos="1142"/>
                <w:tab w:val="center" w:pos="5440"/>
                <w:tab w:val="center" w:pos="6675"/>
                <w:tab w:val="center" w:pos="7988"/>
                <w:tab w:val="right" w:pos="10933"/>
              </w:tabs>
              <w:spacing w:after="47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LR001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4,00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JV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31 900,00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127 600,00</w:t>
            </w:r>
          </w:p>
          <w:p w:rsidR="00AC7CD3" w:rsidRDefault="00D56A45">
            <w:pPr>
              <w:spacing w:after="41"/>
              <w:ind w:left="850"/>
            </w:pPr>
            <w:r>
              <w:rPr>
                <w:rFonts w:ascii="Times New Roman" w:eastAsia="Times New Roman" w:hAnsi="Times New Roman" w:cs="Times New Roman"/>
                <w:sz w:val="20"/>
              </w:rPr>
              <w:t>LR - LABORATORNÍ ROZBORY, ANALÝZY - HV</w:t>
            </w:r>
          </w:p>
          <w:p w:rsidR="00AC7CD3" w:rsidRDefault="00D56A45">
            <w:pPr>
              <w:spacing w:after="38" w:line="309" w:lineRule="auto"/>
              <w:ind w:left="850" w:right="4696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Komplexní analýza jednoho zdroje minerální vody dle vyhl. 423/2001 celkem pro 4 vrty</w:t>
            </w:r>
          </w:p>
          <w:p w:rsidR="00AC7CD3" w:rsidRDefault="00D56A45">
            <w:pPr>
              <w:spacing w:after="59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__________________________________________________________________________________________________</w:t>
            </w:r>
          </w:p>
          <w:p w:rsidR="00AC7CD3" w:rsidRDefault="00D56A45">
            <w:pPr>
              <w:tabs>
                <w:tab w:val="center" w:pos="1142"/>
                <w:tab w:val="center" w:pos="5437"/>
                <w:tab w:val="center" w:pos="6676"/>
                <w:tab w:val="center" w:pos="7989"/>
                <w:tab w:val="right" w:pos="10933"/>
              </w:tabs>
              <w:spacing w:after="47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LR103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430,00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JV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12,00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5 160,00</w:t>
            </w:r>
          </w:p>
          <w:p w:rsidR="00AC7CD3" w:rsidRDefault="00D56A45">
            <w:pPr>
              <w:spacing w:after="41"/>
              <w:ind w:left="850"/>
            </w:pPr>
            <w:r>
              <w:rPr>
                <w:rFonts w:ascii="Times New Roman" w:eastAsia="Times New Roman" w:hAnsi="Times New Roman" w:cs="Times New Roman"/>
                <w:sz w:val="20"/>
              </w:rPr>
              <w:t>LR - doprava</w:t>
            </w:r>
          </w:p>
          <w:p w:rsidR="00AC7CD3" w:rsidRDefault="00D56A45">
            <w:pPr>
              <w:spacing w:after="59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_________________________________________________________________________</w:t>
            </w:r>
          </w:p>
          <w:p w:rsidR="00AC7CD3" w:rsidRDefault="00D56A45">
            <w:pPr>
              <w:spacing w:after="0"/>
              <w:ind w:left="7087"/>
            </w:pPr>
            <w:r>
              <w:rPr>
                <w:rFonts w:ascii="Times New Roman" w:eastAsia="Times New Roman" w:hAnsi="Times New Roman" w:cs="Times New Roman"/>
                <w:sz w:val="20"/>
              </w:rPr>
              <w:t>Celková částka bez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132 760,00 DPH</w:t>
            </w:r>
          </w:p>
        </w:tc>
      </w:tr>
      <w:tr w:rsidR="00AC7CD3">
        <w:tblPrEx>
          <w:tblCellMar>
            <w:top w:w="95" w:type="dxa"/>
            <w:left w:w="58" w:type="dxa"/>
            <w:right w:w="64" w:type="dxa"/>
          </w:tblCellMar>
        </w:tblPrEx>
        <w:trPr>
          <w:trHeight w:val="2551"/>
        </w:trPr>
        <w:tc>
          <w:tcPr>
            <w:tcW w:w="11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Pokyny dodavateli:</w:t>
            </w:r>
          </w:p>
          <w:p w:rsidR="00AC7CD3" w:rsidRDefault="00D56A45">
            <w:pPr>
              <w:spacing w:after="39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IČO: 47550562, DIČ: CZ47550562</w:t>
            </w:r>
          </w:p>
          <w:p w:rsidR="00AC7CD3" w:rsidRDefault="00D56A45">
            <w:pPr>
              <w:spacing w:after="279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Zapsáno u rejstříkového soudu v Praze pod spisovou značkou B 7561</w:t>
            </w:r>
          </w:p>
          <w:p w:rsidR="00AC7CD3" w:rsidRDefault="00D56A45">
            <w:pPr>
              <w:spacing w:after="480" w:line="309" w:lineRule="auto"/>
              <w:ind w:left="2777" w:hanging="2777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Podpis __________________________________________________________ Datum DATE ________________________________ (Purchasing/Accounting)</w:t>
            </w:r>
          </w:p>
          <w:p w:rsidR="00AC7CD3" w:rsidRDefault="00D56A4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"Nedílnou součástí této objednávky jsou přiložené Všeobe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cné nákupní podmínky společnosti Poděbradka, a.s. Všeobecné nákupní podmínky jsou současně dostupné i na www.podebradka.cz"</w:t>
            </w:r>
          </w:p>
        </w:tc>
      </w:tr>
    </w:tbl>
    <w:p w:rsidR="00000000" w:rsidRDefault="00D56A45"/>
    <w:sectPr w:rsidR="00000000">
      <w:pgSz w:w="11906" w:h="16838"/>
      <w:pgMar w:top="1440" w:right="1440" w:bottom="6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D3"/>
    <w:rsid w:val="00AC7CD3"/>
    <w:rsid w:val="00D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A32BC-4178-4E56-9180-3BFA9691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SEDINOVAP/MPR0000005762_1</dc:title>
  <dc:subject/>
  <dc:creator>psedinova</dc:creator>
  <cp:keywords/>
  <cp:lastModifiedBy>Kurzweilová Dana</cp:lastModifiedBy>
  <cp:revision>2</cp:revision>
  <dcterms:created xsi:type="dcterms:W3CDTF">2019-09-23T07:07:00Z</dcterms:created>
  <dcterms:modified xsi:type="dcterms:W3CDTF">2019-09-23T07:07:00Z</dcterms:modified>
</cp:coreProperties>
</file>