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93045" w14:textId="77777777" w:rsidR="001629FB" w:rsidRPr="00B421B8" w:rsidRDefault="005B6903" w:rsidP="00A95BA7">
      <w:pPr>
        <w:pStyle w:val="Normodsaz"/>
        <w:numPr>
          <w:ilvl w:val="0"/>
          <w:numId w:val="0"/>
        </w:numPr>
        <w:spacing w:after="120"/>
        <w:jc w:val="center"/>
        <w:rPr>
          <w:rFonts w:ascii="Arial" w:hAnsi="Arial" w:cs="Arial"/>
          <w:b/>
          <w:color w:val="000000"/>
        </w:rPr>
      </w:pPr>
      <w:r w:rsidRPr="00B421B8">
        <w:rPr>
          <w:rFonts w:ascii="Arial" w:hAnsi="Arial" w:cs="Arial"/>
          <w:b/>
          <w:color w:val="000000"/>
        </w:rPr>
        <w:t xml:space="preserve">Smlouva o zpracování </w:t>
      </w:r>
      <w:r w:rsidR="00340FDB">
        <w:rPr>
          <w:rFonts w:ascii="Arial" w:hAnsi="Arial" w:cs="Arial"/>
          <w:b/>
          <w:color w:val="000000"/>
        </w:rPr>
        <w:t>záměru, žádosti o podporu a</w:t>
      </w:r>
      <w:r w:rsidR="009C627A" w:rsidRPr="00B421B8">
        <w:rPr>
          <w:rFonts w:ascii="Arial" w:hAnsi="Arial" w:cs="Arial"/>
          <w:b/>
          <w:color w:val="000000"/>
        </w:rPr>
        <w:t xml:space="preserve"> studie</w:t>
      </w:r>
      <w:r w:rsidRPr="00B421B8">
        <w:rPr>
          <w:rFonts w:ascii="Arial" w:hAnsi="Arial" w:cs="Arial"/>
          <w:b/>
          <w:color w:val="000000"/>
        </w:rPr>
        <w:t xml:space="preserve"> proveditelnosti</w:t>
      </w:r>
    </w:p>
    <w:p w14:paraId="3ACD9E5C" w14:textId="77777777" w:rsidR="001629FB" w:rsidRPr="00B421B8" w:rsidRDefault="00545F9F" w:rsidP="001629FB">
      <w:pPr>
        <w:pStyle w:val="Normodsaz"/>
        <w:numPr>
          <w:ilvl w:val="0"/>
          <w:numId w:val="0"/>
        </w:numPr>
        <w:spacing w:after="120"/>
        <w:jc w:val="center"/>
        <w:rPr>
          <w:rFonts w:ascii="Arial" w:hAnsi="Arial" w:cs="Arial"/>
          <w:color w:val="000000"/>
          <w:sz w:val="18"/>
        </w:rPr>
      </w:pPr>
      <w:r w:rsidRPr="00B421B8">
        <w:rPr>
          <w:rFonts w:ascii="Arial" w:hAnsi="Arial" w:cs="Arial"/>
          <w:color w:val="000000"/>
          <w:sz w:val="18"/>
        </w:rPr>
        <w:t xml:space="preserve">uzavřená dle § </w:t>
      </w:r>
      <w:r w:rsidR="008669C7" w:rsidRPr="00B421B8">
        <w:rPr>
          <w:rFonts w:ascii="Arial" w:hAnsi="Arial" w:cs="Arial"/>
          <w:color w:val="000000"/>
          <w:sz w:val="18"/>
        </w:rPr>
        <w:t xml:space="preserve">1746 odst. 2 </w:t>
      </w:r>
      <w:r w:rsidRPr="00B421B8">
        <w:rPr>
          <w:rFonts w:ascii="Arial" w:hAnsi="Arial" w:cs="Arial"/>
          <w:color w:val="000000"/>
          <w:sz w:val="18"/>
        </w:rPr>
        <w:t xml:space="preserve">a násl. zákona č. </w:t>
      </w:r>
      <w:r w:rsidR="008669C7" w:rsidRPr="00B421B8">
        <w:rPr>
          <w:rFonts w:ascii="Arial" w:hAnsi="Arial" w:cs="Arial"/>
          <w:color w:val="000000"/>
          <w:sz w:val="18"/>
        </w:rPr>
        <w:t>89</w:t>
      </w:r>
      <w:r w:rsidRPr="00B421B8">
        <w:rPr>
          <w:rFonts w:ascii="Arial" w:hAnsi="Arial" w:cs="Arial"/>
          <w:color w:val="000000"/>
          <w:sz w:val="18"/>
        </w:rPr>
        <w:t>/</w:t>
      </w:r>
      <w:r w:rsidR="008669C7" w:rsidRPr="00B421B8">
        <w:rPr>
          <w:rFonts w:ascii="Arial" w:hAnsi="Arial" w:cs="Arial"/>
          <w:color w:val="000000"/>
          <w:sz w:val="18"/>
        </w:rPr>
        <w:t xml:space="preserve">2012 </w:t>
      </w:r>
      <w:r w:rsidRPr="00B421B8">
        <w:rPr>
          <w:rFonts w:ascii="Arial" w:hAnsi="Arial" w:cs="Arial"/>
          <w:color w:val="000000"/>
          <w:sz w:val="18"/>
        </w:rPr>
        <w:t xml:space="preserve">Sb., </w:t>
      </w:r>
      <w:r w:rsidR="0010603B" w:rsidRPr="00B421B8">
        <w:rPr>
          <w:rFonts w:ascii="Arial" w:hAnsi="Arial" w:cs="Arial"/>
          <w:color w:val="000000"/>
          <w:sz w:val="18"/>
        </w:rPr>
        <w:t>občanský zákoník, v </w:t>
      </w:r>
      <w:r w:rsidR="00C27B4C" w:rsidRPr="00B421B8">
        <w:rPr>
          <w:rFonts w:ascii="Arial" w:hAnsi="Arial" w:cs="Arial"/>
          <w:color w:val="000000"/>
          <w:sz w:val="18"/>
        </w:rPr>
        <w:t xml:space="preserve">účinném </w:t>
      </w:r>
      <w:r w:rsidR="0010603B" w:rsidRPr="00B421B8">
        <w:rPr>
          <w:rFonts w:ascii="Arial" w:hAnsi="Arial" w:cs="Arial"/>
          <w:color w:val="000000"/>
          <w:sz w:val="18"/>
        </w:rPr>
        <w:t>znění</w:t>
      </w:r>
    </w:p>
    <w:p w14:paraId="7D40FA59" w14:textId="77777777" w:rsidR="000D1769" w:rsidRPr="00B421B8" w:rsidRDefault="00545F9F" w:rsidP="00340FDB">
      <w:pPr>
        <w:pStyle w:val="Normodsaz"/>
        <w:numPr>
          <w:ilvl w:val="0"/>
          <w:numId w:val="0"/>
        </w:numPr>
        <w:spacing w:before="480" w:after="240"/>
        <w:jc w:val="center"/>
        <w:rPr>
          <w:rFonts w:ascii="Arial" w:hAnsi="Arial" w:cs="Arial"/>
          <w:b/>
          <w:color w:val="000000"/>
          <w:sz w:val="20"/>
        </w:rPr>
      </w:pPr>
      <w:r w:rsidRPr="00B421B8">
        <w:rPr>
          <w:rFonts w:ascii="Arial" w:hAnsi="Arial" w:cs="Arial"/>
          <w:b/>
          <w:color w:val="000000"/>
          <w:sz w:val="20"/>
        </w:rPr>
        <w:t>Smluvní strany</w:t>
      </w:r>
    </w:p>
    <w:p w14:paraId="40D11ABF" w14:textId="77777777" w:rsidR="008B0B01" w:rsidRDefault="00671548" w:rsidP="00671548">
      <w:pPr>
        <w:spacing w:line="276" w:lineRule="auto"/>
        <w:ind w:left="2127" w:hanging="2127"/>
        <w:rPr>
          <w:rFonts w:ascii="Arial" w:hAnsi="Arial" w:cs="Arial"/>
          <w:b/>
          <w:sz w:val="22"/>
        </w:rPr>
      </w:pPr>
      <w:r w:rsidRPr="00B421B8">
        <w:rPr>
          <w:rFonts w:ascii="Arial" w:hAnsi="Arial" w:cs="Arial"/>
          <w:b/>
          <w:sz w:val="22"/>
        </w:rPr>
        <w:t>Objednatel</w:t>
      </w:r>
      <w:r w:rsidRPr="00B421B8">
        <w:rPr>
          <w:rFonts w:ascii="Arial" w:hAnsi="Arial" w:cs="Arial"/>
          <w:b/>
          <w:sz w:val="22"/>
        </w:rPr>
        <w:tab/>
      </w:r>
      <w:r w:rsidR="00340FDB" w:rsidRPr="00340FDB">
        <w:rPr>
          <w:rFonts w:ascii="Arial" w:hAnsi="Arial" w:cs="Arial"/>
          <w:b/>
          <w:sz w:val="22"/>
        </w:rPr>
        <w:t xml:space="preserve">TECHNOLOGICKÉ CENTRUM Hradec Králové z. </w:t>
      </w:r>
      <w:proofErr w:type="spellStart"/>
      <w:r w:rsidR="00340FDB" w:rsidRPr="00340FDB">
        <w:rPr>
          <w:rFonts w:ascii="Arial" w:hAnsi="Arial" w:cs="Arial"/>
          <w:b/>
          <w:sz w:val="22"/>
        </w:rPr>
        <w:t>ú.</w:t>
      </w:r>
      <w:proofErr w:type="spellEnd"/>
      <w:r w:rsidRPr="00B421B8">
        <w:rPr>
          <w:rFonts w:ascii="Arial" w:hAnsi="Arial" w:cs="Arial"/>
          <w:b/>
          <w:sz w:val="22"/>
        </w:rPr>
        <w:t xml:space="preserve"> </w:t>
      </w:r>
    </w:p>
    <w:p w14:paraId="30FBF950" w14:textId="77777777" w:rsidR="00340FDB" w:rsidRPr="00B421B8" w:rsidRDefault="00340FDB" w:rsidP="00340FDB">
      <w:pPr>
        <w:spacing w:before="60" w:after="120" w:line="276" w:lineRule="auto"/>
        <w:ind w:left="2126" w:firstLine="6"/>
        <w:jc w:val="both"/>
        <w:rPr>
          <w:rFonts w:ascii="Arial" w:hAnsi="Arial" w:cs="Arial"/>
          <w:b/>
          <w:sz w:val="22"/>
        </w:rPr>
      </w:pPr>
      <w:r w:rsidRPr="00340FDB">
        <w:rPr>
          <w:rFonts w:ascii="Arial" w:hAnsi="Arial" w:cs="Arial"/>
          <w:sz w:val="16"/>
        </w:rPr>
        <w:t>Ústav zapsaný v obchodním rejstříku vedeném u Krajského soudu v Hradci Králové</w:t>
      </w:r>
      <w:r>
        <w:rPr>
          <w:rFonts w:ascii="Arial" w:hAnsi="Arial" w:cs="Arial"/>
          <w:sz w:val="16"/>
        </w:rPr>
        <w:t xml:space="preserve"> pod spisovou značkou U 176</w:t>
      </w:r>
    </w:p>
    <w:p w14:paraId="4D98496E" w14:textId="77777777" w:rsidR="00C12511" w:rsidRPr="00B421B8" w:rsidRDefault="00C12511" w:rsidP="0010603B">
      <w:pPr>
        <w:spacing w:before="60" w:after="60" w:line="276" w:lineRule="auto"/>
        <w:rPr>
          <w:rFonts w:ascii="Arial" w:hAnsi="Arial" w:cs="Arial"/>
        </w:rPr>
      </w:pPr>
      <w:r w:rsidRPr="00B421B8">
        <w:rPr>
          <w:rFonts w:ascii="Arial" w:hAnsi="Arial" w:cs="Arial"/>
        </w:rPr>
        <w:t>se sídlem</w:t>
      </w:r>
      <w:r w:rsidR="001629FB" w:rsidRPr="00B421B8">
        <w:rPr>
          <w:rFonts w:ascii="Arial" w:hAnsi="Arial" w:cs="Arial"/>
        </w:rPr>
        <w:tab/>
      </w:r>
      <w:r w:rsidR="00C27B4C" w:rsidRPr="00B421B8">
        <w:rPr>
          <w:rFonts w:ascii="Arial" w:hAnsi="Arial" w:cs="Arial"/>
        </w:rPr>
        <w:tab/>
      </w:r>
      <w:r w:rsidR="00340FDB" w:rsidRPr="00340FDB">
        <w:rPr>
          <w:rFonts w:ascii="Arial" w:hAnsi="Arial" w:cs="Arial"/>
        </w:rPr>
        <w:t xml:space="preserve">Piletická 486, </w:t>
      </w:r>
      <w:proofErr w:type="spellStart"/>
      <w:r w:rsidR="00340FDB" w:rsidRPr="00340FDB">
        <w:rPr>
          <w:rFonts w:ascii="Arial" w:hAnsi="Arial" w:cs="Arial"/>
        </w:rPr>
        <w:t>Věkoše</w:t>
      </w:r>
      <w:proofErr w:type="spellEnd"/>
      <w:r w:rsidR="00340FDB" w:rsidRPr="00340FDB">
        <w:rPr>
          <w:rFonts w:ascii="Arial" w:hAnsi="Arial" w:cs="Arial"/>
        </w:rPr>
        <w:t>, 503 41 Hradec Králové</w:t>
      </w:r>
    </w:p>
    <w:p w14:paraId="6645D2DB" w14:textId="77777777" w:rsidR="00C12511" w:rsidRPr="00B421B8" w:rsidRDefault="00C12511" w:rsidP="0010603B">
      <w:pPr>
        <w:spacing w:before="60" w:after="60" w:line="276" w:lineRule="auto"/>
        <w:rPr>
          <w:rFonts w:ascii="Arial" w:hAnsi="Arial" w:cs="Arial"/>
        </w:rPr>
      </w:pPr>
      <w:r w:rsidRPr="00B421B8">
        <w:rPr>
          <w:rFonts w:ascii="Arial" w:hAnsi="Arial" w:cs="Arial"/>
        </w:rPr>
        <w:t>IČ</w:t>
      </w:r>
      <w:r w:rsidR="001629FB" w:rsidRPr="00B421B8">
        <w:rPr>
          <w:rFonts w:ascii="Arial" w:hAnsi="Arial" w:cs="Arial"/>
        </w:rPr>
        <w:t>O</w:t>
      </w:r>
      <w:r w:rsidR="001629FB" w:rsidRPr="00B421B8">
        <w:rPr>
          <w:rFonts w:ascii="Arial" w:hAnsi="Arial" w:cs="Arial"/>
        </w:rPr>
        <w:tab/>
      </w:r>
      <w:r w:rsidR="00C27B4C" w:rsidRPr="00B421B8">
        <w:rPr>
          <w:rFonts w:ascii="Arial" w:hAnsi="Arial" w:cs="Arial"/>
        </w:rPr>
        <w:tab/>
      </w:r>
      <w:r w:rsidR="00C27B4C" w:rsidRPr="00B421B8">
        <w:rPr>
          <w:rFonts w:ascii="Arial" w:hAnsi="Arial" w:cs="Arial"/>
        </w:rPr>
        <w:tab/>
      </w:r>
      <w:r w:rsidR="00340FDB" w:rsidRPr="00340FDB">
        <w:rPr>
          <w:rFonts w:ascii="Arial" w:hAnsi="Arial" w:cs="Arial"/>
        </w:rPr>
        <w:t>27493784</w:t>
      </w:r>
    </w:p>
    <w:p w14:paraId="1FB709DB" w14:textId="6F54D75B" w:rsidR="00C12511" w:rsidRPr="00B421B8" w:rsidRDefault="00340FDB" w:rsidP="0010603B">
      <w:pPr>
        <w:spacing w:before="60" w:after="60" w:line="276" w:lineRule="auto"/>
        <w:jc w:val="both"/>
        <w:rPr>
          <w:rFonts w:ascii="Arial" w:hAnsi="Arial" w:cs="Arial"/>
        </w:rPr>
      </w:pPr>
      <w:r>
        <w:rPr>
          <w:rFonts w:ascii="Arial" w:hAnsi="Arial" w:cs="Arial"/>
        </w:rPr>
        <w:t>zástupce</w:t>
      </w:r>
      <w:r w:rsidR="00C27B4C" w:rsidRPr="00B421B8">
        <w:rPr>
          <w:rFonts w:ascii="Arial" w:hAnsi="Arial" w:cs="Arial"/>
        </w:rPr>
        <w:tab/>
      </w:r>
      <w:r w:rsidR="00C27B4C" w:rsidRPr="00B421B8">
        <w:rPr>
          <w:rFonts w:ascii="Arial" w:hAnsi="Arial" w:cs="Arial"/>
        </w:rPr>
        <w:tab/>
      </w:r>
      <w:r w:rsidR="00793DC6">
        <w:rPr>
          <w:rFonts w:ascii="Arial" w:hAnsi="Arial" w:cs="Arial"/>
        </w:rPr>
        <w:tab/>
      </w:r>
      <w:r w:rsidR="00793DC6">
        <w:rPr>
          <w:rFonts w:ascii="Arial" w:hAnsi="Arial" w:cs="Arial"/>
        </w:rPr>
        <w:tab/>
      </w:r>
      <w:r w:rsidR="00671548" w:rsidRPr="00B421B8">
        <w:rPr>
          <w:rFonts w:ascii="Arial" w:hAnsi="Arial" w:cs="Arial"/>
        </w:rPr>
        <w:t>,</w:t>
      </w:r>
      <w:r>
        <w:rPr>
          <w:rFonts w:ascii="Arial" w:hAnsi="Arial" w:cs="Arial"/>
        </w:rPr>
        <w:t xml:space="preserve"> statutární</w:t>
      </w:r>
      <w:r w:rsidR="00671548" w:rsidRPr="00B421B8">
        <w:rPr>
          <w:rFonts w:ascii="Arial" w:hAnsi="Arial" w:cs="Arial"/>
        </w:rPr>
        <w:t xml:space="preserve"> ředitel</w:t>
      </w:r>
    </w:p>
    <w:p w14:paraId="4C01D86C" w14:textId="0D3F03A8" w:rsidR="00C12511" w:rsidRPr="00B421B8" w:rsidRDefault="00C12511" w:rsidP="0010603B">
      <w:pPr>
        <w:tabs>
          <w:tab w:val="left" w:pos="1701"/>
        </w:tabs>
        <w:spacing w:before="60" w:after="60" w:line="276" w:lineRule="auto"/>
        <w:jc w:val="both"/>
        <w:rPr>
          <w:rFonts w:ascii="Arial" w:hAnsi="Arial" w:cs="Arial"/>
        </w:rPr>
      </w:pPr>
      <w:r w:rsidRPr="00B421B8">
        <w:rPr>
          <w:rFonts w:ascii="Arial" w:hAnsi="Arial" w:cs="Arial"/>
          <w:color w:val="000000"/>
        </w:rPr>
        <w:t xml:space="preserve">bankovní spojení: </w:t>
      </w:r>
      <w:r w:rsidR="000A188F" w:rsidRPr="00B421B8">
        <w:rPr>
          <w:rFonts w:ascii="Arial" w:hAnsi="Arial" w:cs="Arial"/>
          <w:color w:val="000000"/>
        </w:rPr>
        <w:tab/>
      </w:r>
      <w:r w:rsidR="00C27B4C" w:rsidRPr="00B421B8">
        <w:rPr>
          <w:rFonts w:ascii="Arial" w:hAnsi="Arial" w:cs="Arial"/>
          <w:color w:val="000000"/>
        </w:rPr>
        <w:tab/>
      </w:r>
      <w:r w:rsidR="004A3914">
        <w:rPr>
          <w:rFonts w:ascii="Arial" w:hAnsi="Arial" w:cs="Arial"/>
          <w:color w:val="000000"/>
        </w:rPr>
        <w:t>ČSOB a.s., Břetislavova 1622/1, Hradec Králové</w:t>
      </w:r>
    </w:p>
    <w:p w14:paraId="7DD8741B" w14:textId="60F384C5" w:rsidR="00C12511" w:rsidRPr="00B421B8" w:rsidRDefault="00C12511" w:rsidP="0010603B">
      <w:pPr>
        <w:pStyle w:val="Zpat"/>
        <w:tabs>
          <w:tab w:val="clear" w:pos="4536"/>
          <w:tab w:val="clear" w:pos="9072"/>
        </w:tabs>
        <w:spacing w:before="60" w:after="60" w:line="276" w:lineRule="auto"/>
        <w:rPr>
          <w:rFonts w:ascii="Arial" w:hAnsi="Arial" w:cs="Arial"/>
          <w:sz w:val="20"/>
          <w:lang w:val="cs-CZ"/>
        </w:rPr>
      </w:pPr>
      <w:r w:rsidRPr="00B421B8">
        <w:rPr>
          <w:rFonts w:ascii="Arial" w:hAnsi="Arial" w:cs="Arial"/>
          <w:color w:val="000000"/>
          <w:sz w:val="20"/>
        </w:rPr>
        <w:t xml:space="preserve">číslo účtu: </w:t>
      </w:r>
      <w:r w:rsidR="000A188F" w:rsidRPr="00B421B8">
        <w:rPr>
          <w:rFonts w:ascii="Arial" w:hAnsi="Arial" w:cs="Arial"/>
          <w:color w:val="000000"/>
          <w:sz w:val="20"/>
        </w:rPr>
        <w:tab/>
      </w:r>
      <w:r w:rsidR="000A188F" w:rsidRPr="00B421B8">
        <w:rPr>
          <w:rFonts w:ascii="Arial" w:hAnsi="Arial" w:cs="Arial"/>
          <w:color w:val="000000"/>
          <w:sz w:val="20"/>
        </w:rPr>
        <w:tab/>
      </w:r>
      <w:r w:rsidR="004A3914">
        <w:rPr>
          <w:rFonts w:ascii="Arial" w:hAnsi="Arial" w:cs="Arial"/>
          <w:color w:val="000000"/>
          <w:sz w:val="20"/>
          <w:lang w:val="cs-CZ"/>
        </w:rPr>
        <w:t>254404419/0300</w:t>
      </w:r>
    </w:p>
    <w:p w14:paraId="73EB3DF2" w14:textId="77777777" w:rsidR="000D1769" w:rsidRPr="00B421B8" w:rsidRDefault="000D1769" w:rsidP="00340FDB">
      <w:pPr>
        <w:tabs>
          <w:tab w:val="left" w:pos="1701"/>
        </w:tabs>
        <w:spacing w:before="360" w:after="360"/>
        <w:jc w:val="both"/>
        <w:rPr>
          <w:rFonts w:ascii="Arial" w:hAnsi="Arial" w:cs="Arial"/>
          <w:color w:val="000000"/>
        </w:rPr>
      </w:pPr>
      <w:r w:rsidRPr="00B421B8">
        <w:rPr>
          <w:rFonts w:ascii="Arial" w:hAnsi="Arial" w:cs="Arial"/>
          <w:color w:val="000000"/>
        </w:rPr>
        <w:t xml:space="preserve">dále jen </w:t>
      </w:r>
      <w:r w:rsidR="00C27B4C" w:rsidRPr="00B421B8">
        <w:rPr>
          <w:rFonts w:ascii="Arial" w:hAnsi="Arial" w:cs="Arial"/>
          <w:i/>
          <w:color w:val="000000"/>
        </w:rPr>
        <w:t>„</w:t>
      </w:r>
      <w:r w:rsidR="00032193" w:rsidRPr="00B421B8">
        <w:rPr>
          <w:rFonts w:ascii="Arial" w:hAnsi="Arial" w:cs="Arial"/>
          <w:i/>
          <w:color w:val="000000"/>
        </w:rPr>
        <w:t>objednatel</w:t>
      </w:r>
      <w:r w:rsidR="00B36605" w:rsidRPr="00B421B8">
        <w:rPr>
          <w:rFonts w:ascii="Arial" w:hAnsi="Arial" w:cs="Arial"/>
          <w:i/>
          <w:color w:val="000000"/>
        </w:rPr>
        <w:t>“</w:t>
      </w:r>
      <w:r w:rsidR="00C27B4C" w:rsidRPr="00B421B8">
        <w:rPr>
          <w:rFonts w:ascii="Arial" w:hAnsi="Arial" w:cs="Arial"/>
          <w:color w:val="000000"/>
        </w:rPr>
        <w:t xml:space="preserve"> </w:t>
      </w:r>
      <w:r w:rsidR="00545F9F" w:rsidRPr="00B421B8">
        <w:rPr>
          <w:rFonts w:ascii="Arial" w:hAnsi="Arial" w:cs="Arial"/>
          <w:color w:val="000000"/>
        </w:rPr>
        <w:t>a</w:t>
      </w:r>
    </w:p>
    <w:p w14:paraId="22B45CC9" w14:textId="77777777" w:rsidR="0043238E" w:rsidRPr="00B421B8" w:rsidRDefault="00C27B4C" w:rsidP="0043238E">
      <w:pPr>
        <w:spacing w:before="60" w:after="60" w:line="276" w:lineRule="auto"/>
        <w:jc w:val="both"/>
        <w:rPr>
          <w:rFonts w:ascii="Arial" w:hAnsi="Arial" w:cs="Arial"/>
          <w:b/>
        </w:rPr>
      </w:pPr>
      <w:r w:rsidRPr="00B421B8">
        <w:rPr>
          <w:rFonts w:ascii="Arial" w:hAnsi="Arial" w:cs="Arial"/>
          <w:b/>
        </w:rPr>
        <w:t>Poskytovatel</w:t>
      </w:r>
      <w:r w:rsidRPr="00B421B8">
        <w:rPr>
          <w:rFonts w:ascii="Arial" w:hAnsi="Arial" w:cs="Arial"/>
          <w:b/>
        </w:rPr>
        <w:tab/>
      </w:r>
      <w:r w:rsidRPr="00B421B8">
        <w:rPr>
          <w:rFonts w:ascii="Arial" w:hAnsi="Arial" w:cs="Arial"/>
          <w:b/>
        </w:rPr>
        <w:tab/>
      </w:r>
      <w:r w:rsidR="0043238E" w:rsidRPr="00B421B8">
        <w:rPr>
          <w:rFonts w:ascii="Arial" w:hAnsi="Arial" w:cs="Arial"/>
          <w:b/>
        </w:rPr>
        <w:t>Centrum investic, rozvoje a inovací</w:t>
      </w:r>
    </w:p>
    <w:p w14:paraId="7C5845D6" w14:textId="77777777" w:rsidR="00C27B4C" w:rsidRPr="00B421B8" w:rsidRDefault="00C27B4C" w:rsidP="00A95BA7">
      <w:pPr>
        <w:spacing w:before="60" w:after="120" w:line="276" w:lineRule="auto"/>
        <w:ind w:left="2126" w:firstLine="6"/>
        <w:jc w:val="both"/>
        <w:rPr>
          <w:rFonts w:ascii="Arial" w:hAnsi="Arial" w:cs="Arial"/>
          <w:sz w:val="16"/>
        </w:rPr>
      </w:pPr>
      <w:r w:rsidRPr="00B421B8">
        <w:rPr>
          <w:rFonts w:ascii="Arial" w:hAnsi="Arial" w:cs="Arial"/>
          <w:sz w:val="16"/>
        </w:rPr>
        <w:t>Příspěvková organizace Královéhradeckého kraje zapsaná v obchodním rejstříku vedeném Krajským soudem v Hradci Králové</w:t>
      </w:r>
      <w:r w:rsidR="00340FDB">
        <w:rPr>
          <w:rFonts w:ascii="Arial" w:hAnsi="Arial" w:cs="Arial"/>
          <w:sz w:val="16"/>
        </w:rPr>
        <w:t xml:space="preserve"> pod spisovou značkou </w:t>
      </w:r>
      <w:proofErr w:type="spellStart"/>
      <w:r w:rsidRPr="00B421B8">
        <w:rPr>
          <w:rFonts w:ascii="Arial" w:hAnsi="Arial" w:cs="Arial"/>
          <w:sz w:val="16"/>
        </w:rPr>
        <w:t>Pr</w:t>
      </w:r>
      <w:proofErr w:type="spellEnd"/>
      <w:r w:rsidR="00340FDB">
        <w:rPr>
          <w:rFonts w:ascii="Arial" w:hAnsi="Arial" w:cs="Arial"/>
          <w:sz w:val="16"/>
        </w:rPr>
        <w:t xml:space="preserve"> </w:t>
      </w:r>
      <w:r w:rsidRPr="00B421B8">
        <w:rPr>
          <w:rFonts w:ascii="Arial" w:hAnsi="Arial" w:cs="Arial"/>
          <w:sz w:val="16"/>
        </w:rPr>
        <w:t>863</w:t>
      </w:r>
    </w:p>
    <w:p w14:paraId="617C1322" w14:textId="77777777" w:rsidR="0043238E" w:rsidRPr="00B421B8" w:rsidRDefault="0043238E" w:rsidP="0043238E">
      <w:pPr>
        <w:spacing w:before="60" w:after="60" w:line="276" w:lineRule="auto"/>
        <w:jc w:val="both"/>
        <w:rPr>
          <w:rFonts w:ascii="Arial" w:hAnsi="Arial" w:cs="Arial"/>
        </w:rPr>
      </w:pPr>
      <w:r w:rsidRPr="00B421B8">
        <w:rPr>
          <w:rFonts w:ascii="Arial" w:hAnsi="Arial" w:cs="Arial"/>
        </w:rPr>
        <w:t>se sídlem</w:t>
      </w:r>
      <w:r w:rsidR="00C27B4C" w:rsidRPr="00B421B8">
        <w:rPr>
          <w:rFonts w:ascii="Arial" w:hAnsi="Arial" w:cs="Arial"/>
        </w:rPr>
        <w:tab/>
      </w:r>
      <w:r w:rsidR="00C27B4C" w:rsidRPr="00B421B8">
        <w:rPr>
          <w:rFonts w:ascii="Arial" w:hAnsi="Arial" w:cs="Arial"/>
        </w:rPr>
        <w:tab/>
      </w:r>
      <w:r w:rsidRPr="00B421B8">
        <w:rPr>
          <w:rFonts w:ascii="Arial" w:hAnsi="Arial" w:cs="Arial"/>
        </w:rPr>
        <w:t xml:space="preserve">Soukenická 54, 500 03 Hradec Králové </w:t>
      </w:r>
    </w:p>
    <w:p w14:paraId="6FF6EADF" w14:textId="77777777" w:rsidR="0043238E" w:rsidRPr="00B421B8" w:rsidRDefault="0043238E" w:rsidP="0043238E">
      <w:pPr>
        <w:spacing w:before="60" w:after="60" w:line="276" w:lineRule="auto"/>
        <w:jc w:val="both"/>
        <w:rPr>
          <w:rFonts w:ascii="Arial" w:hAnsi="Arial" w:cs="Arial"/>
        </w:rPr>
      </w:pPr>
      <w:r w:rsidRPr="00B421B8">
        <w:rPr>
          <w:rFonts w:ascii="Arial" w:hAnsi="Arial" w:cs="Arial"/>
        </w:rPr>
        <w:t>IČ</w:t>
      </w:r>
      <w:r w:rsidR="00C27B4C" w:rsidRPr="00B421B8">
        <w:rPr>
          <w:rFonts w:ascii="Arial" w:hAnsi="Arial" w:cs="Arial"/>
        </w:rPr>
        <w:t>O</w:t>
      </w:r>
      <w:r w:rsidR="00C27B4C" w:rsidRPr="00B421B8">
        <w:rPr>
          <w:rFonts w:ascii="Arial" w:hAnsi="Arial" w:cs="Arial"/>
        </w:rPr>
        <w:tab/>
      </w:r>
      <w:r w:rsidR="00C27B4C" w:rsidRPr="00B421B8">
        <w:rPr>
          <w:rFonts w:ascii="Arial" w:hAnsi="Arial" w:cs="Arial"/>
        </w:rPr>
        <w:tab/>
      </w:r>
      <w:r w:rsidR="00C27B4C" w:rsidRPr="00B421B8">
        <w:rPr>
          <w:rFonts w:ascii="Arial" w:hAnsi="Arial" w:cs="Arial"/>
        </w:rPr>
        <w:tab/>
      </w:r>
      <w:r w:rsidRPr="00B421B8">
        <w:rPr>
          <w:rFonts w:ascii="Arial" w:hAnsi="Arial" w:cs="Arial"/>
        </w:rPr>
        <w:t>712 18 840</w:t>
      </w:r>
    </w:p>
    <w:p w14:paraId="6E9D5FF3" w14:textId="77777777" w:rsidR="0043238E" w:rsidRPr="00B421B8" w:rsidRDefault="0043238E" w:rsidP="0043238E">
      <w:pPr>
        <w:spacing w:before="60" w:after="60" w:line="276" w:lineRule="auto"/>
        <w:jc w:val="both"/>
        <w:rPr>
          <w:rFonts w:ascii="Arial" w:hAnsi="Arial" w:cs="Arial"/>
        </w:rPr>
      </w:pPr>
      <w:r w:rsidRPr="00B421B8">
        <w:rPr>
          <w:rFonts w:ascii="Arial" w:hAnsi="Arial" w:cs="Arial"/>
        </w:rPr>
        <w:t>DIČ</w:t>
      </w:r>
      <w:r w:rsidR="00C27B4C" w:rsidRPr="00B421B8">
        <w:rPr>
          <w:rFonts w:ascii="Arial" w:hAnsi="Arial" w:cs="Arial"/>
        </w:rPr>
        <w:tab/>
      </w:r>
      <w:r w:rsidR="00C27B4C" w:rsidRPr="00B421B8">
        <w:rPr>
          <w:rFonts w:ascii="Arial" w:hAnsi="Arial" w:cs="Arial"/>
        </w:rPr>
        <w:tab/>
      </w:r>
      <w:r w:rsidR="00C27B4C" w:rsidRPr="00B421B8">
        <w:rPr>
          <w:rFonts w:ascii="Arial" w:hAnsi="Arial" w:cs="Arial"/>
        </w:rPr>
        <w:tab/>
      </w:r>
      <w:r w:rsidRPr="00B421B8">
        <w:rPr>
          <w:rFonts w:ascii="Arial" w:hAnsi="Arial" w:cs="Arial"/>
        </w:rPr>
        <w:t>CZ 712 18 840</w:t>
      </w:r>
    </w:p>
    <w:p w14:paraId="2676DFB2" w14:textId="77777777" w:rsidR="0043238E" w:rsidRPr="00B421B8" w:rsidRDefault="00340FDB" w:rsidP="0043238E">
      <w:pPr>
        <w:spacing w:before="60" w:after="60" w:line="276" w:lineRule="auto"/>
        <w:jc w:val="both"/>
        <w:rPr>
          <w:rFonts w:ascii="Arial" w:hAnsi="Arial" w:cs="Arial"/>
        </w:rPr>
      </w:pPr>
      <w:r>
        <w:rPr>
          <w:rFonts w:ascii="Arial" w:hAnsi="Arial" w:cs="Arial"/>
        </w:rPr>
        <w:t>zástupce</w:t>
      </w:r>
      <w:r w:rsidR="00C27B4C" w:rsidRPr="00B421B8">
        <w:rPr>
          <w:rFonts w:ascii="Arial" w:hAnsi="Arial" w:cs="Arial"/>
        </w:rPr>
        <w:tab/>
      </w:r>
      <w:r w:rsidR="00C27B4C" w:rsidRPr="00B421B8">
        <w:rPr>
          <w:rFonts w:ascii="Arial" w:hAnsi="Arial" w:cs="Arial"/>
        </w:rPr>
        <w:tab/>
      </w:r>
      <w:r>
        <w:rPr>
          <w:rFonts w:ascii="Arial" w:hAnsi="Arial" w:cs="Arial"/>
        </w:rPr>
        <w:t>JUDr. Bc. Lukáš Korych, ředitel</w:t>
      </w:r>
    </w:p>
    <w:p w14:paraId="3970713A" w14:textId="77777777" w:rsidR="0043238E" w:rsidRPr="00B421B8" w:rsidRDefault="0043238E" w:rsidP="00A95BA7">
      <w:pPr>
        <w:spacing w:before="120" w:after="60" w:line="276" w:lineRule="auto"/>
        <w:jc w:val="both"/>
        <w:rPr>
          <w:rFonts w:ascii="Arial" w:hAnsi="Arial" w:cs="Arial"/>
        </w:rPr>
      </w:pPr>
      <w:r w:rsidRPr="00B421B8">
        <w:rPr>
          <w:rFonts w:ascii="Arial" w:hAnsi="Arial" w:cs="Arial"/>
        </w:rPr>
        <w:t>bankovní spojení</w:t>
      </w:r>
      <w:r w:rsidR="00C27B4C" w:rsidRPr="00B421B8">
        <w:rPr>
          <w:rFonts w:ascii="Arial" w:hAnsi="Arial" w:cs="Arial"/>
        </w:rPr>
        <w:tab/>
      </w:r>
      <w:r w:rsidRPr="00B421B8">
        <w:rPr>
          <w:rFonts w:ascii="Arial" w:hAnsi="Arial" w:cs="Arial"/>
        </w:rPr>
        <w:t>Komerční banka, a.s., pobočka Hradec Králové</w:t>
      </w:r>
    </w:p>
    <w:p w14:paraId="29B49570" w14:textId="77777777" w:rsidR="0043238E" w:rsidRPr="00B421B8" w:rsidRDefault="0043238E" w:rsidP="0043238E">
      <w:pPr>
        <w:spacing w:before="60" w:after="60" w:line="276" w:lineRule="auto"/>
        <w:jc w:val="both"/>
        <w:rPr>
          <w:rFonts w:ascii="Arial" w:hAnsi="Arial" w:cs="Arial"/>
        </w:rPr>
      </w:pPr>
      <w:r w:rsidRPr="00B421B8">
        <w:rPr>
          <w:rFonts w:ascii="Arial" w:hAnsi="Arial" w:cs="Arial"/>
        </w:rPr>
        <w:t>číslo účtu</w:t>
      </w:r>
      <w:r w:rsidR="00C27B4C" w:rsidRPr="00B421B8">
        <w:rPr>
          <w:rFonts w:ascii="Arial" w:hAnsi="Arial" w:cs="Arial"/>
        </w:rPr>
        <w:tab/>
      </w:r>
      <w:r w:rsidR="00C27B4C" w:rsidRPr="00B421B8">
        <w:rPr>
          <w:rFonts w:ascii="Arial" w:hAnsi="Arial" w:cs="Arial"/>
        </w:rPr>
        <w:tab/>
      </w:r>
      <w:r w:rsidRPr="00B421B8">
        <w:rPr>
          <w:rFonts w:ascii="Arial" w:hAnsi="Arial" w:cs="Arial"/>
        </w:rPr>
        <w:t>35-0367350277/0100</w:t>
      </w:r>
    </w:p>
    <w:p w14:paraId="0FD5BB96" w14:textId="77777777" w:rsidR="00512B49" w:rsidRPr="00B421B8" w:rsidRDefault="00512B49" w:rsidP="00340FDB">
      <w:pPr>
        <w:spacing w:before="360" w:after="360" w:line="276" w:lineRule="auto"/>
        <w:jc w:val="both"/>
        <w:rPr>
          <w:rFonts w:ascii="Arial" w:hAnsi="Arial" w:cs="Arial"/>
          <w:color w:val="000000"/>
        </w:rPr>
      </w:pPr>
      <w:r w:rsidRPr="00B421B8">
        <w:rPr>
          <w:rFonts w:ascii="Arial" w:hAnsi="Arial" w:cs="Arial"/>
          <w:color w:val="000000"/>
        </w:rPr>
        <w:t xml:space="preserve">dále jen </w:t>
      </w:r>
      <w:r w:rsidRPr="00B421B8">
        <w:rPr>
          <w:rFonts w:ascii="Arial" w:hAnsi="Arial" w:cs="Arial"/>
          <w:i/>
          <w:color w:val="000000"/>
        </w:rPr>
        <w:t>„</w:t>
      </w:r>
      <w:r w:rsidR="00032193" w:rsidRPr="00B421B8">
        <w:rPr>
          <w:rFonts w:ascii="Arial" w:hAnsi="Arial" w:cs="Arial"/>
          <w:i/>
          <w:color w:val="000000"/>
        </w:rPr>
        <w:t>poskytovatel</w:t>
      </w:r>
      <w:r w:rsidRPr="00B421B8">
        <w:rPr>
          <w:rFonts w:ascii="Arial" w:hAnsi="Arial" w:cs="Arial"/>
          <w:i/>
          <w:color w:val="000000"/>
        </w:rPr>
        <w:t>”</w:t>
      </w:r>
      <w:r w:rsidR="00C27B4C" w:rsidRPr="00B421B8">
        <w:rPr>
          <w:rFonts w:ascii="Arial" w:hAnsi="Arial" w:cs="Arial"/>
          <w:i/>
          <w:color w:val="000000"/>
        </w:rPr>
        <w:t>,</w:t>
      </w:r>
      <w:r w:rsidR="00C27B4C" w:rsidRPr="00B421B8">
        <w:rPr>
          <w:rFonts w:ascii="Arial" w:hAnsi="Arial" w:cs="Arial"/>
          <w:color w:val="000000"/>
        </w:rPr>
        <w:t xml:space="preserve"> objednatel a poskytovatel dále společně také jako </w:t>
      </w:r>
      <w:r w:rsidR="00C27B4C" w:rsidRPr="00B421B8">
        <w:rPr>
          <w:rFonts w:ascii="Arial" w:hAnsi="Arial" w:cs="Arial"/>
          <w:i/>
          <w:color w:val="000000"/>
        </w:rPr>
        <w:t>„smluvní strany“.</w:t>
      </w:r>
    </w:p>
    <w:p w14:paraId="158A316D" w14:textId="77777777" w:rsidR="00340FDB" w:rsidRDefault="00340FDB" w:rsidP="00A95BA7">
      <w:pPr>
        <w:spacing w:before="240"/>
        <w:jc w:val="center"/>
        <w:rPr>
          <w:rFonts w:ascii="Arial" w:hAnsi="Arial" w:cs="Arial"/>
          <w:b/>
        </w:rPr>
      </w:pPr>
      <w:r>
        <w:rPr>
          <w:rFonts w:ascii="Arial" w:hAnsi="Arial" w:cs="Arial"/>
          <w:b/>
        </w:rPr>
        <w:t>Článek1</w:t>
      </w:r>
    </w:p>
    <w:p w14:paraId="7196E475" w14:textId="77777777" w:rsidR="00340FDB" w:rsidRDefault="00340FDB" w:rsidP="00340FDB">
      <w:pPr>
        <w:pStyle w:val="Nadpis2"/>
        <w:numPr>
          <w:ilvl w:val="0"/>
          <w:numId w:val="0"/>
        </w:numPr>
        <w:spacing w:after="240"/>
        <w:jc w:val="center"/>
        <w:rPr>
          <w:rFonts w:cs="Arial"/>
          <w:caps w:val="0"/>
          <w:sz w:val="20"/>
        </w:rPr>
      </w:pPr>
      <w:r w:rsidRPr="00340FDB">
        <w:rPr>
          <w:rFonts w:cs="Arial"/>
          <w:caps w:val="0"/>
          <w:sz w:val="20"/>
        </w:rPr>
        <w:t>Úvodní ustanovení</w:t>
      </w:r>
    </w:p>
    <w:p w14:paraId="44C74FBE" w14:textId="77777777" w:rsidR="00340FDB" w:rsidRDefault="00340FDB" w:rsidP="00340FDB">
      <w:pPr>
        <w:pStyle w:val="Normodsaz"/>
        <w:numPr>
          <w:ilvl w:val="0"/>
          <w:numId w:val="4"/>
        </w:numPr>
        <w:spacing w:before="120" w:after="120" w:line="276" w:lineRule="auto"/>
        <w:rPr>
          <w:rFonts w:ascii="Arial" w:hAnsi="Arial" w:cs="Arial"/>
          <w:color w:val="000000"/>
          <w:sz w:val="20"/>
        </w:rPr>
      </w:pPr>
      <w:r w:rsidRPr="00340FDB">
        <w:rPr>
          <w:rFonts w:ascii="Arial" w:hAnsi="Arial" w:cs="Arial"/>
          <w:color w:val="000000"/>
          <w:sz w:val="20"/>
        </w:rPr>
        <w:t>Magistrát města Pardubic, Odbor rozvoje a strategie, Oddělení implementace Strategie ITI, jako nositel integrované strategie (Strategie integrované územní investice Hradecko-pardubické aglomerace) vyhlásil 69. výzvu k předkládání projektových záměrů.</w:t>
      </w:r>
    </w:p>
    <w:p w14:paraId="2D4B13F3" w14:textId="01B8F29F" w:rsidR="00340FDB" w:rsidRDefault="00340FDB" w:rsidP="00340FDB">
      <w:pPr>
        <w:pStyle w:val="Normodsaz"/>
        <w:numPr>
          <w:ilvl w:val="0"/>
          <w:numId w:val="4"/>
        </w:numPr>
        <w:spacing w:before="120" w:after="120" w:line="276" w:lineRule="auto"/>
        <w:rPr>
          <w:rFonts w:ascii="Arial" w:hAnsi="Arial" w:cs="Arial"/>
          <w:color w:val="000000"/>
          <w:sz w:val="20"/>
        </w:rPr>
      </w:pPr>
      <w:r>
        <w:rPr>
          <w:rFonts w:ascii="Arial" w:hAnsi="Arial" w:cs="Arial"/>
          <w:color w:val="000000"/>
          <w:sz w:val="20"/>
        </w:rPr>
        <w:t xml:space="preserve">Výzva dle odst. 1 byla vyhlášena ve vazbě na II. výzvu programu podpory Služby infrastruktury (ITI Hradec – Pardubice) vyhlášenou Ministerstvem průmyslu a obchodu České </w:t>
      </w:r>
      <w:r w:rsidR="004B4DA7">
        <w:rPr>
          <w:rFonts w:ascii="Arial" w:hAnsi="Arial" w:cs="Arial"/>
          <w:color w:val="000000"/>
          <w:sz w:val="20"/>
        </w:rPr>
        <w:t>r</w:t>
      </w:r>
      <w:r>
        <w:rPr>
          <w:rFonts w:ascii="Arial" w:hAnsi="Arial" w:cs="Arial"/>
          <w:color w:val="000000"/>
          <w:sz w:val="20"/>
        </w:rPr>
        <w:t>epubliky, jako řídicího orgánu Operačního programu Podnikání a inovace pro konkurenceschopnost 2014–2020.</w:t>
      </w:r>
    </w:p>
    <w:p w14:paraId="344928A5" w14:textId="77777777" w:rsidR="00340FDB" w:rsidRPr="00340FDB" w:rsidRDefault="00340FDB" w:rsidP="00340FDB">
      <w:pPr>
        <w:pStyle w:val="Normodsaz"/>
        <w:numPr>
          <w:ilvl w:val="0"/>
          <w:numId w:val="4"/>
        </w:numPr>
        <w:spacing w:before="120" w:after="120" w:line="276" w:lineRule="auto"/>
        <w:rPr>
          <w:rFonts w:ascii="Arial" w:hAnsi="Arial" w:cs="Arial"/>
          <w:color w:val="000000"/>
          <w:sz w:val="20"/>
        </w:rPr>
      </w:pPr>
      <w:r>
        <w:rPr>
          <w:rFonts w:ascii="Arial" w:hAnsi="Arial" w:cs="Arial"/>
          <w:color w:val="000000"/>
          <w:sz w:val="20"/>
        </w:rPr>
        <w:t>Účelem této smlouvy je zpracování podkladů dle požadavků objednatele k předložení do výzev dle odst. 1 a 2.</w:t>
      </w:r>
    </w:p>
    <w:p w14:paraId="75A913D6" w14:textId="77777777" w:rsidR="0017428D" w:rsidRPr="00B421B8" w:rsidRDefault="004207E4" w:rsidP="00A95BA7">
      <w:pPr>
        <w:spacing w:before="240"/>
        <w:jc w:val="center"/>
        <w:rPr>
          <w:rFonts w:ascii="Arial" w:hAnsi="Arial" w:cs="Arial"/>
          <w:b/>
        </w:rPr>
      </w:pPr>
      <w:r w:rsidRPr="00B421B8">
        <w:rPr>
          <w:rFonts w:ascii="Arial" w:hAnsi="Arial" w:cs="Arial"/>
          <w:b/>
        </w:rPr>
        <w:t xml:space="preserve">Článek </w:t>
      </w:r>
      <w:r w:rsidR="00340FDB">
        <w:rPr>
          <w:rFonts w:ascii="Arial" w:hAnsi="Arial" w:cs="Arial"/>
          <w:b/>
        </w:rPr>
        <w:t>2</w:t>
      </w:r>
    </w:p>
    <w:p w14:paraId="726AE709" w14:textId="3BB310C3" w:rsidR="000D1769" w:rsidRPr="00B421B8" w:rsidRDefault="000D1769" w:rsidP="0012517F">
      <w:pPr>
        <w:pStyle w:val="Nadpis2"/>
        <w:numPr>
          <w:ilvl w:val="0"/>
          <w:numId w:val="0"/>
        </w:numPr>
        <w:spacing w:after="240"/>
        <w:jc w:val="center"/>
        <w:rPr>
          <w:rFonts w:cs="Arial"/>
          <w:caps w:val="0"/>
          <w:sz w:val="20"/>
        </w:rPr>
      </w:pPr>
      <w:r w:rsidRPr="00B421B8">
        <w:rPr>
          <w:rFonts w:cs="Arial"/>
          <w:caps w:val="0"/>
          <w:sz w:val="20"/>
        </w:rPr>
        <w:t>Předmět smlouvy</w:t>
      </w:r>
      <w:r w:rsidR="004157D1">
        <w:rPr>
          <w:rFonts w:cs="Arial"/>
          <w:caps w:val="0"/>
          <w:sz w:val="20"/>
        </w:rPr>
        <w:t xml:space="preserve"> a termíny plnění</w:t>
      </w:r>
    </w:p>
    <w:p w14:paraId="0A2E2C80" w14:textId="77777777" w:rsidR="000D1769" w:rsidRPr="00B421B8" w:rsidRDefault="000D1769" w:rsidP="00B80C28">
      <w:pPr>
        <w:pStyle w:val="Normodsaz"/>
        <w:numPr>
          <w:ilvl w:val="0"/>
          <w:numId w:val="23"/>
        </w:numPr>
        <w:spacing w:before="120" w:after="120" w:line="276" w:lineRule="auto"/>
        <w:rPr>
          <w:rFonts w:ascii="Arial" w:hAnsi="Arial" w:cs="Arial"/>
          <w:color w:val="000000"/>
          <w:sz w:val="20"/>
        </w:rPr>
      </w:pPr>
      <w:r w:rsidRPr="00B421B8">
        <w:rPr>
          <w:rFonts w:ascii="Arial" w:hAnsi="Arial" w:cs="Arial"/>
          <w:color w:val="000000"/>
          <w:sz w:val="20"/>
        </w:rPr>
        <w:t xml:space="preserve">Předmětem </w:t>
      </w:r>
      <w:r w:rsidR="00032193" w:rsidRPr="00B421B8">
        <w:rPr>
          <w:rFonts w:ascii="Arial" w:hAnsi="Arial" w:cs="Arial"/>
          <w:color w:val="000000"/>
          <w:sz w:val="20"/>
        </w:rPr>
        <w:t xml:space="preserve">této smlouvy </w:t>
      </w:r>
      <w:r w:rsidR="000215C2" w:rsidRPr="00B421B8">
        <w:rPr>
          <w:rFonts w:ascii="Arial" w:hAnsi="Arial" w:cs="Arial"/>
          <w:color w:val="000000"/>
          <w:sz w:val="20"/>
        </w:rPr>
        <w:t xml:space="preserve">je realizace </w:t>
      </w:r>
      <w:r w:rsidR="00B80C28">
        <w:rPr>
          <w:rFonts w:ascii="Arial" w:hAnsi="Arial" w:cs="Arial"/>
          <w:color w:val="000000"/>
          <w:sz w:val="20"/>
        </w:rPr>
        <w:t>následujících</w:t>
      </w:r>
      <w:r w:rsidR="000215C2" w:rsidRPr="00B421B8">
        <w:rPr>
          <w:rFonts w:ascii="Arial" w:hAnsi="Arial" w:cs="Arial"/>
          <w:color w:val="000000"/>
          <w:sz w:val="20"/>
        </w:rPr>
        <w:t xml:space="preserve"> </w:t>
      </w:r>
      <w:r w:rsidR="00CB3DB7" w:rsidRPr="00B421B8">
        <w:rPr>
          <w:rFonts w:ascii="Arial" w:hAnsi="Arial" w:cs="Arial"/>
          <w:color w:val="000000"/>
          <w:sz w:val="20"/>
        </w:rPr>
        <w:t>činnosti</w:t>
      </w:r>
      <w:r w:rsidRPr="00B421B8">
        <w:rPr>
          <w:rFonts w:ascii="Arial" w:hAnsi="Arial" w:cs="Arial"/>
          <w:color w:val="000000"/>
          <w:sz w:val="20"/>
        </w:rPr>
        <w:t>:</w:t>
      </w:r>
    </w:p>
    <w:p w14:paraId="286DD117" w14:textId="72850A08" w:rsidR="00CB3DB7" w:rsidRPr="00B421B8" w:rsidRDefault="00CB3DB7" w:rsidP="003B0540">
      <w:pPr>
        <w:pStyle w:val="Normodsaz"/>
        <w:numPr>
          <w:ilvl w:val="0"/>
          <w:numId w:val="16"/>
        </w:numPr>
        <w:spacing w:before="120" w:after="120" w:line="276" w:lineRule="auto"/>
        <w:rPr>
          <w:rFonts w:ascii="Arial" w:hAnsi="Arial" w:cs="Arial"/>
          <w:color w:val="000000"/>
          <w:sz w:val="20"/>
        </w:rPr>
      </w:pPr>
      <w:r w:rsidRPr="00B80C28">
        <w:rPr>
          <w:rFonts w:ascii="Arial" w:hAnsi="Arial" w:cs="Arial"/>
          <w:b/>
          <w:color w:val="000000"/>
          <w:sz w:val="20"/>
        </w:rPr>
        <w:t xml:space="preserve">zpracování </w:t>
      </w:r>
      <w:r w:rsidR="00B80C28" w:rsidRPr="00B80C28">
        <w:rPr>
          <w:rFonts w:ascii="Arial" w:hAnsi="Arial" w:cs="Arial"/>
          <w:b/>
          <w:color w:val="000000"/>
          <w:sz w:val="20"/>
        </w:rPr>
        <w:t>projektového záměru</w:t>
      </w:r>
      <w:r w:rsidR="00B80C28">
        <w:rPr>
          <w:rFonts w:ascii="Arial" w:hAnsi="Arial" w:cs="Arial"/>
          <w:color w:val="000000"/>
          <w:sz w:val="20"/>
        </w:rPr>
        <w:t xml:space="preserve"> do 69. výzvy </w:t>
      </w:r>
      <w:r w:rsidR="00B80C28" w:rsidRPr="00B80C28">
        <w:rPr>
          <w:rFonts w:ascii="Arial" w:hAnsi="Arial" w:cs="Arial"/>
          <w:color w:val="000000"/>
          <w:sz w:val="20"/>
        </w:rPr>
        <w:t>nositele integrované strategie dle článku 1 odst. 1 k projektu Poskytování expertních služeb pro MSP</w:t>
      </w:r>
      <w:r w:rsidR="004157D1">
        <w:rPr>
          <w:rFonts w:ascii="Arial" w:hAnsi="Arial" w:cs="Arial"/>
          <w:color w:val="000000"/>
          <w:sz w:val="20"/>
        </w:rPr>
        <w:t xml:space="preserve"> </w:t>
      </w:r>
      <w:r w:rsidR="004157D1" w:rsidRPr="0093626E">
        <w:rPr>
          <w:rFonts w:ascii="Arial" w:hAnsi="Arial" w:cs="Arial"/>
          <w:b/>
          <w:color w:val="000000"/>
          <w:sz w:val="20"/>
        </w:rPr>
        <w:t>do 23. 9. 2019</w:t>
      </w:r>
      <w:r w:rsidR="004157D1">
        <w:rPr>
          <w:rFonts w:ascii="Arial" w:hAnsi="Arial" w:cs="Arial"/>
          <w:color w:val="000000"/>
          <w:sz w:val="20"/>
        </w:rPr>
        <w:t>,</w:t>
      </w:r>
    </w:p>
    <w:p w14:paraId="17FB27BD" w14:textId="381BDA8F" w:rsidR="00CB3DB7" w:rsidRDefault="00B80C28" w:rsidP="003B0540">
      <w:pPr>
        <w:pStyle w:val="Normodsaz"/>
        <w:numPr>
          <w:ilvl w:val="0"/>
          <w:numId w:val="16"/>
        </w:numPr>
        <w:spacing w:before="120" w:after="120" w:line="276" w:lineRule="auto"/>
        <w:rPr>
          <w:rFonts w:ascii="Arial" w:hAnsi="Arial" w:cs="Arial"/>
          <w:color w:val="000000"/>
          <w:sz w:val="20"/>
        </w:rPr>
      </w:pPr>
      <w:r w:rsidRPr="00B80C28">
        <w:rPr>
          <w:rFonts w:ascii="Arial" w:hAnsi="Arial" w:cs="Arial"/>
          <w:b/>
          <w:color w:val="000000"/>
          <w:sz w:val="20"/>
        </w:rPr>
        <w:lastRenderedPageBreak/>
        <w:t>zpracování žádosti o podporu</w:t>
      </w:r>
      <w:r>
        <w:rPr>
          <w:rFonts w:ascii="Arial" w:hAnsi="Arial" w:cs="Arial"/>
          <w:color w:val="000000"/>
          <w:sz w:val="20"/>
        </w:rPr>
        <w:t xml:space="preserve"> do výzvy II. programu podpory Služby infrastruktury (ITI Hradec – Pardubice) dle článku 1 odst. 2 k projektu Poskytování expertních služeb pro MSP </w:t>
      </w:r>
      <w:r w:rsidR="004157D1" w:rsidRPr="0093626E">
        <w:rPr>
          <w:rFonts w:ascii="Arial" w:hAnsi="Arial" w:cs="Arial"/>
          <w:b/>
          <w:color w:val="000000"/>
          <w:sz w:val="20"/>
        </w:rPr>
        <w:t>do 30. 4. 2020</w:t>
      </w:r>
      <w:r w:rsidR="004157D1">
        <w:rPr>
          <w:rFonts w:ascii="Arial" w:hAnsi="Arial" w:cs="Arial"/>
          <w:color w:val="000000"/>
          <w:sz w:val="20"/>
        </w:rPr>
        <w:t xml:space="preserve"> </w:t>
      </w:r>
      <w:r>
        <w:rPr>
          <w:rFonts w:ascii="Arial" w:hAnsi="Arial" w:cs="Arial"/>
          <w:color w:val="000000"/>
          <w:sz w:val="20"/>
        </w:rPr>
        <w:t>a</w:t>
      </w:r>
    </w:p>
    <w:p w14:paraId="193042F9" w14:textId="654BAA1C" w:rsidR="00B80C28" w:rsidRPr="00B421B8" w:rsidRDefault="00B80C28" w:rsidP="003B0540">
      <w:pPr>
        <w:pStyle w:val="Normodsaz"/>
        <w:numPr>
          <w:ilvl w:val="0"/>
          <w:numId w:val="16"/>
        </w:numPr>
        <w:spacing w:before="120" w:after="120" w:line="276" w:lineRule="auto"/>
        <w:rPr>
          <w:rFonts w:ascii="Arial" w:hAnsi="Arial" w:cs="Arial"/>
          <w:color w:val="000000"/>
          <w:sz w:val="20"/>
        </w:rPr>
      </w:pPr>
      <w:r w:rsidRPr="00B80C28">
        <w:rPr>
          <w:rFonts w:ascii="Arial" w:hAnsi="Arial" w:cs="Arial"/>
          <w:b/>
          <w:color w:val="000000"/>
          <w:sz w:val="20"/>
        </w:rPr>
        <w:t>zpracování studie proveditelnosti</w:t>
      </w:r>
      <w:r>
        <w:rPr>
          <w:rFonts w:ascii="Arial" w:hAnsi="Arial" w:cs="Arial"/>
          <w:color w:val="000000"/>
          <w:sz w:val="20"/>
        </w:rPr>
        <w:t xml:space="preserve"> do výzvy II. programu podpory Služby infrastruktury (ITI Hradec – Pardubice) dle článku 1 odst. 2 k projektu Poskytování expertních služeb pro MSP</w:t>
      </w:r>
      <w:r w:rsidR="004157D1">
        <w:rPr>
          <w:rFonts w:ascii="Arial" w:hAnsi="Arial" w:cs="Arial"/>
          <w:color w:val="000000"/>
          <w:sz w:val="20"/>
        </w:rPr>
        <w:t xml:space="preserve"> </w:t>
      </w:r>
      <w:r w:rsidR="004157D1" w:rsidRPr="00AF6F75">
        <w:rPr>
          <w:rFonts w:ascii="Arial" w:hAnsi="Arial" w:cs="Arial"/>
          <w:b/>
          <w:color w:val="000000"/>
          <w:sz w:val="20"/>
        </w:rPr>
        <w:t>do 30. 4. 2020</w:t>
      </w:r>
      <w:r w:rsidR="004157D1">
        <w:rPr>
          <w:rFonts w:ascii="Arial" w:hAnsi="Arial" w:cs="Arial"/>
          <w:b/>
          <w:color w:val="000000"/>
          <w:sz w:val="20"/>
        </w:rPr>
        <w:t>.</w:t>
      </w:r>
    </w:p>
    <w:p w14:paraId="6B85FE9B" w14:textId="77777777" w:rsidR="00CB3DB7" w:rsidRPr="00B421B8" w:rsidRDefault="000215C2" w:rsidP="00B80C28">
      <w:pPr>
        <w:pStyle w:val="Normodsaz"/>
        <w:numPr>
          <w:ilvl w:val="0"/>
          <w:numId w:val="23"/>
        </w:numPr>
        <w:spacing w:before="120" w:after="120" w:line="276" w:lineRule="auto"/>
        <w:rPr>
          <w:rFonts w:ascii="Arial" w:hAnsi="Arial" w:cs="Arial"/>
          <w:color w:val="000000"/>
          <w:sz w:val="20"/>
        </w:rPr>
      </w:pPr>
      <w:r w:rsidRPr="00B421B8">
        <w:rPr>
          <w:rFonts w:ascii="Arial" w:hAnsi="Arial" w:cs="Arial"/>
          <w:color w:val="000000"/>
          <w:sz w:val="20"/>
        </w:rPr>
        <w:t xml:space="preserve">Činnosti dle odst. 1 písm. a) </w:t>
      </w:r>
      <w:r w:rsidR="00B80C28">
        <w:rPr>
          <w:rFonts w:ascii="Arial" w:hAnsi="Arial" w:cs="Arial"/>
          <w:color w:val="000000"/>
          <w:sz w:val="20"/>
        </w:rPr>
        <w:t>až</w:t>
      </w:r>
      <w:r w:rsidRPr="00B421B8">
        <w:rPr>
          <w:rFonts w:ascii="Arial" w:hAnsi="Arial" w:cs="Arial"/>
          <w:color w:val="000000"/>
          <w:sz w:val="20"/>
        </w:rPr>
        <w:t xml:space="preserve"> </w:t>
      </w:r>
      <w:r w:rsidR="00B80C28">
        <w:rPr>
          <w:rFonts w:ascii="Arial" w:hAnsi="Arial" w:cs="Arial"/>
          <w:color w:val="000000"/>
          <w:sz w:val="20"/>
        </w:rPr>
        <w:t>c</w:t>
      </w:r>
      <w:r w:rsidRPr="00B421B8">
        <w:rPr>
          <w:rFonts w:ascii="Arial" w:hAnsi="Arial" w:cs="Arial"/>
          <w:color w:val="000000"/>
          <w:sz w:val="20"/>
        </w:rPr>
        <w:t>) budou realizovány</w:t>
      </w:r>
      <w:r w:rsidR="004475A6" w:rsidRPr="00B421B8">
        <w:rPr>
          <w:rFonts w:ascii="Arial" w:hAnsi="Arial" w:cs="Arial"/>
          <w:color w:val="000000"/>
          <w:sz w:val="20"/>
        </w:rPr>
        <w:t xml:space="preserve"> v souladu s</w:t>
      </w:r>
      <w:r w:rsidR="00B80C28">
        <w:rPr>
          <w:rFonts w:ascii="Arial" w:hAnsi="Arial" w:cs="Arial"/>
          <w:color w:val="000000"/>
          <w:sz w:val="20"/>
        </w:rPr>
        <w:t xml:space="preserve"> pravidly pro žadatele a příjemce z Operačního programu podnikání a inovace pro konkurenceschopnost vydané Ministerstvem průmyslu a obchodu České republiky </w:t>
      </w:r>
      <w:r w:rsidR="004475A6" w:rsidRPr="00B421B8">
        <w:rPr>
          <w:rFonts w:ascii="Arial" w:hAnsi="Arial" w:cs="Arial"/>
          <w:color w:val="000000"/>
          <w:sz w:val="20"/>
        </w:rPr>
        <w:t xml:space="preserve">a specifickými podmínkami </w:t>
      </w:r>
      <w:r w:rsidR="004A015A" w:rsidRPr="00B421B8">
        <w:rPr>
          <w:rFonts w:ascii="Arial" w:hAnsi="Arial" w:cs="Arial"/>
          <w:color w:val="000000"/>
          <w:sz w:val="20"/>
        </w:rPr>
        <w:t>výz</w:t>
      </w:r>
      <w:r w:rsidR="00A95BA7" w:rsidRPr="00B421B8">
        <w:rPr>
          <w:rFonts w:ascii="Arial" w:hAnsi="Arial" w:cs="Arial"/>
          <w:color w:val="000000"/>
          <w:sz w:val="20"/>
        </w:rPr>
        <w:t xml:space="preserve">vy č. </w:t>
      </w:r>
      <w:r w:rsidR="00B80C28">
        <w:rPr>
          <w:rFonts w:ascii="Arial" w:hAnsi="Arial" w:cs="Arial"/>
          <w:color w:val="000000"/>
          <w:sz w:val="20"/>
        </w:rPr>
        <w:t>69 dle článku 1 odst. 1 a výzvy II. dle článku 1 odst. 2</w:t>
      </w:r>
      <w:r w:rsidR="004A015A" w:rsidRPr="00B421B8">
        <w:rPr>
          <w:rFonts w:ascii="Arial" w:hAnsi="Arial" w:cs="Arial"/>
          <w:color w:val="000000"/>
          <w:sz w:val="20"/>
        </w:rPr>
        <w:t>, do kterých budou zpracovány.</w:t>
      </w:r>
      <w:r w:rsidR="0070211C" w:rsidRPr="00B421B8">
        <w:rPr>
          <w:rFonts w:ascii="Arial" w:hAnsi="Arial" w:cs="Arial"/>
          <w:color w:val="000000"/>
          <w:sz w:val="20"/>
        </w:rPr>
        <w:t xml:space="preserve"> Poskytovatel zpracuje </w:t>
      </w:r>
      <w:r w:rsidR="00B80C28">
        <w:rPr>
          <w:rFonts w:ascii="Arial" w:hAnsi="Arial" w:cs="Arial"/>
          <w:color w:val="000000"/>
          <w:sz w:val="20"/>
        </w:rPr>
        <w:t xml:space="preserve">dokumenty dle odst. 1 písm. a) až c) </w:t>
      </w:r>
      <w:r w:rsidR="0070211C" w:rsidRPr="00B421B8">
        <w:rPr>
          <w:rFonts w:ascii="Arial" w:hAnsi="Arial" w:cs="Arial"/>
          <w:color w:val="000000"/>
          <w:sz w:val="20"/>
        </w:rPr>
        <w:t>včetně požadovaných příloh kromě těch, u kterých z jejich podstaty vyplývá, že je poskytovatel zpracovat nemůže.</w:t>
      </w:r>
    </w:p>
    <w:p w14:paraId="2F4D199E" w14:textId="77777777" w:rsidR="000D1769" w:rsidRPr="00B421B8" w:rsidRDefault="001075ED" w:rsidP="00B80C28">
      <w:pPr>
        <w:pStyle w:val="Normodsaz"/>
        <w:numPr>
          <w:ilvl w:val="0"/>
          <w:numId w:val="23"/>
        </w:numPr>
        <w:spacing w:before="120" w:after="120" w:line="276" w:lineRule="auto"/>
        <w:rPr>
          <w:rFonts w:ascii="Arial" w:hAnsi="Arial" w:cs="Arial"/>
          <w:color w:val="000000"/>
          <w:sz w:val="20"/>
        </w:rPr>
      </w:pPr>
      <w:r w:rsidRPr="00B421B8">
        <w:rPr>
          <w:rFonts w:ascii="Arial" w:hAnsi="Arial" w:cs="Arial"/>
          <w:color w:val="000000"/>
          <w:sz w:val="20"/>
        </w:rPr>
        <w:t>Objednatel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se zavazuje </w:t>
      </w:r>
      <w:r w:rsidRPr="00B421B8">
        <w:rPr>
          <w:rFonts w:ascii="Arial" w:hAnsi="Arial" w:cs="Arial"/>
          <w:color w:val="000000"/>
          <w:sz w:val="20"/>
        </w:rPr>
        <w:t>poskytovateli</w:t>
      </w:r>
      <w:r w:rsidR="008669C7" w:rsidRPr="00B421B8">
        <w:rPr>
          <w:rFonts w:ascii="Arial" w:hAnsi="Arial" w:cs="Arial"/>
          <w:color w:val="000000"/>
          <w:sz w:val="20"/>
        </w:rPr>
        <w:t xml:space="preserve"> </w:t>
      </w:r>
      <w:r w:rsidR="006A4830" w:rsidRPr="00B421B8">
        <w:rPr>
          <w:rFonts w:ascii="Arial" w:hAnsi="Arial" w:cs="Arial"/>
          <w:color w:val="000000"/>
          <w:sz w:val="20"/>
        </w:rPr>
        <w:t xml:space="preserve">uhradit </w:t>
      </w:r>
      <w:r w:rsidR="000D1769" w:rsidRPr="00B421B8">
        <w:rPr>
          <w:rFonts w:ascii="Arial" w:hAnsi="Arial" w:cs="Arial"/>
          <w:color w:val="000000"/>
          <w:sz w:val="20"/>
        </w:rPr>
        <w:t xml:space="preserve">za </w:t>
      </w:r>
      <w:r w:rsidR="00A14A75" w:rsidRPr="00B421B8">
        <w:rPr>
          <w:rFonts w:ascii="Arial" w:hAnsi="Arial" w:cs="Arial"/>
          <w:color w:val="000000"/>
          <w:sz w:val="20"/>
        </w:rPr>
        <w:t xml:space="preserve">uskutečnění </w:t>
      </w:r>
      <w:r w:rsidR="000D1769" w:rsidRPr="00B421B8">
        <w:rPr>
          <w:rFonts w:ascii="Arial" w:hAnsi="Arial" w:cs="Arial"/>
          <w:color w:val="000000"/>
          <w:sz w:val="20"/>
        </w:rPr>
        <w:t>činnost</w:t>
      </w:r>
      <w:r w:rsidR="00A14A75" w:rsidRPr="00B421B8">
        <w:rPr>
          <w:rFonts w:ascii="Arial" w:hAnsi="Arial" w:cs="Arial"/>
          <w:color w:val="000000"/>
          <w:sz w:val="20"/>
        </w:rPr>
        <w:t>í</w:t>
      </w:r>
      <w:r w:rsidR="000D1769" w:rsidRPr="00B421B8">
        <w:rPr>
          <w:rFonts w:ascii="Arial" w:hAnsi="Arial" w:cs="Arial"/>
          <w:color w:val="000000"/>
          <w:sz w:val="20"/>
        </w:rPr>
        <w:t xml:space="preserve"> uveden</w:t>
      </w:r>
      <w:r w:rsidR="00A14A75" w:rsidRPr="00B421B8">
        <w:rPr>
          <w:rFonts w:ascii="Arial" w:hAnsi="Arial" w:cs="Arial"/>
          <w:color w:val="000000"/>
          <w:sz w:val="20"/>
        </w:rPr>
        <w:t>ých</w:t>
      </w:r>
      <w:r w:rsidR="000D1769" w:rsidRPr="00B421B8">
        <w:rPr>
          <w:rFonts w:ascii="Arial" w:hAnsi="Arial" w:cs="Arial"/>
          <w:color w:val="000000"/>
          <w:sz w:val="20"/>
        </w:rPr>
        <w:t xml:space="preserve"> </w:t>
      </w:r>
      <w:r w:rsidR="00FB535A" w:rsidRPr="00B421B8">
        <w:rPr>
          <w:rFonts w:ascii="Arial" w:hAnsi="Arial" w:cs="Arial"/>
          <w:color w:val="000000"/>
          <w:sz w:val="20"/>
        </w:rPr>
        <w:t>v</w:t>
      </w:r>
      <w:r w:rsidR="00C27554">
        <w:rPr>
          <w:rFonts w:ascii="Arial" w:hAnsi="Arial" w:cs="Arial"/>
          <w:color w:val="000000"/>
          <w:sz w:val="20"/>
        </w:rPr>
        <w:t> odst. 1</w:t>
      </w:r>
      <w:r w:rsidR="000D1769" w:rsidRPr="00B421B8">
        <w:rPr>
          <w:rFonts w:ascii="Arial" w:hAnsi="Arial" w:cs="Arial"/>
          <w:color w:val="000000"/>
          <w:sz w:val="20"/>
        </w:rPr>
        <w:t xml:space="preserve"> odměnu sjednanou </w:t>
      </w:r>
      <w:r w:rsidR="00FB535A" w:rsidRPr="00B421B8">
        <w:rPr>
          <w:rFonts w:ascii="Arial" w:hAnsi="Arial" w:cs="Arial"/>
          <w:color w:val="000000"/>
          <w:sz w:val="20"/>
        </w:rPr>
        <w:t>v </w:t>
      </w:r>
      <w:r w:rsidR="000215C2" w:rsidRPr="00B421B8">
        <w:rPr>
          <w:rFonts w:ascii="Arial" w:hAnsi="Arial" w:cs="Arial"/>
          <w:color w:val="000000"/>
          <w:sz w:val="20"/>
        </w:rPr>
        <w:t>článku </w:t>
      </w:r>
      <w:r w:rsidR="00C27554">
        <w:rPr>
          <w:rFonts w:ascii="Arial" w:hAnsi="Arial" w:cs="Arial"/>
          <w:color w:val="000000"/>
          <w:sz w:val="20"/>
        </w:rPr>
        <w:t>5</w:t>
      </w:r>
      <w:r w:rsidR="00C27554" w:rsidRPr="00B421B8">
        <w:rPr>
          <w:rFonts w:ascii="Arial" w:hAnsi="Arial" w:cs="Arial"/>
          <w:color w:val="000000"/>
          <w:sz w:val="20"/>
        </w:rPr>
        <w:t xml:space="preserve"> </w:t>
      </w:r>
      <w:r w:rsidR="000D1769" w:rsidRPr="00B421B8">
        <w:rPr>
          <w:rFonts w:ascii="Arial" w:hAnsi="Arial" w:cs="Arial"/>
          <w:color w:val="000000"/>
          <w:sz w:val="20"/>
        </w:rPr>
        <w:t>smlouvy.</w:t>
      </w:r>
    </w:p>
    <w:p w14:paraId="3BDC9AF7" w14:textId="4BFE7DF2" w:rsidR="00FB535A" w:rsidRPr="00B421B8" w:rsidRDefault="00FB535A" w:rsidP="00A95BA7">
      <w:pPr>
        <w:spacing w:before="240"/>
        <w:jc w:val="center"/>
        <w:rPr>
          <w:rFonts w:ascii="Arial" w:hAnsi="Arial" w:cs="Arial"/>
          <w:b/>
        </w:rPr>
      </w:pPr>
      <w:r w:rsidRPr="00B421B8">
        <w:rPr>
          <w:rFonts w:ascii="Arial" w:hAnsi="Arial" w:cs="Arial"/>
          <w:b/>
        </w:rPr>
        <w:t xml:space="preserve">Článek </w:t>
      </w:r>
      <w:r w:rsidR="00E85219">
        <w:rPr>
          <w:rFonts w:ascii="Arial" w:hAnsi="Arial" w:cs="Arial"/>
          <w:b/>
        </w:rPr>
        <w:t>3</w:t>
      </w:r>
    </w:p>
    <w:p w14:paraId="1931C409" w14:textId="77777777" w:rsidR="000D1769" w:rsidRPr="00B421B8" w:rsidRDefault="00FB535A" w:rsidP="00FB535A">
      <w:pPr>
        <w:pStyle w:val="Nadpis2"/>
        <w:numPr>
          <w:ilvl w:val="0"/>
          <w:numId w:val="0"/>
        </w:numPr>
        <w:spacing w:after="240"/>
        <w:jc w:val="center"/>
        <w:rPr>
          <w:rFonts w:cs="Arial"/>
          <w:caps w:val="0"/>
          <w:sz w:val="20"/>
        </w:rPr>
      </w:pPr>
      <w:r w:rsidRPr="00B421B8">
        <w:rPr>
          <w:rFonts w:cs="Arial"/>
          <w:caps w:val="0"/>
          <w:sz w:val="20"/>
        </w:rPr>
        <w:t xml:space="preserve">Práva a povinnosti </w:t>
      </w:r>
      <w:r w:rsidR="00C27B4C" w:rsidRPr="00B421B8">
        <w:rPr>
          <w:rFonts w:cs="Arial"/>
          <w:caps w:val="0"/>
          <w:sz w:val="20"/>
        </w:rPr>
        <w:t xml:space="preserve">poskytovatele </w:t>
      </w:r>
    </w:p>
    <w:p w14:paraId="253A39A1" w14:textId="0774A718" w:rsidR="000D1769" w:rsidRPr="00B421B8" w:rsidRDefault="001075ED" w:rsidP="00C27554">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je </w:t>
      </w:r>
      <w:r w:rsidRPr="00B421B8">
        <w:rPr>
          <w:rFonts w:ascii="Arial" w:hAnsi="Arial" w:cs="Arial"/>
          <w:color w:val="000000"/>
          <w:sz w:val="20"/>
        </w:rPr>
        <w:t>povinen</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při plnění smlouvy postupovat s odbornou péčí v zájmu </w:t>
      </w:r>
      <w:r w:rsidRPr="00B421B8">
        <w:rPr>
          <w:rFonts w:ascii="Arial" w:hAnsi="Arial" w:cs="Arial"/>
          <w:color w:val="000000"/>
          <w:sz w:val="20"/>
        </w:rPr>
        <w:t>objednatele</w:t>
      </w:r>
      <w:r w:rsidR="000D1769" w:rsidRPr="00B421B8">
        <w:rPr>
          <w:rFonts w:ascii="Arial" w:hAnsi="Arial" w:cs="Arial"/>
          <w:color w:val="000000"/>
          <w:sz w:val="20"/>
        </w:rPr>
        <w:t xml:space="preserve">, dle </w:t>
      </w:r>
      <w:r w:rsidR="008669C7" w:rsidRPr="00B421B8">
        <w:rPr>
          <w:rFonts w:ascii="Arial" w:hAnsi="Arial" w:cs="Arial"/>
          <w:color w:val="000000"/>
          <w:sz w:val="20"/>
        </w:rPr>
        <w:t>občanského zákoníku</w:t>
      </w:r>
      <w:r w:rsidR="00384F58" w:rsidRPr="00B421B8">
        <w:rPr>
          <w:rFonts w:ascii="Arial" w:hAnsi="Arial" w:cs="Arial"/>
          <w:color w:val="000000"/>
          <w:sz w:val="20"/>
        </w:rPr>
        <w:t xml:space="preserve"> </w:t>
      </w:r>
      <w:r w:rsidR="00434669" w:rsidRPr="00B421B8">
        <w:rPr>
          <w:rFonts w:ascii="Arial" w:hAnsi="Arial" w:cs="Arial"/>
          <w:color w:val="000000"/>
          <w:sz w:val="20"/>
        </w:rPr>
        <w:t>a dalších právních předpisů</w:t>
      </w:r>
      <w:r w:rsidR="009F3C74">
        <w:rPr>
          <w:rFonts w:ascii="Arial" w:hAnsi="Arial" w:cs="Arial"/>
          <w:color w:val="000000"/>
          <w:sz w:val="20"/>
        </w:rPr>
        <w:t xml:space="preserve"> a</w:t>
      </w:r>
      <w:r w:rsidR="00434669" w:rsidRPr="00B421B8">
        <w:rPr>
          <w:rFonts w:ascii="Arial" w:hAnsi="Arial" w:cs="Arial"/>
          <w:color w:val="000000"/>
          <w:sz w:val="20"/>
        </w:rPr>
        <w:t xml:space="preserve"> předpisů příslušného dotačního programu</w:t>
      </w:r>
      <w:r w:rsidR="009F3C74">
        <w:rPr>
          <w:rFonts w:ascii="Arial" w:hAnsi="Arial" w:cs="Arial"/>
          <w:color w:val="FF0000"/>
          <w:sz w:val="20"/>
        </w:rPr>
        <w:t>.</w:t>
      </w:r>
    </w:p>
    <w:p w14:paraId="45C19D58" w14:textId="77777777" w:rsidR="00AB2704" w:rsidRPr="00B421B8" w:rsidRDefault="003D785A" w:rsidP="00C27554">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 je povinen uskutečňovat činnost, která je předmětem této smlouvy podle pokynů objednatele v souladu s jeho zájmy</w:t>
      </w:r>
      <w:r w:rsidR="006B13A4" w:rsidRPr="00B421B8">
        <w:rPr>
          <w:rFonts w:ascii="Arial" w:hAnsi="Arial" w:cs="Arial"/>
          <w:color w:val="000000"/>
          <w:sz w:val="20"/>
        </w:rPr>
        <w:t>.</w:t>
      </w:r>
    </w:p>
    <w:p w14:paraId="2FBE1A3A" w14:textId="77777777" w:rsidR="00FE43B8" w:rsidRPr="00B421B8" w:rsidRDefault="00242C4D" w:rsidP="00C27554">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 xml:space="preserve">Poskytovatel nezodpovídá za vady podkladů, které obdrží od </w:t>
      </w:r>
      <w:r w:rsidR="000D6C54" w:rsidRPr="00B421B8">
        <w:rPr>
          <w:rFonts w:ascii="Arial" w:hAnsi="Arial" w:cs="Arial"/>
          <w:color w:val="000000"/>
          <w:sz w:val="20"/>
        </w:rPr>
        <w:t xml:space="preserve">objednatele k zajištění předmětu této smlouvy. </w:t>
      </w:r>
      <w:r w:rsidRPr="00B421B8">
        <w:rPr>
          <w:rFonts w:ascii="Arial" w:hAnsi="Arial" w:cs="Arial"/>
          <w:color w:val="000000"/>
          <w:sz w:val="20"/>
        </w:rPr>
        <w:t xml:space="preserve">Zjistí-li poskytovatel, že podklady, které mu byly předloženy, obsahují zjevné vady, </w:t>
      </w:r>
      <w:r w:rsidR="000D6C54" w:rsidRPr="00B421B8">
        <w:rPr>
          <w:rFonts w:ascii="Arial" w:hAnsi="Arial" w:cs="Arial"/>
          <w:color w:val="000000"/>
          <w:sz w:val="20"/>
        </w:rPr>
        <w:t xml:space="preserve">nebo jsou v rozporu s dotačními podmínkami, </w:t>
      </w:r>
      <w:r w:rsidRPr="00B421B8">
        <w:rPr>
          <w:rFonts w:ascii="Arial" w:hAnsi="Arial" w:cs="Arial"/>
          <w:color w:val="000000"/>
          <w:sz w:val="20"/>
        </w:rPr>
        <w:t>je povinen na to bezodkladně objednatele upozornit.</w:t>
      </w:r>
    </w:p>
    <w:p w14:paraId="2B00F412" w14:textId="77777777" w:rsidR="000D1769" w:rsidRPr="00B421B8" w:rsidRDefault="001075ED" w:rsidP="00C27554">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se zavazuje, že bude průběžně informovat </w:t>
      </w:r>
      <w:r w:rsidRPr="00B421B8">
        <w:rPr>
          <w:rFonts w:ascii="Arial" w:hAnsi="Arial" w:cs="Arial"/>
          <w:color w:val="000000"/>
          <w:sz w:val="20"/>
        </w:rPr>
        <w:t>objednatele</w:t>
      </w:r>
      <w:r w:rsidR="0078199B" w:rsidRPr="00B421B8">
        <w:rPr>
          <w:rFonts w:ascii="Arial" w:hAnsi="Arial" w:cs="Arial"/>
          <w:color w:val="000000"/>
          <w:sz w:val="20"/>
        </w:rPr>
        <w:t xml:space="preserve"> o všech skutečnostech a postupech, které zjistí při zařizování záležito</w:t>
      </w:r>
      <w:r w:rsidR="000D1769" w:rsidRPr="00B421B8">
        <w:rPr>
          <w:rFonts w:ascii="Arial" w:hAnsi="Arial" w:cs="Arial"/>
          <w:color w:val="000000"/>
          <w:sz w:val="20"/>
        </w:rPr>
        <w:t xml:space="preserve">sti a jež mohou mít vliv na změnu pokynů </w:t>
      </w:r>
      <w:r w:rsidRPr="00B421B8">
        <w:rPr>
          <w:rFonts w:ascii="Arial" w:hAnsi="Arial" w:cs="Arial"/>
          <w:color w:val="000000"/>
          <w:sz w:val="20"/>
        </w:rPr>
        <w:t>objednatele</w:t>
      </w:r>
      <w:r w:rsidR="000D1769" w:rsidRPr="00B421B8">
        <w:rPr>
          <w:rFonts w:ascii="Arial" w:hAnsi="Arial" w:cs="Arial"/>
          <w:color w:val="000000"/>
          <w:sz w:val="20"/>
        </w:rPr>
        <w:t>.</w:t>
      </w:r>
    </w:p>
    <w:p w14:paraId="5EA01793" w14:textId="77777777" w:rsidR="000D1769" w:rsidRPr="00B421B8" w:rsidRDefault="001075ED" w:rsidP="00C27554">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je oprávněn uskutečňovat část smluvního plnění prostřednictvím třetích osob (např. jinou právnickou nebo fyzickou osobou). Toto právo se vztahuje na činnosti, které nemůže </w:t>
      </w:r>
      <w:r w:rsidRPr="00B421B8">
        <w:rPr>
          <w:rFonts w:ascii="Arial" w:hAnsi="Arial" w:cs="Arial"/>
          <w:color w:val="000000"/>
          <w:sz w:val="20"/>
        </w:rPr>
        <w:t>poskytovatel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zajistit </w:t>
      </w:r>
      <w:r w:rsidR="004E549F" w:rsidRPr="00B421B8">
        <w:rPr>
          <w:rFonts w:ascii="Arial" w:hAnsi="Arial" w:cs="Arial"/>
          <w:color w:val="000000"/>
          <w:sz w:val="20"/>
        </w:rPr>
        <w:t>prostřednictvím svých zaměstnanců</w:t>
      </w:r>
      <w:r w:rsidRPr="00B421B8">
        <w:rPr>
          <w:rFonts w:ascii="Arial" w:hAnsi="Arial" w:cs="Arial"/>
          <w:color w:val="000000"/>
          <w:sz w:val="20"/>
        </w:rPr>
        <w:t xml:space="preserve">, např. </w:t>
      </w:r>
      <w:r w:rsidR="000D1769" w:rsidRPr="00B421B8">
        <w:rPr>
          <w:rFonts w:ascii="Arial" w:hAnsi="Arial" w:cs="Arial"/>
          <w:color w:val="000000"/>
          <w:sz w:val="20"/>
        </w:rPr>
        <w:t xml:space="preserve">je-li nutné </w:t>
      </w:r>
      <w:r w:rsidRPr="00B421B8">
        <w:rPr>
          <w:rFonts w:ascii="Arial" w:hAnsi="Arial" w:cs="Arial"/>
          <w:color w:val="000000"/>
          <w:sz w:val="20"/>
        </w:rPr>
        <w:t>zajistit</w:t>
      </w:r>
      <w:r w:rsidR="000D1769" w:rsidRPr="00B421B8">
        <w:rPr>
          <w:rFonts w:ascii="Arial" w:hAnsi="Arial" w:cs="Arial"/>
          <w:color w:val="000000"/>
          <w:sz w:val="20"/>
        </w:rPr>
        <w:t xml:space="preserve"> vypracování podpůrných nezávislých posudků a vyhodnocení. </w:t>
      </w:r>
    </w:p>
    <w:p w14:paraId="3EB555B8" w14:textId="77777777" w:rsidR="000D1769" w:rsidRPr="00B421B8" w:rsidRDefault="0092579C" w:rsidP="00C27554">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 je</w:t>
      </w:r>
      <w:r w:rsidR="000D1769" w:rsidRPr="00B421B8">
        <w:rPr>
          <w:rFonts w:ascii="Arial" w:hAnsi="Arial" w:cs="Arial"/>
          <w:color w:val="000000"/>
          <w:sz w:val="20"/>
        </w:rPr>
        <w:t xml:space="preserve"> </w:t>
      </w:r>
      <w:r w:rsidR="008669C7" w:rsidRPr="00B421B8">
        <w:rPr>
          <w:rFonts w:ascii="Arial" w:hAnsi="Arial" w:cs="Arial"/>
          <w:color w:val="000000"/>
          <w:sz w:val="20"/>
        </w:rPr>
        <w:t>povin</w:t>
      </w:r>
      <w:r w:rsidRPr="00B421B8">
        <w:rPr>
          <w:rFonts w:ascii="Arial" w:hAnsi="Arial" w:cs="Arial"/>
          <w:color w:val="000000"/>
          <w:sz w:val="20"/>
        </w:rPr>
        <w:t>en</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předat </w:t>
      </w:r>
      <w:r w:rsidRPr="00B421B8">
        <w:rPr>
          <w:rFonts w:ascii="Arial" w:hAnsi="Arial" w:cs="Arial"/>
          <w:color w:val="000000"/>
          <w:sz w:val="20"/>
        </w:rPr>
        <w:t>objednateli</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bez zbytečného odkladu věci, které </w:t>
      </w:r>
      <w:r w:rsidR="005631B6" w:rsidRPr="00B421B8">
        <w:rPr>
          <w:rFonts w:ascii="Arial" w:hAnsi="Arial" w:cs="Arial"/>
          <w:color w:val="000000"/>
          <w:sz w:val="20"/>
        </w:rPr>
        <w:t xml:space="preserve">za </w:t>
      </w:r>
      <w:r w:rsidR="000D1769" w:rsidRPr="00B421B8">
        <w:rPr>
          <w:rFonts w:ascii="Arial" w:hAnsi="Arial" w:cs="Arial"/>
          <w:color w:val="000000"/>
          <w:sz w:val="20"/>
        </w:rPr>
        <w:t xml:space="preserve">něho převzal během plnění </w:t>
      </w:r>
      <w:r w:rsidR="008669C7" w:rsidRPr="00B421B8">
        <w:rPr>
          <w:rFonts w:ascii="Arial" w:hAnsi="Arial" w:cs="Arial"/>
          <w:color w:val="000000"/>
          <w:sz w:val="20"/>
        </w:rPr>
        <w:t xml:space="preserve">této </w:t>
      </w:r>
      <w:r w:rsidR="000D1769" w:rsidRPr="00B421B8">
        <w:rPr>
          <w:rFonts w:ascii="Arial" w:hAnsi="Arial" w:cs="Arial"/>
          <w:color w:val="000000"/>
          <w:sz w:val="20"/>
        </w:rPr>
        <w:t>smlouvy.</w:t>
      </w:r>
    </w:p>
    <w:p w14:paraId="4DA63C39" w14:textId="2F4062DA" w:rsidR="005B2683" w:rsidRPr="0093626E" w:rsidRDefault="005B2683" w:rsidP="00C27554">
      <w:pPr>
        <w:pStyle w:val="Normodsaz"/>
        <w:numPr>
          <w:ilvl w:val="0"/>
          <w:numId w:val="25"/>
        </w:numPr>
        <w:spacing w:before="120" w:after="120" w:line="276" w:lineRule="auto"/>
        <w:rPr>
          <w:rFonts w:ascii="Arial" w:hAnsi="Arial" w:cs="Arial"/>
          <w:sz w:val="20"/>
        </w:rPr>
      </w:pPr>
      <w:r w:rsidRPr="0093626E">
        <w:rPr>
          <w:rFonts w:ascii="Arial" w:hAnsi="Arial" w:cs="Arial"/>
          <w:sz w:val="20"/>
        </w:rPr>
        <w:t xml:space="preserve">Plnění ze strany poskytovatele je závislé na dodání </w:t>
      </w:r>
      <w:r w:rsidR="005E0F5D" w:rsidRPr="0093626E">
        <w:rPr>
          <w:rFonts w:ascii="Arial" w:hAnsi="Arial" w:cs="Arial"/>
          <w:sz w:val="20"/>
        </w:rPr>
        <w:t>podkladů z</w:t>
      </w:r>
      <w:r w:rsidRPr="0093626E">
        <w:rPr>
          <w:rFonts w:ascii="Arial" w:hAnsi="Arial" w:cs="Arial"/>
          <w:sz w:val="20"/>
        </w:rPr>
        <w:t xml:space="preserve">e strany objednatele. </w:t>
      </w:r>
      <w:r w:rsidR="00A63FFF" w:rsidRPr="0093626E">
        <w:rPr>
          <w:rFonts w:ascii="Arial" w:hAnsi="Arial" w:cs="Arial"/>
          <w:sz w:val="20"/>
        </w:rPr>
        <w:t xml:space="preserve">V případě </w:t>
      </w:r>
      <w:r w:rsidR="004157D1">
        <w:rPr>
          <w:rFonts w:ascii="Arial" w:hAnsi="Arial" w:cs="Arial"/>
          <w:sz w:val="20"/>
        </w:rPr>
        <w:t xml:space="preserve">neodůvodněného </w:t>
      </w:r>
      <w:r w:rsidR="00A63FFF" w:rsidRPr="0093626E">
        <w:rPr>
          <w:rFonts w:ascii="Arial" w:hAnsi="Arial" w:cs="Arial"/>
          <w:sz w:val="20"/>
        </w:rPr>
        <w:t>prodlení objednatele poskytovatel pozastaví realizaci činností dle této smlouvy</w:t>
      </w:r>
      <w:r w:rsidR="00C27B4C" w:rsidRPr="0093626E">
        <w:rPr>
          <w:rFonts w:ascii="Arial" w:hAnsi="Arial" w:cs="Arial"/>
          <w:sz w:val="20"/>
        </w:rPr>
        <w:t>, pozastavení oznámí objednateli</w:t>
      </w:r>
      <w:r w:rsidR="00A63FFF" w:rsidRPr="0093626E">
        <w:rPr>
          <w:rFonts w:ascii="Arial" w:hAnsi="Arial" w:cs="Arial"/>
          <w:sz w:val="20"/>
        </w:rPr>
        <w:t xml:space="preserve"> a vyčká </w:t>
      </w:r>
      <w:r w:rsidR="00C27B4C" w:rsidRPr="0093626E">
        <w:rPr>
          <w:rFonts w:ascii="Arial" w:hAnsi="Arial" w:cs="Arial"/>
          <w:sz w:val="20"/>
        </w:rPr>
        <w:t xml:space="preserve">jeho </w:t>
      </w:r>
      <w:r w:rsidR="00A63FFF" w:rsidRPr="0093626E">
        <w:rPr>
          <w:rFonts w:ascii="Arial" w:hAnsi="Arial" w:cs="Arial"/>
          <w:sz w:val="20"/>
        </w:rPr>
        <w:t>pokynů.</w:t>
      </w:r>
      <w:r w:rsidR="004157D1">
        <w:rPr>
          <w:rFonts w:ascii="Arial" w:hAnsi="Arial" w:cs="Arial"/>
          <w:sz w:val="20"/>
        </w:rPr>
        <w:t xml:space="preserve"> Termíny plnění se prodlužují o dobu trvání prodlení objednatele.</w:t>
      </w:r>
    </w:p>
    <w:p w14:paraId="173C5DC1" w14:textId="77777777" w:rsidR="0096681C" w:rsidRPr="00B421B8" w:rsidRDefault="00D47CBA"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 xml:space="preserve">Poskytovatel má právo vyjádřit se k podobě </w:t>
      </w:r>
      <w:r w:rsidR="00A95BA7" w:rsidRPr="00B421B8">
        <w:rPr>
          <w:rFonts w:ascii="Arial" w:hAnsi="Arial" w:cs="Arial"/>
          <w:color w:val="000000"/>
          <w:sz w:val="20"/>
        </w:rPr>
        <w:t>dodaných podkladů</w:t>
      </w:r>
      <w:r w:rsidRPr="00B421B8">
        <w:rPr>
          <w:rFonts w:ascii="Arial" w:hAnsi="Arial" w:cs="Arial"/>
          <w:color w:val="000000"/>
          <w:sz w:val="20"/>
        </w:rPr>
        <w:t xml:space="preserve"> a k jej</w:t>
      </w:r>
      <w:r w:rsidR="00A95BA7" w:rsidRPr="00B421B8">
        <w:rPr>
          <w:rFonts w:ascii="Arial" w:hAnsi="Arial" w:cs="Arial"/>
          <w:color w:val="000000"/>
          <w:sz w:val="20"/>
        </w:rPr>
        <w:t>ich</w:t>
      </w:r>
      <w:r w:rsidRPr="00B421B8">
        <w:rPr>
          <w:rFonts w:ascii="Arial" w:hAnsi="Arial" w:cs="Arial"/>
          <w:color w:val="000000"/>
          <w:sz w:val="20"/>
        </w:rPr>
        <w:t xml:space="preserve"> následné akceptaci</w:t>
      </w:r>
      <w:r w:rsidR="0096681C" w:rsidRPr="00B421B8">
        <w:rPr>
          <w:rFonts w:ascii="Arial" w:hAnsi="Arial" w:cs="Arial"/>
          <w:color w:val="000000"/>
          <w:sz w:val="20"/>
        </w:rPr>
        <w:t xml:space="preserve"> z hlediska úplnosti podkladů nezbytně nutných pro přípravu žádosti</w:t>
      </w:r>
      <w:r w:rsidRPr="00B421B8">
        <w:rPr>
          <w:rFonts w:ascii="Arial" w:hAnsi="Arial" w:cs="Arial"/>
          <w:color w:val="000000"/>
          <w:sz w:val="20"/>
        </w:rPr>
        <w:t xml:space="preserve"> o podporu.</w:t>
      </w:r>
    </w:p>
    <w:p w14:paraId="01E578C7" w14:textId="77777777" w:rsidR="000D1769" w:rsidRPr="00B421B8" w:rsidRDefault="000D1769"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 xml:space="preserve">Zjistí-li </w:t>
      </w:r>
      <w:r w:rsidR="0092579C" w:rsidRPr="00B421B8">
        <w:rPr>
          <w:rFonts w:ascii="Arial" w:hAnsi="Arial" w:cs="Arial"/>
          <w:color w:val="000000"/>
          <w:sz w:val="20"/>
        </w:rPr>
        <w:t>poskytovatel</w:t>
      </w:r>
      <w:r w:rsidR="008669C7" w:rsidRPr="00B421B8">
        <w:rPr>
          <w:rFonts w:ascii="Arial" w:hAnsi="Arial" w:cs="Arial"/>
          <w:color w:val="000000"/>
          <w:sz w:val="20"/>
        </w:rPr>
        <w:t xml:space="preserve"> </w:t>
      </w:r>
      <w:r w:rsidRPr="00B421B8">
        <w:rPr>
          <w:rFonts w:ascii="Arial" w:hAnsi="Arial" w:cs="Arial"/>
          <w:color w:val="000000"/>
          <w:sz w:val="20"/>
        </w:rPr>
        <w:t xml:space="preserve">při zajišťování prací překážky, které znemožňují řádné uskutečnění činnosti a právních úkonů dohodnutým způsobem, oznámí to neprodleně </w:t>
      </w:r>
      <w:r w:rsidR="0092579C" w:rsidRPr="00B421B8">
        <w:rPr>
          <w:rFonts w:ascii="Arial" w:hAnsi="Arial" w:cs="Arial"/>
          <w:color w:val="000000"/>
          <w:sz w:val="20"/>
        </w:rPr>
        <w:t>objedn</w:t>
      </w:r>
      <w:r w:rsidR="00242C4D" w:rsidRPr="00B421B8">
        <w:rPr>
          <w:rFonts w:ascii="Arial" w:hAnsi="Arial" w:cs="Arial"/>
          <w:color w:val="000000"/>
          <w:sz w:val="20"/>
        </w:rPr>
        <w:t>a</w:t>
      </w:r>
      <w:r w:rsidR="0092579C" w:rsidRPr="00B421B8">
        <w:rPr>
          <w:rFonts w:ascii="Arial" w:hAnsi="Arial" w:cs="Arial"/>
          <w:color w:val="000000"/>
          <w:sz w:val="20"/>
        </w:rPr>
        <w:t>teli</w:t>
      </w:r>
      <w:r w:rsidRPr="00B421B8">
        <w:rPr>
          <w:rFonts w:ascii="Arial" w:hAnsi="Arial" w:cs="Arial"/>
          <w:color w:val="000000"/>
          <w:sz w:val="20"/>
        </w:rPr>
        <w:t xml:space="preserve">, se kterým se dohodne na odstranění těchto překážek. </w:t>
      </w:r>
      <w:r w:rsidR="0092579C" w:rsidRPr="00B421B8">
        <w:rPr>
          <w:rFonts w:ascii="Arial" w:hAnsi="Arial" w:cs="Arial"/>
          <w:color w:val="000000"/>
          <w:sz w:val="20"/>
        </w:rPr>
        <w:t>Poskytovatel</w:t>
      </w:r>
      <w:r w:rsidR="008669C7" w:rsidRPr="00B421B8">
        <w:rPr>
          <w:rFonts w:ascii="Arial" w:hAnsi="Arial" w:cs="Arial"/>
          <w:color w:val="000000"/>
          <w:sz w:val="20"/>
        </w:rPr>
        <w:t xml:space="preserve"> </w:t>
      </w:r>
      <w:r w:rsidRPr="00B421B8">
        <w:rPr>
          <w:rFonts w:ascii="Arial" w:hAnsi="Arial" w:cs="Arial"/>
          <w:color w:val="000000"/>
          <w:sz w:val="20"/>
        </w:rPr>
        <w:t>je povin</w:t>
      </w:r>
      <w:r w:rsidR="0092579C" w:rsidRPr="00B421B8">
        <w:rPr>
          <w:rFonts w:ascii="Arial" w:hAnsi="Arial" w:cs="Arial"/>
          <w:color w:val="000000"/>
          <w:sz w:val="20"/>
        </w:rPr>
        <w:t>en</w:t>
      </w:r>
      <w:r w:rsidRPr="00B421B8">
        <w:rPr>
          <w:rFonts w:ascii="Arial" w:hAnsi="Arial" w:cs="Arial"/>
          <w:color w:val="000000"/>
          <w:sz w:val="20"/>
        </w:rPr>
        <w:t xml:space="preserve"> zachovávat mlčenlivost o všech údajích, které jsou obsaženy v projektových, techni</w:t>
      </w:r>
      <w:r w:rsidR="001F1CB1" w:rsidRPr="00B421B8">
        <w:rPr>
          <w:rFonts w:ascii="Arial" w:hAnsi="Arial" w:cs="Arial"/>
          <w:color w:val="000000"/>
          <w:sz w:val="20"/>
        </w:rPr>
        <w:t>ckých a realizačních podkladech</w:t>
      </w:r>
      <w:r w:rsidRPr="00B421B8">
        <w:rPr>
          <w:rFonts w:ascii="Arial" w:hAnsi="Arial" w:cs="Arial"/>
          <w:color w:val="000000"/>
          <w:sz w:val="20"/>
        </w:rPr>
        <w:t xml:space="preserve"> nebo o jiných skutečnostech, se kterými přijde při plnění této smlouvy do styku. Tyto údaje jsou </w:t>
      </w:r>
      <w:r w:rsidR="0092579C" w:rsidRPr="00B421B8">
        <w:rPr>
          <w:rFonts w:ascii="Arial" w:hAnsi="Arial" w:cs="Arial"/>
          <w:color w:val="000000"/>
          <w:sz w:val="20"/>
        </w:rPr>
        <w:t>poskytovatelem</w:t>
      </w:r>
      <w:r w:rsidR="0078199B" w:rsidRPr="00B421B8">
        <w:rPr>
          <w:rFonts w:ascii="Arial" w:hAnsi="Arial" w:cs="Arial"/>
          <w:color w:val="000000"/>
          <w:sz w:val="20"/>
        </w:rPr>
        <w:t xml:space="preserve"> považovány za předmět obchodního tajemství </w:t>
      </w:r>
      <w:r w:rsidR="0092579C" w:rsidRPr="00B421B8">
        <w:rPr>
          <w:rFonts w:ascii="Arial" w:hAnsi="Arial" w:cs="Arial"/>
          <w:color w:val="000000"/>
          <w:sz w:val="20"/>
        </w:rPr>
        <w:t>objednatele</w:t>
      </w:r>
      <w:r w:rsidR="0078199B" w:rsidRPr="00B421B8">
        <w:rPr>
          <w:rFonts w:ascii="Arial" w:hAnsi="Arial" w:cs="Arial"/>
          <w:color w:val="000000"/>
          <w:sz w:val="20"/>
        </w:rPr>
        <w:t xml:space="preserve"> ve smyslu § </w:t>
      </w:r>
      <w:r w:rsidR="008669C7" w:rsidRPr="00B421B8">
        <w:rPr>
          <w:rFonts w:ascii="Arial" w:hAnsi="Arial" w:cs="Arial"/>
          <w:color w:val="000000"/>
          <w:sz w:val="20"/>
        </w:rPr>
        <w:t xml:space="preserve">504 </w:t>
      </w:r>
      <w:r w:rsidR="00F17A4A" w:rsidRPr="00B421B8">
        <w:rPr>
          <w:rFonts w:ascii="Arial" w:hAnsi="Arial" w:cs="Arial"/>
          <w:color w:val="000000"/>
          <w:sz w:val="20"/>
        </w:rPr>
        <w:t>občanského zákoníku</w:t>
      </w:r>
      <w:r w:rsidRPr="00B421B8">
        <w:rPr>
          <w:rFonts w:ascii="Arial" w:hAnsi="Arial" w:cs="Arial"/>
          <w:color w:val="000000"/>
          <w:sz w:val="20"/>
        </w:rPr>
        <w:t>.</w:t>
      </w:r>
    </w:p>
    <w:p w14:paraId="5B571E97" w14:textId="541D1BAA" w:rsidR="00A900B6" w:rsidRPr="00B421B8" w:rsidRDefault="0092579C"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A900B6" w:rsidRPr="00B421B8">
        <w:rPr>
          <w:rFonts w:ascii="Arial" w:hAnsi="Arial" w:cs="Arial"/>
          <w:color w:val="000000"/>
          <w:sz w:val="20"/>
        </w:rPr>
        <w:t xml:space="preserve">je </w:t>
      </w:r>
      <w:r w:rsidR="008669C7" w:rsidRPr="00B421B8">
        <w:rPr>
          <w:rFonts w:ascii="Arial" w:hAnsi="Arial" w:cs="Arial"/>
          <w:color w:val="000000"/>
          <w:sz w:val="20"/>
        </w:rPr>
        <w:t>povin</w:t>
      </w:r>
      <w:r w:rsidRPr="00B421B8">
        <w:rPr>
          <w:rFonts w:ascii="Arial" w:hAnsi="Arial" w:cs="Arial"/>
          <w:color w:val="000000"/>
          <w:sz w:val="20"/>
        </w:rPr>
        <w:t>en</w:t>
      </w:r>
      <w:r w:rsidR="008669C7" w:rsidRPr="00B421B8">
        <w:rPr>
          <w:rFonts w:ascii="Arial" w:hAnsi="Arial" w:cs="Arial"/>
          <w:color w:val="000000"/>
          <w:sz w:val="20"/>
        </w:rPr>
        <w:t xml:space="preserve"> </w:t>
      </w:r>
      <w:r w:rsidR="00A900B6" w:rsidRPr="00B421B8">
        <w:rPr>
          <w:rFonts w:ascii="Arial" w:hAnsi="Arial" w:cs="Arial"/>
          <w:color w:val="000000"/>
          <w:sz w:val="20"/>
        </w:rPr>
        <w:t>mít uzavřen</w:t>
      </w:r>
      <w:r w:rsidR="00CD056D" w:rsidRPr="00B421B8">
        <w:rPr>
          <w:rFonts w:ascii="Arial" w:hAnsi="Arial" w:cs="Arial"/>
          <w:color w:val="000000"/>
          <w:sz w:val="20"/>
        </w:rPr>
        <w:t>o</w:t>
      </w:r>
      <w:r w:rsidR="00A900B6" w:rsidRPr="00B421B8">
        <w:rPr>
          <w:rFonts w:ascii="Arial" w:hAnsi="Arial" w:cs="Arial"/>
          <w:color w:val="000000"/>
          <w:sz w:val="20"/>
        </w:rPr>
        <w:t xml:space="preserve">u pojistnou smlouvu, jejímž předmětem je pojištění odpovědnosti za škodu způsobenou třetí osobě v přímé souvislosti s činností </w:t>
      </w:r>
      <w:r w:rsidR="00F809CB" w:rsidRPr="00B421B8">
        <w:rPr>
          <w:rFonts w:ascii="Arial" w:hAnsi="Arial" w:cs="Arial"/>
          <w:color w:val="000000"/>
          <w:sz w:val="20"/>
        </w:rPr>
        <w:t xml:space="preserve">poskytovatele </w:t>
      </w:r>
      <w:r w:rsidR="00AC37E5" w:rsidRPr="00B421B8">
        <w:rPr>
          <w:rFonts w:ascii="Arial" w:hAnsi="Arial" w:cs="Arial"/>
          <w:color w:val="000000"/>
          <w:sz w:val="20"/>
        </w:rPr>
        <w:t xml:space="preserve">v minimální výši </w:t>
      </w:r>
      <w:r w:rsidR="009F3C74">
        <w:rPr>
          <w:rFonts w:ascii="Arial" w:hAnsi="Arial" w:cs="Arial"/>
          <w:color w:val="000000"/>
          <w:sz w:val="20"/>
        </w:rPr>
        <w:t>1</w:t>
      </w:r>
      <w:r w:rsidR="00AC37E5" w:rsidRPr="00B421B8">
        <w:rPr>
          <w:rFonts w:ascii="Arial" w:hAnsi="Arial" w:cs="Arial"/>
          <w:color w:val="000000"/>
          <w:sz w:val="20"/>
        </w:rPr>
        <w:t>.000.000</w:t>
      </w:r>
      <w:r w:rsidR="003A38A5" w:rsidRPr="00B421B8">
        <w:rPr>
          <w:rFonts w:ascii="Arial" w:hAnsi="Arial" w:cs="Arial"/>
          <w:color w:val="000000"/>
          <w:sz w:val="20"/>
        </w:rPr>
        <w:t xml:space="preserve"> </w:t>
      </w:r>
      <w:r w:rsidR="003A38A5" w:rsidRPr="00B421B8">
        <w:rPr>
          <w:rFonts w:ascii="Arial" w:hAnsi="Arial" w:cs="Arial"/>
          <w:color w:val="000000"/>
          <w:sz w:val="20"/>
        </w:rPr>
        <w:lastRenderedPageBreak/>
        <w:t xml:space="preserve">Kč. </w:t>
      </w:r>
      <w:r w:rsidRPr="00B421B8">
        <w:rPr>
          <w:rFonts w:ascii="Arial" w:hAnsi="Arial" w:cs="Arial"/>
          <w:color w:val="000000"/>
          <w:sz w:val="20"/>
        </w:rPr>
        <w:t>Poskytovatel</w:t>
      </w:r>
      <w:r w:rsidR="008669C7" w:rsidRPr="00B421B8">
        <w:rPr>
          <w:rFonts w:ascii="Arial" w:hAnsi="Arial" w:cs="Arial"/>
          <w:color w:val="000000"/>
          <w:sz w:val="20"/>
        </w:rPr>
        <w:t xml:space="preserve"> </w:t>
      </w:r>
      <w:r w:rsidR="00A900B6" w:rsidRPr="00B421B8">
        <w:rPr>
          <w:rFonts w:ascii="Arial" w:hAnsi="Arial" w:cs="Arial"/>
          <w:color w:val="000000"/>
          <w:sz w:val="20"/>
        </w:rPr>
        <w:t>je povin</w:t>
      </w:r>
      <w:r w:rsidRPr="00B421B8">
        <w:rPr>
          <w:rFonts w:ascii="Arial" w:hAnsi="Arial" w:cs="Arial"/>
          <w:color w:val="000000"/>
          <w:sz w:val="20"/>
        </w:rPr>
        <w:t>en</w:t>
      </w:r>
      <w:r w:rsidR="00A900B6" w:rsidRPr="00B421B8">
        <w:rPr>
          <w:rFonts w:ascii="Arial" w:hAnsi="Arial" w:cs="Arial"/>
          <w:color w:val="000000"/>
          <w:sz w:val="20"/>
        </w:rPr>
        <w:t xml:space="preserve"> pojistnou smlouvu udržovat po dobu </w:t>
      </w:r>
      <w:r w:rsidR="002A3502" w:rsidRPr="00B421B8">
        <w:rPr>
          <w:rFonts w:ascii="Arial" w:hAnsi="Arial" w:cs="Arial"/>
          <w:color w:val="000000"/>
          <w:sz w:val="20"/>
        </w:rPr>
        <w:t xml:space="preserve">uskutečňování činnosti </w:t>
      </w:r>
      <w:r w:rsidR="00040B66" w:rsidRPr="00B421B8">
        <w:rPr>
          <w:rFonts w:ascii="Arial" w:hAnsi="Arial" w:cs="Arial"/>
          <w:color w:val="000000"/>
          <w:sz w:val="20"/>
        </w:rPr>
        <w:t xml:space="preserve">dle této smlouvy </w:t>
      </w:r>
      <w:r w:rsidR="00A900B6" w:rsidRPr="00B421B8">
        <w:rPr>
          <w:rFonts w:ascii="Arial" w:hAnsi="Arial" w:cs="Arial"/>
          <w:color w:val="000000"/>
          <w:sz w:val="20"/>
        </w:rPr>
        <w:t>v platnosti a řádně a včas platit pojistné.</w:t>
      </w:r>
    </w:p>
    <w:p w14:paraId="383D7ED2" w14:textId="77777777" w:rsidR="000D1769" w:rsidRPr="00B421B8" w:rsidRDefault="0092579C"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0D1769" w:rsidRPr="00B421B8">
        <w:rPr>
          <w:rFonts w:ascii="Arial" w:hAnsi="Arial" w:cs="Arial"/>
          <w:color w:val="000000"/>
          <w:sz w:val="20"/>
        </w:rPr>
        <w:t>se zavazuje určit osobu zodpovědnou za</w:t>
      </w:r>
      <w:r w:rsidR="00AC37E5" w:rsidRPr="00B421B8">
        <w:rPr>
          <w:rFonts w:ascii="Arial" w:hAnsi="Arial" w:cs="Arial"/>
          <w:color w:val="000000"/>
          <w:sz w:val="20"/>
        </w:rPr>
        <w:t xml:space="preserve"> </w:t>
      </w:r>
      <w:r w:rsidR="00A220EA" w:rsidRPr="00B421B8">
        <w:rPr>
          <w:rFonts w:ascii="Arial" w:hAnsi="Arial" w:cs="Arial"/>
          <w:color w:val="000000"/>
          <w:sz w:val="20"/>
        </w:rPr>
        <w:t>realizaci činností</w:t>
      </w:r>
      <w:r w:rsidR="00AC37E5" w:rsidRPr="00B421B8">
        <w:rPr>
          <w:rFonts w:ascii="Arial" w:hAnsi="Arial" w:cs="Arial"/>
          <w:color w:val="000000"/>
          <w:sz w:val="20"/>
        </w:rPr>
        <w:t xml:space="preserve"> dle čl. </w:t>
      </w:r>
      <w:r w:rsidR="00E85219">
        <w:rPr>
          <w:rFonts w:ascii="Arial" w:hAnsi="Arial" w:cs="Arial"/>
          <w:color w:val="000000"/>
          <w:sz w:val="20"/>
        </w:rPr>
        <w:t>2</w:t>
      </w:r>
      <w:r w:rsidR="00E85219" w:rsidRPr="00B421B8">
        <w:rPr>
          <w:rFonts w:ascii="Arial" w:hAnsi="Arial" w:cs="Arial"/>
          <w:color w:val="000000"/>
          <w:sz w:val="20"/>
        </w:rPr>
        <w:t xml:space="preserve"> </w:t>
      </w:r>
      <w:r w:rsidR="00A220EA" w:rsidRPr="00B421B8">
        <w:rPr>
          <w:rFonts w:ascii="Arial" w:hAnsi="Arial" w:cs="Arial"/>
          <w:color w:val="000000"/>
          <w:sz w:val="20"/>
        </w:rPr>
        <w:t xml:space="preserve">odst. 1 smlouvy </w:t>
      </w:r>
      <w:r w:rsidR="000D1769" w:rsidRPr="00B421B8">
        <w:rPr>
          <w:rFonts w:ascii="Arial" w:hAnsi="Arial" w:cs="Arial"/>
          <w:color w:val="000000"/>
          <w:sz w:val="20"/>
        </w:rPr>
        <w:t xml:space="preserve">(dále jen </w:t>
      </w:r>
      <w:r w:rsidR="00A900B6" w:rsidRPr="00B421B8">
        <w:rPr>
          <w:rFonts w:ascii="Arial" w:hAnsi="Arial" w:cs="Arial"/>
          <w:color w:val="000000"/>
          <w:sz w:val="20"/>
        </w:rPr>
        <w:t>„</w:t>
      </w:r>
      <w:r w:rsidR="001F1CB1" w:rsidRPr="00E85219">
        <w:rPr>
          <w:rFonts w:ascii="Arial" w:hAnsi="Arial" w:cs="Arial"/>
          <w:color w:val="000000"/>
          <w:sz w:val="20"/>
        </w:rPr>
        <w:t>p</w:t>
      </w:r>
      <w:r w:rsidR="000D1769" w:rsidRPr="00E85219">
        <w:rPr>
          <w:rFonts w:ascii="Arial" w:hAnsi="Arial" w:cs="Arial"/>
          <w:color w:val="000000"/>
          <w:sz w:val="20"/>
        </w:rPr>
        <w:t>rojektový manaže</w:t>
      </w:r>
      <w:r w:rsidR="00151B3C" w:rsidRPr="00E85219">
        <w:rPr>
          <w:rFonts w:ascii="Arial" w:hAnsi="Arial" w:cs="Arial"/>
          <w:color w:val="000000"/>
          <w:sz w:val="20"/>
        </w:rPr>
        <w:t>r</w:t>
      </w:r>
      <w:r w:rsidR="00A900B6" w:rsidRPr="00B421B8">
        <w:rPr>
          <w:rFonts w:ascii="Arial" w:hAnsi="Arial" w:cs="Arial"/>
          <w:color w:val="000000"/>
          <w:sz w:val="20"/>
        </w:rPr>
        <w:t>“</w:t>
      </w:r>
      <w:r w:rsidR="00151B3C" w:rsidRPr="00B421B8">
        <w:rPr>
          <w:rFonts w:ascii="Arial" w:hAnsi="Arial" w:cs="Arial"/>
          <w:color w:val="000000"/>
          <w:sz w:val="20"/>
        </w:rPr>
        <w:t xml:space="preserve">), </w:t>
      </w:r>
      <w:r w:rsidR="00DD192F" w:rsidRPr="00B421B8">
        <w:rPr>
          <w:rFonts w:ascii="Arial" w:hAnsi="Arial" w:cs="Arial"/>
          <w:color w:val="000000"/>
          <w:sz w:val="20"/>
        </w:rPr>
        <w:t xml:space="preserve">tuto osobu </w:t>
      </w:r>
      <w:r w:rsidR="00A900B6" w:rsidRPr="00B421B8">
        <w:rPr>
          <w:rFonts w:ascii="Arial" w:hAnsi="Arial" w:cs="Arial"/>
          <w:color w:val="000000"/>
          <w:sz w:val="20"/>
        </w:rPr>
        <w:t xml:space="preserve">může </w:t>
      </w:r>
      <w:r w:rsidR="00DD192F" w:rsidRPr="00B421B8">
        <w:rPr>
          <w:rFonts w:ascii="Arial" w:hAnsi="Arial" w:cs="Arial"/>
          <w:color w:val="000000"/>
          <w:sz w:val="20"/>
        </w:rPr>
        <w:t xml:space="preserve">změnit písemným sdělením </w:t>
      </w:r>
      <w:r w:rsidRPr="00B421B8">
        <w:rPr>
          <w:rFonts w:ascii="Arial" w:hAnsi="Arial" w:cs="Arial"/>
          <w:color w:val="000000"/>
          <w:sz w:val="20"/>
        </w:rPr>
        <w:t>objednateli</w:t>
      </w:r>
      <w:r w:rsidR="008669C7" w:rsidRPr="00B421B8">
        <w:rPr>
          <w:rFonts w:ascii="Arial" w:hAnsi="Arial" w:cs="Arial"/>
          <w:color w:val="000000"/>
          <w:sz w:val="20"/>
        </w:rPr>
        <w:t xml:space="preserve"> </w:t>
      </w:r>
      <w:r w:rsidR="00A900B6" w:rsidRPr="00B421B8">
        <w:rPr>
          <w:rFonts w:ascii="Arial" w:hAnsi="Arial" w:cs="Arial"/>
          <w:color w:val="000000"/>
          <w:sz w:val="20"/>
        </w:rPr>
        <w:t>spolu s uvedením jména nové kontaktní osoby a její</w:t>
      </w:r>
      <w:r w:rsidR="00DD192F" w:rsidRPr="00B421B8">
        <w:rPr>
          <w:rFonts w:ascii="Arial" w:hAnsi="Arial" w:cs="Arial"/>
          <w:color w:val="000000"/>
          <w:sz w:val="20"/>
        </w:rPr>
        <w:t>ch kontaktních údajů</w:t>
      </w:r>
      <w:r w:rsidR="008438CF" w:rsidRPr="00B421B8">
        <w:rPr>
          <w:rFonts w:ascii="Arial" w:hAnsi="Arial" w:cs="Arial"/>
          <w:color w:val="000000"/>
          <w:sz w:val="20"/>
        </w:rPr>
        <w:t xml:space="preserve"> </w:t>
      </w:r>
      <w:r w:rsidR="00DD192F" w:rsidRPr="00B421B8">
        <w:rPr>
          <w:rFonts w:ascii="Arial" w:hAnsi="Arial" w:cs="Arial"/>
          <w:color w:val="000000"/>
          <w:sz w:val="20"/>
        </w:rPr>
        <w:t>tak</w:t>
      </w:r>
      <w:r w:rsidR="00A900B6" w:rsidRPr="00B421B8">
        <w:rPr>
          <w:rFonts w:ascii="Arial" w:hAnsi="Arial" w:cs="Arial"/>
          <w:color w:val="000000"/>
          <w:sz w:val="20"/>
        </w:rPr>
        <w:t>,</w:t>
      </w:r>
      <w:r w:rsidR="000D1769" w:rsidRPr="00B421B8">
        <w:rPr>
          <w:rFonts w:ascii="Arial" w:hAnsi="Arial" w:cs="Arial"/>
          <w:color w:val="000000"/>
          <w:sz w:val="20"/>
        </w:rPr>
        <w:t xml:space="preserve"> aby tato změna nenarušila plynulost poskytovaných služeb. Projektový manažer je oprávněn činit za </w:t>
      </w:r>
      <w:r w:rsidRPr="00B421B8">
        <w:rPr>
          <w:rFonts w:ascii="Arial" w:hAnsi="Arial" w:cs="Arial"/>
          <w:color w:val="000000"/>
          <w:sz w:val="20"/>
        </w:rPr>
        <w:t>poskytovatele</w:t>
      </w:r>
      <w:r w:rsidR="008669C7" w:rsidRPr="00B421B8">
        <w:rPr>
          <w:rFonts w:ascii="Arial" w:hAnsi="Arial" w:cs="Arial"/>
          <w:color w:val="000000"/>
          <w:sz w:val="20"/>
        </w:rPr>
        <w:t xml:space="preserve"> </w:t>
      </w:r>
      <w:r w:rsidR="000D1769" w:rsidRPr="00B421B8">
        <w:rPr>
          <w:rFonts w:ascii="Arial" w:hAnsi="Arial" w:cs="Arial"/>
          <w:color w:val="000000"/>
          <w:sz w:val="20"/>
        </w:rPr>
        <w:t>jakékoliv úkony dle této smlouvy</w:t>
      </w:r>
      <w:r w:rsidR="00E85219">
        <w:rPr>
          <w:rFonts w:ascii="Arial" w:hAnsi="Arial" w:cs="Arial"/>
          <w:color w:val="000000"/>
          <w:sz w:val="20"/>
        </w:rPr>
        <w:t>, kromě jejího ukončení či změny.</w:t>
      </w:r>
    </w:p>
    <w:p w14:paraId="2A37015A" w14:textId="3389F910" w:rsidR="000147E9" w:rsidRPr="00B421B8" w:rsidRDefault="001F1CB1"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Jako p</w:t>
      </w:r>
      <w:r w:rsidR="000147E9" w:rsidRPr="00B421B8">
        <w:rPr>
          <w:rFonts w:ascii="Arial" w:hAnsi="Arial" w:cs="Arial"/>
          <w:color w:val="000000"/>
          <w:sz w:val="20"/>
        </w:rPr>
        <w:t xml:space="preserve">rojektový manažer byl </w:t>
      </w:r>
      <w:r w:rsidR="00FE43B8" w:rsidRPr="00B421B8">
        <w:rPr>
          <w:rFonts w:ascii="Arial" w:hAnsi="Arial" w:cs="Arial"/>
          <w:color w:val="000000"/>
          <w:sz w:val="20"/>
        </w:rPr>
        <w:t>poskytovatelem</w:t>
      </w:r>
      <w:r w:rsidRPr="00B421B8">
        <w:rPr>
          <w:rFonts w:ascii="Arial" w:hAnsi="Arial" w:cs="Arial"/>
          <w:color w:val="000000"/>
          <w:sz w:val="20"/>
        </w:rPr>
        <w:t xml:space="preserve"> </w:t>
      </w:r>
      <w:r w:rsidR="000147E9" w:rsidRPr="00B421B8">
        <w:rPr>
          <w:rFonts w:ascii="Arial" w:hAnsi="Arial" w:cs="Arial"/>
          <w:color w:val="000000"/>
          <w:sz w:val="20"/>
        </w:rPr>
        <w:t>ustanoven:</w:t>
      </w:r>
      <w:r w:rsidR="00BE1248" w:rsidRPr="00B421B8">
        <w:rPr>
          <w:rFonts w:ascii="Arial" w:hAnsi="Arial" w:cs="Arial"/>
          <w:color w:val="000000"/>
          <w:sz w:val="20"/>
        </w:rPr>
        <w:t xml:space="preserve"> </w:t>
      </w:r>
      <w:r w:rsidR="00793DC6">
        <w:rPr>
          <w:rFonts w:ascii="Arial" w:hAnsi="Arial" w:cs="Arial"/>
          <w:color w:val="000000"/>
          <w:sz w:val="20"/>
        </w:rPr>
        <w:tab/>
      </w:r>
      <w:r w:rsidR="00793DC6">
        <w:rPr>
          <w:rFonts w:ascii="Arial" w:hAnsi="Arial" w:cs="Arial"/>
          <w:color w:val="000000"/>
          <w:sz w:val="20"/>
        </w:rPr>
        <w:tab/>
      </w:r>
      <w:r w:rsidR="00793DC6">
        <w:rPr>
          <w:rFonts w:ascii="Arial" w:hAnsi="Arial" w:cs="Arial"/>
          <w:color w:val="000000"/>
          <w:sz w:val="20"/>
        </w:rPr>
        <w:tab/>
      </w:r>
      <w:r w:rsidR="00A900B6" w:rsidRPr="00E85219">
        <w:rPr>
          <w:rFonts w:ascii="Arial" w:hAnsi="Arial" w:cs="Arial"/>
          <w:color w:val="000000"/>
          <w:sz w:val="20"/>
        </w:rPr>
        <w:t xml:space="preserve">, </w:t>
      </w:r>
      <w:r w:rsidR="00ED55AD" w:rsidRPr="00E85219">
        <w:rPr>
          <w:rFonts w:ascii="Arial" w:hAnsi="Arial" w:cs="Arial"/>
          <w:color w:val="000000"/>
          <w:sz w:val="20"/>
        </w:rPr>
        <w:t>mobil</w:t>
      </w:r>
      <w:r w:rsidR="00DC6341" w:rsidRPr="00E85219">
        <w:rPr>
          <w:rFonts w:ascii="Arial" w:hAnsi="Arial" w:cs="Arial"/>
          <w:color w:val="000000"/>
          <w:sz w:val="20"/>
        </w:rPr>
        <w:t>:</w:t>
      </w:r>
      <w:r w:rsidR="00A900B6" w:rsidRPr="00E85219">
        <w:rPr>
          <w:rFonts w:ascii="Arial" w:hAnsi="Arial" w:cs="Arial"/>
          <w:color w:val="000000"/>
          <w:sz w:val="20"/>
        </w:rPr>
        <w:t xml:space="preserve"> </w:t>
      </w:r>
      <w:r w:rsidR="00793DC6">
        <w:rPr>
          <w:rFonts w:ascii="Arial" w:hAnsi="Arial" w:cs="Arial"/>
          <w:color w:val="000000"/>
          <w:sz w:val="20"/>
        </w:rPr>
        <w:tab/>
      </w:r>
      <w:r w:rsidR="00793DC6">
        <w:rPr>
          <w:rFonts w:ascii="Arial" w:hAnsi="Arial" w:cs="Arial"/>
          <w:color w:val="000000"/>
          <w:sz w:val="20"/>
        </w:rPr>
        <w:tab/>
      </w:r>
      <w:r w:rsidR="00B63755" w:rsidRPr="00E85219">
        <w:rPr>
          <w:rFonts w:ascii="Arial" w:hAnsi="Arial" w:cs="Arial"/>
          <w:color w:val="000000"/>
          <w:sz w:val="20"/>
        </w:rPr>
        <w:t>,</w:t>
      </w:r>
      <w:r w:rsidR="00772B1A" w:rsidRPr="00E85219">
        <w:rPr>
          <w:rFonts w:ascii="Arial" w:hAnsi="Arial" w:cs="Arial"/>
          <w:color w:val="000000"/>
          <w:sz w:val="20"/>
        </w:rPr>
        <w:t xml:space="preserve"> </w:t>
      </w:r>
      <w:r w:rsidR="00B63755" w:rsidRPr="00E85219">
        <w:rPr>
          <w:rFonts w:ascii="Arial" w:hAnsi="Arial" w:cs="Arial"/>
          <w:color w:val="000000"/>
          <w:sz w:val="20"/>
        </w:rPr>
        <w:t>e-mail</w:t>
      </w:r>
      <w:r w:rsidR="00A900B6" w:rsidRPr="00E85219">
        <w:rPr>
          <w:rFonts w:ascii="Arial" w:hAnsi="Arial" w:cs="Arial"/>
          <w:color w:val="000000"/>
          <w:sz w:val="20"/>
        </w:rPr>
        <w:t xml:space="preserve">: </w:t>
      </w:r>
      <w:r w:rsidR="00793DC6">
        <w:rPr>
          <w:rFonts w:ascii="Arial" w:hAnsi="Arial" w:cs="Arial"/>
          <w:color w:val="000000"/>
          <w:sz w:val="20"/>
        </w:rPr>
        <w:tab/>
      </w:r>
      <w:r w:rsidR="00793DC6">
        <w:rPr>
          <w:rFonts w:ascii="Arial" w:hAnsi="Arial" w:cs="Arial"/>
          <w:color w:val="000000"/>
          <w:sz w:val="20"/>
        </w:rPr>
        <w:tab/>
      </w:r>
      <w:r w:rsidR="00793DC6">
        <w:rPr>
          <w:rFonts w:ascii="Arial" w:hAnsi="Arial" w:cs="Arial"/>
          <w:color w:val="000000"/>
          <w:sz w:val="20"/>
        </w:rPr>
        <w:tab/>
      </w:r>
      <w:r w:rsidR="00772B1A" w:rsidRPr="00B421B8">
        <w:rPr>
          <w:rFonts w:ascii="Arial" w:hAnsi="Arial" w:cs="Arial"/>
          <w:color w:val="000000"/>
          <w:sz w:val="20"/>
        </w:rPr>
        <w:t>.</w:t>
      </w:r>
      <w:r w:rsidR="00FE43B8" w:rsidRPr="00B421B8">
        <w:rPr>
          <w:rFonts w:ascii="Arial" w:hAnsi="Arial" w:cs="Arial"/>
          <w:color w:val="000000"/>
          <w:sz w:val="20"/>
        </w:rPr>
        <w:t xml:space="preserve"> </w:t>
      </w:r>
      <w:r w:rsidR="0092579C" w:rsidRPr="00B421B8">
        <w:rPr>
          <w:rFonts w:ascii="Arial" w:hAnsi="Arial" w:cs="Arial"/>
          <w:color w:val="000000"/>
          <w:sz w:val="20"/>
        </w:rPr>
        <w:t>Objednatel</w:t>
      </w:r>
      <w:r w:rsidR="008669C7" w:rsidRPr="00B421B8">
        <w:rPr>
          <w:rFonts w:ascii="Arial" w:hAnsi="Arial" w:cs="Arial"/>
          <w:color w:val="000000"/>
          <w:sz w:val="20"/>
        </w:rPr>
        <w:t xml:space="preserve"> </w:t>
      </w:r>
      <w:r w:rsidR="00A900B6" w:rsidRPr="00B421B8">
        <w:rPr>
          <w:rFonts w:ascii="Arial" w:hAnsi="Arial" w:cs="Arial"/>
          <w:color w:val="000000"/>
          <w:sz w:val="20"/>
        </w:rPr>
        <w:t xml:space="preserve">bude </w:t>
      </w:r>
      <w:r w:rsidR="000147E9" w:rsidRPr="00B421B8">
        <w:rPr>
          <w:rFonts w:ascii="Arial" w:hAnsi="Arial" w:cs="Arial"/>
          <w:color w:val="000000"/>
          <w:sz w:val="20"/>
        </w:rPr>
        <w:t>veškeré i</w:t>
      </w:r>
      <w:r w:rsidR="00976468" w:rsidRPr="00B421B8">
        <w:rPr>
          <w:rFonts w:ascii="Arial" w:hAnsi="Arial" w:cs="Arial"/>
          <w:color w:val="000000"/>
          <w:sz w:val="20"/>
        </w:rPr>
        <w:t>n</w:t>
      </w:r>
      <w:r w:rsidR="00420035" w:rsidRPr="00B421B8">
        <w:rPr>
          <w:rFonts w:ascii="Arial" w:hAnsi="Arial" w:cs="Arial"/>
          <w:color w:val="000000"/>
          <w:sz w:val="20"/>
        </w:rPr>
        <w:t>formace a </w:t>
      </w:r>
      <w:r w:rsidR="000147E9" w:rsidRPr="00B421B8">
        <w:rPr>
          <w:rFonts w:ascii="Arial" w:hAnsi="Arial" w:cs="Arial"/>
          <w:color w:val="000000"/>
          <w:sz w:val="20"/>
        </w:rPr>
        <w:t>podkladové mater</w:t>
      </w:r>
      <w:r w:rsidR="00976468" w:rsidRPr="00B421B8">
        <w:rPr>
          <w:rFonts w:ascii="Arial" w:hAnsi="Arial" w:cs="Arial"/>
          <w:color w:val="000000"/>
          <w:sz w:val="20"/>
        </w:rPr>
        <w:t>i</w:t>
      </w:r>
      <w:r w:rsidR="000147E9" w:rsidRPr="00B421B8">
        <w:rPr>
          <w:rFonts w:ascii="Arial" w:hAnsi="Arial" w:cs="Arial"/>
          <w:color w:val="000000"/>
          <w:sz w:val="20"/>
        </w:rPr>
        <w:t xml:space="preserve">ály </w:t>
      </w:r>
      <w:r w:rsidR="00A900B6" w:rsidRPr="00B421B8">
        <w:rPr>
          <w:rFonts w:ascii="Arial" w:hAnsi="Arial" w:cs="Arial"/>
          <w:color w:val="000000"/>
          <w:sz w:val="20"/>
        </w:rPr>
        <w:t xml:space="preserve">zasílat </w:t>
      </w:r>
      <w:r w:rsidR="000147E9" w:rsidRPr="00B421B8">
        <w:rPr>
          <w:rFonts w:ascii="Arial" w:hAnsi="Arial" w:cs="Arial"/>
          <w:color w:val="000000"/>
          <w:sz w:val="20"/>
        </w:rPr>
        <w:t>této osobě.</w:t>
      </w:r>
    </w:p>
    <w:p w14:paraId="1B3BA2FA" w14:textId="77777777" w:rsidR="00BD6F85" w:rsidRPr="00B421B8" w:rsidRDefault="0092579C"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BD6F85" w:rsidRPr="00B421B8">
        <w:rPr>
          <w:rFonts w:ascii="Arial" w:hAnsi="Arial" w:cs="Arial"/>
          <w:color w:val="000000"/>
          <w:sz w:val="20"/>
        </w:rPr>
        <w:t>si je vědom, že je ve smyslu § 2 písm. e) zákona č. 320/2001 Sb., o finanční kontrole ve veřejné správě a změně některých zákonů, ve znění pozdějších předpisů, povin</w:t>
      </w:r>
      <w:r w:rsidR="006B26FB" w:rsidRPr="00B421B8">
        <w:rPr>
          <w:rFonts w:ascii="Arial" w:hAnsi="Arial" w:cs="Arial"/>
          <w:color w:val="000000"/>
          <w:sz w:val="20"/>
        </w:rPr>
        <w:t>en</w:t>
      </w:r>
      <w:r w:rsidR="00BD6F85" w:rsidRPr="00B421B8">
        <w:rPr>
          <w:rFonts w:ascii="Arial" w:hAnsi="Arial" w:cs="Arial"/>
          <w:color w:val="000000"/>
          <w:sz w:val="20"/>
        </w:rPr>
        <w:t xml:space="preserve"> spolupůsobit při výkonu finanční kontroly realizované při kontrole projektu a tuto součinnost v případě, že k tomu bude </w:t>
      </w:r>
      <w:r w:rsidR="00234FFF" w:rsidRPr="00B421B8">
        <w:rPr>
          <w:rFonts w:ascii="Arial" w:hAnsi="Arial" w:cs="Arial"/>
          <w:color w:val="000000"/>
          <w:sz w:val="20"/>
        </w:rPr>
        <w:t xml:space="preserve">ze strany </w:t>
      </w:r>
      <w:r w:rsidRPr="00B421B8">
        <w:rPr>
          <w:rFonts w:ascii="Arial" w:hAnsi="Arial" w:cs="Arial"/>
          <w:color w:val="000000"/>
          <w:sz w:val="20"/>
        </w:rPr>
        <w:t>objednatele</w:t>
      </w:r>
      <w:r w:rsidR="008669C7" w:rsidRPr="00B421B8">
        <w:rPr>
          <w:rFonts w:ascii="Arial" w:hAnsi="Arial" w:cs="Arial"/>
          <w:color w:val="000000"/>
          <w:sz w:val="20"/>
        </w:rPr>
        <w:t xml:space="preserve"> </w:t>
      </w:r>
      <w:r w:rsidR="00BD6F85" w:rsidRPr="00B421B8">
        <w:rPr>
          <w:rFonts w:ascii="Arial" w:hAnsi="Arial" w:cs="Arial"/>
          <w:color w:val="000000"/>
          <w:sz w:val="20"/>
        </w:rPr>
        <w:t>vyzván</w:t>
      </w:r>
      <w:r w:rsidR="00F9086B" w:rsidRPr="00B421B8">
        <w:rPr>
          <w:rFonts w:ascii="Arial" w:hAnsi="Arial" w:cs="Arial"/>
          <w:color w:val="000000"/>
          <w:sz w:val="20"/>
        </w:rPr>
        <w:t>,</w:t>
      </w:r>
      <w:r w:rsidR="00BD6F85" w:rsidRPr="00B421B8">
        <w:rPr>
          <w:rFonts w:ascii="Arial" w:hAnsi="Arial" w:cs="Arial"/>
          <w:color w:val="000000"/>
          <w:sz w:val="20"/>
        </w:rPr>
        <w:t xml:space="preserve"> poskytne.</w:t>
      </w:r>
    </w:p>
    <w:p w14:paraId="59E81D05" w14:textId="7AB4E24A" w:rsidR="001F1CB1" w:rsidRPr="00B421B8" w:rsidRDefault="0092579C"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1F1CB1" w:rsidRPr="00B421B8">
        <w:rPr>
          <w:rFonts w:ascii="Arial" w:hAnsi="Arial" w:cs="Arial"/>
          <w:color w:val="000000"/>
          <w:sz w:val="20"/>
        </w:rPr>
        <w:t xml:space="preserve">je </w:t>
      </w:r>
      <w:r w:rsidR="008669C7" w:rsidRPr="00B421B8">
        <w:rPr>
          <w:rFonts w:ascii="Arial" w:hAnsi="Arial" w:cs="Arial"/>
          <w:color w:val="000000"/>
          <w:sz w:val="20"/>
        </w:rPr>
        <w:t>povin</w:t>
      </w:r>
      <w:r w:rsidRPr="00B421B8">
        <w:rPr>
          <w:rFonts w:ascii="Arial" w:hAnsi="Arial" w:cs="Arial"/>
          <w:color w:val="000000"/>
          <w:sz w:val="20"/>
        </w:rPr>
        <w:t>en</w:t>
      </w:r>
      <w:r w:rsidR="008669C7" w:rsidRPr="00B421B8">
        <w:rPr>
          <w:rFonts w:ascii="Arial" w:hAnsi="Arial" w:cs="Arial"/>
          <w:color w:val="000000"/>
          <w:sz w:val="20"/>
        </w:rPr>
        <w:t xml:space="preserve"> </w:t>
      </w:r>
      <w:r w:rsidR="001F1CB1" w:rsidRPr="00B421B8">
        <w:rPr>
          <w:rFonts w:ascii="Arial" w:hAnsi="Arial" w:cs="Arial"/>
          <w:color w:val="000000"/>
          <w:sz w:val="20"/>
        </w:rPr>
        <w:t>uchovávat po dobu 10 let</w:t>
      </w:r>
      <w:r w:rsidR="00F17A4A" w:rsidRPr="00B421B8">
        <w:rPr>
          <w:rFonts w:ascii="Arial" w:hAnsi="Arial" w:cs="Arial"/>
          <w:color w:val="000000"/>
          <w:sz w:val="20"/>
        </w:rPr>
        <w:t xml:space="preserve">, nejméně však </w:t>
      </w:r>
      <w:r w:rsidR="00F17A4A" w:rsidRPr="0093626E">
        <w:rPr>
          <w:rFonts w:ascii="Arial" w:hAnsi="Arial" w:cs="Arial"/>
          <w:b/>
          <w:color w:val="000000"/>
          <w:sz w:val="20"/>
        </w:rPr>
        <w:t xml:space="preserve">do roku </w:t>
      </w:r>
      <w:r w:rsidR="00E85219" w:rsidRPr="0093626E">
        <w:rPr>
          <w:rFonts w:ascii="Arial" w:hAnsi="Arial" w:cs="Arial"/>
          <w:b/>
          <w:color w:val="000000"/>
          <w:sz w:val="20"/>
        </w:rPr>
        <w:t>2030</w:t>
      </w:r>
      <w:r w:rsidR="00F17A4A" w:rsidRPr="0093626E">
        <w:rPr>
          <w:rFonts w:ascii="Arial" w:hAnsi="Arial" w:cs="Arial"/>
          <w:b/>
          <w:color w:val="000000"/>
          <w:sz w:val="20"/>
        </w:rPr>
        <w:t>,</w:t>
      </w:r>
      <w:r w:rsidR="001F1CB1" w:rsidRPr="00B421B8">
        <w:rPr>
          <w:rFonts w:ascii="Arial" w:hAnsi="Arial" w:cs="Arial"/>
          <w:color w:val="000000"/>
          <w:sz w:val="20"/>
        </w:rPr>
        <w:t xml:space="preserve"> od skončení plnění zakázky doklady související s plněním této zakázky a povinností umožnit osobám oprávněným k výkonu kontroly projektu, z něhož je zakázka hrazena, provést kontrolu těchto dokladů.</w:t>
      </w:r>
    </w:p>
    <w:p w14:paraId="38AE3E9B" w14:textId="77777777" w:rsidR="00F211AE" w:rsidRPr="00B421B8" w:rsidRDefault="0092579C" w:rsidP="00E85219">
      <w:pPr>
        <w:pStyle w:val="Normodsaz"/>
        <w:numPr>
          <w:ilvl w:val="0"/>
          <w:numId w:val="25"/>
        </w:numPr>
        <w:spacing w:before="120" w:after="120" w:line="276" w:lineRule="auto"/>
        <w:rPr>
          <w:rFonts w:ascii="Arial" w:hAnsi="Arial" w:cs="Arial"/>
          <w:color w:val="000000"/>
          <w:sz w:val="20"/>
        </w:rPr>
      </w:pPr>
      <w:r w:rsidRPr="00B421B8">
        <w:rPr>
          <w:rFonts w:ascii="Arial" w:hAnsi="Arial" w:cs="Arial"/>
          <w:color w:val="000000"/>
          <w:sz w:val="20"/>
        </w:rPr>
        <w:t>Poskytovatel</w:t>
      </w:r>
      <w:r w:rsidR="008669C7" w:rsidRPr="00B421B8">
        <w:rPr>
          <w:rFonts w:ascii="Arial" w:hAnsi="Arial" w:cs="Arial"/>
          <w:color w:val="000000"/>
          <w:sz w:val="20"/>
        </w:rPr>
        <w:t xml:space="preserve"> </w:t>
      </w:r>
      <w:r w:rsidR="00EA6DBA" w:rsidRPr="00B421B8">
        <w:rPr>
          <w:rFonts w:ascii="Arial" w:hAnsi="Arial" w:cs="Arial"/>
          <w:color w:val="000000"/>
          <w:sz w:val="20"/>
        </w:rPr>
        <w:t xml:space="preserve">zodpovídá za to, že předmět plnění dle této smlouvy bude v souladu s podmínkami </w:t>
      </w:r>
      <w:r w:rsidR="00523637" w:rsidRPr="00B421B8">
        <w:rPr>
          <w:rFonts w:ascii="Arial" w:hAnsi="Arial" w:cs="Arial"/>
          <w:color w:val="000000"/>
          <w:sz w:val="20"/>
        </w:rPr>
        <w:t xml:space="preserve">této </w:t>
      </w:r>
      <w:r w:rsidR="00EA6DBA" w:rsidRPr="00B421B8">
        <w:rPr>
          <w:rFonts w:ascii="Arial" w:hAnsi="Arial" w:cs="Arial"/>
          <w:color w:val="000000"/>
          <w:sz w:val="20"/>
        </w:rPr>
        <w:t xml:space="preserve">smlouvy. </w:t>
      </w:r>
    </w:p>
    <w:p w14:paraId="0FA48878" w14:textId="1763AA2A" w:rsidR="001E377D" w:rsidRPr="00B421B8" w:rsidRDefault="001E377D" w:rsidP="00A95BA7">
      <w:pPr>
        <w:spacing w:before="240"/>
        <w:jc w:val="center"/>
        <w:rPr>
          <w:rFonts w:ascii="Arial" w:hAnsi="Arial" w:cs="Arial"/>
          <w:b/>
        </w:rPr>
      </w:pPr>
      <w:r w:rsidRPr="00B421B8">
        <w:rPr>
          <w:rFonts w:ascii="Arial" w:hAnsi="Arial" w:cs="Arial"/>
          <w:b/>
        </w:rPr>
        <w:t xml:space="preserve">Článek </w:t>
      </w:r>
      <w:r w:rsidR="00E85219">
        <w:rPr>
          <w:rFonts w:ascii="Arial" w:hAnsi="Arial" w:cs="Arial"/>
          <w:b/>
        </w:rPr>
        <w:t>4</w:t>
      </w:r>
    </w:p>
    <w:p w14:paraId="36141400" w14:textId="77777777" w:rsidR="000D1769" w:rsidRPr="00B421B8" w:rsidRDefault="006B26FB" w:rsidP="001E377D">
      <w:pPr>
        <w:pStyle w:val="Nadpis2"/>
        <w:numPr>
          <w:ilvl w:val="0"/>
          <w:numId w:val="0"/>
        </w:numPr>
        <w:spacing w:after="240"/>
        <w:jc w:val="center"/>
        <w:rPr>
          <w:rFonts w:cs="Arial"/>
          <w:caps w:val="0"/>
          <w:sz w:val="20"/>
        </w:rPr>
      </w:pPr>
      <w:r w:rsidRPr="00B421B8">
        <w:rPr>
          <w:rFonts w:cs="Arial"/>
          <w:caps w:val="0"/>
          <w:sz w:val="20"/>
        </w:rPr>
        <w:t>Práva a povin</w:t>
      </w:r>
      <w:r w:rsidR="00A220EA" w:rsidRPr="00B421B8">
        <w:rPr>
          <w:rFonts w:cs="Arial"/>
          <w:caps w:val="0"/>
          <w:sz w:val="20"/>
        </w:rPr>
        <w:t>n</w:t>
      </w:r>
      <w:r w:rsidR="000D1769" w:rsidRPr="00B421B8">
        <w:rPr>
          <w:rFonts w:cs="Arial"/>
          <w:caps w:val="0"/>
          <w:sz w:val="20"/>
        </w:rPr>
        <w:t xml:space="preserve">osti </w:t>
      </w:r>
      <w:r w:rsidR="00242C4D" w:rsidRPr="00B421B8">
        <w:rPr>
          <w:rFonts w:cs="Arial"/>
          <w:caps w:val="0"/>
          <w:sz w:val="20"/>
        </w:rPr>
        <w:t>objednatele</w:t>
      </w:r>
    </w:p>
    <w:p w14:paraId="3B500484" w14:textId="10F9F9FC" w:rsidR="004A4AA3" w:rsidRPr="00B421B8" w:rsidRDefault="00242C4D" w:rsidP="0093626E">
      <w:pPr>
        <w:pStyle w:val="Normodsaz"/>
        <w:numPr>
          <w:ilvl w:val="0"/>
          <w:numId w:val="29"/>
        </w:numPr>
        <w:spacing w:before="120" w:after="120" w:line="276" w:lineRule="auto"/>
        <w:rPr>
          <w:rFonts w:ascii="Arial" w:hAnsi="Arial" w:cs="Arial"/>
          <w:color w:val="000000"/>
          <w:sz w:val="20"/>
        </w:rPr>
      </w:pPr>
      <w:r w:rsidRPr="00B421B8">
        <w:rPr>
          <w:rFonts w:ascii="Arial" w:hAnsi="Arial" w:cs="Arial"/>
          <w:color w:val="000000"/>
          <w:sz w:val="20"/>
        </w:rPr>
        <w:t>Objednatel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je </w:t>
      </w:r>
      <w:r w:rsidR="008669C7" w:rsidRPr="00B421B8">
        <w:rPr>
          <w:rFonts w:ascii="Arial" w:hAnsi="Arial" w:cs="Arial"/>
          <w:color w:val="000000"/>
          <w:sz w:val="20"/>
        </w:rPr>
        <w:t>povin</w:t>
      </w:r>
      <w:r w:rsidR="00C234E9" w:rsidRPr="00B421B8">
        <w:rPr>
          <w:rFonts w:ascii="Arial" w:hAnsi="Arial" w:cs="Arial"/>
          <w:color w:val="000000"/>
          <w:sz w:val="20"/>
        </w:rPr>
        <w:t>en</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předat včas </w:t>
      </w:r>
      <w:r w:rsidRPr="00B421B8">
        <w:rPr>
          <w:rFonts w:ascii="Arial" w:hAnsi="Arial" w:cs="Arial"/>
          <w:color w:val="000000"/>
          <w:sz w:val="20"/>
        </w:rPr>
        <w:t>poskytovateli</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úplné, pravdivé a přehledné informace, jež jsou nezbytně nutné k </w:t>
      </w:r>
      <w:r w:rsidR="00A220EA" w:rsidRPr="00B421B8">
        <w:rPr>
          <w:rFonts w:ascii="Arial" w:hAnsi="Arial" w:cs="Arial"/>
          <w:color w:val="000000"/>
          <w:sz w:val="20"/>
        </w:rPr>
        <w:t xml:space="preserve">řádnému </w:t>
      </w:r>
      <w:r w:rsidR="000D1769" w:rsidRPr="00B421B8">
        <w:rPr>
          <w:rFonts w:ascii="Arial" w:hAnsi="Arial" w:cs="Arial"/>
          <w:color w:val="000000"/>
          <w:sz w:val="20"/>
        </w:rPr>
        <w:t>plnění smlouvy</w:t>
      </w:r>
      <w:r w:rsidR="00A220EA" w:rsidRPr="00B421B8">
        <w:rPr>
          <w:rFonts w:ascii="Arial" w:hAnsi="Arial" w:cs="Arial"/>
          <w:color w:val="000000"/>
          <w:sz w:val="20"/>
        </w:rPr>
        <w:t xml:space="preserve"> poskytovatele</w:t>
      </w:r>
      <w:r w:rsidR="0012517F" w:rsidRPr="00B421B8">
        <w:rPr>
          <w:rFonts w:ascii="Arial" w:hAnsi="Arial" w:cs="Arial"/>
          <w:color w:val="000000"/>
          <w:sz w:val="20"/>
        </w:rPr>
        <w:t>m</w:t>
      </w:r>
      <w:r w:rsidR="000D1769" w:rsidRPr="00B421B8">
        <w:rPr>
          <w:rFonts w:ascii="Arial" w:hAnsi="Arial" w:cs="Arial"/>
          <w:color w:val="000000"/>
          <w:sz w:val="20"/>
        </w:rPr>
        <w:t xml:space="preserve">, pokud z jejich povahy nevyplývá, že je má zajistit </w:t>
      </w:r>
      <w:r w:rsidRPr="00B421B8">
        <w:rPr>
          <w:rFonts w:ascii="Arial" w:hAnsi="Arial" w:cs="Arial"/>
          <w:color w:val="000000"/>
          <w:sz w:val="20"/>
        </w:rPr>
        <w:t>poskytovatel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v rámci své činnosti. </w:t>
      </w:r>
      <w:r w:rsidRPr="00B421B8">
        <w:rPr>
          <w:rFonts w:ascii="Arial" w:hAnsi="Arial" w:cs="Arial"/>
          <w:color w:val="000000"/>
          <w:sz w:val="20"/>
        </w:rPr>
        <w:t>Objednatel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je povinen řádně a včas (v písemně dohodnutém termínu) předat </w:t>
      </w:r>
      <w:r w:rsidRPr="00B421B8">
        <w:rPr>
          <w:rFonts w:ascii="Arial" w:hAnsi="Arial" w:cs="Arial"/>
          <w:color w:val="000000"/>
          <w:sz w:val="20"/>
        </w:rPr>
        <w:t>poskytovateli</w:t>
      </w:r>
      <w:r w:rsidR="000D1769" w:rsidRPr="00B421B8">
        <w:rPr>
          <w:rFonts w:ascii="Arial" w:hAnsi="Arial" w:cs="Arial"/>
          <w:color w:val="000000"/>
          <w:sz w:val="20"/>
        </w:rPr>
        <w:t xml:space="preserve"> veškerý listinný materiál po</w:t>
      </w:r>
      <w:r w:rsidR="004A4AA3" w:rsidRPr="00B421B8">
        <w:rPr>
          <w:rFonts w:ascii="Arial" w:hAnsi="Arial" w:cs="Arial"/>
          <w:color w:val="000000"/>
          <w:sz w:val="20"/>
        </w:rPr>
        <w:t>třebný k řádnému plnění smlouvy, kter</w:t>
      </w:r>
      <w:r w:rsidR="00B0377B">
        <w:rPr>
          <w:rFonts w:ascii="Arial" w:hAnsi="Arial" w:cs="Arial"/>
          <w:color w:val="000000"/>
          <w:sz w:val="20"/>
        </w:rPr>
        <w:t>ý</w:t>
      </w:r>
      <w:r w:rsidR="004A4AA3" w:rsidRPr="00B421B8">
        <w:rPr>
          <w:rFonts w:ascii="Arial" w:hAnsi="Arial" w:cs="Arial"/>
          <w:color w:val="000000"/>
          <w:sz w:val="20"/>
        </w:rPr>
        <w:t xml:space="preserve"> budou sloužit pro zpracování tech</w:t>
      </w:r>
      <w:r w:rsidR="00AC37E5" w:rsidRPr="00B421B8">
        <w:rPr>
          <w:rFonts w:ascii="Arial" w:hAnsi="Arial" w:cs="Arial"/>
          <w:color w:val="000000"/>
          <w:sz w:val="20"/>
        </w:rPr>
        <w:t>nických/odborných kapitol studií</w:t>
      </w:r>
      <w:r w:rsidR="004A4AA3" w:rsidRPr="00B421B8">
        <w:rPr>
          <w:rFonts w:ascii="Arial" w:hAnsi="Arial" w:cs="Arial"/>
          <w:color w:val="000000"/>
          <w:sz w:val="20"/>
        </w:rPr>
        <w:t xml:space="preserve"> proveditelnosti</w:t>
      </w:r>
      <w:r w:rsidR="00AC37E5" w:rsidRPr="00B421B8">
        <w:rPr>
          <w:rFonts w:ascii="Arial" w:hAnsi="Arial" w:cs="Arial"/>
          <w:color w:val="000000"/>
          <w:sz w:val="20"/>
        </w:rPr>
        <w:t xml:space="preserve"> a příslušných částí žádostí o podporu</w:t>
      </w:r>
      <w:r w:rsidR="004A4AA3" w:rsidRPr="00B421B8">
        <w:rPr>
          <w:rFonts w:ascii="Arial" w:hAnsi="Arial" w:cs="Arial"/>
          <w:color w:val="000000"/>
          <w:sz w:val="20"/>
        </w:rPr>
        <w:t>.</w:t>
      </w:r>
      <w:r w:rsidR="00C33E64" w:rsidRPr="00B421B8">
        <w:rPr>
          <w:rFonts w:ascii="Arial" w:hAnsi="Arial" w:cs="Arial"/>
          <w:color w:val="000000"/>
          <w:sz w:val="20"/>
        </w:rPr>
        <w:t xml:space="preserve"> </w:t>
      </w:r>
    </w:p>
    <w:p w14:paraId="07C9FE7E" w14:textId="77777777" w:rsidR="000D1769" w:rsidRPr="00B421B8" w:rsidRDefault="00242C4D" w:rsidP="0093626E">
      <w:pPr>
        <w:pStyle w:val="Normodsaz"/>
        <w:numPr>
          <w:ilvl w:val="0"/>
          <w:numId w:val="29"/>
        </w:numPr>
        <w:spacing w:before="120" w:after="120" w:line="276" w:lineRule="auto"/>
        <w:rPr>
          <w:rFonts w:ascii="Arial" w:hAnsi="Arial" w:cs="Arial"/>
          <w:color w:val="000000"/>
          <w:sz w:val="20"/>
        </w:rPr>
      </w:pPr>
      <w:r w:rsidRPr="00B421B8">
        <w:rPr>
          <w:rFonts w:ascii="Arial" w:hAnsi="Arial" w:cs="Arial"/>
          <w:color w:val="000000"/>
          <w:sz w:val="20"/>
        </w:rPr>
        <w:t>Objednatel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je </w:t>
      </w:r>
      <w:r w:rsidR="008669C7" w:rsidRPr="00B421B8">
        <w:rPr>
          <w:rFonts w:ascii="Arial" w:hAnsi="Arial" w:cs="Arial"/>
          <w:color w:val="000000"/>
          <w:sz w:val="20"/>
        </w:rPr>
        <w:t>povin</w:t>
      </w:r>
      <w:r w:rsidR="00C234E9" w:rsidRPr="00B421B8">
        <w:rPr>
          <w:rFonts w:ascii="Arial" w:hAnsi="Arial" w:cs="Arial"/>
          <w:color w:val="000000"/>
          <w:sz w:val="20"/>
        </w:rPr>
        <w:t>en</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vytvořit řádné podmínky pro činnost </w:t>
      </w:r>
      <w:r w:rsidRPr="00B421B8">
        <w:rPr>
          <w:rFonts w:ascii="Arial" w:hAnsi="Arial" w:cs="Arial"/>
          <w:color w:val="000000"/>
          <w:sz w:val="20"/>
        </w:rPr>
        <w:t>poskytovatele</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a poskytovat </w:t>
      </w:r>
      <w:r w:rsidR="00C234E9" w:rsidRPr="00B421B8">
        <w:rPr>
          <w:rFonts w:ascii="Arial" w:hAnsi="Arial" w:cs="Arial"/>
          <w:color w:val="000000"/>
          <w:sz w:val="20"/>
        </w:rPr>
        <w:t>mu</w:t>
      </w:r>
      <w:r w:rsidR="008669C7" w:rsidRPr="00B421B8">
        <w:rPr>
          <w:rFonts w:ascii="Arial" w:hAnsi="Arial" w:cs="Arial"/>
          <w:color w:val="000000"/>
          <w:sz w:val="20"/>
        </w:rPr>
        <w:t xml:space="preserve"> </w:t>
      </w:r>
      <w:r w:rsidR="000D1769" w:rsidRPr="00B421B8">
        <w:rPr>
          <w:rFonts w:ascii="Arial" w:hAnsi="Arial" w:cs="Arial"/>
          <w:color w:val="000000"/>
          <w:sz w:val="20"/>
        </w:rPr>
        <w:t>během plnění předmětu smlouvy nezbytnou další součinnost</w:t>
      </w:r>
      <w:r w:rsidR="00571A50" w:rsidRPr="00B421B8">
        <w:rPr>
          <w:rFonts w:ascii="Arial" w:hAnsi="Arial" w:cs="Arial"/>
          <w:color w:val="000000"/>
          <w:sz w:val="20"/>
        </w:rPr>
        <w:t>.</w:t>
      </w:r>
    </w:p>
    <w:p w14:paraId="6B34E6A3" w14:textId="60F7F670" w:rsidR="000D1769" w:rsidRPr="00B421B8" w:rsidRDefault="00242C4D" w:rsidP="0093626E">
      <w:pPr>
        <w:pStyle w:val="Normodsaz"/>
        <w:numPr>
          <w:ilvl w:val="0"/>
          <w:numId w:val="29"/>
        </w:numPr>
        <w:spacing w:before="120" w:after="120" w:line="276" w:lineRule="auto"/>
        <w:rPr>
          <w:rFonts w:ascii="Arial" w:hAnsi="Arial" w:cs="Arial"/>
          <w:color w:val="000000"/>
          <w:sz w:val="20"/>
        </w:rPr>
      </w:pPr>
      <w:r w:rsidRPr="00B421B8">
        <w:rPr>
          <w:rFonts w:ascii="Arial" w:hAnsi="Arial" w:cs="Arial"/>
          <w:color w:val="000000"/>
          <w:sz w:val="20"/>
        </w:rPr>
        <w:t>Objednatel</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je </w:t>
      </w:r>
      <w:r w:rsidR="008669C7" w:rsidRPr="00B421B8">
        <w:rPr>
          <w:rFonts w:ascii="Arial" w:hAnsi="Arial" w:cs="Arial"/>
          <w:color w:val="000000"/>
          <w:sz w:val="20"/>
        </w:rPr>
        <w:t>povin</w:t>
      </w:r>
      <w:r w:rsidR="00C234E9" w:rsidRPr="00B421B8">
        <w:rPr>
          <w:rFonts w:ascii="Arial" w:hAnsi="Arial" w:cs="Arial"/>
          <w:color w:val="000000"/>
          <w:sz w:val="20"/>
        </w:rPr>
        <w:t>en</w:t>
      </w:r>
      <w:r w:rsidR="008669C7" w:rsidRPr="00B421B8">
        <w:rPr>
          <w:rFonts w:ascii="Arial" w:hAnsi="Arial" w:cs="Arial"/>
          <w:color w:val="000000"/>
          <w:sz w:val="20"/>
        </w:rPr>
        <w:t xml:space="preserve"> </w:t>
      </w:r>
      <w:r w:rsidRPr="00B421B8">
        <w:rPr>
          <w:rFonts w:ascii="Arial" w:hAnsi="Arial" w:cs="Arial"/>
          <w:color w:val="000000"/>
          <w:sz w:val="20"/>
        </w:rPr>
        <w:t>poskytovateli</w:t>
      </w:r>
      <w:r w:rsidR="008669C7" w:rsidRPr="00B421B8">
        <w:rPr>
          <w:rFonts w:ascii="Arial" w:hAnsi="Arial" w:cs="Arial"/>
          <w:color w:val="000000"/>
          <w:sz w:val="20"/>
        </w:rPr>
        <w:t xml:space="preserve"> </w:t>
      </w:r>
      <w:r w:rsidR="000D1769" w:rsidRPr="00B421B8">
        <w:rPr>
          <w:rFonts w:ascii="Arial" w:hAnsi="Arial" w:cs="Arial"/>
          <w:color w:val="000000"/>
          <w:sz w:val="20"/>
        </w:rPr>
        <w:t xml:space="preserve">za činnost provedenou v souladu s touto smlouvou vyplatit </w:t>
      </w:r>
      <w:r w:rsidR="00BD6F85" w:rsidRPr="00B421B8">
        <w:rPr>
          <w:rFonts w:ascii="Arial" w:hAnsi="Arial" w:cs="Arial"/>
          <w:color w:val="000000"/>
          <w:sz w:val="20"/>
        </w:rPr>
        <w:t xml:space="preserve">dohodnutou </w:t>
      </w:r>
      <w:r w:rsidR="000D1769" w:rsidRPr="00B421B8">
        <w:rPr>
          <w:rFonts w:ascii="Arial" w:hAnsi="Arial" w:cs="Arial"/>
          <w:color w:val="000000"/>
          <w:sz w:val="20"/>
        </w:rPr>
        <w:t xml:space="preserve">odměnu </w:t>
      </w:r>
      <w:r w:rsidR="00BD6F85" w:rsidRPr="00B421B8">
        <w:rPr>
          <w:rFonts w:ascii="Arial" w:hAnsi="Arial" w:cs="Arial"/>
          <w:color w:val="000000"/>
          <w:sz w:val="20"/>
        </w:rPr>
        <w:t xml:space="preserve">v souladu s </w:t>
      </w:r>
      <w:r w:rsidR="00F17A4A" w:rsidRPr="00B421B8">
        <w:rPr>
          <w:rFonts w:ascii="Arial" w:hAnsi="Arial" w:cs="Arial"/>
          <w:color w:val="000000"/>
          <w:sz w:val="20"/>
        </w:rPr>
        <w:t>č</w:t>
      </w:r>
      <w:r w:rsidR="000D1769" w:rsidRPr="00B421B8">
        <w:rPr>
          <w:rFonts w:ascii="Arial" w:hAnsi="Arial" w:cs="Arial"/>
          <w:color w:val="000000"/>
          <w:sz w:val="20"/>
        </w:rPr>
        <w:t>lánk</w:t>
      </w:r>
      <w:r w:rsidR="00BD6F85" w:rsidRPr="00B421B8">
        <w:rPr>
          <w:rFonts w:ascii="Arial" w:hAnsi="Arial" w:cs="Arial"/>
          <w:color w:val="000000"/>
          <w:sz w:val="20"/>
        </w:rPr>
        <w:t>em</w:t>
      </w:r>
      <w:r w:rsidR="000D1769" w:rsidRPr="00B421B8">
        <w:rPr>
          <w:rFonts w:ascii="Arial" w:hAnsi="Arial" w:cs="Arial"/>
          <w:color w:val="000000"/>
          <w:sz w:val="20"/>
        </w:rPr>
        <w:t xml:space="preserve"> </w:t>
      </w:r>
      <w:r w:rsidR="00E85219">
        <w:rPr>
          <w:rFonts w:ascii="Arial" w:hAnsi="Arial" w:cs="Arial"/>
          <w:color w:val="000000"/>
          <w:sz w:val="20"/>
        </w:rPr>
        <w:t>5</w:t>
      </w:r>
      <w:r w:rsidR="00E85219" w:rsidRPr="00B421B8">
        <w:rPr>
          <w:rFonts w:ascii="Arial" w:hAnsi="Arial" w:cs="Arial"/>
          <w:color w:val="000000"/>
          <w:sz w:val="20"/>
        </w:rPr>
        <w:t xml:space="preserve"> </w:t>
      </w:r>
      <w:r w:rsidR="000D1769" w:rsidRPr="00B421B8">
        <w:rPr>
          <w:rFonts w:ascii="Arial" w:hAnsi="Arial" w:cs="Arial"/>
          <w:color w:val="000000"/>
          <w:sz w:val="20"/>
        </w:rPr>
        <w:t>smlouvy.</w:t>
      </w:r>
    </w:p>
    <w:p w14:paraId="6780E443" w14:textId="2DA96CF1" w:rsidR="00BD6F85" w:rsidRPr="00B421B8" w:rsidRDefault="00BD6F85" w:rsidP="0093626E">
      <w:pPr>
        <w:pStyle w:val="Normodsaz"/>
        <w:numPr>
          <w:ilvl w:val="0"/>
          <w:numId w:val="29"/>
        </w:numPr>
        <w:spacing w:before="120" w:after="120" w:line="276" w:lineRule="auto"/>
        <w:rPr>
          <w:rFonts w:ascii="Arial" w:hAnsi="Arial" w:cs="Arial"/>
          <w:color w:val="000000"/>
          <w:sz w:val="20"/>
        </w:rPr>
      </w:pPr>
      <w:r w:rsidRPr="00B421B8">
        <w:rPr>
          <w:rFonts w:ascii="Arial" w:hAnsi="Arial" w:cs="Arial"/>
          <w:color w:val="000000"/>
          <w:sz w:val="20"/>
        </w:rPr>
        <w:t xml:space="preserve">Pro účely poskytování součinnosti určuje </w:t>
      </w:r>
      <w:r w:rsidR="00242C4D" w:rsidRPr="00B421B8">
        <w:rPr>
          <w:rFonts w:ascii="Arial" w:hAnsi="Arial" w:cs="Arial"/>
          <w:color w:val="000000"/>
          <w:sz w:val="20"/>
        </w:rPr>
        <w:t>objednatel</w:t>
      </w:r>
      <w:r w:rsidR="008669C7" w:rsidRPr="00B421B8">
        <w:rPr>
          <w:rFonts w:ascii="Arial" w:hAnsi="Arial" w:cs="Arial"/>
          <w:color w:val="000000"/>
          <w:sz w:val="20"/>
        </w:rPr>
        <w:t xml:space="preserve"> </w:t>
      </w:r>
      <w:r w:rsidRPr="00B421B8">
        <w:rPr>
          <w:rFonts w:ascii="Arial" w:hAnsi="Arial" w:cs="Arial"/>
          <w:color w:val="000000"/>
          <w:sz w:val="20"/>
        </w:rPr>
        <w:t>kontaktní osobu</w:t>
      </w:r>
      <w:r w:rsidR="00571A50" w:rsidRPr="00B421B8">
        <w:rPr>
          <w:rFonts w:ascii="Arial" w:hAnsi="Arial" w:cs="Arial"/>
          <w:color w:val="000000"/>
          <w:sz w:val="20"/>
        </w:rPr>
        <w:t xml:space="preserve">: </w:t>
      </w:r>
      <w:r w:rsidR="004C2EE6">
        <w:rPr>
          <w:rFonts w:ascii="Arial" w:hAnsi="Arial" w:cs="Arial"/>
          <w:color w:val="000000"/>
          <w:sz w:val="20"/>
        </w:rPr>
        <w:tab/>
      </w:r>
      <w:r w:rsidR="004C2EE6">
        <w:rPr>
          <w:rFonts w:ascii="Arial" w:hAnsi="Arial" w:cs="Arial"/>
          <w:color w:val="000000"/>
          <w:sz w:val="20"/>
        </w:rPr>
        <w:tab/>
      </w:r>
      <w:r w:rsidR="009409CC" w:rsidRPr="0093626E">
        <w:rPr>
          <w:rFonts w:ascii="Arial" w:hAnsi="Arial" w:cs="Arial"/>
          <w:color w:val="000000"/>
          <w:sz w:val="20"/>
        </w:rPr>
        <w:t>,</w:t>
      </w:r>
      <w:r w:rsidR="00846465" w:rsidRPr="0093626E">
        <w:rPr>
          <w:rFonts w:ascii="Arial" w:hAnsi="Arial" w:cs="Arial"/>
          <w:color w:val="000000"/>
          <w:sz w:val="20"/>
        </w:rPr>
        <w:t xml:space="preserve"> </w:t>
      </w:r>
      <w:r w:rsidRPr="0093626E">
        <w:rPr>
          <w:rFonts w:ascii="Arial" w:hAnsi="Arial" w:cs="Arial"/>
          <w:color w:val="000000"/>
          <w:sz w:val="20"/>
        </w:rPr>
        <w:t>mobil/tel.:</w:t>
      </w:r>
      <w:r w:rsidR="00F13FE1" w:rsidRPr="0093626E">
        <w:rPr>
          <w:rFonts w:ascii="Arial" w:hAnsi="Arial" w:cs="Arial"/>
          <w:color w:val="000000"/>
          <w:sz w:val="20"/>
        </w:rPr>
        <w:t xml:space="preserve"> </w:t>
      </w:r>
      <w:r w:rsidR="004C2EE6">
        <w:rPr>
          <w:rFonts w:ascii="Arial" w:hAnsi="Arial" w:cs="Arial"/>
          <w:color w:val="000000"/>
          <w:sz w:val="20"/>
        </w:rPr>
        <w:tab/>
      </w:r>
      <w:r w:rsidR="004C2EE6">
        <w:rPr>
          <w:rFonts w:ascii="Arial" w:hAnsi="Arial" w:cs="Arial"/>
          <w:color w:val="000000"/>
          <w:sz w:val="20"/>
        </w:rPr>
        <w:tab/>
      </w:r>
      <w:r w:rsidR="004C2EE6">
        <w:rPr>
          <w:rFonts w:ascii="Arial" w:hAnsi="Arial" w:cs="Arial"/>
          <w:color w:val="000000"/>
          <w:sz w:val="20"/>
        </w:rPr>
        <w:tab/>
      </w:r>
      <w:r w:rsidR="00B20E98">
        <w:rPr>
          <w:rFonts w:ascii="Arial" w:hAnsi="Arial" w:cs="Arial"/>
          <w:color w:val="000000"/>
          <w:sz w:val="20"/>
        </w:rPr>
        <w:t>,</w:t>
      </w:r>
      <w:r w:rsidR="00846465" w:rsidRPr="0093626E">
        <w:rPr>
          <w:rFonts w:ascii="Arial" w:hAnsi="Arial" w:cs="Arial"/>
          <w:color w:val="000000"/>
          <w:sz w:val="20"/>
        </w:rPr>
        <w:t xml:space="preserve"> </w:t>
      </w:r>
      <w:r w:rsidRPr="0093626E">
        <w:rPr>
          <w:rFonts w:ascii="Arial" w:hAnsi="Arial" w:cs="Arial"/>
          <w:color w:val="000000"/>
          <w:sz w:val="20"/>
        </w:rPr>
        <w:t>e-mail</w:t>
      </w:r>
      <w:r w:rsidR="004C2EE6">
        <w:rPr>
          <w:rFonts w:ascii="Arial" w:hAnsi="Arial" w:cs="Arial"/>
          <w:color w:val="000000"/>
          <w:sz w:val="20"/>
        </w:rPr>
        <w:t xml:space="preserve">: </w:t>
      </w:r>
      <w:r w:rsidR="004C2EE6">
        <w:rPr>
          <w:rFonts w:ascii="Arial" w:hAnsi="Arial" w:cs="Arial"/>
          <w:color w:val="000000"/>
          <w:sz w:val="20"/>
        </w:rPr>
        <w:tab/>
      </w:r>
      <w:r w:rsidR="004C2EE6">
        <w:rPr>
          <w:rFonts w:ascii="Arial" w:hAnsi="Arial" w:cs="Arial"/>
          <w:color w:val="000000"/>
          <w:sz w:val="20"/>
        </w:rPr>
        <w:tab/>
      </w:r>
      <w:r w:rsidR="00E85219" w:rsidRPr="00B421B8">
        <w:rPr>
          <w:rFonts w:ascii="Arial" w:hAnsi="Arial" w:cs="Arial"/>
          <w:color w:val="000000"/>
          <w:sz w:val="20"/>
        </w:rPr>
        <w:t xml:space="preserve">. </w:t>
      </w:r>
      <w:r w:rsidRPr="00B421B8">
        <w:rPr>
          <w:rFonts w:ascii="Arial" w:hAnsi="Arial" w:cs="Arial"/>
          <w:color w:val="000000"/>
          <w:sz w:val="20"/>
        </w:rPr>
        <w:t xml:space="preserve">Veškeré požadavky na poskytnutí součinnosti budou ze strany </w:t>
      </w:r>
      <w:r w:rsidR="00242C4D" w:rsidRPr="00B421B8">
        <w:rPr>
          <w:rFonts w:ascii="Arial" w:hAnsi="Arial" w:cs="Arial"/>
          <w:color w:val="000000"/>
          <w:sz w:val="20"/>
        </w:rPr>
        <w:t>poskytovatele</w:t>
      </w:r>
      <w:r w:rsidR="008669C7" w:rsidRPr="00B421B8">
        <w:rPr>
          <w:rFonts w:ascii="Arial" w:hAnsi="Arial" w:cs="Arial"/>
          <w:color w:val="000000"/>
          <w:sz w:val="20"/>
        </w:rPr>
        <w:t xml:space="preserve"> </w:t>
      </w:r>
      <w:r w:rsidRPr="00B421B8">
        <w:rPr>
          <w:rFonts w:ascii="Arial" w:hAnsi="Arial" w:cs="Arial"/>
          <w:color w:val="000000"/>
          <w:sz w:val="20"/>
        </w:rPr>
        <w:t xml:space="preserve">doručovány této osobě. </w:t>
      </w:r>
      <w:r w:rsidR="00242C4D" w:rsidRPr="00B421B8">
        <w:rPr>
          <w:rFonts w:ascii="Arial" w:hAnsi="Arial" w:cs="Arial"/>
          <w:color w:val="000000"/>
          <w:sz w:val="20"/>
        </w:rPr>
        <w:t>Objednatel</w:t>
      </w:r>
      <w:r w:rsidR="008669C7" w:rsidRPr="00B421B8">
        <w:rPr>
          <w:rFonts w:ascii="Arial" w:hAnsi="Arial" w:cs="Arial"/>
          <w:color w:val="000000"/>
          <w:sz w:val="20"/>
        </w:rPr>
        <w:t xml:space="preserve"> </w:t>
      </w:r>
      <w:r w:rsidRPr="00B421B8">
        <w:rPr>
          <w:rFonts w:ascii="Arial" w:hAnsi="Arial" w:cs="Arial"/>
          <w:color w:val="000000"/>
          <w:sz w:val="20"/>
        </w:rPr>
        <w:t xml:space="preserve">je </w:t>
      </w:r>
      <w:r w:rsidR="008669C7" w:rsidRPr="00B421B8">
        <w:rPr>
          <w:rFonts w:ascii="Arial" w:hAnsi="Arial" w:cs="Arial"/>
          <w:color w:val="000000"/>
          <w:sz w:val="20"/>
        </w:rPr>
        <w:t xml:space="preserve">oprávněn </w:t>
      </w:r>
      <w:r w:rsidRPr="00B421B8">
        <w:rPr>
          <w:rFonts w:ascii="Arial" w:hAnsi="Arial" w:cs="Arial"/>
          <w:color w:val="000000"/>
          <w:sz w:val="20"/>
        </w:rPr>
        <w:t xml:space="preserve">tuto kontaktní osobu jednostranně změnit písemným sdělením </w:t>
      </w:r>
      <w:r w:rsidR="00242C4D" w:rsidRPr="00B421B8">
        <w:rPr>
          <w:rFonts w:ascii="Arial" w:hAnsi="Arial" w:cs="Arial"/>
          <w:color w:val="000000"/>
          <w:sz w:val="20"/>
        </w:rPr>
        <w:t>poskytovateli</w:t>
      </w:r>
      <w:r w:rsidR="008669C7" w:rsidRPr="00B421B8">
        <w:rPr>
          <w:rFonts w:ascii="Arial" w:hAnsi="Arial" w:cs="Arial"/>
          <w:color w:val="000000"/>
          <w:sz w:val="20"/>
        </w:rPr>
        <w:t xml:space="preserve"> </w:t>
      </w:r>
      <w:r w:rsidRPr="00B421B8">
        <w:rPr>
          <w:rFonts w:ascii="Arial" w:hAnsi="Arial" w:cs="Arial"/>
          <w:color w:val="000000"/>
          <w:sz w:val="20"/>
        </w:rPr>
        <w:t>spolu s uvedením jména této nové kontaktní osoby a jejich kontaktních údajů.</w:t>
      </w:r>
    </w:p>
    <w:p w14:paraId="56C1D1A7" w14:textId="77777777" w:rsidR="00B53064" w:rsidRPr="00B421B8" w:rsidRDefault="00242C4D" w:rsidP="0093626E">
      <w:pPr>
        <w:pStyle w:val="Normodsaz"/>
        <w:numPr>
          <w:ilvl w:val="0"/>
          <w:numId w:val="29"/>
        </w:numPr>
        <w:spacing w:before="120" w:after="120" w:line="276" w:lineRule="auto"/>
        <w:rPr>
          <w:rFonts w:ascii="Arial" w:hAnsi="Arial" w:cs="Arial"/>
          <w:color w:val="000000"/>
          <w:sz w:val="20"/>
        </w:rPr>
      </w:pPr>
      <w:r w:rsidRPr="00B421B8">
        <w:rPr>
          <w:rFonts w:ascii="Arial" w:hAnsi="Arial" w:cs="Arial"/>
          <w:color w:val="000000"/>
          <w:sz w:val="20"/>
        </w:rPr>
        <w:t>Objednatel</w:t>
      </w:r>
      <w:r w:rsidR="008669C7" w:rsidRPr="00B421B8">
        <w:rPr>
          <w:rFonts w:ascii="Arial" w:hAnsi="Arial" w:cs="Arial"/>
          <w:color w:val="000000"/>
          <w:sz w:val="20"/>
        </w:rPr>
        <w:t xml:space="preserve"> </w:t>
      </w:r>
      <w:r w:rsidR="00A624FE" w:rsidRPr="00B421B8">
        <w:rPr>
          <w:rFonts w:ascii="Arial" w:hAnsi="Arial" w:cs="Arial"/>
          <w:color w:val="000000"/>
          <w:sz w:val="20"/>
        </w:rPr>
        <w:t xml:space="preserve">tímto </w:t>
      </w:r>
      <w:r w:rsidR="00B53064" w:rsidRPr="00B421B8">
        <w:rPr>
          <w:rFonts w:ascii="Arial" w:hAnsi="Arial" w:cs="Arial"/>
          <w:color w:val="000000"/>
          <w:sz w:val="20"/>
        </w:rPr>
        <w:t>uděl</w:t>
      </w:r>
      <w:r w:rsidR="00A624FE" w:rsidRPr="00B421B8">
        <w:rPr>
          <w:rFonts w:ascii="Arial" w:hAnsi="Arial" w:cs="Arial"/>
          <w:color w:val="000000"/>
          <w:sz w:val="20"/>
        </w:rPr>
        <w:t xml:space="preserve">uje </w:t>
      </w:r>
      <w:r w:rsidRPr="00B421B8">
        <w:rPr>
          <w:rFonts w:ascii="Arial" w:hAnsi="Arial" w:cs="Arial"/>
          <w:color w:val="000000"/>
          <w:sz w:val="20"/>
        </w:rPr>
        <w:t>poskytovateli</w:t>
      </w:r>
      <w:r w:rsidR="008669C7" w:rsidRPr="00B421B8">
        <w:rPr>
          <w:rFonts w:ascii="Arial" w:hAnsi="Arial" w:cs="Arial"/>
          <w:color w:val="000000"/>
          <w:sz w:val="20"/>
        </w:rPr>
        <w:t xml:space="preserve"> </w:t>
      </w:r>
      <w:r w:rsidR="00B53064" w:rsidRPr="00B421B8">
        <w:rPr>
          <w:rFonts w:ascii="Arial" w:hAnsi="Arial" w:cs="Arial"/>
          <w:color w:val="000000"/>
          <w:sz w:val="20"/>
        </w:rPr>
        <w:t xml:space="preserve">plnou moc k uskutečňování </w:t>
      </w:r>
      <w:r w:rsidR="0008222B" w:rsidRPr="00B421B8">
        <w:rPr>
          <w:rFonts w:ascii="Arial" w:hAnsi="Arial" w:cs="Arial"/>
          <w:color w:val="000000"/>
          <w:sz w:val="20"/>
        </w:rPr>
        <w:t xml:space="preserve">všech </w:t>
      </w:r>
      <w:r w:rsidR="00B53064" w:rsidRPr="00B421B8">
        <w:rPr>
          <w:rFonts w:ascii="Arial" w:hAnsi="Arial" w:cs="Arial"/>
          <w:color w:val="000000"/>
          <w:sz w:val="20"/>
        </w:rPr>
        <w:t xml:space="preserve">právních </w:t>
      </w:r>
      <w:r w:rsidR="000C0109" w:rsidRPr="00B421B8">
        <w:rPr>
          <w:rFonts w:ascii="Arial" w:hAnsi="Arial" w:cs="Arial"/>
          <w:color w:val="000000"/>
          <w:sz w:val="20"/>
        </w:rPr>
        <w:t xml:space="preserve">jednání </w:t>
      </w:r>
      <w:r w:rsidR="00B53064" w:rsidRPr="00B421B8">
        <w:rPr>
          <w:rFonts w:ascii="Arial" w:hAnsi="Arial" w:cs="Arial"/>
          <w:color w:val="000000"/>
          <w:sz w:val="20"/>
        </w:rPr>
        <w:t xml:space="preserve">jménem </w:t>
      </w:r>
      <w:r w:rsidRPr="00B421B8">
        <w:rPr>
          <w:rFonts w:ascii="Arial" w:hAnsi="Arial" w:cs="Arial"/>
          <w:color w:val="000000"/>
          <w:sz w:val="20"/>
        </w:rPr>
        <w:t>objednatele</w:t>
      </w:r>
      <w:r w:rsidR="008669C7" w:rsidRPr="00B421B8">
        <w:rPr>
          <w:rFonts w:ascii="Arial" w:hAnsi="Arial" w:cs="Arial"/>
          <w:color w:val="000000"/>
          <w:sz w:val="20"/>
        </w:rPr>
        <w:t xml:space="preserve"> </w:t>
      </w:r>
      <w:r w:rsidR="00B53064" w:rsidRPr="00B421B8">
        <w:rPr>
          <w:rFonts w:ascii="Arial" w:hAnsi="Arial" w:cs="Arial"/>
          <w:color w:val="000000"/>
          <w:sz w:val="20"/>
        </w:rPr>
        <w:t xml:space="preserve">v rámci plnění předmětu této smlouvy. </w:t>
      </w:r>
      <w:r w:rsidRPr="00B421B8">
        <w:rPr>
          <w:rFonts w:ascii="Arial" w:hAnsi="Arial" w:cs="Arial"/>
          <w:color w:val="000000"/>
          <w:sz w:val="20"/>
        </w:rPr>
        <w:t>Objednatel</w:t>
      </w:r>
      <w:r w:rsidR="008669C7" w:rsidRPr="00B421B8">
        <w:rPr>
          <w:rFonts w:ascii="Arial" w:hAnsi="Arial" w:cs="Arial"/>
          <w:color w:val="000000"/>
          <w:sz w:val="20"/>
        </w:rPr>
        <w:t xml:space="preserve"> </w:t>
      </w:r>
      <w:r w:rsidRPr="00B421B8">
        <w:rPr>
          <w:rFonts w:ascii="Arial" w:hAnsi="Arial" w:cs="Arial"/>
          <w:color w:val="000000"/>
          <w:sz w:val="20"/>
        </w:rPr>
        <w:t xml:space="preserve">vystaví poskytovateli </w:t>
      </w:r>
      <w:r w:rsidR="00A624FE" w:rsidRPr="00B421B8">
        <w:rPr>
          <w:rFonts w:ascii="Arial" w:hAnsi="Arial" w:cs="Arial"/>
          <w:color w:val="000000"/>
          <w:sz w:val="20"/>
        </w:rPr>
        <w:t>k plnění předmětu této smlouvy plnou moc na samostatné listině</w:t>
      </w:r>
      <w:r w:rsidRPr="00B421B8">
        <w:rPr>
          <w:rFonts w:ascii="Arial" w:hAnsi="Arial" w:cs="Arial"/>
          <w:color w:val="000000"/>
          <w:sz w:val="20"/>
        </w:rPr>
        <w:t xml:space="preserve"> ke dni podpisu této smlouvy</w:t>
      </w:r>
      <w:r w:rsidR="00A624FE" w:rsidRPr="00B421B8">
        <w:rPr>
          <w:rFonts w:ascii="Arial" w:hAnsi="Arial" w:cs="Arial"/>
          <w:color w:val="000000"/>
          <w:sz w:val="20"/>
        </w:rPr>
        <w:t xml:space="preserve">. </w:t>
      </w:r>
      <w:r w:rsidR="00B53064" w:rsidRPr="00B421B8">
        <w:rPr>
          <w:rFonts w:ascii="Arial" w:hAnsi="Arial" w:cs="Arial"/>
          <w:color w:val="000000"/>
          <w:sz w:val="20"/>
        </w:rPr>
        <w:t>Platnost plné moci končí současně s ukončením platnosti této smlouvy.</w:t>
      </w:r>
    </w:p>
    <w:p w14:paraId="6494E269" w14:textId="23B601E1" w:rsidR="00512B49" w:rsidRPr="00B421B8" w:rsidRDefault="00784CE2" w:rsidP="00A95BA7">
      <w:pPr>
        <w:spacing w:before="240"/>
        <w:jc w:val="center"/>
        <w:rPr>
          <w:rFonts w:ascii="Arial" w:hAnsi="Arial" w:cs="Arial"/>
          <w:b/>
        </w:rPr>
      </w:pPr>
      <w:r w:rsidRPr="00B421B8">
        <w:rPr>
          <w:rFonts w:ascii="Arial" w:hAnsi="Arial" w:cs="Arial"/>
          <w:b/>
        </w:rPr>
        <w:t xml:space="preserve">Článek </w:t>
      </w:r>
      <w:r w:rsidR="00E85219">
        <w:rPr>
          <w:rFonts w:ascii="Arial" w:hAnsi="Arial" w:cs="Arial"/>
          <w:b/>
        </w:rPr>
        <w:t>5</w:t>
      </w:r>
    </w:p>
    <w:p w14:paraId="3EBEC1D1" w14:textId="77777777" w:rsidR="00030CB4" w:rsidRPr="00B421B8" w:rsidRDefault="00784CE2" w:rsidP="002623AC">
      <w:pPr>
        <w:pStyle w:val="Nadpis2"/>
        <w:numPr>
          <w:ilvl w:val="0"/>
          <w:numId w:val="0"/>
        </w:numPr>
        <w:spacing w:after="240"/>
        <w:jc w:val="center"/>
        <w:rPr>
          <w:rFonts w:cs="Arial"/>
          <w:caps w:val="0"/>
          <w:sz w:val="20"/>
        </w:rPr>
      </w:pPr>
      <w:r w:rsidRPr="00B421B8">
        <w:rPr>
          <w:rFonts w:cs="Arial"/>
          <w:caps w:val="0"/>
          <w:sz w:val="20"/>
        </w:rPr>
        <w:t>Odměna a platební podmínky</w:t>
      </w:r>
    </w:p>
    <w:p w14:paraId="371E4971" w14:textId="7A3CB392" w:rsidR="00104F78" w:rsidRPr="00B421B8" w:rsidRDefault="00104F78" w:rsidP="00E85219">
      <w:pPr>
        <w:pStyle w:val="Normodsaz"/>
        <w:numPr>
          <w:ilvl w:val="0"/>
          <w:numId w:val="7"/>
        </w:numPr>
        <w:tabs>
          <w:tab w:val="clear" w:pos="720"/>
        </w:tabs>
        <w:spacing w:before="120" w:after="120" w:line="276" w:lineRule="auto"/>
        <w:ind w:left="426" w:hanging="426"/>
        <w:rPr>
          <w:rFonts w:ascii="Arial" w:hAnsi="Arial" w:cs="Arial"/>
          <w:sz w:val="20"/>
        </w:rPr>
      </w:pPr>
      <w:r w:rsidRPr="00B421B8">
        <w:rPr>
          <w:rFonts w:ascii="Arial" w:hAnsi="Arial" w:cs="Arial"/>
          <w:b/>
          <w:color w:val="000000"/>
          <w:sz w:val="20"/>
        </w:rPr>
        <w:t xml:space="preserve">Celková maximální odměna poskytovatele za splnění předmětu této smlouvy </w:t>
      </w:r>
      <w:r w:rsidR="00D20F68" w:rsidRPr="00B421B8">
        <w:rPr>
          <w:rFonts w:ascii="Arial" w:hAnsi="Arial" w:cs="Arial"/>
          <w:b/>
          <w:color w:val="000000"/>
          <w:sz w:val="20"/>
        </w:rPr>
        <w:t xml:space="preserve">je stanovena dohodou a </w:t>
      </w:r>
      <w:r w:rsidR="00765D6D" w:rsidRPr="00B421B8">
        <w:rPr>
          <w:rFonts w:ascii="Arial" w:hAnsi="Arial" w:cs="Arial"/>
          <w:b/>
          <w:color w:val="000000"/>
          <w:sz w:val="20"/>
        </w:rPr>
        <w:t xml:space="preserve">činí </w:t>
      </w:r>
      <w:r w:rsidR="00935400" w:rsidRPr="00B421B8">
        <w:rPr>
          <w:rFonts w:ascii="Arial" w:hAnsi="Arial" w:cs="Arial"/>
          <w:b/>
          <w:color w:val="000000"/>
          <w:sz w:val="20"/>
        </w:rPr>
        <w:t>80</w:t>
      </w:r>
      <w:r w:rsidR="00E85219">
        <w:rPr>
          <w:rFonts w:ascii="Arial" w:hAnsi="Arial" w:cs="Arial"/>
          <w:b/>
          <w:color w:val="000000"/>
          <w:sz w:val="20"/>
        </w:rPr>
        <w:t>.</w:t>
      </w:r>
      <w:r w:rsidR="00935400" w:rsidRPr="00B421B8">
        <w:rPr>
          <w:rFonts w:ascii="Arial" w:hAnsi="Arial" w:cs="Arial"/>
          <w:b/>
          <w:color w:val="000000"/>
          <w:sz w:val="20"/>
        </w:rPr>
        <w:t xml:space="preserve">000 </w:t>
      </w:r>
      <w:r w:rsidRPr="00B421B8">
        <w:rPr>
          <w:rFonts w:ascii="Arial" w:hAnsi="Arial" w:cs="Arial"/>
          <w:b/>
          <w:color w:val="000000"/>
          <w:sz w:val="20"/>
        </w:rPr>
        <w:t xml:space="preserve">Kč + </w:t>
      </w:r>
      <w:r w:rsidR="00302D7F" w:rsidRPr="00B421B8">
        <w:rPr>
          <w:rFonts w:ascii="Arial" w:hAnsi="Arial" w:cs="Arial"/>
          <w:b/>
          <w:color w:val="000000"/>
          <w:sz w:val="20"/>
        </w:rPr>
        <w:t>základní sazba DPH</w:t>
      </w:r>
      <w:r w:rsidRPr="00B421B8">
        <w:rPr>
          <w:rFonts w:ascii="Arial" w:hAnsi="Arial" w:cs="Arial"/>
          <w:color w:val="000000"/>
          <w:sz w:val="20"/>
        </w:rPr>
        <w:t>. Tato odměna je dohodnuta jako maximální a nepřekročitelná za celé dokončené plnění dle této smlouvy.</w:t>
      </w:r>
    </w:p>
    <w:p w14:paraId="1FF437B7" w14:textId="77777777" w:rsidR="002623AC" w:rsidRPr="00B421B8" w:rsidRDefault="002623AC" w:rsidP="00E85219">
      <w:pPr>
        <w:pStyle w:val="Normodsaz"/>
        <w:numPr>
          <w:ilvl w:val="0"/>
          <w:numId w:val="0"/>
        </w:numPr>
        <w:spacing w:before="120" w:after="120" w:line="276" w:lineRule="auto"/>
        <w:ind w:left="851" w:hanging="284"/>
        <w:rPr>
          <w:rFonts w:ascii="Arial" w:hAnsi="Arial" w:cs="Arial"/>
          <w:sz w:val="20"/>
        </w:rPr>
      </w:pPr>
      <w:r w:rsidRPr="00B421B8">
        <w:rPr>
          <w:rFonts w:ascii="Arial" w:hAnsi="Arial" w:cs="Arial"/>
          <w:sz w:val="20"/>
        </w:rPr>
        <w:t xml:space="preserve">Cena jednotlivých částí </w:t>
      </w:r>
      <w:r w:rsidR="007C6872" w:rsidRPr="00B421B8">
        <w:rPr>
          <w:rFonts w:ascii="Arial" w:hAnsi="Arial" w:cs="Arial"/>
          <w:sz w:val="20"/>
        </w:rPr>
        <w:t>předmětu této smlouvy</w:t>
      </w:r>
      <w:r w:rsidRPr="00B421B8">
        <w:rPr>
          <w:rFonts w:ascii="Arial" w:hAnsi="Arial" w:cs="Arial"/>
          <w:sz w:val="20"/>
        </w:rPr>
        <w:t>:</w:t>
      </w:r>
    </w:p>
    <w:p w14:paraId="770A1BC7" w14:textId="7981B514" w:rsidR="002623AC" w:rsidRPr="00B421B8" w:rsidRDefault="002623AC" w:rsidP="00E85219">
      <w:pPr>
        <w:pStyle w:val="Normodsaz"/>
        <w:numPr>
          <w:ilvl w:val="0"/>
          <w:numId w:val="0"/>
        </w:numPr>
        <w:spacing w:before="120" w:after="120" w:line="276" w:lineRule="auto"/>
        <w:ind w:left="851" w:hanging="284"/>
        <w:rPr>
          <w:rFonts w:ascii="Arial" w:hAnsi="Arial" w:cs="Arial"/>
          <w:sz w:val="20"/>
        </w:rPr>
      </w:pPr>
      <w:r w:rsidRPr="00B421B8">
        <w:rPr>
          <w:rFonts w:ascii="Arial" w:hAnsi="Arial" w:cs="Arial"/>
          <w:sz w:val="20"/>
        </w:rPr>
        <w:lastRenderedPageBreak/>
        <w:t xml:space="preserve">Čl. </w:t>
      </w:r>
      <w:r w:rsidR="00E85219">
        <w:rPr>
          <w:rFonts w:ascii="Arial" w:hAnsi="Arial" w:cs="Arial"/>
          <w:sz w:val="20"/>
        </w:rPr>
        <w:t>2</w:t>
      </w:r>
      <w:r w:rsidR="00E85219" w:rsidRPr="00B421B8">
        <w:rPr>
          <w:rFonts w:ascii="Arial" w:hAnsi="Arial" w:cs="Arial"/>
          <w:sz w:val="20"/>
        </w:rPr>
        <w:t xml:space="preserve"> </w:t>
      </w:r>
      <w:r w:rsidRPr="00B421B8">
        <w:rPr>
          <w:rFonts w:ascii="Arial" w:hAnsi="Arial" w:cs="Arial"/>
          <w:sz w:val="20"/>
        </w:rPr>
        <w:t>odst. 1 písm. a)</w:t>
      </w:r>
      <w:r w:rsidRPr="00B421B8">
        <w:rPr>
          <w:rFonts w:ascii="Arial" w:hAnsi="Arial" w:cs="Arial"/>
          <w:sz w:val="20"/>
        </w:rPr>
        <w:tab/>
      </w:r>
      <w:r w:rsidR="00E85219">
        <w:rPr>
          <w:rFonts w:ascii="Arial" w:hAnsi="Arial" w:cs="Arial"/>
          <w:sz w:val="20"/>
        </w:rPr>
        <w:t>1</w:t>
      </w:r>
      <w:r w:rsidR="00E85219" w:rsidRPr="00B421B8">
        <w:rPr>
          <w:rFonts w:ascii="Arial" w:hAnsi="Arial" w:cs="Arial"/>
          <w:sz w:val="20"/>
        </w:rPr>
        <w:t>0</w:t>
      </w:r>
      <w:r w:rsidR="00E85219">
        <w:rPr>
          <w:rFonts w:ascii="Arial" w:hAnsi="Arial" w:cs="Arial"/>
          <w:sz w:val="20"/>
        </w:rPr>
        <w:t>.</w:t>
      </w:r>
      <w:r w:rsidR="00935400" w:rsidRPr="00B421B8">
        <w:rPr>
          <w:rFonts w:ascii="Arial" w:hAnsi="Arial" w:cs="Arial"/>
          <w:sz w:val="20"/>
        </w:rPr>
        <w:t xml:space="preserve">000 </w:t>
      </w:r>
      <w:r w:rsidR="00765D6D" w:rsidRPr="00B421B8">
        <w:rPr>
          <w:rFonts w:ascii="Arial" w:hAnsi="Arial" w:cs="Arial"/>
          <w:sz w:val="20"/>
        </w:rPr>
        <w:t>Kč + základní sazba DPH</w:t>
      </w:r>
    </w:p>
    <w:p w14:paraId="59D89940" w14:textId="0506E459" w:rsidR="00765D6D" w:rsidRDefault="00765D6D" w:rsidP="00E85219">
      <w:pPr>
        <w:pStyle w:val="Normodsaz"/>
        <w:numPr>
          <w:ilvl w:val="0"/>
          <w:numId w:val="0"/>
        </w:numPr>
        <w:spacing w:before="120" w:after="120" w:line="276" w:lineRule="auto"/>
        <w:ind w:left="851" w:hanging="284"/>
        <w:rPr>
          <w:rFonts w:ascii="Arial" w:hAnsi="Arial" w:cs="Arial"/>
          <w:sz w:val="20"/>
        </w:rPr>
      </w:pPr>
      <w:r w:rsidRPr="00B421B8">
        <w:rPr>
          <w:rFonts w:ascii="Arial" w:hAnsi="Arial" w:cs="Arial"/>
          <w:sz w:val="20"/>
        </w:rPr>
        <w:t xml:space="preserve">Čl. </w:t>
      </w:r>
      <w:r w:rsidR="00E85219">
        <w:rPr>
          <w:rFonts w:ascii="Arial" w:hAnsi="Arial" w:cs="Arial"/>
          <w:sz w:val="20"/>
        </w:rPr>
        <w:t>2</w:t>
      </w:r>
      <w:r w:rsidR="00E85219" w:rsidRPr="00B421B8">
        <w:rPr>
          <w:rFonts w:ascii="Arial" w:hAnsi="Arial" w:cs="Arial"/>
          <w:sz w:val="20"/>
        </w:rPr>
        <w:t xml:space="preserve"> </w:t>
      </w:r>
      <w:r w:rsidRPr="00B421B8">
        <w:rPr>
          <w:rFonts w:ascii="Arial" w:hAnsi="Arial" w:cs="Arial"/>
          <w:sz w:val="20"/>
        </w:rPr>
        <w:t>odst. 1 písm. b)</w:t>
      </w:r>
      <w:r w:rsidRPr="00B421B8">
        <w:rPr>
          <w:rFonts w:ascii="Arial" w:hAnsi="Arial" w:cs="Arial"/>
          <w:sz w:val="20"/>
        </w:rPr>
        <w:tab/>
      </w:r>
      <w:r w:rsidR="00E85219">
        <w:rPr>
          <w:rFonts w:ascii="Arial" w:hAnsi="Arial" w:cs="Arial"/>
          <w:sz w:val="20"/>
        </w:rPr>
        <w:t>20.</w:t>
      </w:r>
      <w:r w:rsidR="00935400" w:rsidRPr="00B421B8">
        <w:rPr>
          <w:rFonts w:ascii="Arial" w:hAnsi="Arial" w:cs="Arial"/>
          <w:sz w:val="20"/>
        </w:rPr>
        <w:t xml:space="preserve">000 </w:t>
      </w:r>
      <w:r w:rsidRPr="00B421B8">
        <w:rPr>
          <w:rFonts w:ascii="Arial" w:hAnsi="Arial" w:cs="Arial"/>
          <w:sz w:val="20"/>
        </w:rPr>
        <w:t>Kč + základní sazba DPH</w:t>
      </w:r>
    </w:p>
    <w:p w14:paraId="657C251B" w14:textId="77777777" w:rsidR="00E85219" w:rsidRPr="00B421B8" w:rsidRDefault="00E85219" w:rsidP="00E85219">
      <w:pPr>
        <w:pStyle w:val="Normodsaz"/>
        <w:numPr>
          <w:ilvl w:val="0"/>
          <w:numId w:val="0"/>
        </w:numPr>
        <w:spacing w:before="120" w:after="120" w:line="276" w:lineRule="auto"/>
        <w:ind w:left="851" w:hanging="284"/>
        <w:rPr>
          <w:rFonts w:ascii="Arial" w:hAnsi="Arial" w:cs="Arial"/>
          <w:sz w:val="20"/>
        </w:rPr>
      </w:pPr>
      <w:r>
        <w:rPr>
          <w:rFonts w:ascii="Arial" w:hAnsi="Arial" w:cs="Arial"/>
          <w:sz w:val="20"/>
        </w:rPr>
        <w:t>Čl. 2 odst. 1 písm. c)</w:t>
      </w:r>
      <w:r>
        <w:rPr>
          <w:rFonts w:ascii="Arial" w:hAnsi="Arial" w:cs="Arial"/>
          <w:sz w:val="20"/>
        </w:rPr>
        <w:tab/>
        <w:t>50.000 Kč + základní sazba DPH</w:t>
      </w:r>
    </w:p>
    <w:p w14:paraId="02393E49" w14:textId="0E7550C2" w:rsidR="004157D1" w:rsidRDefault="00765D6D" w:rsidP="00E85219">
      <w:pPr>
        <w:pStyle w:val="Normodsaz"/>
        <w:numPr>
          <w:ilvl w:val="0"/>
          <w:numId w:val="7"/>
        </w:numPr>
        <w:tabs>
          <w:tab w:val="clear" w:pos="720"/>
        </w:tabs>
        <w:spacing w:line="276" w:lineRule="auto"/>
        <w:ind w:left="426" w:hanging="426"/>
        <w:rPr>
          <w:rFonts w:ascii="Arial" w:hAnsi="Arial" w:cs="Arial"/>
          <w:color w:val="000000"/>
          <w:sz w:val="20"/>
        </w:rPr>
      </w:pPr>
      <w:r w:rsidRPr="00B421B8">
        <w:rPr>
          <w:rFonts w:ascii="Arial" w:hAnsi="Arial" w:cs="Arial"/>
          <w:color w:val="000000"/>
          <w:sz w:val="20"/>
        </w:rPr>
        <w:t>Faktury</w:t>
      </w:r>
      <w:r w:rsidR="001356A0" w:rsidRPr="00B421B8">
        <w:rPr>
          <w:rFonts w:ascii="Arial" w:hAnsi="Arial" w:cs="Arial"/>
          <w:color w:val="000000"/>
          <w:sz w:val="20"/>
        </w:rPr>
        <w:t xml:space="preserve"> – da</w:t>
      </w:r>
      <w:r w:rsidRPr="00B421B8">
        <w:rPr>
          <w:rFonts w:ascii="Arial" w:hAnsi="Arial" w:cs="Arial"/>
          <w:color w:val="000000"/>
          <w:sz w:val="20"/>
        </w:rPr>
        <w:t>ňové</w:t>
      </w:r>
      <w:r w:rsidR="001356A0" w:rsidRPr="00B421B8">
        <w:rPr>
          <w:rFonts w:ascii="Arial" w:hAnsi="Arial" w:cs="Arial"/>
          <w:color w:val="000000"/>
          <w:sz w:val="20"/>
        </w:rPr>
        <w:t xml:space="preserve"> doklad</w:t>
      </w:r>
      <w:r w:rsidRPr="00B421B8">
        <w:rPr>
          <w:rFonts w:ascii="Arial" w:hAnsi="Arial" w:cs="Arial"/>
          <w:color w:val="000000"/>
          <w:sz w:val="20"/>
        </w:rPr>
        <w:t>y</w:t>
      </w:r>
      <w:r w:rsidR="00597208" w:rsidRPr="00B421B8">
        <w:rPr>
          <w:rFonts w:ascii="Arial" w:hAnsi="Arial" w:cs="Arial"/>
          <w:color w:val="000000"/>
          <w:sz w:val="20"/>
        </w:rPr>
        <w:t xml:space="preserve"> – </w:t>
      </w:r>
      <w:r w:rsidR="007C6872" w:rsidRPr="00B421B8">
        <w:rPr>
          <w:rFonts w:ascii="Arial" w:hAnsi="Arial" w:cs="Arial"/>
          <w:color w:val="000000"/>
          <w:sz w:val="20"/>
        </w:rPr>
        <w:t>budou</w:t>
      </w:r>
      <w:r w:rsidR="001356A0" w:rsidRPr="00B421B8">
        <w:rPr>
          <w:rFonts w:ascii="Arial" w:hAnsi="Arial" w:cs="Arial"/>
          <w:color w:val="000000"/>
          <w:sz w:val="20"/>
        </w:rPr>
        <w:t xml:space="preserve"> </w:t>
      </w:r>
      <w:r w:rsidR="003D785A" w:rsidRPr="00B421B8">
        <w:rPr>
          <w:rFonts w:ascii="Arial" w:hAnsi="Arial" w:cs="Arial"/>
          <w:color w:val="000000"/>
          <w:sz w:val="20"/>
        </w:rPr>
        <w:t xml:space="preserve">za činnosti poskytovatele </w:t>
      </w:r>
      <w:r w:rsidR="007C6872" w:rsidRPr="00B421B8">
        <w:rPr>
          <w:rFonts w:ascii="Arial" w:hAnsi="Arial" w:cs="Arial"/>
          <w:color w:val="000000"/>
          <w:sz w:val="20"/>
        </w:rPr>
        <w:t xml:space="preserve">uvedené v </w:t>
      </w:r>
      <w:r w:rsidR="00E85219">
        <w:rPr>
          <w:rFonts w:ascii="Arial" w:hAnsi="Arial" w:cs="Arial"/>
          <w:color w:val="000000"/>
          <w:sz w:val="20"/>
        </w:rPr>
        <w:t>č</w:t>
      </w:r>
      <w:r w:rsidR="003D785A" w:rsidRPr="00B421B8">
        <w:rPr>
          <w:rFonts w:ascii="Arial" w:hAnsi="Arial" w:cs="Arial"/>
          <w:color w:val="000000"/>
          <w:sz w:val="20"/>
        </w:rPr>
        <w:t xml:space="preserve">lánku </w:t>
      </w:r>
      <w:r w:rsidR="00E85219">
        <w:rPr>
          <w:rFonts w:ascii="Arial" w:hAnsi="Arial" w:cs="Arial"/>
          <w:color w:val="000000"/>
          <w:sz w:val="20"/>
        </w:rPr>
        <w:t>2 odst. 1</w:t>
      </w:r>
      <w:r w:rsidR="003D785A" w:rsidRPr="00B421B8">
        <w:rPr>
          <w:rFonts w:ascii="Arial" w:hAnsi="Arial" w:cs="Arial"/>
          <w:color w:val="000000"/>
          <w:sz w:val="20"/>
        </w:rPr>
        <w:t xml:space="preserve"> této smlouvy</w:t>
      </w:r>
      <w:r w:rsidR="007C6872" w:rsidRPr="00B421B8">
        <w:rPr>
          <w:rFonts w:ascii="Arial" w:hAnsi="Arial" w:cs="Arial"/>
          <w:color w:val="000000"/>
          <w:sz w:val="20"/>
        </w:rPr>
        <w:t xml:space="preserve"> vystaveny</w:t>
      </w:r>
      <w:r w:rsidR="003D785A" w:rsidRPr="00B421B8">
        <w:rPr>
          <w:rFonts w:ascii="Arial" w:hAnsi="Arial" w:cs="Arial"/>
          <w:color w:val="000000"/>
          <w:sz w:val="20"/>
        </w:rPr>
        <w:t xml:space="preserve"> </w:t>
      </w:r>
      <w:r w:rsidR="00E85219">
        <w:rPr>
          <w:rFonts w:ascii="Arial" w:hAnsi="Arial" w:cs="Arial"/>
          <w:color w:val="000000"/>
          <w:sz w:val="20"/>
        </w:rPr>
        <w:t>tři, a to v</w:t>
      </w:r>
      <w:r w:rsidR="004157D1">
        <w:rPr>
          <w:rFonts w:ascii="Arial" w:hAnsi="Arial" w:cs="Arial"/>
          <w:color w:val="000000"/>
          <w:sz w:val="20"/>
        </w:rPr>
        <w:t> následujícím členění:</w:t>
      </w:r>
    </w:p>
    <w:p w14:paraId="41D11E59" w14:textId="313410C4" w:rsidR="004157D1" w:rsidRPr="0093626E" w:rsidRDefault="004157D1" w:rsidP="0093626E">
      <w:pPr>
        <w:pStyle w:val="Normodsaz"/>
        <w:numPr>
          <w:ilvl w:val="0"/>
          <w:numId w:val="35"/>
        </w:numPr>
        <w:spacing w:before="120" w:after="120" w:line="276" w:lineRule="auto"/>
        <w:rPr>
          <w:rFonts w:ascii="Arial" w:hAnsi="Arial" w:cs="Arial"/>
          <w:color w:val="000000"/>
          <w:sz w:val="20"/>
        </w:rPr>
      </w:pPr>
      <w:r w:rsidRPr="0093626E">
        <w:rPr>
          <w:rFonts w:ascii="Arial" w:hAnsi="Arial" w:cs="Arial"/>
          <w:color w:val="000000"/>
          <w:sz w:val="20"/>
        </w:rPr>
        <w:t xml:space="preserve">faktura za plnění dle článku 2 odst. 1 písm. a) </w:t>
      </w:r>
      <w:r w:rsidR="00200160">
        <w:rPr>
          <w:rFonts w:ascii="Arial" w:hAnsi="Arial" w:cs="Arial"/>
          <w:color w:val="000000"/>
          <w:sz w:val="20"/>
        </w:rPr>
        <w:t xml:space="preserve">ve výši 10.000 Kč </w:t>
      </w:r>
      <w:r w:rsidRPr="0093626E">
        <w:rPr>
          <w:rFonts w:ascii="Arial" w:hAnsi="Arial" w:cs="Arial"/>
          <w:color w:val="000000"/>
          <w:sz w:val="20"/>
        </w:rPr>
        <w:t>může být vystavena nejdříve dnem následujícím po odevzdání zpracovaného projektového záměru objednateli k</w:t>
      </w:r>
      <w:r>
        <w:rPr>
          <w:rFonts w:ascii="Arial" w:hAnsi="Arial" w:cs="Arial"/>
          <w:color w:val="000000"/>
          <w:sz w:val="20"/>
        </w:rPr>
        <w:t> </w:t>
      </w:r>
      <w:r w:rsidRPr="0093626E">
        <w:rPr>
          <w:rFonts w:ascii="Arial" w:hAnsi="Arial" w:cs="Arial"/>
          <w:color w:val="000000"/>
          <w:sz w:val="20"/>
        </w:rPr>
        <w:t>odeslání</w:t>
      </w:r>
      <w:r>
        <w:rPr>
          <w:rFonts w:ascii="Arial" w:hAnsi="Arial" w:cs="Arial"/>
          <w:color w:val="000000"/>
          <w:sz w:val="20"/>
        </w:rPr>
        <w:t>;</w:t>
      </w:r>
    </w:p>
    <w:p w14:paraId="4B800B76" w14:textId="5EADD682" w:rsidR="004157D1" w:rsidRDefault="004157D1" w:rsidP="0093626E">
      <w:pPr>
        <w:pStyle w:val="Normodsaz"/>
        <w:numPr>
          <w:ilvl w:val="0"/>
          <w:numId w:val="35"/>
        </w:numPr>
        <w:spacing w:before="120" w:after="120" w:line="276" w:lineRule="auto"/>
        <w:rPr>
          <w:rFonts w:ascii="Arial" w:hAnsi="Arial" w:cs="Arial"/>
          <w:color w:val="000000"/>
          <w:sz w:val="20"/>
        </w:rPr>
      </w:pPr>
      <w:r w:rsidRPr="0093626E">
        <w:rPr>
          <w:rFonts w:ascii="Arial" w:hAnsi="Arial" w:cs="Arial"/>
          <w:color w:val="000000"/>
          <w:sz w:val="20"/>
        </w:rPr>
        <w:t>faktura</w:t>
      </w:r>
      <w:r w:rsidR="0060129E" w:rsidRPr="0093626E">
        <w:rPr>
          <w:rFonts w:ascii="Arial" w:hAnsi="Arial" w:cs="Arial"/>
          <w:color w:val="000000"/>
          <w:sz w:val="20"/>
        </w:rPr>
        <w:t xml:space="preserve"> </w:t>
      </w:r>
      <w:r w:rsidRPr="0093626E">
        <w:rPr>
          <w:rFonts w:ascii="Arial" w:hAnsi="Arial" w:cs="Arial"/>
          <w:color w:val="000000"/>
          <w:sz w:val="20"/>
        </w:rPr>
        <w:t xml:space="preserve">za plnění dle článku 2 odst. 1 písm. b) </w:t>
      </w:r>
      <w:r w:rsidR="0060129E" w:rsidRPr="00FE2F6A">
        <w:rPr>
          <w:rFonts w:ascii="Arial" w:hAnsi="Arial" w:cs="Arial"/>
          <w:color w:val="000000"/>
          <w:sz w:val="20"/>
        </w:rPr>
        <w:t xml:space="preserve">ve výši </w:t>
      </w:r>
      <w:r w:rsidR="00200160">
        <w:rPr>
          <w:rFonts w:ascii="Arial" w:hAnsi="Arial" w:cs="Arial"/>
          <w:color w:val="000000"/>
          <w:sz w:val="20"/>
        </w:rPr>
        <w:t>10.000 Kč</w:t>
      </w:r>
      <w:r w:rsidR="0060129E">
        <w:rPr>
          <w:rFonts w:ascii="Arial" w:hAnsi="Arial" w:cs="Arial"/>
          <w:color w:val="000000"/>
          <w:sz w:val="20"/>
        </w:rPr>
        <w:t xml:space="preserve"> </w:t>
      </w:r>
      <w:r w:rsidR="00200160">
        <w:rPr>
          <w:rFonts w:ascii="Arial" w:hAnsi="Arial" w:cs="Arial"/>
          <w:color w:val="000000"/>
          <w:sz w:val="20"/>
        </w:rPr>
        <w:t xml:space="preserve">bude vystavena </w:t>
      </w:r>
      <w:r w:rsidR="0060129E" w:rsidRPr="0093626E">
        <w:rPr>
          <w:rFonts w:ascii="Arial" w:hAnsi="Arial" w:cs="Arial"/>
          <w:color w:val="000000"/>
          <w:sz w:val="20"/>
        </w:rPr>
        <w:t>po předložení žádosti o podporu</w:t>
      </w:r>
      <w:r w:rsidR="0060129E">
        <w:rPr>
          <w:rFonts w:ascii="Arial" w:hAnsi="Arial" w:cs="Arial"/>
          <w:color w:val="000000"/>
          <w:sz w:val="20"/>
        </w:rPr>
        <w:t>;</w:t>
      </w:r>
    </w:p>
    <w:p w14:paraId="5F01F520" w14:textId="49541167" w:rsidR="00200160" w:rsidRDefault="00200160" w:rsidP="00200160">
      <w:pPr>
        <w:pStyle w:val="Normodsaz"/>
        <w:numPr>
          <w:ilvl w:val="0"/>
          <w:numId w:val="35"/>
        </w:numPr>
        <w:spacing w:before="120" w:after="120" w:line="276" w:lineRule="auto"/>
        <w:rPr>
          <w:rFonts w:ascii="Arial" w:hAnsi="Arial" w:cs="Arial"/>
          <w:color w:val="000000"/>
          <w:sz w:val="20"/>
        </w:rPr>
      </w:pPr>
      <w:r w:rsidRPr="000A1E7B">
        <w:rPr>
          <w:rFonts w:ascii="Arial" w:hAnsi="Arial" w:cs="Arial"/>
          <w:color w:val="000000"/>
          <w:sz w:val="20"/>
        </w:rPr>
        <w:t xml:space="preserve">faktura za plnění dle článku 2 odst. 1 písm. b) </w:t>
      </w:r>
      <w:r w:rsidRPr="00FE2F6A">
        <w:rPr>
          <w:rFonts w:ascii="Arial" w:hAnsi="Arial" w:cs="Arial"/>
          <w:color w:val="000000"/>
          <w:sz w:val="20"/>
        </w:rPr>
        <w:t xml:space="preserve">ve výši </w:t>
      </w:r>
      <w:r>
        <w:rPr>
          <w:rFonts w:ascii="Arial" w:hAnsi="Arial" w:cs="Arial"/>
          <w:color w:val="000000"/>
          <w:sz w:val="20"/>
        </w:rPr>
        <w:t xml:space="preserve">10.000 Kč bude vystavena </w:t>
      </w:r>
      <w:r w:rsidRPr="000A1E7B">
        <w:rPr>
          <w:rFonts w:ascii="Arial" w:hAnsi="Arial" w:cs="Arial"/>
          <w:color w:val="000000"/>
          <w:sz w:val="20"/>
        </w:rPr>
        <w:t xml:space="preserve">po </w:t>
      </w:r>
      <w:r>
        <w:rPr>
          <w:rFonts w:ascii="Arial" w:hAnsi="Arial" w:cs="Arial"/>
          <w:color w:val="000000"/>
          <w:sz w:val="20"/>
        </w:rPr>
        <w:t>splnění formálních náležitostí a přijatelnosti žádosti;</w:t>
      </w:r>
    </w:p>
    <w:p w14:paraId="1C9558E7" w14:textId="5CE9682D" w:rsidR="00200160" w:rsidRDefault="00200160" w:rsidP="00200160">
      <w:pPr>
        <w:pStyle w:val="Normodsaz"/>
        <w:numPr>
          <w:ilvl w:val="0"/>
          <w:numId w:val="35"/>
        </w:numPr>
        <w:spacing w:before="120" w:after="120" w:line="276" w:lineRule="auto"/>
        <w:rPr>
          <w:rFonts w:ascii="Arial" w:hAnsi="Arial" w:cs="Arial"/>
          <w:color w:val="000000"/>
          <w:sz w:val="20"/>
        </w:rPr>
      </w:pPr>
      <w:r w:rsidRPr="000A1E7B">
        <w:rPr>
          <w:rFonts w:ascii="Arial" w:hAnsi="Arial" w:cs="Arial"/>
          <w:color w:val="000000"/>
          <w:sz w:val="20"/>
        </w:rPr>
        <w:t xml:space="preserve">faktura za plnění dle článku 2 odst. 1 písm. </w:t>
      </w:r>
      <w:r>
        <w:rPr>
          <w:rFonts w:ascii="Arial" w:hAnsi="Arial" w:cs="Arial"/>
          <w:color w:val="000000"/>
          <w:sz w:val="20"/>
        </w:rPr>
        <w:t>c</w:t>
      </w:r>
      <w:r w:rsidRPr="000A1E7B">
        <w:rPr>
          <w:rFonts w:ascii="Arial" w:hAnsi="Arial" w:cs="Arial"/>
          <w:color w:val="000000"/>
          <w:sz w:val="20"/>
        </w:rPr>
        <w:t xml:space="preserve">) </w:t>
      </w:r>
      <w:r w:rsidRPr="00FE2F6A">
        <w:rPr>
          <w:rFonts w:ascii="Arial" w:hAnsi="Arial" w:cs="Arial"/>
          <w:color w:val="000000"/>
          <w:sz w:val="20"/>
        </w:rPr>
        <w:t xml:space="preserve">ve výši </w:t>
      </w:r>
      <w:r>
        <w:rPr>
          <w:rFonts w:ascii="Arial" w:hAnsi="Arial" w:cs="Arial"/>
          <w:color w:val="000000"/>
          <w:sz w:val="20"/>
        </w:rPr>
        <w:t xml:space="preserve">25.000 Kč bude vystavena </w:t>
      </w:r>
      <w:r w:rsidRPr="000A1E7B">
        <w:rPr>
          <w:rFonts w:ascii="Arial" w:hAnsi="Arial" w:cs="Arial"/>
          <w:color w:val="000000"/>
          <w:sz w:val="20"/>
        </w:rPr>
        <w:t>po předložení žádosti o podporu</w:t>
      </w:r>
      <w:r>
        <w:rPr>
          <w:rFonts w:ascii="Arial" w:hAnsi="Arial" w:cs="Arial"/>
          <w:color w:val="000000"/>
          <w:sz w:val="20"/>
        </w:rPr>
        <w:t>;</w:t>
      </w:r>
    </w:p>
    <w:p w14:paraId="47ECB5A9" w14:textId="172CD60D" w:rsidR="00200160" w:rsidRPr="00200160" w:rsidRDefault="00200160" w:rsidP="0093626E">
      <w:pPr>
        <w:pStyle w:val="Normodsaz"/>
        <w:numPr>
          <w:ilvl w:val="0"/>
          <w:numId w:val="35"/>
        </w:numPr>
        <w:spacing w:before="120" w:after="120" w:line="276" w:lineRule="auto"/>
        <w:rPr>
          <w:rFonts w:ascii="Arial" w:hAnsi="Arial" w:cs="Arial"/>
          <w:color w:val="000000"/>
          <w:sz w:val="20"/>
        </w:rPr>
      </w:pPr>
      <w:r w:rsidRPr="00200160">
        <w:rPr>
          <w:rFonts w:ascii="Arial" w:hAnsi="Arial" w:cs="Arial"/>
          <w:color w:val="000000"/>
          <w:sz w:val="20"/>
        </w:rPr>
        <w:t>faktura za plnění dle článku 2 odst. 1 písm. c) ve výši 25.000 Kč bude vystavena po splnění formálních náležitostí a přijatelnosti žádosti.</w:t>
      </w:r>
    </w:p>
    <w:p w14:paraId="66A87C7C" w14:textId="28654FB3" w:rsidR="000D1769" w:rsidRPr="0060129E" w:rsidRDefault="0060129E" w:rsidP="0093626E">
      <w:pPr>
        <w:pStyle w:val="Normodsaz"/>
        <w:numPr>
          <w:ilvl w:val="0"/>
          <w:numId w:val="7"/>
        </w:numPr>
        <w:tabs>
          <w:tab w:val="clear" w:pos="720"/>
        </w:tabs>
        <w:spacing w:before="120" w:after="120" w:line="276" w:lineRule="auto"/>
        <w:ind w:left="426" w:hanging="426"/>
        <w:rPr>
          <w:rFonts w:ascii="Arial" w:hAnsi="Arial" w:cs="Arial"/>
          <w:color w:val="000000"/>
          <w:sz w:val="20"/>
        </w:rPr>
      </w:pPr>
      <w:r>
        <w:rPr>
          <w:rFonts w:ascii="Arial" w:hAnsi="Arial" w:cs="Arial"/>
          <w:color w:val="000000"/>
          <w:sz w:val="20"/>
        </w:rPr>
        <w:t>S</w:t>
      </w:r>
      <w:r w:rsidR="001356A0" w:rsidRPr="0060129E">
        <w:rPr>
          <w:rFonts w:ascii="Arial" w:hAnsi="Arial" w:cs="Arial"/>
          <w:color w:val="000000"/>
          <w:sz w:val="20"/>
        </w:rPr>
        <w:t xml:space="preserve">platnost </w:t>
      </w:r>
      <w:r w:rsidR="00765D6D" w:rsidRPr="0060129E">
        <w:rPr>
          <w:rFonts w:ascii="Arial" w:hAnsi="Arial" w:cs="Arial"/>
          <w:color w:val="000000"/>
          <w:sz w:val="20"/>
        </w:rPr>
        <w:t>faktur</w:t>
      </w:r>
      <w:r w:rsidR="001356A0" w:rsidRPr="0060129E">
        <w:rPr>
          <w:rFonts w:ascii="Arial" w:hAnsi="Arial" w:cs="Arial"/>
          <w:color w:val="000000"/>
          <w:sz w:val="20"/>
        </w:rPr>
        <w:t xml:space="preserve"> </w:t>
      </w:r>
      <w:r>
        <w:rPr>
          <w:rFonts w:ascii="Arial" w:hAnsi="Arial" w:cs="Arial"/>
          <w:color w:val="000000"/>
          <w:sz w:val="20"/>
        </w:rPr>
        <w:t xml:space="preserve">bude </w:t>
      </w:r>
      <w:r w:rsidR="001356A0" w:rsidRPr="0060129E">
        <w:rPr>
          <w:rFonts w:ascii="Arial" w:hAnsi="Arial" w:cs="Arial"/>
          <w:color w:val="000000"/>
          <w:sz w:val="20"/>
        </w:rPr>
        <w:t xml:space="preserve">21 dnů ode dne doručení faktury objednateli. </w:t>
      </w:r>
    </w:p>
    <w:p w14:paraId="68BC8EAA" w14:textId="77777777" w:rsidR="00080E9C" w:rsidRPr="00B421B8" w:rsidRDefault="0027551E" w:rsidP="00E85219">
      <w:pPr>
        <w:pStyle w:val="Normodsaz"/>
        <w:numPr>
          <w:ilvl w:val="0"/>
          <w:numId w:val="7"/>
        </w:numPr>
        <w:tabs>
          <w:tab w:val="clear" w:pos="720"/>
        </w:tabs>
        <w:spacing w:before="120" w:after="120" w:line="276" w:lineRule="auto"/>
        <w:ind w:left="426" w:hanging="426"/>
        <w:rPr>
          <w:rFonts w:ascii="Arial" w:hAnsi="Arial" w:cs="Arial"/>
          <w:color w:val="000000"/>
          <w:sz w:val="20"/>
        </w:rPr>
      </w:pPr>
      <w:r w:rsidRPr="00B421B8">
        <w:rPr>
          <w:rFonts w:ascii="Arial" w:hAnsi="Arial" w:cs="Arial"/>
          <w:color w:val="000000"/>
          <w:sz w:val="20"/>
        </w:rPr>
        <w:t>Příslušná sazba DPH bude vždy připočtena k fakturované částce ve výši dle platné právní úpravy v době fakturace.</w:t>
      </w:r>
    </w:p>
    <w:p w14:paraId="24BA05FF" w14:textId="77777777" w:rsidR="00080E9C" w:rsidRPr="00B421B8" w:rsidRDefault="00AC37E5" w:rsidP="00E85219">
      <w:pPr>
        <w:pStyle w:val="Normodsaz"/>
        <w:numPr>
          <w:ilvl w:val="0"/>
          <w:numId w:val="7"/>
        </w:numPr>
        <w:tabs>
          <w:tab w:val="clear" w:pos="720"/>
        </w:tabs>
        <w:spacing w:before="120" w:after="120" w:line="276" w:lineRule="auto"/>
        <w:ind w:left="426" w:hanging="426"/>
        <w:rPr>
          <w:rFonts w:ascii="Arial" w:hAnsi="Arial" w:cs="Arial"/>
          <w:color w:val="000000"/>
          <w:sz w:val="20"/>
        </w:rPr>
      </w:pPr>
      <w:r w:rsidRPr="00B421B8">
        <w:rPr>
          <w:rFonts w:ascii="Arial" w:hAnsi="Arial" w:cs="Arial"/>
          <w:color w:val="000000"/>
          <w:sz w:val="20"/>
        </w:rPr>
        <w:t>Faktury</w:t>
      </w:r>
      <w:r w:rsidR="00080E9C" w:rsidRPr="00B421B8">
        <w:rPr>
          <w:rFonts w:ascii="Arial" w:hAnsi="Arial" w:cs="Arial"/>
          <w:color w:val="000000"/>
          <w:sz w:val="20"/>
        </w:rPr>
        <w:t xml:space="preserve"> musí obsahovat veškeré náležitosti daňového dokladu podle platných obecně závazných právních před</w:t>
      </w:r>
      <w:r w:rsidR="006D2B22" w:rsidRPr="00B421B8">
        <w:rPr>
          <w:rFonts w:ascii="Arial" w:hAnsi="Arial" w:cs="Arial"/>
          <w:color w:val="000000"/>
          <w:sz w:val="20"/>
        </w:rPr>
        <w:t xml:space="preserve">pisů a údaje, které </w:t>
      </w:r>
      <w:r w:rsidRPr="00B421B8">
        <w:rPr>
          <w:rFonts w:ascii="Arial" w:hAnsi="Arial" w:cs="Arial"/>
          <w:color w:val="000000"/>
          <w:sz w:val="20"/>
        </w:rPr>
        <w:t xml:space="preserve">umožní </w:t>
      </w:r>
      <w:r w:rsidR="006D2B22" w:rsidRPr="00B421B8">
        <w:rPr>
          <w:rFonts w:ascii="Arial" w:hAnsi="Arial" w:cs="Arial"/>
          <w:color w:val="000000"/>
          <w:sz w:val="20"/>
        </w:rPr>
        <w:t xml:space="preserve">identifikaci projektu – název a registrační číslo projektu. </w:t>
      </w:r>
      <w:r w:rsidR="00080E9C" w:rsidRPr="00B421B8">
        <w:rPr>
          <w:rFonts w:ascii="Arial" w:hAnsi="Arial" w:cs="Arial"/>
          <w:color w:val="000000"/>
          <w:sz w:val="20"/>
        </w:rPr>
        <w:t xml:space="preserve"> </w:t>
      </w:r>
      <w:r w:rsidR="006D2B22" w:rsidRPr="00B421B8">
        <w:rPr>
          <w:rFonts w:ascii="Arial" w:hAnsi="Arial" w:cs="Arial"/>
          <w:color w:val="000000"/>
          <w:sz w:val="20"/>
        </w:rPr>
        <w:t>Objednatel</w:t>
      </w:r>
      <w:r w:rsidR="008669C7" w:rsidRPr="00B421B8">
        <w:rPr>
          <w:rFonts w:ascii="Arial" w:hAnsi="Arial" w:cs="Arial"/>
          <w:color w:val="000000"/>
          <w:sz w:val="20"/>
        </w:rPr>
        <w:t xml:space="preserve"> </w:t>
      </w:r>
      <w:r w:rsidR="00080E9C" w:rsidRPr="00B421B8">
        <w:rPr>
          <w:rFonts w:ascii="Arial" w:hAnsi="Arial" w:cs="Arial"/>
          <w:color w:val="000000"/>
          <w:sz w:val="20"/>
        </w:rPr>
        <w:t>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0F84D33E" w14:textId="51AF57D9" w:rsidR="00FA79DD" w:rsidRPr="00B421B8" w:rsidRDefault="00FA79DD" w:rsidP="00A95BA7">
      <w:pPr>
        <w:spacing w:before="240"/>
        <w:jc w:val="center"/>
        <w:rPr>
          <w:rFonts w:ascii="Arial" w:hAnsi="Arial" w:cs="Arial"/>
          <w:b/>
          <w:color w:val="000000"/>
        </w:rPr>
      </w:pPr>
      <w:r w:rsidRPr="00B421B8">
        <w:rPr>
          <w:rFonts w:ascii="Arial" w:hAnsi="Arial" w:cs="Arial"/>
          <w:b/>
          <w:color w:val="000000"/>
        </w:rPr>
        <w:t xml:space="preserve">Článek </w:t>
      </w:r>
      <w:r w:rsidR="00E85219">
        <w:rPr>
          <w:rFonts w:ascii="Arial" w:hAnsi="Arial" w:cs="Arial"/>
          <w:b/>
          <w:color w:val="000000"/>
        </w:rPr>
        <w:t>6</w:t>
      </w:r>
    </w:p>
    <w:p w14:paraId="75A8AF90" w14:textId="77777777" w:rsidR="000D1769" w:rsidRPr="00B421B8" w:rsidRDefault="000D1769" w:rsidP="00420035">
      <w:pPr>
        <w:pStyle w:val="Nadpis2"/>
        <w:numPr>
          <w:ilvl w:val="0"/>
          <w:numId w:val="0"/>
        </w:numPr>
        <w:spacing w:after="240"/>
        <w:jc w:val="center"/>
        <w:rPr>
          <w:rFonts w:cs="Arial"/>
          <w:caps w:val="0"/>
          <w:sz w:val="20"/>
        </w:rPr>
      </w:pPr>
      <w:r w:rsidRPr="00B421B8">
        <w:rPr>
          <w:rFonts w:cs="Arial"/>
          <w:caps w:val="0"/>
          <w:sz w:val="20"/>
        </w:rPr>
        <w:t>S</w:t>
      </w:r>
      <w:r w:rsidR="00A220EA" w:rsidRPr="00B421B8">
        <w:rPr>
          <w:rFonts w:cs="Arial"/>
          <w:caps w:val="0"/>
          <w:sz w:val="20"/>
        </w:rPr>
        <w:t>a</w:t>
      </w:r>
      <w:r w:rsidRPr="00B421B8">
        <w:rPr>
          <w:rFonts w:cs="Arial"/>
          <w:caps w:val="0"/>
          <w:sz w:val="20"/>
        </w:rPr>
        <w:t>nkce</w:t>
      </w:r>
    </w:p>
    <w:p w14:paraId="6364106F" w14:textId="77777777" w:rsidR="000D1769" w:rsidRPr="00B421B8" w:rsidRDefault="000D1769" w:rsidP="00774467">
      <w:pPr>
        <w:pStyle w:val="Normodsaz"/>
        <w:numPr>
          <w:ilvl w:val="0"/>
          <w:numId w:val="8"/>
        </w:numPr>
        <w:tabs>
          <w:tab w:val="clear" w:pos="720"/>
        </w:tabs>
        <w:spacing w:before="120" w:after="120" w:line="276" w:lineRule="auto"/>
        <w:ind w:left="426" w:hanging="426"/>
        <w:rPr>
          <w:rFonts w:ascii="Arial" w:hAnsi="Arial" w:cs="Arial"/>
          <w:color w:val="000000"/>
          <w:sz w:val="20"/>
        </w:rPr>
      </w:pPr>
      <w:r w:rsidRPr="00B421B8">
        <w:rPr>
          <w:rFonts w:ascii="Arial" w:hAnsi="Arial" w:cs="Arial"/>
          <w:color w:val="000000"/>
          <w:sz w:val="20"/>
        </w:rPr>
        <w:t xml:space="preserve">V případě, že </w:t>
      </w:r>
      <w:r w:rsidR="000C0109" w:rsidRPr="00B421B8">
        <w:rPr>
          <w:rFonts w:ascii="Arial" w:hAnsi="Arial" w:cs="Arial"/>
          <w:color w:val="000000"/>
          <w:sz w:val="20"/>
        </w:rPr>
        <w:t xml:space="preserve">poskytovatel </w:t>
      </w:r>
      <w:r w:rsidRPr="00B421B8">
        <w:rPr>
          <w:rFonts w:ascii="Arial" w:hAnsi="Arial" w:cs="Arial"/>
          <w:color w:val="000000"/>
          <w:sz w:val="20"/>
        </w:rPr>
        <w:t>zvlášť hrubým způsobem poruší své povin</w:t>
      </w:r>
      <w:r w:rsidR="00D20F68" w:rsidRPr="00B421B8">
        <w:rPr>
          <w:rFonts w:ascii="Arial" w:hAnsi="Arial" w:cs="Arial"/>
          <w:color w:val="000000"/>
          <w:sz w:val="20"/>
        </w:rPr>
        <w:t>n</w:t>
      </w:r>
      <w:r w:rsidRPr="00B421B8">
        <w:rPr>
          <w:rFonts w:ascii="Arial" w:hAnsi="Arial" w:cs="Arial"/>
          <w:color w:val="000000"/>
          <w:sz w:val="20"/>
        </w:rPr>
        <w:t>osti vyplývající z této smlouvy, j</w:t>
      </w:r>
      <w:r w:rsidR="00420035" w:rsidRPr="00B421B8">
        <w:rPr>
          <w:rFonts w:ascii="Arial" w:hAnsi="Arial" w:cs="Arial"/>
          <w:color w:val="000000"/>
          <w:sz w:val="20"/>
        </w:rPr>
        <w:t>e </w:t>
      </w:r>
      <w:r w:rsidRPr="00B421B8">
        <w:rPr>
          <w:rFonts w:ascii="Arial" w:hAnsi="Arial" w:cs="Arial"/>
          <w:color w:val="000000"/>
          <w:sz w:val="20"/>
        </w:rPr>
        <w:t>povin</w:t>
      </w:r>
      <w:r w:rsidR="006B26FB" w:rsidRPr="00B421B8">
        <w:rPr>
          <w:rFonts w:ascii="Arial" w:hAnsi="Arial" w:cs="Arial"/>
          <w:color w:val="000000"/>
          <w:sz w:val="20"/>
        </w:rPr>
        <w:t>en</w:t>
      </w:r>
      <w:r w:rsidRPr="00B421B8">
        <w:rPr>
          <w:rFonts w:ascii="Arial" w:hAnsi="Arial" w:cs="Arial"/>
          <w:color w:val="000000"/>
          <w:sz w:val="20"/>
        </w:rPr>
        <w:t xml:space="preserve"> za</w:t>
      </w:r>
      <w:r w:rsidR="003F1268" w:rsidRPr="00B421B8">
        <w:rPr>
          <w:rFonts w:ascii="Arial" w:hAnsi="Arial" w:cs="Arial"/>
          <w:color w:val="000000"/>
          <w:sz w:val="20"/>
        </w:rPr>
        <w:t xml:space="preserve">platit </w:t>
      </w:r>
      <w:r w:rsidR="006D2B22" w:rsidRPr="00B421B8">
        <w:rPr>
          <w:rFonts w:ascii="Arial" w:hAnsi="Arial" w:cs="Arial"/>
          <w:color w:val="000000"/>
          <w:sz w:val="20"/>
        </w:rPr>
        <w:t>objednateli</w:t>
      </w:r>
      <w:r w:rsidR="008669C7" w:rsidRPr="00B421B8">
        <w:rPr>
          <w:rFonts w:ascii="Arial" w:hAnsi="Arial" w:cs="Arial"/>
          <w:color w:val="000000"/>
          <w:sz w:val="20"/>
        </w:rPr>
        <w:t xml:space="preserve"> </w:t>
      </w:r>
      <w:r w:rsidR="003F1268" w:rsidRPr="00B421B8">
        <w:rPr>
          <w:rFonts w:ascii="Arial" w:hAnsi="Arial" w:cs="Arial"/>
          <w:color w:val="000000"/>
          <w:sz w:val="20"/>
        </w:rPr>
        <w:t>smluvní pokutu ve výši 10</w:t>
      </w:r>
      <w:r w:rsidR="006308D5" w:rsidRPr="00B421B8">
        <w:rPr>
          <w:rFonts w:ascii="Arial" w:hAnsi="Arial" w:cs="Arial"/>
          <w:color w:val="000000"/>
          <w:sz w:val="20"/>
        </w:rPr>
        <w:t> </w:t>
      </w:r>
      <w:r w:rsidRPr="00B421B8">
        <w:rPr>
          <w:rFonts w:ascii="Arial" w:hAnsi="Arial" w:cs="Arial"/>
          <w:color w:val="000000"/>
          <w:sz w:val="20"/>
        </w:rPr>
        <w:t xml:space="preserve">% </w:t>
      </w:r>
      <w:r w:rsidR="00420035" w:rsidRPr="00B421B8">
        <w:rPr>
          <w:rFonts w:ascii="Arial" w:hAnsi="Arial" w:cs="Arial"/>
          <w:color w:val="000000"/>
          <w:sz w:val="20"/>
        </w:rPr>
        <w:t>z</w:t>
      </w:r>
      <w:r w:rsidR="00F13FE1" w:rsidRPr="00B421B8">
        <w:rPr>
          <w:rFonts w:ascii="Arial" w:hAnsi="Arial" w:cs="Arial"/>
          <w:color w:val="000000"/>
          <w:sz w:val="20"/>
        </w:rPr>
        <w:t xml:space="preserve"> doposud </w:t>
      </w:r>
      <w:r w:rsidRPr="00B421B8">
        <w:rPr>
          <w:rFonts w:ascii="Arial" w:hAnsi="Arial" w:cs="Arial"/>
          <w:color w:val="000000"/>
          <w:sz w:val="20"/>
        </w:rPr>
        <w:t>uhrazené ceny včetně DPH</w:t>
      </w:r>
      <w:r w:rsidR="006308D5" w:rsidRPr="00B421B8">
        <w:rPr>
          <w:rFonts w:ascii="Arial" w:hAnsi="Arial" w:cs="Arial"/>
          <w:color w:val="000000"/>
          <w:sz w:val="20"/>
        </w:rPr>
        <w:t>.</w:t>
      </w:r>
    </w:p>
    <w:p w14:paraId="10D76C89" w14:textId="77777777" w:rsidR="00283C86" w:rsidRPr="00B421B8" w:rsidRDefault="00283C86" w:rsidP="00774467">
      <w:pPr>
        <w:pStyle w:val="Normodsaz"/>
        <w:numPr>
          <w:ilvl w:val="0"/>
          <w:numId w:val="8"/>
        </w:numPr>
        <w:tabs>
          <w:tab w:val="clear" w:pos="720"/>
        </w:tabs>
        <w:spacing w:line="276" w:lineRule="auto"/>
        <w:ind w:left="426" w:hanging="426"/>
        <w:rPr>
          <w:rFonts w:ascii="Arial" w:hAnsi="Arial" w:cs="Arial"/>
          <w:color w:val="000000"/>
          <w:sz w:val="20"/>
        </w:rPr>
      </w:pPr>
      <w:r w:rsidRPr="00B421B8">
        <w:rPr>
          <w:rFonts w:ascii="Arial" w:hAnsi="Arial" w:cs="Arial"/>
          <w:color w:val="000000"/>
          <w:sz w:val="20"/>
        </w:rPr>
        <w:t xml:space="preserve">Úroky z prodlení pro případ prodlení </w:t>
      </w:r>
      <w:r w:rsidR="006D2B22" w:rsidRPr="00B421B8">
        <w:rPr>
          <w:rFonts w:ascii="Arial" w:hAnsi="Arial" w:cs="Arial"/>
          <w:color w:val="000000"/>
          <w:sz w:val="20"/>
        </w:rPr>
        <w:t>objednatele</w:t>
      </w:r>
      <w:r w:rsidRPr="00B421B8">
        <w:rPr>
          <w:rFonts w:ascii="Arial" w:hAnsi="Arial" w:cs="Arial"/>
          <w:color w:val="000000"/>
          <w:sz w:val="20"/>
        </w:rPr>
        <w:t xml:space="preserve"> s úhradou oprávněných faktur činí 0,0</w:t>
      </w:r>
      <w:r w:rsidR="00AC37E5" w:rsidRPr="00B421B8">
        <w:rPr>
          <w:rFonts w:ascii="Arial" w:hAnsi="Arial" w:cs="Arial"/>
          <w:color w:val="000000"/>
          <w:sz w:val="20"/>
        </w:rPr>
        <w:t>3</w:t>
      </w:r>
      <w:r w:rsidRPr="00B421B8">
        <w:rPr>
          <w:rFonts w:ascii="Arial" w:hAnsi="Arial" w:cs="Arial"/>
          <w:color w:val="000000"/>
          <w:sz w:val="20"/>
        </w:rPr>
        <w:t> % z dlužné částky za každý den prodlení.</w:t>
      </w:r>
    </w:p>
    <w:p w14:paraId="336B8110" w14:textId="77777777" w:rsidR="000D1769" w:rsidRPr="00B421B8" w:rsidRDefault="000D1769" w:rsidP="00774467">
      <w:pPr>
        <w:pStyle w:val="Normodsaz"/>
        <w:numPr>
          <w:ilvl w:val="0"/>
          <w:numId w:val="8"/>
        </w:numPr>
        <w:tabs>
          <w:tab w:val="clear" w:pos="720"/>
        </w:tabs>
        <w:spacing w:before="120" w:after="120" w:line="276" w:lineRule="auto"/>
        <w:ind w:left="426" w:hanging="426"/>
        <w:rPr>
          <w:rFonts w:ascii="Arial" w:hAnsi="Arial" w:cs="Arial"/>
          <w:color w:val="000000"/>
          <w:sz w:val="20"/>
        </w:rPr>
      </w:pPr>
      <w:r w:rsidRPr="00B421B8">
        <w:rPr>
          <w:rFonts w:ascii="Arial" w:hAnsi="Arial" w:cs="Arial"/>
          <w:color w:val="000000"/>
          <w:sz w:val="20"/>
        </w:rPr>
        <w:t xml:space="preserve">V případě, že bude </w:t>
      </w:r>
      <w:r w:rsidR="008669C7" w:rsidRPr="00B421B8">
        <w:rPr>
          <w:rFonts w:ascii="Arial" w:hAnsi="Arial" w:cs="Arial"/>
          <w:color w:val="000000"/>
          <w:sz w:val="20"/>
        </w:rPr>
        <w:t>o</w:t>
      </w:r>
      <w:r w:rsidR="006D2B22" w:rsidRPr="00B421B8">
        <w:rPr>
          <w:rFonts w:ascii="Arial" w:hAnsi="Arial" w:cs="Arial"/>
          <w:color w:val="000000"/>
          <w:sz w:val="20"/>
        </w:rPr>
        <w:t>d smlouvy odstoupeno objednatelem</w:t>
      </w:r>
      <w:r w:rsidRPr="00B421B8">
        <w:rPr>
          <w:rFonts w:ascii="Arial" w:hAnsi="Arial" w:cs="Arial"/>
          <w:color w:val="000000"/>
          <w:sz w:val="20"/>
        </w:rPr>
        <w:t xml:space="preserve">, je </w:t>
      </w:r>
      <w:r w:rsidR="006D2B22" w:rsidRPr="00B421B8">
        <w:rPr>
          <w:rFonts w:ascii="Arial" w:hAnsi="Arial" w:cs="Arial"/>
          <w:color w:val="000000"/>
          <w:sz w:val="20"/>
        </w:rPr>
        <w:t>poskytovatel</w:t>
      </w:r>
      <w:r w:rsidR="008669C7" w:rsidRPr="00B421B8">
        <w:rPr>
          <w:rFonts w:ascii="Arial" w:hAnsi="Arial" w:cs="Arial"/>
          <w:color w:val="000000"/>
          <w:sz w:val="20"/>
        </w:rPr>
        <w:t xml:space="preserve"> povin</w:t>
      </w:r>
      <w:r w:rsidR="006D2B22" w:rsidRPr="00B421B8">
        <w:rPr>
          <w:rFonts w:ascii="Arial" w:hAnsi="Arial" w:cs="Arial"/>
          <w:color w:val="000000"/>
          <w:sz w:val="20"/>
        </w:rPr>
        <w:t>en</w:t>
      </w:r>
      <w:r w:rsidR="008669C7" w:rsidRPr="00B421B8">
        <w:rPr>
          <w:rFonts w:ascii="Arial" w:hAnsi="Arial" w:cs="Arial"/>
          <w:color w:val="000000"/>
          <w:sz w:val="20"/>
        </w:rPr>
        <w:t xml:space="preserve"> </w:t>
      </w:r>
      <w:r w:rsidRPr="00B421B8">
        <w:rPr>
          <w:rFonts w:ascii="Arial" w:hAnsi="Arial" w:cs="Arial"/>
          <w:color w:val="000000"/>
          <w:sz w:val="20"/>
        </w:rPr>
        <w:t xml:space="preserve">dokončit všechny rozpracované nebo předem dohodnuté úkony a </w:t>
      </w:r>
      <w:r w:rsidR="006D2B22" w:rsidRPr="00B421B8">
        <w:rPr>
          <w:rFonts w:ascii="Arial" w:hAnsi="Arial" w:cs="Arial"/>
          <w:color w:val="000000"/>
          <w:sz w:val="20"/>
        </w:rPr>
        <w:t>objednatel</w:t>
      </w:r>
      <w:r w:rsidR="008669C7" w:rsidRPr="00B421B8">
        <w:rPr>
          <w:rFonts w:ascii="Arial" w:hAnsi="Arial" w:cs="Arial"/>
          <w:color w:val="000000"/>
          <w:sz w:val="20"/>
        </w:rPr>
        <w:t xml:space="preserve"> </w:t>
      </w:r>
      <w:r w:rsidRPr="00B421B8">
        <w:rPr>
          <w:rFonts w:ascii="Arial" w:hAnsi="Arial" w:cs="Arial"/>
          <w:color w:val="000000"/>
          <w:sz w:val="20"/>
        </w:rPr>
        <w:t>je povinen uhradit všechny p</w:t>
      </w:r>
      <w:r w:rsidR="00B53064" w:rsidRPr="00B421B8">
        <w:rPr>
          <w:rFonts w:ascii="Arial" w:hAnsi="Arial" w:cs="Arial"/>
          <w:color w:val="000000"/>
          <w:sz w:val="20"/>
        </w:rPr>
        <w:t>latby za </w:t>
      </w:r>
      <w:r w:rsidRPr="00B421B8">
        <w:rPr>
          <w:rFonts w:ascii="Arial" w:hAnsi="Arial" w:cs="Arial"/>
          <w:color w:val="000000"/>
          <w:sz w:val="20"/>
        </w:rPr>
        <w:t xml:space="preserve">činnosti již uskutečněné </w:t>
      </w:r>
      <w:r w:rsidR="006D2B22" w:rsidRPr="00B421B8">
        <w:rPr>
          <w:rFonts w:ascii="Arial" w:hAnsi="Arial" w:cs="Arial"/>
          <w:color w:val="000000"/>
          <w:sz w:val="20"/>
        </w:rPr>
        <w:t>poskytovatelem</w:t>
      </w:r>
      <w:r w:rsidR="008669C7" w:rsidRPr="00B421B8">
        <w:rPr>
          <w:rFonts w:ascii="Arial" w:hAnsi="Arial" w:cs="Arial"/>
          <w:color w:val="000000"/>
          <w:sz w:val="20"/>
        </w:rPr>
        <w:t xml:space="preserve"> </w:t>
      </w:r>
      <w:r w:rsidRPr="00B421B8">
        <w:rPr>
          <w:rFonts w:ascii="Arial" w:hAnsi="Arial" w:cs="Arial"/>
          <w:color w:val="000000"/>
          <w:sz w:val="20"/>
        </w:rPr>
        <w:t xml:space="preserve">v souladu </w:t>
      </w:r>
      <w:r w:rsidR="00556DDF" w:rsidRPr="00B421B8">
        <w:rPr>
          <w:rFonts w:ascii="Arial" w:hAnsi="Arial" w:cs="Arial"/>
          <w:color w:val="000000"/>
          <w:sz w:val="20"/>
        </w:rPr>
        <w:t xml:space="preserve">s ustanovením </w:t>
      </w:r>
      <w:r w:rsidR="00A220EA" w:rsidRPr="00B421B8">
        <w:rPr>
          <w:rFonts w:ascii="Arial" w:hAnsi="Arial" w:cs="Arial"/>
          <w:color w:val="000000"/>
          <w:sz w:val="20"/>
        </w:rPr>
        <w:t xml:space="preserve">článku </w:t>
      </w:r>
      <w:r w:rsidRPr="00B421B8">
        <w:rPr>
          <w:rFonts w:ascii="Arial" w:hAnsi="Arial" w:cs="Arial"/>
          <w:color w:val="000000"/>
          <w:sz w:val="20"/>
        </w:rPr>
        <w:t>1 smlouvy.</w:t>
      </w:r>
    </w:p>
    <w:p w14:paraId="3E430C9E" w14:textId="77777777" w:rsidR="006308D5" w:rsidRPr="00B421B8" w:rsidRDefault="006308D5" w:rsidP="00774467">
      <w:pPr>
        <w:pStyle w:val="Normodsaz"/>
        <w:numPr>
          <w:ilvl w:val="0"/>
          <w:numId w:val="8"/>
        </w:numPr>
        <w:tabs>
          <w:tab w:val="clear" w:pos="720"/>
        </w:tabs>
        <w:spacing w:before="120" w:after="120" w:line="276" w:lineRule="auto"/>
        <w:ind w:left="426" w:hanging="426"/>
        <w:rPr>
          <w:rFonts w:ascii="Arial" w:hAnsi="Arial" w:cs="Arial"/>
          <w:color w:val="000000"/>
          <w:sz w:val="20"/>
        </w:rPr>
      </w:pPr>
      <w:r w:rsidRPr="00B421B8">
        <w:rPr>
          <w:rFonts w:ascii="Arial" w:hAnsi="Arial" w:cs="Arial"/>
          <w:color w:val="000000"/>
          <w:sz w:val="20"/>
        </w:rPr>
        <w:t>Způsob vyúčtování sankcí:</w:t>
      </w:r>
    </w:p>
    <w:p w14:paraId="2D47E004" w14:textId="77777777" w:rsidR="006308D5" w:rsidRPr="00B421B8" w:rsidRDefault="006308D5" w:rsidP="00A95BA7">
      <w:pPr>
        <w:pStyle w:val="Normodsaz"/>
        <w:numPr>
          <w:ilvl w:val="0"/>
          <w:numId w:val="10"/>
        </w:numPr>
        <w:tabs>
          <w:tab w:val="num" w:pos="1440"/>
        </w:tabs>
        <w:spacing w:before="120" w:after="120" w:line="276" w:lineRule="auto"/>
        <w:rPr>
          <w:rFonts w:ascii="Arial" w:hAnsi="Arial" w:cs="Arial"/>
          <w:color w:val="000000"/>
          <w:sz w:val="20"/>
        </w:rPr>
      </w:pPr>
      <w:r w:rsidRPr="00B421B8">
        <w:rPr>
          <w:rFonts w:ascii="Arial" w:hAnsi="Arial" w:cs="Arial"/>
          <w:color w:val="000000"/>
          <w:sz w:val="20"/>
        </w:rPr>
        <w:t>sankci (smluvní pokutu, úrok z prodlení) může vyúčtovat oprávněná strana straně povinné. Ve vyúčtování musí být uvedeno to ustanovení smlouvy, které k vyúčtování sankce opravňuje a způsob výpočtu celkové výše sankce;</w:t>
      </w:r>
    </w:p>
    <w:p w14:paraId="3969D265" w14:textId="77777777" w:rsidR="006308D5" w:rsidRPr="00B421B8" w:rsidRDefault="006308D5" w:rsidP="00A95BA7">
      <w:pPr>
        <w:pStyle w:val="Normodsaz"/>
        <w:numPr>
          <w:ilvl w:val="0"/>
          <w:numId w:val="10"/>
        </w:numPr>
        <w:tabs>
          <w:tab w:val="num" w:pos="1440"/>
        </w:tabs>
        <w:spacing w:before="120" w:after="120" w:line="276" w:lineRule="auto"/>
        <w:rPr>
          <w:rFonts w:ascii="Arial" w:hAnsi="Arial" w:cs="Arial"/>
          <w:color w:val="000000"/>
          <w:sz w:val="20"/>
        </w:rPr>
      </w:pPr>
      <w:r w:rsidRPr="00B421B8">
        <w:rPr>
          <w:rFonts w:ascii="Arial" w:hAnsi="Arial" w:cs="Arial"/>
          <w:color w:val="000000"/>
          <w:sz w:val="20"/>
        </w:rPr>
        <w:t>strana povinná se musí k vyúčtování sankce vyjádřit nejpozději do pěti dnů ode dne jeho obdržení, jinak se má z</w:t>
      </w:r>
      <w:r w:rsidR="00A13364" w:rsidRPr="00B421B8">
        <w:rPr>
          <w:rFonts w:ascii="Arial" w:hAnsi="Arial" w:cs="Arial"/>
          <w:color w:val="000000"/>
          <w:sz w:val="20"/>
        </w:rPr>
        <w:t>a to, že s vyúčtováním souhlasí.</w:t>
      </w:r>
      <w:r w:rsidRPr="00B421B8">
        <w:rPr>
          <w:rFonts w:ascii="Arial" w:hAnsi="Arial" w:cs="Arial"/>
          <w:color w:val="000000"/>
          <w:sz w:val="20"/>
        </w:rPr>
        <w:t xml:space="preserve"> </w:t>
      </w:r>
      <w:r w:rsidR="00A13364" w:rsidRPr="00B421B8">
        <w:rPr>
          <w:rFonts w:ascii="Arial" w:hAnsi="Arial" w:cs="Arial"/>
          <w:color w:val="000000"/>
          <w:sz w:val="20"/>
        </w:rPr>
        <w:t>N</w:t>
      </w:r>
      <w:r w:rsidRPr="00B421B8">
        <w:rPr>
          <w:rFonts w:ascii="Arial" w:hAnsi="Arial" w:cs="Arial"/>
          <w:color w:val="000000"/>
          <w:sz w:val="20"/>
        </w:rPr>
        <w:t>esouhlasí-li strana povinná s vyúčtováním sankce, je povin</w:t>
      </w:r>
      <w:r w:rsidR="00D20F68" w:rsidRPr="00B421B8">
        <w:rPr>
          <w:rFonts w:ascii="Arial" w:hAnsi="Arial" w:cs="Arial"/>
          <w:color w:val="000000"/>
          <w:sz w:val="20"/>
        </w:rPr>
        <w:t>n</w:t>
      </w:r>
      <w:r w:rsidRPr="00B421B8">
        <w:rPr>
          <w:rFonts w:ascii="Arial" w:hAnsi="Arial" w:cs="Arial"/>
          <w:color w:val="000000"/>
          <w:sz w:val="20"/>
        </w:rPr>
        <w:t>a písemně ve sjednané lhůtě sdělit oprávněné straně důvody, pro které vyúčtování sankce neuznává;</w:t>
      </w:r>
    </w:p>
    <w:p w14:paraId="2BB93779" w14:textId="77777777" w:rsidR="007C6872" w:rsidRPr="00B421B8" w:rsidRDefault="006B26FB" w:rsidP="00774467">
      <w:pPr>
        <w:pStyle w:val="Normodsaz"/>
        <w:numPr>
          <w:ilvl w:val="0"/>
          <w:numId w:val="8"/>
        </w:numPr>
        <w:tabs>
          <w:tab w:val="clear" w:pos="720"/>
        </w:tabs>
        <w:spacing w:before="120" w:after="120" w:line="276" w:lineRule="auto"/>
        <w:ind w:left="426" w:hanging="426"/>
        <w:rPr>
          <w:rFonts w:ascii="Arial" w:hAnsi="Arial" w:cs="Arial"/>
          <w:color w:val="000000"/>
          <w:sz w:val="20"/>
        </w:rPr>
      </w:pPr>
      <w:r w:rsidRPr="00B421B8">
        <w:rPr>
          <w:rFonts w:ascii="Arial" w:hAnsi="Arial" w:cs="Arial"/>
          <w:color w:val="000000"/>
          <w:sz w:val="20"/>
        </w:rPr>
        <w:t>Strana povinná je povin</w:t>
      </w:r>
      <w:r w:rsidR="006308D5" w:rsidRPr="00B421B8">
        <w:rPr>
          <w:rFonts w:ascii="Arial" w:hAnsi="Arial" w:cs="Arial"/>
          <w:color w:val="000000"/>
          <w:sz w:val="20"/>
        </w:rPr>
        <w:t xml:space="preserve">na uhradit vyúčtované </w:t>
      </w:r>
      <w:r w:rsidR="00CD35E4" w:rsidRPr="00B421B8">
        <w:rPr>
          <w:rFonts w:ascii="Arial" w:hAnsi="Arial" w:cs="Arial"/>
          <w:color w:val="000000"/>
          <w:sz w:val="20"/>
        </w:rPr>
        <w:t xml:space="preserve">a nerozporované </w:t>
      </w:r>
      <w:r w:rsidR="006308D5" w:rsidRPr="00B421B8">
        <w:rPr>
          <w:rFonts w:ascii="Arial" w:hAnsi="Arial" w:cs="Arial"/>
          <w:color w:val="000000"/>
          <w:sz w:val="20"/>
        </w:rPr>
        <w:t xml:space="preserve">sankce </w:t>
      </w:r>
      <w:r w:rsidR="00CD35E4" w:rsidRPr="00B421B8">
        <w:rPr>
          <w:rFonts w:ascii="Arial" w:hAnsi="Arial" w:cs="Arial"/>
          <w:color w:val="000000"/>
          <w:sz w:val="20"/>
        </w:rPr>
        <w:t xml:space="preserve">dle odstavce </w:t>
      </w:r>
      <w:r w:rsidR="00341B83" w:rsidRPr="00B421B8">
        <w:rPr>
          <w:rFonts w:ascii="Arial" w:hAnsi="Arial" w:cs="Arial"/>
          <w:color w:val="000000"/>
          <w:sz w:val="20"/>
        </w:rPr>
        <w:t xml:space="preserve">4 </w:t>
      </w:r>
      <w:r w:rsidR="006308D5" w:rsidRPr="00B421B8">
        <w:rPr>
          <w:rFonts w:ascii="Arial" w:hAnsi="Arial" w:cs="Arial"/>
          <w:color w:val="000000"/>
          <w:sz w:val="20"/>
        </w:rPr>
        <w:t xml:space="preserve">nejpozději do čtrnácti dnů od dne obdržení příslušného vyúčtování. Stejná lhůta se vztahuje i na úhradu úroku z prodlení. </w:t>
      </w:r>
    </w:p>
    <w:p w14:paraId="7B91DB12" w14:textId="7BBB2AC3" w:rsidR="00FE4522" w:rsidRPr="00B421B8" w:rsidRDefault="00FE4522" w:rsidP="00A95BA7">
      <w:pPr>
        <w:spacing w:before="240"/>
        <w:jc w:val="center"/>
        <w:rPr>
          <w:rFonts w:ascii="Arial" w:hAnsi="Arial" w:cs="Arial"/>
          <w:b/>
          <w:color w:val="000000"/>
        </w:rPr>
      </w:pPr>
      <w:r w:rsidRPr="00B421B8">
        <w:rPr>
          <w:rFonts w:ascii="Arial" w:hAnsi="Arial" w:cs="Arial"/>
          <w:b/>
          <w:color w:val="000000"/>
        </w:rPr>
        <w:lastRenderedPageBreak/>
        <w:t xml:space="preserve">Článek </w:t>
      </w:r>
      <w:r w:rsidR="00E85219">
        <w:rPr>
          <w:rFonts w:ascii="Arial" w:hAnsi="Arial" w:cs="Arial"/>
          <w:b/>
          <w:color w:val="000000"/>
        </w:rPr>
        <w:t>7</w:t>
      </w:r>
    </w:p>
    <w:p w14:paraId="258E31A2" w14:textId="77777777" w:rsidR="000D1769" w:rsidRPr="00B421B8" w:rsidRDefault="000D1769" w:rsidP="00FE4522">
      <w:pPr>
        <w:pStyle w:val="Nadpis2"/>
        <w:numPr>
          <w:ilvl w:val="0"/>
          <w:numId w:val="0"/>
        </w:numPr>
        <w:spacing w:after="240"/>
        <w:jc w:val="center"/>
        <w:rPr>
          <w:rFonts w:cs="Arial"/>
          <w:caps w:val="0"/>
          <w:sz w:val="20"/>
        </w:rPr>
      </w:pPr>
      <w:r w:rsidRPr="00B421B8">
        <w:rPr>
          <w:rFonts w:cs="Arial"/>
          <w:caps w:val="0"/>
          <w:sz w:val="20"/>
        </w:rPr>
        <w:t>Závěrečná ustanovení</w:t>
      </w:r>
    </w:p>
    <w:p w14:paraId="5B12E380" w14:textId="656FC228" w:rsidR="00FE4522" w:rsidRPr="00B421B8" w:rsidRDefault="00FE4522" w:rsidP="004B4DA7">
      <w:pPr>
        <w:pStyle w:val="Normodsaz"/>
        <w:numPr>
          <w:ilvl w:val="0"/>
          <w:numId w:val="31"/>
        </w:numPr>
        <w:spacing w:before="120" w:after="120" w:line="276" w:lineRule="auto"/>
        <w:rPr>
          <w:rFonts w:ascii="Arial" w:hAnsi="Arial" w:cs="Arial"/>
          <w:color w:val="000000"/>
          <w:sz w:val="20"/>
        </w:rPr>
      </w:pPr>
      <w:r w:rsidRPr="00B421B8">
        <w:rPr>
          <w:rFonts w:ascii="Arial" w:hAnsi="Arial" w:cs="Arial"/>
          <w:color w:val="000000"/>
          <w:sz w:val="20"/>
        </w:rPr>
        <w:t>Tato smlouva nabývá platnosti dnem jejího podpisu smluvními stranami</w:t>
      </w:r>
      <w:r w:rsidR="00E85219">
        <w:rPr>
          <w:rFonts w:ascii="Arial" w:hAnsi="Arial" w:cs="Arial"/>
          <w:color w:val="000000"/>
          <w:sz w:val="20"/>
        </w:rPr>
        <w:t xml:space="preserve"> a účinnosti dnem uveřejnění v registru smluv v</w:t>
      </w:r>
      <w:r w:rsidR="00774467">
        <w:rPr>
          <w:rFonts w:ascii="Arial" w:hAnsi="Arial" w:cs="Arial"/>
          <w:color w:val="000000"/>
          <w:sz w:val="20"/>
        </w:rPr>
        <w:t xml:space="preserve">e smyslu § 5 a násl. zákona č. 340/2015 Sb., </w:t>
      </w:r>
      <w:r w:rsidR="00774467" w:rsidRPr="00774467">
        <w:rPr>
          <w:rFonts w:ascii="Arial" w:hAnsi="Arial" w:cs="Arial"/>
          <w:color w:val="000000"/>
          <w:sz w:val="20"/>
        </w:rPr>
        <w:t>o zvláštních podmínkách účinnosti některých smluv, uveřejňování těchto smluv a o registru smluv (zákon o registru smluv)</w:t>
      </w:r>
      <w:r w:rsidR="00774467">
        <w:rPr>
          <w:rFonts w:ascii="Arial" w:hAnsi="Arial" w:cs="Arial"/>
          <w:color w:val="000000"/>
          <w:sz w:val="20"/>
        </w:rPr>
        <w:t>.</w:t>
      </w:r>
    </w:p>
    <w:p w14:paraId="7EAE828F" w14:textId="77777777" w:rsidR="00FE4522" w:rsidRPr="00B421B8" w:rsidRDefault="00796374" w:rsidP="004B4DA7">
      <w:pPr>
        <w:pStyle w:val="Normodsaz"/>
        <w:numPr>
          <w:ilvl w:val="0"/>
          <w:numId w:val="31"/>
        </w:numPr>
        <w:spacing w:before="120" w:after="120" w:line="276" w:lineRule="auto"/>
        <w:ind w:left="426" w:hanging="426"/>
        <w:rPr>
          <w:rFonts w:ascii="Arial" w:hAnsi="Arial" w:cs="Arial"/>
          <w:color w:val="000000"/>
          <w:sz w:val="20"/>
        </w:rPr>
      </w:pPr>
      <w:r w:rsidRPr="00B421B8">
        <w:rPr>
          <w:rFonts w:ascii="Arial" w:hAnsi="Arial" w:cs="Arial"/>
          <w:color w:val="000000"/>
          <w:sz w:val="20"/>
        </w:rPr>
        <w:t>T</w:t>
      </w:r>
      <w:r w:rsidR="00303294" w:rsidRPr="00B421B8">
        <w:rPr>
          <w:rFonts w:ascii="Arial" w:hAnsi="Arial" w:cs="Arial"/>
          <w:color w:val="000000"/>
          <w:sz w:val="20"/>
        </w:rPr>
        <w:t xml:space="preserve">ato smlouva se uzavírá </w:t>
      </w:r>
      <w:r w:rsidR="000E4E79" w:rsidRPr="00B421B8">
        <w:rPr>
          <w:rFonts w:ascii="Arial" w:hAnsi="Arial" w:cs="Arial"/>
          <w:color w:val="000000"/>
          <w:sz w:val="20"/>
        </w:rPr>
        <w:t xml:space="preserve">na dobu určitou, a to </w:t>
      </w:r>
      <w:r w:rsidR="00303294" w:rsidRPr="00B421B8">
        <w:rPr>
          <w:rFonts w:ascii="Arial" w:hAnsi="Arial" w:cs="Arial"/>
          <w:color w:val="000000"/>
          <w:sz w:val="20"/>
        </w:rPr>
        <w:t xml:space="preserve">do doby splnění předmětu </w:t>
      </w:r>
      <w:r w:rsidR="000E4E79" w:rsidRPr="00B421B8">
        <w:rPr>
          <w:rFonts w:ascii="Arial" w:hAnsi="Arial" w:cs="Arial"/>
          <w:color w:val="000000"/>
          <w:sz w:val="20"/>
        </w:rPr>
        <w:t>smlouvy</w:t>
      </w:r>
      <w:r w:rsidR="00303294" w:rsidRPr="00B421B8">
        <w:rPr>
          <w:rFonts w:ascii="Arial" w:hAnsi="Arial" w:cs="Arial"/>
          <w:color w:val="000000"/>
          <w:sz w:val="20"/>
        </w:rPr>
        <w:t>.</w:t>
      </w:r>
    </w:p>
    <w:p w14:paraId="07D398B8" w14:textId="77777777" w:rsidR="00FE4522" w:rsidRPr="00B421B8" w:rsidRDefault="00FE4522" w:rsidP="004B4DA7">
      <w:pPr>
        <w:pStyle w:val="Normodsaz"/>
        <w:numPr>
          <w:ilvl w:val="0"/>
          <w:numId w:val="31"/>
        </w:numPr>
        <w:spacing w:before="120" w:after="120" w:line="276" w:lineRule="auto"/>
        <w:ind w:left="426" w:hanging="426"/>
        <w:rPr>
          <w:rFonts w:ascii="Arial" w:hAnsi="Arial" w:cs="Arial"/>
          <w:color w:val="000000"/>
          <w:sz w:val="20"/>
        </w:rPr>
      </w:pPr>
      <w:r w:rsidRPr="00B421B8">
        <w:rPr>
          <w:rFonts w:ascii="Arial" w:hAnsi="Arial" w:cs="Arial"/>
          <w:color w:val="000000"/>
          <w:sz w:val="20"/>
        </w:rPr>
        <w:t>Tento smluvní vztah může být</w:t>
      </w:r>
      <w:r w:rsidR="00A13364" w:rsidRPr="00B421B8">
        <w:rPr>
          <w:rFonts w:ascii="Arial" w:hAnsi="Arial" w:cs="Arial"/>
          <w:color w:val="000000"/>
          <w:sz w:val="20"/>
        </w:rPr>
        <w:t>, mimo důvody uvedené v textu smlouvy,</w:t>
      </w:r>
      <w:r w:rsidRPr="00B421B8">
        <w:rPr>
          <w:rFonts w:ascii="Arial" w:hAnsi="Arial" w:cs="Arial"/>
          <w:color w:val="000000"/>
          <w:sz w:val="20"/>
        </w:rPr>
        <w:t xml:space="preserve"> ukončen:</w:t>
      </w:r>
    </w:p>
    <w:p w14:paraId="5B968C8E" w14:textId="77777777" w:rsidR="00FE4522" w:rsidRPr="00B421B8" w:rsidRDefault="00FE4522" w:rsidP="00FE4522">
      <w:pPr>
        <w:pStyle w:val="Zkladntext"/>
        <w:numPr>
          <w:ilvl w:val="0"/>
          <w:numId w:val="2"/>
        </w:numPr>
        <w:spacing w:after="60"/>
        <w:jc w:val="both"/>
        <w:rPr>
          <w:rFonts w:ascii="Arial" w:hAnsi="Arial" w:cs="Arial"/>
          <w:i w:val="0"/>
          <w:color w:val="000000"/>
          <w:sz w:val="20"/>
        </w:rPr>
      </w:pPr>
      <w:r w:rsidRPr="00B421B8">
        <w:rPr>
          <w:rFonts w:ascii="Arial" w:hAnsi="Arial" w:cs="Arial"/>
          <w:i w:val="0"/>
          <w:color w:val="000000"/>
          <w:sz w:val="20"/>
        </w:rPr>
        <w:t>oboustrannou vzájemnou dohodou, a to pouze písemnou formou s tím, že platnost předmětné smlouvy končí dnem uvedeným v této dohodě;</w:t>
      </w:r>
    </w:p>
    <w:p w14:paraId="399B08E4" w14:textId="0E7BEE83" w:rsidR="00064121" w:rsidRPr="00B421B8" w:rsidRDefault="006715DF" w:rsidP="00FE4522">
      <w:pPr>
        <w:pStyle w:val="Zkladntext"/>
        <w:numPr>
          <w:ilvl w:val="0"/>
          <w:numId w:val="2"/>
        </w:numPr>
        <w:spacing w:after="60"/>
        <w:jc w:val="both"/>
        <w:rPr>
          <w:rFonts w:ascii="Arial" w:hAnsi="Arial" w:cs="Arial"/>
          <w:i w:val="0"/>
          <w:color w:val="000000"/>
          <w:sz w:val="20"/>
        </w:rPr>
      </w:pPr>
      <w:r w:rsidRPr="00B421B8">
        <w:rPr>
          <w:rFonts w:ascii="Arial" w:hAnsi="Arial" w:cs="Arial"/>
          <w:i w:val="0"/>
          <w:color w:val="000000"/>
          <w:sz w:val="20"/>
        </w:rPr>
        <w:t xml:space="preserve">odstoupením od smlouvy </w:t>
      </w:r>
      <w:r w:rsidR="00FE4522" w:rsidRPr="00B421B8">
        <w:rPr>
          <w:rFonts w:ascii="Arial" w:hAnsi="Arial" w:cs="Arial"/>
          <w:i w:val="0"/>
          <w:color w:val="000000"/>
          <w:sz w:val="20"/>
        </w:rPr>
        <w:t>při podstatném porušení závazků touto smlouvou přijatých</w:t>
      </w:r>
      <w:r w:rsidR="004B4DA7">
        <w:rPr>
          <w:rFonts w:ascii="Arial" w:hAnsi="Arial" w:cs="Arial"/>
          <w:i w:val="0"/>
          <w:color w:val="000000"/>
          <w:sz w:val="20"/>
        </w:rPr>
        <w:t>,</w:t>
      </w:r>
      <w:r w:rsidR="00FE4522" w:rsidRPr="00B421B8">
        <w:rPr>
          <w:rFonts w:ascii="Arial" w:hAnsi="Arial" w:cs="Arial"/>
          <w:i w:val="0"/>
          <w:color w:val="000000"/>
          <w:sz w:val="20"/>
        </w:rPr>
        <w:t xml:space="preserve"> tj. porušuje-li druhá smluvní strana své povinnosti i </w:t>
      </w:r>
      <w:proofErr w:type="gramStart"/>
      <w:r w:rsidR="00FE4522" w:rsidRPr="00B421B8">
        <w:rPr>
          <w:rFonts w:ascii="Arial" w:hAnsi="Arial" w:cs="Arial"/>
          <w:i w:val="0"/>
          <w:color w:val="000000"/>
          <w:sz w:val="20"/>
        </w:rPr>
        <w:t>po té</w:t>
      </w:r>
      <w:proofErr w:type="gramEnd"/>
      <w:r w:rsidR="00FE4522" w:rsidRPr="00B421B8">
        <w:rPr>
          <w:rFonts w:ascii="Arial" w:hAnsi="Arial" w:cs="Arial"/>
          <w:i w:val="0"/>
          <w:color w:val="000000"/>
          <w:sz w:val="20"/>
        </w:rPr>
        <w:t xml:space="preserve">, co byla k jejich plnění písemně vyzvána a na možnost </w:t>
      </w:r>
      <w:r w:rsidRPr="00B421B8">
        <w:rPr>
          <w:rFonts w:ascii="Arial" w:hAnsi="Arial" w:cs="Arial"/>
          <w:i w:val="0"/>
          <w:color w:val="000000"/>
          <w:sz w:val="20"/>
        </w:rPr>
        <w:t>odstoupení</w:t>
      </w:r>
      <w:r w:rsidR="00FE4522" w:rsidRPr="00B421B8">
        <w:rPr>
          <w:rFonts w:ascii="Arial" w:hAnsi="Arial" w:cs="Arial"/>
          <w:i w:val="0"/>
          <w:color w:val="000000"/>
          <w:sz w:val="20"/>
        </w:rPr>
        <w:t xml:space="preserve"> výslovně upozorněna</w:t>
      </w:r>
      <w:r w:rsidR="00064121" w:rsidRPr="00B421B8">
        <w:rPr>
          <w:rFonts w:ascii="Arial" w:hAnsi="Arial" w:cs="Arial"/>
          <w:i w:val="0"/>
          <w:color w:val="000000"/>
          <w:sz w:val="20"/>
        </w:rPr>
        <w:t>;</w:t>
      </w:r>
    </w:p>
    <w:p w14:paraId="0BB0DC7C" w14:textId="77777777" w:rsidR="00FE4522" w:rsidRPr="00B421B8" w:rsidRDefault="00064121" w:rsidP="00FE4522">
      <w:pPr>
        <w:pStyle w:val="Zkladntext"/>
        <w:numPr>
          <w:ilvl w:val="0"/>
          <w:numId w:val="2"/>
        </w:numPr>
        <w:spacing w:after="60"/>
        <w:jc w:val="both"/>
        <w:rPr>
          <w:rFonts w:ascii="Arial" w:hAnsi="Arial" w:cs="Arial"/>
          <w:i w:val="0"/>
          <w:color w:val="000000"/>
          <w:sz w:val="20"/>
        </w:rPr>
      </w:pPr>
      <w:r w:rsidRPr="00B421B8">
        <w:rPr>
          <w:rFonts w:ascii="Arial" w:hAnsi="Arial" w:cs="Arial"/>
          <w:i w:val="0"/>
          <w:color w:val="000000"/>
          <w:sz w:val="20"/>
        </w:rPr>
        <w:t>výpovědí smlouvy kteroukoliv ze smluvních stran bez udání důvodu. Výpovědní lhůta je jeden měsíc a počíná běžet prvním dnem měsíce následujícího po doručení písemné výpovědi druhé smluvní straně. Po ukončení smlouvy výpovědí provedou smluvní strany vyúčtování za doposud realizovanou část předmětu plnění.</w:t>
      </w:r>
    </w:p>
    <w:p w14:paraId="1B0749BB" w14:textId="77777777" w:rsidR="00721054" w:rsidRPr="00B421B8" w:rsidRDefault="00721054" w:rsidP="004B4DA7">
      <w:pPr>
        <w:pStyle w:val="Normodsaz"/>
        <w:numPr>
          <w:ilvl w:val="0"/>
          <w:numId w:val="31"/>
        </w:numPr>
        <w:spacing w:before="120" w:after="120" w:line="276" w:lineRule="auto"/>
        <w:rPr>
          <w:rFonts w:ascii="Arial" w:hAnsi="Arial" w:cs="Arial"/>
          <w:color w:val="000000"/>
          <w:sz w:val="20"/>
        </w:rPr>
      </w:pPr>
      <w:r w:rsidRPr="00B421B8">
        <w:rPr>
          <w:rFonts w:ascii="Arial" w:hAnsi="Arial" w:cs="Arial"/>
          <w:color w:val="000000"/>
          <w:sz w:val="20"/>
        </w:rPr>
        <w:t>Jestliže</w:t>
      </w:r>
      <w:r w:rsidR="00A07FD3" w:rsidRPr="00B421B8">
        <w:rPr>
          <w:rFonts w:ascii="Arial" w:hAnsi="Arial" w:cs="Arial"/>
          <w:color w:val="000000"/>
          <w:sz w:val="20"/>
        </w:rPr>
        <w:t xml:space="preserve"> </w:t>
      </w:r>
      <w:r w:rsidRPr="00B421B8">
        <w:rPr>
          <w:rFonts w:ascii="Arial" w:hAnsi="Arial" w:cs="Arial"/>
          <w:color w:val="000000"/>
          <w:sz w:val="20"/>
        </w:rPr>
        <w:t>je smlouva ukončena dohodou</w:t>
      </w:r>
      <w:r w:rsidR="00ED1376" w:rsidRPr="00B421B8">
        <w:rPr>
          <w:rFonts w:ascii="Arial" w:hAnsi="Arial" w:cs="Arial"/>
          <w:color w:val="000000"/>
          <w:sz w:val="20"/>
        </w:rPr>
        <w:t>, výpovědí</w:t>
      </w:r>
      <w:r w:rsidRPr="00B421B8">
        <w:rPr>
          <w:rFonts w:ascii="Arial" w:hAnsi="Arial" w:cs="Arial"/>
          <w:color w:val="000000"/>
          <w:sz w:val="20"/>
        </w:rPr>
        <w:t xml:space="preserve"> či odstoupením před dokončením předmětu plnění, smluvní strany protokolárně provedou inventarizaci plnění veškerých činností provedených k datu, kdy smlouva byla ukončena a na tomto základě provedou vyrovnání vzájemných závazků </w:t>
      </w:r>
      <w:r w:rsidR="006715DF" w:rsidRPr="00B421B8">
        <w:rPr>
          <w:rFonts w:ascii="Arial" w:hAnsi="Arial" w:cs="Arial"/>
          <w:color w:val="000000"/>
          <w:sz w:val="20"/>
        </w:rPr>
        <w:t>a </w:t>
      </w:r>
      <w:r w:rsidRPr="00B421B8">
        <w:rPr>
          <w:rFonts w:ascii="Arial" w:hAnsi="Arial" w:cs="Arial"/>
          <w:color w:val="000000"/>
          <w:sz w:val="20"/>
        </w:rPr>
        <w:t>pohledávek z toho pro ně vyplývajících.</w:t>
      </w:r>
      <w:r w:rsidR="00A220EA" w:rsidRPr="00B421B8">
        <w:rPr>
          <w:rFonts w:ascii="Arial" w:hAnsi="Arial" w:cs="Arial"/>
          <w:color w:val="000000"/>
          <w:sz w:val="20"/>
        </w:rPr>
        <w:t xml:space="preserve"> Pro potřeby vyrovnání závazků stanoví smluvní strany dohodou hodinovou odměnu poskytovatele ve výši 500 Kč bez DPH.</w:t>
      </w:r>
      <w:r w:rsidR="00774208" w:rsidRPr="00B421B8">
        <w:rPr>
          <w:rFonts w:ascii="Arial" w:hAnsi="Arial" w:cs="Arial"/>
          <w:color w:val="000000"/>
          <w:sz w:val="20"/>
        </w:rPr>
        <w:t xml:space="preserve"> Výše odměny poskytovatele dle tohoto ustanovení nepřesáhne částku celkové maximální odměny poskytovatele dle článku 4 odst. 1 smlouvy.</w:t>
      </w:r>
    </w:p>
    <w:p w14:paraId="01A445C2" w14:textId="77777777" w:rsidR="007148D7" w:rsidRPr="00B421B8" w:rsidRDefault="00FE4522" w:rsidP="004B4DA7">
      <w:pPr>
        <w:pStyle w:val="Normodsaz"/>
        <w:numPr>
          <w:ilvl w:val="0"/>
          <w:numId w:val="31"/>
        </w:numPr>
        <w:spacing w:before="120" w:after="120" w:line="276" w:lineRule="auto"/>
        <w:rPr>
          <w:rFonts w:ascii="Arial" w:hAnsi="Arial" w:cs="Arial"/>
          <w:color w:val="000000"/>
          <w:sz w:val="20"/>
        </w:rPr>
      </w:pPr>
      <w:r w:rsidRPr="00B421B8">
        <w:rPr>
          <w:rFonts w:ascii="Arial" w:hAnsi="Arial" w:cs="Arial"/>
          <w:color w:val="000000"/>
          <w:sz w:val="20"/>
        </w:rPr>
        <w:t>Veškeré změny této smlouvy je možné provést pouze písemnou formou, se souhlasem obou smluvních stran formou dodatků.</w:t>
      </w:r>
    </w:p>
    <w:p w14:paraId="1614C725" w14:textId="77777777" w:rsidR="00F47705" w:rsidRPr="004B4DA7" w:rsidRDefault="0078199B" w:rsidP="004B4DA7">
      <w:pPr>
        <w:pStyle w:val="Normodsaz"/>
        <w:numPr>
          <w:ilvl w:val="0"/>
          <w:numId w:val="31"/>
        </w:numPr>
        <w:spacing w:before="120" w:after="120" w:line="276" w:lineRule="auto"/>
        <w:rPr>
          <w:rFonts w:ascii="Arial" w:hAnsi="Arial" w:cs="Arial"/>
          <w:color w:val="000000"/>
          <w:sz w:val="20"/>
        </w:rPr>
      </w:pPr>
      <w:r w:rsidRPr="00B421B8">
        <w:rPr>
          <w:rFonts w:ascii="Arial" w:hAnsi="Arial" w:cs="Arial"/>
          <w:color w:val="000000"/>
          <w:sz w:val="20"/>
        </w:rPr>
        <w:t>Práva vzniklá z této smlouvy nesmí být postoupena</w:t>
      </w:r>
      <w:r w:rsidRPr="004B4DA7">
        <w:rPr>
          <w:rFonts w:ascii="Arial" w:hAnsi="Arial" w:cs="Arial"/>
          <w:color w:val="000000"/>
          <w:sz w:val="20"/>
        </w:rPr>
        <w:t xml:space="preserve">, </w:t>
      </w:r>
      <w:r w:rsidRPr="00B421B8">
        <w:rPr>
          <w:rFonts w:ascii="Arial" w:hAnsi="Arial" w:cs="Arial"/>
          <w:color w:val="000000"/>
          <w:sz w:val="20"/>
        </w:rPr>
        <w:t>či započtena bez předchozího písemného souhlasu druhé strany. Pouze po předchozím písemném souhlasu druhé strany je oprávněna strana této smlouvy použít pohledávky z této smlouvy jako zástavu pro zajištění svých dluhů vůči třetí osobě.</w:t>
      </w:r>
    </w:p>
    <w:p w14:paraId="36289B9A" w14:textId="77777777" w:rsidR="00F47705" w:rsidRPr="004B4DA7" w:rsidRDefault="00F47705" w:rsidP="004B4DA7">
      <w:pPr>
        <w:pStyle w:val="Normodsaz"/>
        <w:numPr>
          <w:ilvl w:val="0"/>
          <w:numId w:val="31"/>
        </w:numPr>
        <w:spacing w:before="120" w:after="120" w:line="276" w:lineRule="auto"/>
        <w:rPr>
          <w:rFonts w:ascii="Arial" w:hAnsi="Arial" w:cs="Arial"/>
          <w:color w:val="000000"/>
          <w:sz w:val="20"/>
        </w:rPr>
      </w:pPr>
      <w:r w:rsidRPr="004B4DA7">
        <w:rPr>
          <w:rFonts w:ascii="Arial" w:hAnsi="Arial" w:cs="Arial"/>
          <w:color w:val="000000"/>
          <w:sz w:val="20"/>
        </w:rPr>
        <w:t>Práva a povinnosti v této smlouvě výslovně neupravené se řídí příslušnými právními předpisy platnými na území ČR.</w:t>
      </w:r>
      <w:bookmarkStart w:id="0" w:name="_GoBack"/>
      <w:bookmarkEnd w:id="0"/>
    </w:p>
    <w:p w14:paraId="4EE63B06" w14:textId="77777777" w:rsidR="00FE4522" w:rsidRPr="00B421B8" w:rsidRDefault="00FE4522" w:rsidP="004B4DA7">
      <w:pPr>
        <w:pStyle w:val="Normodsaz"/>
        <w:numPr>
          <w:ilvl w:val="0"/>
          <w:numId w:val="31"/>
        </w:numPr>
        <w:spacing w:before="120" w:after="120" w:line="276" w:lineRule="auto"/>
        <w:rPr>
          <w:rFonts w:ascii="Arial" w:hAnsi="Arial" w:cs="Arial"/>
          <w:color w:val="000000"/>
          <w:sz w:val="20"/>
        </w:rPr>
      </w:pPr>
      <w:r w:rsidRPr="00B421B8">
        <w:rPr>
          <w:rFonts w:ascii="Arial" w:hAnsi="Arial" w:cs="Arial"/>
          <w:color w:val="000000"/>
          <w:sz w:val="20"/>
        </w:rPr>
        <w:t xml:space="preserve">Smlouva se vyhotovuje ve čtyřech </w:t>
      </w:r>
      <w:r w:rsidR="00A13364" w:rsidRPr="00B421B8">
        <w:rPr>
          <w:rFonts w:ascii="Arial" w:hAnsi="Arial" w:cs="Arial"/>
          <w:color w:val="000000"/>
          <w:sz w:val="20"/>
        </w:rPr>
        <w:t>stejnopisech</w:t>
      </w:r>
      <w:r w:rsidRPr="00B421B8">
        <w:rPr>
          <w:rFonts w:ascii="Arial" w:hAnsi="Arial" w:cs="Arial"/>
          <w:color w:val="000000"/>
          <w:sz w:val="20"/>
        </w:rPr>
        <w:t>, přičemž každá ze smluvních stran obdrží po dvou vyhotoveních.</w:t>
      </w:r>
    </w:p>
    <w:p w14:paraId="71732FB1" w14:textId="77777777" w:rsidR="006A1633" w:rsidRPr="00B421B8" w:rsidRDefault="00FE4522" w:rsidP="004B4DA7">
      <w:pPr>
        <w:pStyle w:val="Normodsaz"/>
        <w:numPr>
          <w:ilvl w:val="0"/>
          <w:numId w:val="31"/>
        </w:numPr>
        <w:spacing w:before="120" w:after="120" w:line="276" w:lineRule="auto"/>
        <w:rPr>
          <w:rFonts w:ascii="Arial" w:hAnsi="Arial" w:cs="Arial"/>
          <w:color w:val="000000"/>
          <w:sz w:val="20"/>
        </w:rPr>
      </w:pPr>
      <w:r w:rsidRPr="00B421B8">
        <w:rPr>
          <w:rFonts w:ascii="Arial" w:hAnsi="Arial" w:cs="Arial"/>
          <w:color w:val="000000"/>
          <w:sz w:val="20"/>
        </w:rPr>
        <w:t>Smluvní strany prohlašují, že ujednání v této smlouvě obsažená jsou</w:t>
      </w:r>
      <w:r w:rsidR="004F012E" w:rsidRPr="00B421B8">
        <w:rPr>
          <w:rFonts w:ascii="Arial" w:hAnsi="Arial" w:cs="Arial"/>
          <w:color w:val="000000"/>
          <w:sz w:val="20"/>
        </w:rPr>
        <w:t xml:space="preserve"> jim jasná a srozumitelná, jsou </w:t>
      </w:r>
      <w:r w:rsidRPr="00B421B8">
        <w:rPr>
          <w:rFonts w:ascii="Arial" w:hAnsi="Arial" w:cs="Arial"/>
          <w:color w:val="000000"/>
          <w:sz w:val="20"/>
        </w:rPr>
        <w:t>jimi míněna vážně a byla učiněna na základě jejich pravé a svobodné vůle. Na důkaz tohoto tvrzení smluvní strany připojují níže své podpisy.</w:t>
      </w:r>
    </w:p>
    <w:p w14:paraId="012FE1E5" w14:textId="21296165" w:rsidR="00F211AE" w:rsidRPr="00774467" w:rsidRDefault="00DC159A" w:rsidP="004B4DA7">
      <w:pPr>
        <w:pStyle w:val="Normodsaz"/>
        <w:numPr>
          <w:ilvl w:val="0"/>
          <w:numId w:val="0"/>
        </w:numPr>
        <w:spacing w:before="480" w:after="120"/>
        <w:rPr>
          <w:rFonts w:ascii="Arial" w:hAnsi="Arial" w:cs="Arial"/>
          <w:color w:val="000000"/>
        </w:rPr>
      </w:pPr>
      <w:r w:rsidRPr="00774467">
        <w:rPr>
          <w:rFonts w:ascii="Arial" w:hAnsi="Arial" w:cs="Arial"/>
          <w:color w:val="000000"/>
          <w:sz w:val="20"/>
        </w:rPr>
        <w:t>Za objednatele v</w:t>
      </w:r>
      <w:r w:rsidR="00774467">
        <w:rPr>
          <w:rFonts w:ascii="Arial" w:hAnsi="Arial" w:cs="Arial"/>
          <w:color w:val="000000"/>
          <w:sz w:val="20"/>
        </w:rPr>
        <w:t xml:space="preserve"> Hradci Králové </w:t>
      </w:r>
      <w:r w:rsidRPr="00774467">
        <w:rPr>
          <w:rFonts w:ascii="Arial" w:hAnsi="Arial" w:cs="Arial"/>
          <w:color w:val="000000"/>
          <w:sz w:val="20"/>
        </w:rPr>
        <w:t>dne ………</w:t>
      </w:r>
      <w:r w:rsidRPr="00774467">
        <w:rPr>
          <w:rFonts w:ascii="Arial" w:hAnsi="Arial" w:cs="Arial"/>
          <w:color w:val="000000"/>
          <w:sz w:val="20"/>
        </w:rPr>
        <w:tab/>
      </w:r>
      <w:r w:rsidRPr="00774467">
        <w:rPr>
          <w:rFonts w:ascii="Arial" w:hAnsi="Arial" w:cs="Arial"/>
          <w:color w:val="000000"/>
          <w:sz w:val="20"/>
        </w:rPr>
        <w:tab/>
        <w:t>Za poskytovatele v Hradci Králové dne ………</w:t>
      </w:r>
    </w:p>
    <w:p w14:paraId="24F9C078" w14:textId="77777777" w:rsidR="00DC159A" w:rsidRPr="00774467" w:rsidRDefault="00DC159A" w:rsidP="004B4DA7">
      <w:pPr>
        <w:spacing w:before="840" w:after="120" w:line="360" w:lineRule="auto"/>
        <w:rPr>
          <w:rFonts w:ascii="Arial" w:hAnsi="Arial" w:cs="Arial"/>
          <w:color w:val="000000"/>
        </w:rPr>
      </w:pPr>
      <w:r w:rsidRPr="00774467">
        <w:rPr>
          <w:rFonts w:ascii="Arial" w:hAnsi="Arial" w:cs="Arial"/>
          <w:color w:val="000000"/>
        </w:rPr>
        <w:t>………………</w:t>
      </w:r>
      <w:r w:rsidRPr="00774467">
        <w:rPr>
          <w:rFonts w:ascii="Arial" w:hAnsi="Arial" w:cs="Arial"/>
          <w:color w:val="000000"/>
        </w:rPr>
        <w:tab/>
      </w:r>
      <w:r w:rsidRPr="00774467">
        <w:rPr>
          <w:rFonts w:ascii="Arial" w:hAnsi="Arial" w:cs="Arial"/>
          <w:color w:val="000000"/>
        </w:rPr>
        <w:tab/>
      </w:r>
      <w:r w:rsidRPr="00774467">
        <w:rPr>
          <w:rFonts w:ascii="Arial" w:hAnsi="Arial" w:cs="Arial"/>
          <w:color w:val="000000"/>
        </w:rPr>
        <w:tab/>
      </w:r>
      <w:r w:rsidRPr="00774467">
        <w:rPr>
          <w:rFonts w:ascii="Arial" w:hAnsi="Arial" w:cs="Arial"/>
          <w:color w:val="000000"/>
        </w:rPr>
        <w:tab/>
      </w:r>
      <w:r w:rsidRPr="00774467">
        <w:rPr>
          <w:rFonts w:ascii="Arial" w:hAnsi="Arial" w:cs="Arial"/>
          <w:color w:val="000000"/>
        </w:rPr>
        <w:tab/>
      </w:r>
      <w:r w:rsidRPr="00774467">
        <w:rPr>
          <w:rFonts w:ascii="Arial" w:hAnsi="Arial" w:cs="Arial"/>
          <w:color w:val="000000"/>
        </w:rPr>
        <w:tab/>
        <w:t>………………</w:t>
      </w:r>
      <w:r w:rsidRPr="00774467">
        <w:rPr>
          <w:rFonts w:ascii="Arial" w:hAnsi="Arial" w:cs="Arial"/>
          <w:color w:val="000000"/>
        </w:rPr>
        <w:tab/>
      </w:r>
      <w:r w:rsidRPr="00774467">
        <w:rPr>
          <w:rFonts w:ascii="Arial" w:hAnsi="Arial" w:cs="Arial"/>
          <w:color w:val="000000"/>
        </w:rPr>
        <w:tab/>
      </w:r>
    </w:p>
    <w:p w14:paraId="1C5990DE" w14:textId="47CC2A71" w:rsidR="006A1633" w:rsidRPr="00774467" w:rsidRDefault="00774467" w:rsidP="00F666E6">
      <w:pPr>
        <w:spacing w:line="360" w:lineRule="auto"/>
        <w:ind w:left="709" w:firstLine="709"/>
        <w:rPr>
          <w:rFonts w:ascii="Arial" w:hAnsi="Arial" w:cs="Arial"/>
        </w:rPr>
      </w:pPr>
      <w:r>
        <w:rPr>
          <w:rFonts w:ascii="Arial" w:hAnsi="Arial" w:cs="Arial"/>
        </w:rPr>
        <w:t xml:space="preserve"> </w:t>
      </w:r>
      <w:r w:rsidR="00DC159A" w:rsidRPr="00774467">
        <w:rPr>
          <w:rFonts w:ascii="Arial" w:hAnsi="Arial" w:cs="Arial"/>
          <w:color w:val="000000"/>
        </w:rPr>
        <w:tab/>
      </w:r>
      <w:r w:rsidR="00DC159A" w:rsidRPr="00774467">
        <w:rPr>
          <w:rFonts w:ascii="Arial" w:hAnsi="Arial" w:cs="Arial"/>
          <w:color w:val="000000"/>
        </w:rPr>
        <w:tab/>
      </w:r>
      <w:r w:rsidR="00DC159A" w:rsidRPr="00774467">
        <w:rPr>
          <w:rFonts w:ascii="Arial" w:hAnsi="Arial" w:cs="Arial"/>
          <w:color w:val="000000"/>
        </w:rPr>
        <w:tab/>
      </w:r>
      <w:r w:rsidR="00DC159A" w:rsidRPr="00774467">
        <w:rPr>
          <w:rFonts w:ascii="Arial" w:hAnsi="Arial" w:cs="Arial"/>
          <w:color w:val="000000"/>
        </w:rPr>
        <w:tab/>
      </w:r>
      <w:r>
        <w:rPr>
          <w:rFonts w:ascii="Arial" w:hAnsi="Arial" w:cs="Arial"/>
          <w:color w:val="000000"/>
        </w:rPr>
        <w:tab/>
        <w:t>JUDr. Bc. Lukáš Korych</w:t>
      </w:r>
    </w:p>
    <w:p w14:paraId="33174863" w14:textId="35944109" w:rsidR="006232D4" w:rsidRPr="00774467" w:rsidRDefault="00774467" w:rsidP="004B4DA7">
      <w:pPr>
        <w:spacing w:line="360" w:lineRule="auto"/>
        <w:rPr>
          <w:rFonts w:ascii="Arial" w:hAnsi="Arial" w:cs="Arial"/>
        </w:rPr>
      </w:pPr>
      <w:r w:rsidRPr="00B421B8">
        <w:rPr>
          <w:rFonts w:ascii="Arial" w:hAnsi="Arial" w:cs="Arial"/>
        </w:rPr>
        <w:t>ředitel</w:t>
      </w:r>
      <w:r w:rsidRPr="00774467" w:rsidDel="00774467">
        <w:rPr>
          <w:rFonts w:ascii="Arial" w:hAnsi="Arial" w:cs="Arial"/>
        </w:rPr>
        <w:t xml:space="preserve"> </w:t>
      </w:r>
      <w:r w:rsidR="006A1633" w:rsidRPr="00774467">
        <w:rPr>
          <w:rFonts w:ascii="Arial" w:hAnsi="Arial" w:cs="Arial"/>
        </w:rPr>
        <w:tab/>
      </w:r>
      <w:r w:rsidR="006A1633" w:rsidRPr="00774467">
        <w:rPr>
          <w:rFonts w:ascii="Arial" w:hAnsi="Arial" w:cs="Arial"/>
        </w:rPr>
        <w:tab/>
      </w:r>
      <w:r w:rsidR="006A1633" w:rsidRPr="00774467">
        <w:rPr>
          <w:rFonts w:ascii="Arial" w:hAnsi="Arial" w:cs="Arial"/>
        </w:rPr>
        <w:tab/>
      </w:r>
      <w:r w:rsidR="00826CBF">
        <w:rPr>
          <w:rFonts w:ascii="Arial" w:hAnsi="Arial" w:cs="Arial"/>
        </w:rPr>
        <w:t xml:space="preserve">                </w:t>
      </w:r>
      <w:r w:rsidR="00826CBF">
        <w:rPr>
          <w:rFonts w:ascii="Arial" w:hAnsi="Arial" w:cs="Arial"/>
        </w:rPr>
        <w:tab/>
      </w:r>
      <w:r w:rsidR="006A1633" w:rsidRPr="00774467">
        <w:rPr>
          <w:rFonts w:ascii="Arial" w:hAnsi="Arial" w:cs="Arial"/>
        </w:rPr>
        <w:tab/>
      </w:r>
      <w:r w:rsidR="006A1633" w:rsidRPr="00774467">
        <w:rPr>
          <w:rFonts w:ascii="Arial" w:hAnsi="Arial" w:cs="Arial"/>
        </w:rPr>
        <w:tab/>
      </w:r>
      <w:proofErr w:type="spellStart"/>
      <w:r w:rsidR="00DC159A" w:rsidRPr="00774467">
        <w:rPr>
          <w:rFonts w:ascii="Arial" w:hAnsi="Arial" w:cs="Arial"/>
        </w:rPr>
        <w:t>ředitel</w:t>
      </w:r>
      <w:proofErr w:type="spellEnd"/>
    </w:p>
    <w:sectPr w:rsidR="006232D4" w:rsidRPr="00774467" w:rsidSect="00A13364">
      <w:footerReference w:type="default" r:id="rId8"/>
      <w:pgSz w:w="11906" w:h="16838" w:code="9"/>
      <w:pgMar w:top="1247" w:right="1134" w:bottom="1418" w:left="1247" w:header="567" w:footer="5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9F830" w14:textId="77777777" w:rsidR="000D4B18" w:rsidRDefault="000D4B18">
      <w:r>
        <w:separator/>
      </w:r>
    </w:p>
  </w:endnote>
  <w:endnote w:type="continuationSeparator" w:id="0">
    <w:p w14:paraId="70DE5D55" w14:textId="77777777" w:rsidR="000D4B18" w:rsidRDefault="000D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90FC" w14:textId="77777777" w:rsidR="009F3C74" w:rsidRPr="00A95BA7" w:rsidRDefault="009F3C74" w:rsidP="00A95BA7">
    <w:pPr>
      <w:pStyle w:val="Zpat"/>
      <w:tabs>
        <w:tab w:val="center" w:pos="4762"/>
        <w:tab w:val="left" w:pos="5295"/>
      </w:tabs>
      <w:spacing w:before="240" w:after="360"/>
      <w:jc w:val="left"/>
      <w:rPr>
        <w:sz w:val="20"/>
      </w:rPr>
    </w:pPr>
    <w:r w:rsidRPr="00A95BA7">
      <w:rPr>
        <w:rFonts w:ascii="Arial" w:hAnsi="Arial" w:cs="Arial"/>
        <w:sz w:val="18"/>
        <w:szCs w:val="22"/>
      </w:rPr>
      <w:tab/>
    </w:r>
    <w:r w:rsidRPr="00A95BA7">
      <w:rPr>
        <w:rFonts w:ascii="Arial" w:hAnsi="Arial" w:cs="Arial"/>
        <w:sz w:val="18"/>
        <w:szCs w:val="22"/>
      </w:rPr>
      <w:tab/>
    </w:r>
    <w:r w:rsidRPr="00A95BA7">
      <w:rPr>
        <w:rFonts w:ascii="Arial" w:hAnsi="Arial" w:cs="Arial"/>
        <w:sz w:val="18"/>
        <w:szCs w:val="22"/>
      </w:rPr>
      <w:fldChar w:fldCharType="begin"/>
    </w:r>
    <w:r w:rsidRPr="00A95BA7">
      <w:rPr>
        <w:rFonts w:ascii="Arial" w:hAnsi="Arial" w:cs="Arial"/>
        <w:sz w:val="18"/>
        <w:szCs w:val="22"/>
      </w:rPr>
      <w:instrText>PAGE   \* MERGEFORMAT</w:instrText>
    </w:r>
    <w:r w:rsidRPr="00A95BA7">
      <w:rPr>
        <w:rFonts w:ascii="Arial" w:hAnsi="Arial" w:cs="Arial"/>
        <w:sz w:val="18"/>
        <w:szCs w:val="22"/>
      </w:rPr>
      <w:fldChar w:fldCharType="separate"/>
    </w:r>
    <w:r w:rsidR="00200160">
      <w:rPr>
        <w:rFonts w:ascii="Arial" w:hAnsi="Arial" w:cs="Arial"/>
        <w:noProof/>
        <w:sz w:val="18"/>
        <w:szCs w:val="22"/>
      </w:rPr>
      <w:t>6</w:t>
    </w:r>
    <w:r w:rsidRPr="00A95BA7">
      <w:rPr>
        <w:rFonts w:ascii="Arial" w:hAnsi="Arial" w:cs="Arial"/>
        <w:sz w:val="18"/>
        <w:szCs w:val="22"/>
      </w:rPr>
      <w:fldChar w:fldCharType="end"/>
    </w:r>
    <w:r w:rsidRPr="00A95BA7">
      <w:rPr>
        <w:rFonts w:ascii="Arial" w:hAnsi="Arial" w:cs="Arial"/>
        <w:sz w:val="18"/>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D796" w14:textId="77777777" w:rsidR="000D4B18" w:rsidRDefault="000D4B18">
      <w:r>
        <w:separator/>
      </w:r>
    </w:p>
  </w:footnote>
  <w:footnote w:type="continuationSeparator" w:id="0">
    <w:p w14:paraId="13FD9B08" w14:textId="77777777" w:rsidR="000D4B18" w:rsidRDefault="000D4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716"/>
    <w:multiLevelType w:val="multilevel"/>
    <w:tmpl w:val="93860D52"/>
    <w:lvl w:ilvl="0">
      <w:start w:val="1"/>
      <w:numFmt w:val="decimal"/>
      <w:pStyle w:val="Nadpis2"/>
      <w:lvlText w:val="%1."/>
      <w:lvlJc w:val="left"/>
      <w:pPr>
        <w:tabs>
          <w:tab w:val="num" w:pos="720"/>
        </w:tabs>
        <w:ind w:left="432" w:hanging="432"/>
      </w:pPr>
      <w:rPr>
        <w:rFonts w:hint="default"/>
        <w:b/>
      </w:rPr>
    </w:lvl>
    <w:lvl w:ilvl="1">
      <w:start w:val="1"/>
      <w:numFmt w:val="decimal"/>
      <w:pStyle w:val="Normodsaz"/>
      <w:lvlText w:val="%1.%2"/>
      <w:lvlJc w:val="left"/>
      <w:pPr>
        <w:tabs>
          <w:tab w:val="num" w:pos="1440"/>
        </w:tabs>
        <w:ind w:left="936" w:hanging="576"/>
      </w:pPr>
      <w:rPr>
        <w:rFonts w:hint="default"/>
        <w:sz w:val="20"/>
        <w:szCs w:val="20"/>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CDF7D54"/>
    <w:multiLevelType w:val="hybridMultilevel"/>
    <w:tmpl w:val="BE00BF6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13265F8D"/>
    <w:multiLevelType w:val="hybridMultilevel"/>
    <w:tmpl w:val="F1C4983C"/>
    <w:lvl w:ilvl="0" w:tplc="2E803530">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3" w15:restartNumberingAfterBreak="0">
    <w:nsid w:val="17C51BF9"/>
    <w:multiLevelType w:val="hybridMultilevel"/>
    <w:tmpl w:val="76D2C1E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8AA6F72"/>
    <w:multiLevelType w:val="multilevel"/>
    <w:tmpl w:val="BA0843EC"/>
    <w:lvl w:ilvl="0">
      <w:start w:val="1"/>
      <w:numFmt w:val="decimal"/>
      <w:lvlText w:val="%1."/>
      <w:lvlJc w:val="left"/>
      <w:pPr>
        <w:ind w:left="360" w:hanging="360"/>
      </w:p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60E47"/>
    <w:multiLevelType w:val="hybridMultilevel"/>
    <w:tmpl w:val="B67C5C72"/>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6" w15:restartNumberingAfterBreak="0">
    <w:nsid w:val="2C9465DC"/>
    <w:multiLevelType w:val="hybridMultilevel"/>
    <w:tmpl w:val="17687116"/>
    <w:lvl w:ilvl="0" w:tplc="EBB629EA">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DF185E"/>
    <w:multiLevelType w:val="multilevel"/>
    <w:tmpl w:val="BA0843EC"/>
    <w:lvl w:ilvl="0">
      <w:start w:val="1"/>
      <w:numFmt w:val="decimal"/>
      <w:lvlText w:val="%1."/>
      <w:lvlJc w:val="left"/>
      <w:pPr>
        <w:ind w:left="360" w:hanging="360"/>
      </w:p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DD589D"/>
    <w:multiLevelType w:val="multilevel"/>
    <w:tmpl w:val="093A61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3A0B39"/>
    <w:multiLevelType w:val="singleLevel"/>
    <w:tmpl w:val="79DA0CDE"/>
    <w:lvl w:ilvl="0">
      <w:start w:val="1"/>
      <w:numFmt w:val="lowerLetter"/>
      <w:pStyle w:val="normodsaz0"/>
      <w:lvlText w:val="%1)"/>
      <w:lvlJc w:val="left"/>
      <w:pPr>
        <w:tabs>
          <w:tab w:val="num" w:pos="900"/>
        </w:tabs>
        <w:ind w:left="900" w:hanging="360"/>
      </w:pPr>
      <w:rPr>
        <w:rFonts w:hint="default"/>
      </w:rPr>
    </w:lvl>
  </w:abstractNum>
  <w:abstractNum w:abstractNumId="10" w15:restartNumberingAfterBreak="0">
    <w:nsid w:val="42FA2B3E"/>
    <w:multiLevelType w:val="hybridMultilevel"/>
    <w:tmpl w:val="3E40A14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CC01A59"/>
    <w:multiLevelType w:val="hybridMultilevel"/>
    <w:tmpl w:val="76D2C1E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39E1F50"/>
    <w:multiLevelType w:val="hybridMultilevel"/>
    <w:tmpl w:val="DE74881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FC3BFD"/>
    <w:multiLevelType w:val="hybridMultilevel"/>
    <w:tmpl w:val="36280B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2546A70"/>
    <w:multiLevelType w:val="hybridMultilevel"/>
    <w:tmpl w:val="6ABC3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4E55CF"/>
    <w:multiLevelType w:val="hybridMultilevel"/>
    <w:tmpl w:val="AB206E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C123E0"/>
    <w:multiLevelType w:val="multilevel"/>
    <w:tmpl w:val="BA0843EC"/>
    <w:lvl w:ilvl="0">
      <w:start w:val="1"/>
      <w:numFmt w:val="decimal"/>
      <w:lvlText w:val="%1."/>
      <w:lvlJc w:val="left"/>
      <w:pPr>
        <w:ind w:left="360" w:hanging="360"/>
      </w:p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576528"/>
    <w:multiLevelType w:val="hybridMultilevel"/>
    <w:tmpl w:val="047C4D3A"/>
    <w:lvl w:ilvl="0" w:tplc="D0D86330">
      <w:start w:val="1"/>
      <w:numFmt w:val="bullet"/>
      <w:pStyle w:val="Styl2"/>
      <w:lvlText w:val=""/>
      <w:lvlJc w:val="left"/>
      <w:pPr>
        <w:tabs>
          <w:tab w:val="num" w:pos="851"/>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519D1"/>
    <w:multiLevelType w:val="hybridMultilevel"/>
    <w:tmpl w:val="4D227440"/>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19" w15:restartNumberingAfterBreak="0">
    <w:nsid w:val="727C48C3"/>
    <w:multiLevelType w:val="multilevel"/>
    <w:tmpl w:val="BA0843EC"/>
    <w:lvl w:ilvl="0">
      <w:start w:val="1"/>
      <w:numFmt w:val="decimal"/>
      <w:lvlText w:val="%1."/>
      <w:lvlJc w:val="left"/>
      <w:pPr>
        <w:ind w:left="360" w:hanging="360"/>
      </w:p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8D05B5"/>
    <w:multiLevelType w:val="hybridMultilevel"/>
    <w:tmpl w:val="3E40A1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7"/>
  </w:num>
  <w:num w:numId="4">
    <w:abstractNumId w:val="7"/>
  </w:num>
  <w:num w:numId="5">
    <w:abstractNumId w:val="12"/>
  </w:num>
  <w:num w:numId="6">
    <w:abstractNumId w:val="13"/>
  </w:num>
  <w:num w:numId="7">
    <w:abstractNumId w:val="15"/>
  </w:num>
  <w:num w:numId="8">
    <w:abstractNumId w:val="20"/>
  </w:num>
  <w:num w:numId="9">
    <w:abstractNumId w:val="6"/>
  </w:num>
  <w:num w:numId="10">
    <w:abstractNumId w:val="5"/>
  </w:num>
  <w:num w:numId="11">
    <w:abstractNumId w:val="8"/>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0"/>
  </w:num>
  <w:num w:numId="25">
    <w:abstractNumId w:val="16"/>
  </w:num>
  <w:num w:numId="26">
    <w:abstractNumId w:val="0"/>
  </w:num>
  <w:num w:numId="27">
    <w:abstractNumId w:val="0"/>
  </w:num>
  <w:num w:numId="28">
    <w:abstractNumId w:val="0"/>
  </w:num>
  <w:num w:numId="29">
    <w:abstractNumId w:val="19"/>
  </w:num>
  <w:num w:numId="30">
    <w:abstractNumId w:val="0"/>
  </w:num>
  <w:num w:numId="31">
    <w:abstractNumId w:val="10"/>
  </w:num>
  <w:num w:numId="32">
    <w:abstractNumId w:val="0"/>
  </w:num>
  <w:num w:numId="33">
    <w:abstractNumId w:val="14"/>
  </w:num>
  <w:num w:numId="34">
    <w:abstractNumId w:val="0"/>
  </w:num>
  <w:num w:numId="35">
    <w:abstractNumId w:val="3"/>
  </w:num>
  <w:num w:numId="3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69"/>
    <w:rsid w:val="000006C0"/>
    <w:rsid w:val="000019D6"/>
    <w:rsid w:val="0000520A"/>
    <w:rsid w:val="00011426"/>
    <w:rsid w:val="0001222E"/>
    <w:rsid w:val="000147E9"/>
    <w:rsid w:val="00014CBC"/>
    <w:rsid w:val="00015A82"/>
    <w:rsid w:val="00017248"/>
    <w:rsid w:val="000215C2"/>
    <w:rsid w:val="0002378F"/>
    <w:rsid w:val="00025EF8"/>
    <w:rsid w:val="000305BA"/>
    <w:rsid w:val="00030CB4"/>
    <w:rsid w:val="00032193"/>
    <w:rsid w:val="00040B66"/>
    <w:rsid w:val="00042DE0"/>
    <w:rsid w:val="00045B38"/>
    <w:rsid w:val="00046F00"/>
    <w:rsid w:val="000515EF"/>
    <w:rsid w:val="00055155"/>
    <w:rsid w:val="00060807"/>
    <w:rsid w:val="00060A02"/>
    <w:rsid w:val="00063187"/>
    <w:rsid w:val="00064121"/>
    <w:rsid w:val="00064934"/>
    <w:rsid w:val="0006599F"/>
    <w:rsid w:val="00067D60"/>
    <w:rsid w:val="00073039"/>
    <w:rsid w:val="00073B82"/>
    <w:rsid w:val="00080E9C"/>
    <w:rsid w:val="0008222B"/>
    <w:rsid w:val="00082B05"/>
    <w:rsid w:val="000835BF"/>
    <w:rsid w:val="00084768"/>
    <w:rsid w:val="00085717"/>
    <w:rsid w:val="00085B37"/>
    <w:rsid w:val="00086499"/>
    <w:rsid w:val="00092000"/>
    <w:rsid w:val="000945C6"/>
    <w:rsid w:val="000953BF"/>
    <w:rsid w:val="000A188F"/>
    <w:rsid w:val="000A43D7"/>
    <w:rsid w:val="000A55F2"/>
    <w:rsid w:val="000A71AC"/>
    <w:rsid w:val="000A7276"/>
    <w:rsid w:val="000B3C47"/>
    <w:rsid w:val="000B41A5"/>
    <w:rsid w:val="000B4A7D"/>
    <w:rsid w:val="000B4D48"/>
    <w:rsid w:val="000C0109"/>
    <w:rsid w:val="000C0E64"/>
    <w:rsid w:val="000D1769"/>
    <w:rsid w:val="000D4B18"/>
    <w:rsid w:val="000D5163"/>
    <w:rsid w:val="000D6C54"/>
    <w:rsid w:val="000E1969"/>
    <w:rsid w:val="000E4E79"/>
    <w:rsid w:val="000E5FE0"/>
    <w:rsid w:val="000F3D61"/>
    <w:rsid w:val="000F529B"/>
    <w:rsid w:val="000F5740"/>
    <w:rsid w:val="00104109"/>
    <w:rsid w:val="00104F78"/>
    <w:rsid w:val="0010603B"/>
    <w:rsid w:val="001075ED"/>
    <w:rsid w:val="00111342"/>
    <w:rsid w:val="00113D1E"/>
    <w:rsid w:val="00121C9A"/>
    <w:rsid w:val="001222D0"/>
    <w:rsid w:val="00124A0F"/>
    <w:rsid w:val="0012517F"/>
    <w:rsid w:val="001269DB"/>
    <w:rsid w:val="00127B0C"/>
    <w:rsid w:val="00130727"/>
    <w:rsid w:val="00133CDB"/>
    <w:rsid w:val="001342B0"/>
    <w:rsid w:val="001356A0"/>
    <w:rsid w:val="00142E5B"/>
    <w:rsid w:val="00145D36"/>
    <w:rsid w:val="00151B3C"/>
    <w:rsid w:val="001538F7"/>
    <w:rsid w:val="0015562C"/>
    <w:rsid w:val="00156507"/>
    <w:rsid w:val="00160447"/>
    <w:rsid w:val="00161622"/>
    <w:rsid w:val="0016200B"/>
    <w:rsid w:val="001629FB"/>
    <w:rsid w:val="00163657"/>
    <w:rsid w:val="001702F1"/>
    <w:rsid w:val="00171D48"/>
    <w:rsid w:val="00171D8A"/>
    <w:rsid w:val="0017224A"/>
    <w:rsid w:val="0017290A"/>
    <w:rsid w:val="0017428D"/>
    <w:rsid w:val="00174B75"/>
    <w:rsid w:val="00177C84"/>
    <w:rsid w:val="00181AC7"/>
    <w:rsid w:val="001924CF"/>
    <w:rsid w:val="001A0123"/>
    <w:rsid w:val="001A61A9"/>
    <w:rsid w:val="001B0B41"/>
    <w:rsid w:val="001B5F5E"/>
    <w:rsid w:val="001C1E51"/>
    <w:rsid w:val="001C52CB"/>
    <w:rsid w:val="001C6640"/>
    <w:rsid w:val="001D42EB"/>
    <w:rsid w:val="001E08E5"/>
    <w:rsid w:val="001E377D"/>
    <w:rsid w:val="001E677A"/>
    <w:rsid w:val="001F1CB1"/>
    <w:rsid w:val="001F35F2"/>
    <w:rsid w:val="001F4CFE"/>
    <w:rsid w:val="001F75ED"/>
    <w:rsid w:val="00200160"/>
    <w:rsid w:val="00200C72"/>
    <w:rsid w:val="00210BB2"/>
    <w:rsid w:val="00211377"/>
    <w:rsid w:val="0021671A"/>
    <w:rsid w:val="00217A79"/>
    <w:rsid w:val="00221236"/>
    <w:rsid w:val="0022724D"/>
    <w:rsid w:val="0023024D"/>
    <w:rsid w:val="002326A7"/>
    <w:rsid w:val="00234503"/>
    <w:rsid w:val="00234FFF"/>
    <w:rsid w:val="00240140"/>
    <w:rsid w:val="002406EB"/>
    <w:rsid w:val="00242C4D"/>
    <w:rsid w:val="002456D6"/>
    <w:rsid w:val="00250910"/>
    <w:rsid w:val="00250DEE"/>
    <w:rsid w:val="002513EC"/>
    <w:rsid w:val="00253128"/>
    <w:rsid w:val="0025432C"/>
    <w:rsid w:val="0025723F"/>
    <w:rsid w:val="002623AC"/>
    <w:rsid w:val="0027551E"/>
    <w:rsid w:val="002768DB"/>
    <w:rsid w:val="00282253"/>
    <w:rsid w:val="00283C86"/>
    <w:rsid w:val="002A12D1"/>
    <w:rsid w:val="002A1794"/>
    <w:rsid w:val="002A3502"/>
    <w:rsid w:val="002A3820"/>
    <w:rsid w:val="002A4950"/>
    <w:rsid w:val="002B01B7"/>
    <w:rsid w:val="002B0A0B"/>
    <w:rsid w:val="002C181E"/>
    <w:rsid w:val="002C2701"/>
    <w:rsid w:val="002C2A95"/>
    <w:rsid w:val="002D3CE8"/>
    <w:rsid w:val="002D61CB"/>
    <w:rsid w:val="002E2866"/>
    <w:rsid w:val="002E353B"/>
    <w:rsid w:val="002E3B37"/>
    <w:rsid w:val="002E403C"/>
    <w:rsid w:val="002E6F02"/>
    <w:rsid w:val="002F0516"/>
    <w:rsid w:val="002F4F1C"/>
    <w:rsid w:val="002F79C6"/>
    <w:rsid w:val="00302D7F"/>
    <w:rsid w:val="00303294"/>
    <w:rsid w:val="00303A82"/>
    <w:rsid w:val="00311148"/>
    <w:rsid w:val="0031545F"/>
    <w:rsid w:val="00316405"/>
    <w:rsid w:val="003176F3"/>
    <w:rsid w:val="0032278C"/>
    <w:rsid w:val="0033346D"/>
    <w:rsid w:val="0033483D"/>
    <w:rsid w:val="0033527F"/>
    <w:rsid w:val="003357B5"/>
    <w:rsid w:val="00340FDB"/>
    <w:rsid w:val="003410D0"/>
    <w:rsid w:val="00341B83"/>
    <w:rsid w:val="003420B4"/>
    <w:rsid w:val="00352413"/>
    <w:rsid w:val="00355D0B"/>
    <w:rsid w:val="003575AE"/>
    <w:rsid w:val="00362F2E"/>
    <w:rsid w:val="0036425A"/>
    <w:rsid w:val="00365ECD"/>
    <w:rsid w:val="003668B6"/>
    <w:rsid w:val="00375513"/>
    <w:rsid w:val="0038007C"/>
    <w:rsid w:val="00380EF8"/>
    <w:rsid w:val="00382908"/>
    <w:rsid w:val="00384C12"/>
    <w:rsid w:val="00384F58"/>
    <w:rsid w:val="00387F2F"/>
    <w:rsid w:val="003941B0"/>
    <w:rsid w:val="0039449B"/>
    <w:rsid w:val="003970A8"/>
    <w:rsid w:val="00397F7A"/>
    <w:rsid w:val="003A38A5"/>
    <w:rsid w:val="003B0540"/>
    <w:rsid w:val="003B0738"/>
    <w:rsid w:val="003B38D7"/>
    <w:rsid w:val="003C2EC5"/>
    <w:rsid w:val="003D472B"/>
    <w:rsid w:val="003D785A"/>
    <w:rsid w:val="003E144D"/>
    <w:rsid w:val="003E1906"/>
    <w:rsid w:val="003E404F"/>
    <w:rsid w:val="003F1268"/>
    <w:rsid w:val="00400538"/>
    <w:rsid w:val="00406F10"/>
    <w:rsid w:val="004145A2"/>
    <w:rsid w:val="004157D1"/>
    <w:rsid w:val="00415B05"/>
    <w:rsid w:val="00416A66"/>
    <w:rsid w:val="00420035"/>
    <w:rsid w:val="004207E4"/>
    <w:rsid w:val="004211EB"/>
    <w:rsid w:val="00422CE6"/>
    <w:rsid w:val="00426D94"/>
    <w:rsid w:val="0043238E"/>
    <w:rsid w:val="00434669"/>
    <w:rsid w:val="00434DA1"/>
    <w:rsid w:val="004475A6"/>
    <w:rsid w:val="00452E2F"/>
    <w:rsid w:val="0046036A"/>
    <w:rsid w:val="00467DC4"/>
    <w:rsid w:val="00471480"/>
    <w:rsid w:val="004733F6"/>
    <w:rsid w:val="00475E4C"/>
    <w:rsid w:val="00481A5A"/>
    <w:rsid w:val="0048342E"/>
    <w:rsid w:val="00496BC4"/>
    <w:rsid w:val="004A015A"/>
    <w:rsid w:val="004A3601"/>
    <w:rsid w:val="004A3914"/>
    <w:rsid w:val="004A4AA3"/>
    <w:rsid w:val="004A6DBB"/>
    <w:rsid w:val="004B4DA7"/>
    <w:rsid w:val="004B6DDB"/>
    <w:rsid w:val="004B7EFD"/>
    <w:rsid w:val="004C188B"/>
    <w:rsid w:val="004C1CFE"/>
    <w:rsid w:val="004C1EE4"/>
    <w:rsid w:val="004C2EE6"/>
    <w:rsid w:val="004D0EC5"/>
    <w:rsid w:val="004D11F8"/>
    <w:rsid w:val="004D5734"/>
    <w:rsid w:val="004E3FCA"/>
    <w:rsid w:val="004E48E5"/>
    <w:rsid w:val="004E549F"/>
    <w:rsid w:val="004F012E"/>
    <w:rsid w:val="004F4CA2"/>
    <w:rsid w:val="00500307"/>
    <w:rsid w:val="00501702"/>
    <w:rsid w:val="00502D62"/>
    <w:rsid w:val="005047E4"/>
    <w:rsid w:val="00512B49"/>
    <w:rsid w:val="00517051"/>
    <w:rsid w:val="0052049B"/>
    <w:rsid w:val="0052113E"/>
    <w:rsid w:val="00523637"/>
    <w:rsid w:val="005276BD"/>
    <w:rsid w:val="00527978"/>
    <w:rsid w:val="00527E0D"/>
    <w:rsid w:val="0053096E"/>
    <w:rsid w:val="00531A1C"/>
    <w:rsid w:val="00531E6B"/>
    <w:rsid w:val="00536A66"/>
    <w:rsid w:val="00542A92"/>
    <w:rsid w:val="00542E2B"/>
    <w:rsid w:val="00545F9F"/>
    <w:rsid w:val="0054708F"/>
    <w:rsid w:val="0055180D"/>
    <w:rsid w:val="00551FF7"/>
    <w:rsid w:val="005527CA"/>
    <w:rsid w:val="00552DFB"/>
    <w:rsid w:val="0055350A"/>
    <w:rsid w:val="00554C16"/>
    <w:rsid w:val="00556547"/>
    <w:rsid w:val="00556DDF"/>
    <w:rsid w:val="005631B6"/>
    <w:rsid w:val="005632E1"/>
    <w:rsid w:val="00563F93"/>
    <w:rsid w:val="00564916"/>
    <w:rsid w:val="005665B0"/>
    <w:rsid w:val="00571A50"/>
    <w:rsid w:val="00575987"/>
    <w:rsid w:val="00581146"/>
    <w:rsid w:val="00582DD2"/>
    <w:rsid w:val="0058562F"/>
    <w:rsid w:val="00590C7A"/>
    <w:rsid w:val="00597208"/>
    <w:rsid w:val="005B2683"/>
    <w:rsid w:val="005B3A80"/>
    <w:rsid w:val="005B6903"/>
    <w:rsid w:val="005C009D"/>
    <w:rsid w:val="005E0F5D"/>
    <w:rsid w:val="005E190D"/>
    <w:rsid w:val="005F2D5F"/>
    <w:rsid w:val="005F40D0"/>
    <w:rsid w:val="00600AF1"/>
    <w:rsid w:val="0060129E"/>
    <w:rsid w:val="00606AD4"/>
    <w:rsid w:val="00606FB9"/>
    <w:rsid w:val="00615401"/>
    <w:rsid w:val="006232D4"/>
    <w:rsid w:val="00625F10"/>
    <w:rsid w:val="00626731"/>
    <w:rsid w:val="006308D5"/>
    <w:rsid w:val="00637973"/>
    <w:rsid w:val="00643C41"/>
    <w:rsid w:val="00646E82"/>
    <w:rsid w:val="006552DF"/>
    <w:rsid w:val="00655786"/>
    <w:rsid w:val="00656765"/>
    <w:rsid w:val="0066724F"/>
    <w:rsid w:val="00670E58"/>
    <w:rsid w:val="006710F2"/>
    <w:rsid w:val="00671548"/>
    <w:rsid w:val="006715DF"/>
    <w:rsid w:val="006777DF"/>
    <w:rsid w:val="00682A71"/>
    <w:rsid w:val="00683109"/>
    <w:rsid w:val="00686C89"/>
    <w:rsid w:val="0069175E"/>
    <w:rsid w:val="00692AAA"/>
    <w:rsid w:val="006962F9"/>
    <w:rsid w:val="006A0F6F"/>
    <w:rsid w:val="006A1633"/>
    <w:rsid w:val="006A4830"/>
    <w:rsid w:val="006A69CC"/>
    <w:rsid w:val="006B08BD"/>
    <w:rsid w:val="006B10F5"/>
    <w:rsid w:val="006B13A4"/>
    <w:rsid w:val="006B1DD0"/>
    <w:rsid w:val="006B26FB"/>
    <w:rsid w:val="006B4406"/>
    <w:rsid w:val="006B7B87"/>
    <w:rsid w:val="006C0514"/>
    <w:rsid w:val="006C1C8E"/>
    <w:rsid w:val="006C1CAE"/>
    <w:rsid w:val="006D2B22"/>
    <w:rsid w:val="006D5BF7"/>
    <w:rsid w:val="006E1DD3"/>
    <w:rsid w:val="006F6723"/>
    <w:rsid w:val="0070211C"/>
    <w:rsid w:val="00702B33"/>
    <w:rsid w:val="007148D7"/>
    <w:rsid w:val="00715F9D"/>
    <w:rsid w:val="007167B7"/>
    <w:rsid w:val="00721054"/>
    <w:rsid w:val="007236FB"/>
    <w:rsid w:val="00730E3B"/>
    <w:rsid w:val="007318A5"/>
    <w:rsid w:val="00763538"/>
    <w:rsid w:val="00765D6D"/>
    <w:rsid w:val="007670DC"/>
    <w:rsid w:val="00772B1A"/>
    <w:rsid w:val="00774208"/>
    <w:rsid w:val="00774467"/>
    <w:rsid w:val="007753D2"/>
    <w:rsid w:val="0078199B"/>
    <w:rsid w:val="00784CE2"/>
    <w:rsid w:val="0078721D"/>
    <w:rsid w:val="00793DC6"/>
    <w:rsid w:val="00795EFD"/>
    <w:rsid w:val="00796374"/>
    <w:rsid w:val="007A5B15"/>
    <w:rsid w:val="007A6772"/>
    <w:rsid w:val="007B32C7"/>
    <w:rsid w:val="007B4023"/>
    <w:rsid w:val="007B70E4"/>
    <w:rsid w:val="007B7C52"/>
    <w:rsid w:val="007C6872"/>
    <w:rsid w:val="007D0FB1"/>
    <w:rsid w:val="007D23A3"/>
    <w:rsid w:val="007D23BE"/>
    <w:rsid w:val="007D24ED"/>
    <w:rsid w:val="007D70DF"/>
    <w:rsid w:val="007E257B"/>
    <w:rsid w:val="007E2FB6"/>
    <w:rsid w:val="007E3769"/>
    <w:rsid w:val="007E54B4"/>
    <w:rsid w:val="007E7DEE"/>
    <w:rsid w:val="007F071F"/>
    <w:rsid w:val="007F144E"/>
    <w:rsid w:val="007F6E41"/>
    <w:rsid w:val="00802315"/>
    <w:rsid w:val="008036BB"/>
    <w:rsid w:val="00804032"/>
    <w:rsid w:val="00811471"/>
    <w:rsid w:val="00815EDC"/>
    <w:rsid w:val="0081660B"/>
    <w:rsid w:val="008221D8"/>
    <w:rsid w:val="00826CBF"/>
    <w:rsid w:val="00826E5D"/>
    <w:rsid w:val="00827B59"/>
    <w:rsid w:val="008438CF"/>
    <w:rsid w:val="00846465"/>
    <w:rsid w:val="0085686A"/>
    <w:rsid w:val="008605C6"/>
    <w:rsid w:val="0086113A"/>
    <w:rsid w:val="008647FB"/>
    <w:rsid w:val="008669C7"/>
    <w:rsid w:val="008762BF"/>
    <w:rsid w:val="008829E2"/>
    <w:rsid w:val="008868D1"/>
    <w:rsid w:val="00894FA8"/>
    <w:rsid w:val="0089566B"/>
    <w:rsid w:val="008B0B01"/>
    <w:rsid w:val="008B14EB"/>
    <w:rsid w:val="008B6405"/>
    <w:rsid w:val="008B7E1B"/>
    <w:rsid w:val="008C33E9"/>
    <w:rsid w:val="008C6F7C"/>
    <w:rsid w:val="008C7121"/>
    <w:rsid w:val="008D2D39"/>
    <w:rsid w:val="008E092E"/>
    <w:rsid w:val="00913667"/>
    <w:rsid w:val="0092579C"/>
    <w:rsid w:val="009315BC"/>
    <w:rsid w:val="0093517E"/>
    <w:rsid w:val="00935400"/>
    <w:rsid w:val="0093626E"/>
    <w:rsid w:val="009409CC"/>
    <w:rsid w:val="00952DA2"/>
    <w:rsid w:val="00952DBF"/>
    <w:rsid w:val="00954D7B"/>
    <w:rsid w:val="00960FD1"/>
    <w:rsid w:val="0096265B"/>
    <w:rsid w:val="00964BDB"/>
    <w:rsid w:val="0096564F"/>
    <w:rsid w:val="0096681C"/>
    <w:rsid w:val="00967FD3"/>
    <w:rsid w:val="00976468"/>
    <w:rsid w:val="009771A5"/>
    <w:rsid w:val="00977537"/>
    <w:rsid w:val="009815D2"/>
    <w:rsid w:val="0098477E"/>
    <w:rsid w:val="00985D87"/>
    <w:rsid w:val="00987088"/>
    <w:rsid w:val="009932CE"/>
    <w:rsid w:val="009A41B0"/>
    <w:rsid w:val="009B5F02"/>
    <w:rsid w:val="009B6EB2"/>
    <w:rsid w:val="009B729F"/>
    <w:rsid w:val="009B75B0"/>
    <w:rsid w:val="009C58BF"/>
    <w:rsid w:val="009C627A"/>
    <w:rsid w:val="009C6317"/>
    <w:rsid w:val="009D3504"/>
    <w:rsid w:val="009F1751"/>
    <w:rsid w:val="009F21B1"/>
    <w:rsid w:val="009F3C74"/>
    <w:rsid w:val="009F3D6B"/>
    <w:rsid w:val="009F4E16"/>
    <w:rsid w:val="009F7601"/>
    <w:rsid w:val="009F7B38"/>
    <w:rsid w:val="00A01168"/>
    <w:rsid w:val="00A031FA"/>
    <w:rsid w:val="00A03D9C"/>
    <w:rsid w:val="00A07FD3"/>
    <w:rsid w:val="00A125CA"/>
    <w:rsid w:val="00A132CA"/>
    <w:rsid w:val="00A13364"/>
    <w:rsid w:val="00A14A75"/>
    <w:rsid w:val="00A220EA"/>
    <w:rsid w:val="00A31B9D"/>
    <w:rsid w:val="00A34126"/>
    <w:rsid w:val="00A35D3A"/>
    <w:rsid w:val="00A4356D"/>
    <w:rsid w:val="00A51E39"/>
    <w:rsid w:val="00A51E69"/>
    <w:rsid w:val="00A53E43"/>
    <w:rsid w:val="00A54C87"/>
    <w:rsid w:val="00A56B1C"/>
    <w:rsid w:val="00A56B25"/>
    <w:rsid w:val="00A60DA2"/>
    <w:rsid w:val="00A624FE"/>
    <w:rsid w:val="00A63FFF"/>
    <w:rsid w:val="00A64D23"/>
    <w:rsid w:val="00A71C74"/>
    <w:rsid w:val="00A900B6"/>
    <w:rsid w:val="00A94B51"/>
    <w:rsid w:val="00A95BA7"/>
    <w:rsid w:val="00AA7CCB"/>
    <w:rsid w:val="00AB2704"/>
    <w:rsid w:val="00AB5F8C"/>
    <w:rsid w:val="00AC0E76"/>
    <w:rsid w:val="00AC1927"/>
    <w:rsid w:val="00AC37E5"/>
    <w:rsid w:val="00AD1DF3"/>
    <w:rsid w:val="00AD2859"/>
    <w:rsid w:val="00AD2FF8"/>
    <w:rsid w:val="00AD371B"/>
    <w:rsid w:val="00AE131C"/>
    <w:rsid w:val="00AE53E2"/>
    <w:rsid w:val="00B0377B"/>
    <w:rsid w:val="00B040AC"/>
    <w:rsid w:val="00B04998"/>
    <w:rsid w:val="00B05D7D"/>
    <w:rsid w:val="00B11801"/>
    <w:rsid w:val="00B124DD"/>
    <w:rsid w:val="00B20E98"/>
    <w:rsid w:val="00B35F6D"/>
    <w:rsid w:val="00B36605"/>
    <w:rsid w:val="00B421B8"/>
    <w:rsid w:val="00B52868"/>
    <w:rsid w:val="00B53064"/>
    <w:rsid w:val="00B53FA2"/>
    <w:rsid w:val="00B621DD"/>
    <w:rsid w:val="00B63755"/>
    <w:rsid w:val="00B675E6"/>
    <w:rsid w:val="00B7123C"/>
    <w:rsid w:val="00B756E0"/>
    <w:rsid w:val="00B80C28"/>
    <w:rsid w:val="00B82567"/>
    <w:rsid w:val="00BA0294"/>
    <w:rsid w:val="00BA5687"/>
    <w:rsid w:val="00BA6766"/>
    <w:rsid w:val="00BB0290"/>
    <w:rsid w:val="00BB7703"/>
    <w:rsid w:val="00BC64A8"/>
    <w:rsid w:val="00BD371C"/>
    <w:rsid w:val="00BD6F85"/>
    <w:rsid w:val="00BE1248"/>
    <w:rsid w:val="00BE68A7"/>
    <w:rsid w:val="00BE6DC2"/>
    <w:rsid w:val="00BE7C19"/>
    <w:rsid w:val="00BF4D01"/>
    <w:rsid w:val="00BF6C62"/>
    <w:rsid w:val="00C0134F"/>
    <w:rsid w:val="00C04D27"/>
    <w:rsid w:val="00C117D3"/>
    <w:rsid w:val="00C12511"/>
    <w:rsid w:val="00C14418"/>
    <w:rsid w:val="00C15793"/>
    <w:rsid w:val="00C1794E"/>
    <w:rsid w:val="00C22212"/>
    <w:rsid w:val="00C234E9"/>
    <w:rsid w:val="00C2400D"/>
    <w:rsid w:val="00C27554"/>
    <w:rsid w:val="00C27B4C"/>
    <w:rsid w:val="00C326E2"/>
    <w:rsid w:val="00C33E64"/>
    <w:rsid w:val="00C342BA"/>
    <w:rsid w:val="00C37064"/>
    <w:rsid w:val="00C374C0"/>
    <w:rsid w:val="00C3766C"/>
    <w:rsid w:val="00C53C40"/>
    <w:rsid w:val="00C54CCA"/>
    <w:rsid w:val="00C64E52"/>
    <w:rsid w:val="00C70F1D"/>
    <w:rsid w:val="00C754A4"/>
    <w:rsid w:val="00C85992"/>
    <w:rsid w:val="00C90136"/>
    <w:rsid w:val="00C907B0"/>
    <w:rsid w:val="00C92DF8"/>
    <w:rsid w:val="00CA0595"/>
    <w:rsid w:val="00CA6F61"/>
    <w:rsid w:val="00CB3DB7"/>
    <w:rsid w:val="00CB4EA0"/>
    <w:rsid w:val="00CB72F0"/>
    <w:rsid w:val="00CD04C2"/>
    <w:rsid w:val="00CD056D"/>
    <w:rsid w:val="00CD284A"/>
    <w:rsid w:val="00CD2D52"/>
    <w:rsid w:val="00CD35E4"/>
    <w:rsid w:val="00CD78AE"/>
    <w:rsid w:val="00CE0A32"/>
    <w:rsid w:val="00CE4E21"/>
    <w:rsid w:val="00CF3B9D"/>
    <w:rsid w:val="00D02129"/>
    <w:rsid w:val="00D14952"/>
    <w:rsid w:val="00D15648"/>
    <w:rsid w:val="00D17D31"/>
    <w:rsid w:val="00D20F68"/>
    <w:rsid w:val="00D21AFA"/>
    <w:rsid w:val="00D264E8"/>
    <w:rsid w:val="00D27950"/>
    <w:rsid w:val="00D27BAA"/>
    <w:rsid w:val="00D331DF"/>
    <w:rsid w:val="00D339C8"/>
    <w:rsid w:val="00D345E6"/>
    <w:rsid w:val="00D405DC"/>
    <w:rsid w:val="00D43B95"/>
    <w:rsid w:val="00D46AA4"/>
    <w:rsid w:val="00D47149"/>
    <w:rsid w:val="00D47CBA"/>
    <w:rsid w:val="00D52342"/>
    <w:rsid w:val="00D5374D"/>
    <w:rsid w:val="00D548BD"/>
    <w:rsid w:val="00D565F0"/>
    <w:rsid w:val="00D6023E"/>
    <w:rsid w:val="00D6352B"/>
    <w:rsid w:val="00D712D2"/>
    <w:rsid w:val="00D74AA9"/>
    <w:rsid w:val="00D80330"/>
    <w:rsid w:val="00D81B39"/>
    <w:rsid w:val="00D838B5"/>
    <w:rsid w:val="00D86138"/>
    <w:rsid w:val="00D874C1"/>
    <w:rsid w:val="00D907B2"/>
    <w:rsid w:val="00D91C5B"/>
    <w:rsid w:val="00D971A7"/>
    <w:rsid w:val="00DA1A54"/>
    <w:rsid w:val="00DA1E9C"/>
    <w:rsid w:val="00DB3159"/>
    <w:rsid w:val="00DB3F1F"/>
    <w:rsid w:val="00DB7705"/>
    <w:rsid w:val="00DC159A"/>
    <w:rsid w:val="00DC2103"/>
    <w:rsid w:val="00DC6341"/>
    <w:rsid w:val="00DD192F"/>
    <w:rsid w:val="00DE0BF1"/>
    <w:rsid w:val="00DE1547"/>
    <w:rsid w:val="00DE6669"/>
    <w:rsid w:val="00DF0CED"/>
    <w:rsid w:val="00DF14EE"/>
    <w:rsid w:val="00E01828"/>
    <w:rsid w:val="00E0188E"/>
    <w:rsid w:val="00E0427C"/>
    <w:rsid w:val="00E17E91"/>
    <w:rsid w:val="00E20CE8"/>
    <w:rsid w:val="00E21EF7"/>
    <w:rsid w:val="00E26B74"/>
    <w:rsid w:val="00E31991"/>
    <w:rsid w:val="00E469E9"/>
    <w:rsid w:val="00E47D96"/>
    <w:rsid w:val="00E47EB8"/>
    <w:rsid w:val="00E5046E"/>
    <w:rsid w:val="00E50BFB"/>
    <w:rsid w:val="00E548B4"/>
    <w:rsid w:val="00E66578"/>
    <w:rsid w:val="00E7288B"/>
    <w:rsid w:val="00E738E9"/>
    <w:rsid w:val="00E74CB9"/>
    <w:rsid w:val="00E85219"/>
    <w:rsid w:val="00E871B0"/>
    <w:rsid w:val="00E91957"/>
    <w:rsid w:val="00E94307"/>
    <w:rsid w:val="00E96F95"/>
    <w:rsid w:val="00EA11A1"/>
    <w:rsid w:val="00EA56D3"/>
    <w:rsid w:val="00EA6DBA"/>
    <w:rsid w:val="00EB0ACF"/>
    <w:rsid w:val="00EB3ACE"/>
    <w:rsid w:val="00EB67E9"/>
    <w:rsid w:val="00EB6E7F"/>
    <w:rsid w:val="00EB7DFE"/>
    <w:rsid w:val="00ED1376"/>
    <w:rsid w:val="00ED1D1C"/>
    <w:rsid w:val="00ED55AD"/>
    <w:rsid w:val="00ED6558"/>
    <w:rsid w:val="00ED6C7D"/>
    <w:rsid w:val="00ED7240"/>
    <w:rsid w:val="00F04503"/>
    <w:rsid w:val="00F07E4E"/>
    <w:rsid w:val="00F104D4"/>
    <w:rsid w:val="00F13FE1"/>
    <w:rsid w:val="00F17A4A"/>
    <w:rsid w:val="00F211AE"/>
    <w:rsid w:val="00F224A1"/>
    <w:rsid w:val="00F4135C"/>
    <w:rsid w:val="00F47705"/>
    <w:rsid w:val="00F50503"/>
    <w:rsid w:val="00F53BE9"/>
    <w:rsid w:val="00F666E6"/>
    <w:rsid w:val="00F70704"/>
    <w:rsid w:val="00F74CA4"/>
    <w:rsid w:val="00F75A25"/>
    <w:rsid w:val="00F8025E"/>
    <w:rsid w:val="00F809CB"/>
    <w:rsid w:val="00F82698"/>
    <w:rsid w:val="00F878D7"/>
    <w:rsid w:val="00F9086B"/>
    <w:rsid w:val="00F97B9B"/>
    <w:rsid w:val="00FA5DB1"/>
    <w:rsid w:val="00FA79DD"/>
    <w:rsid w:val="00FA7C50"/>
    <w:rsid w:val="00FB2F69"/>
    <w:rsid w:val="00FB535A"/>
    <w:rsid w:val="00FB7D7B"/>
    <w:rsid w:val="00FC124F"/>
    <w:rsid w:val="00FE222A"/>
    <w:rsid w:val="00FE43B8"/>
    <w:rsid w:val="00FE4522"/>
    <w:rsid w:val="00FE6579"/>
    <w:rsid w:val="00FE73AC"/>
    <w:rsid w:val="00FE7D1A"/>
    <w:rsid w:val="00FF4B47"/>
    <w:rsid w:val="00FF6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237C7"/>
  <w15:chartTrackingRefBased/>
  <w15:docId w15:val="{F51C77BF-CAEF-4B44-88A2-A1754754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FE43B8"/>
  </w:style>
  <w:style w:type="paragraph" w:styleId="Nadpis1">
    <w:name w:val="heading 1"/>
    <w:basedOn w:val="Normln"/>
    <w:next w:val="Normln"/>
    <w:qFormat/>
    <w:rsid w:val="000D1769"/>
    <w:pPr>
      <w:keepNext/>
      <w:jc w:val="center"/>
      <w:outlineLvl w:val="0"/>
    </w:pPr>
    <w:rPr>
      <w:b/>
      <w:sz w:val="66"/>
    </w:rPr>
  </w:style>
  <w:style w:type="paragraph" w:styleId="Nadpis2">
    <w:name w:val="heading 2"/>
    <w:basedOn w:val="Normln"/>
    <w:next w:val="Normln"/>
    <w:qFormat/>
    <w:rsid w:val="000D1769"/>
    <w:pPr>
      <w:keepNext/>
      <w:numPr>
        <w:numId w:val="1"/>
      </w:numPr>
      <w:outlineLvl w:val="1"/>
    </w:pPr>
    <w:rPr>
      <w:rFonts w:ascii="Arial" w:hAnsi="Arial"/>
      <w:b/>
      <w:caps/>
      <w:color w:val="000000"/>
      <w:sz w:val="28"/>
    </w:rPr>
  </w:style>
  <w:style w:type="paragraph" w:styleId="Nadpis3">
    <w:name w:val="heading 3"/>
    <w:basedOn w:val="Normln"/>
    <w:next w:val="Normln"/>
    <w:qFormat/>
    <w:rsid w:val="000D1769"/>
    <w:pPr>
      <w:keepNext/>
      <w:tabs>
        <w:tab w:val="decimal" w:pos="8222"/>
      </w:tabs>
      <w:outlineLvl w:val="2"/>
    </w:pPr>
    <w:rPr>
      <w:b/>
      <w:sz w:val="24"/>
    </w:rPr>
  </w:style>
  <w:style w:type="paragraph" w:styleId="Nadpis5">
    <w:name w:val="heading 5"/>
    <w:basedOn w:val="Normln"/>
    <w:next w:val="Normln"/>
    <w:qFormat/>
    <w:rsid w:val="000D1769"/>
    <w:pPr>
      <w:keepNext/>
      <w:numPr>
        <w:ilvl w:val="4"/>
        <w:numId w:val="1"/>
      </w:numPr>
      <w:jc w:val="both"/>
      <w:outlineLvl w:val="4"/>
    </w:pPr>
    <w:rPr>
      <w:rFonts w:ascii="Arial" w:hAnsi="Arial"/>
      <w:b/>
      <w:sz w:val="24"/>
    </w:rPr>
  </w:style>
  <w:style w:type="paragraph" w:styleId="Nadpis6">
    <w:name w:val="heading 6"/>
    <w:basedOn w:val="Normln"/>
    <w:next w:val="Normln"/>
    <w:qFormat/>
    <w:rsid w:val="000D1769"/>
    <w:pPr>
      <w:keepNext/>
      <w:numPr>
        <w:ilvl w:val="5"/>
        <w:numId w:val="1"/>
      </w:numPr>
      <w:jc w:val="right"/>
      <w:outlineLvl w:val="5"/>
    </w:pPr>
    <w:rPr>
      <w:rFonts w:ascii="Arial" w:hAnsi="Arial"/>
      <w:b/>
    </w:rPr>
  </w:style>
  <w:style w:type="paragraph" w:styleId="Nadpis7">
    <w:name w:val="heading 7"/>
    <w:basedOn w:val="Normln"/>
    <w:next w:val="Normln"/>
    <w:qFormat/>
    <w:rsid w:val="000D1769"/>
    <w:pPr>
      <w:numPr>
        <w:ilvl w:val="6"/>
        <w:numId w:val="1"/>
      </w:numPr>
      <w:spacing w:before="240" w:after="60"/>
      <w:outlineLvl w:val="6"/>
    </w:pPr>
    <w:rPr>
      <w:sz w:val="24"/>
      <w:szCs w:val="24"/>
    </w:rPr>
  </w:style>
  <w:style w:type="paragraph" w:styleId="Nadpis8">
    <w:name w:val="heading 8"/>
    <w:basedOn w:val="Normln"/>
    <w:next w:val="Normln"/>
    <w:qFormat/>
    <w:rsid w:val="000D1769"/>
    <w:pPr>
      <w:numPr>
        <w:ilvl w:val="7"/>
        <w:numId w:val="1"/>
      </w:numPr>
      <w:spacing w:before="240" w:after="60"/>
      <w:outlineLvl w:val="7"/>
    </w:pPr>
    <w:rPr>
      <w:i/>
      <w:iCs/>
      <w:sz w:val="24"/>
      <w:szCs w:val="24"/>
    </w:rPr>
  </w:style>
  <w:style w:type="paragraph" w:styleId="Nadpis9">
    <w:name w:val="heading 9"/>
    <w:basedOn w:val="Normln"/>
    <w:next w:val="Normln"/>
    <w:qFormat/>
    <w:rsid w:val="000D176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D1769"/>
    <w:pPr>
      <w:tabs>
        <w:tab w:val="center" w:pos="4536"/>
        <w:tab w:val="right" w:pos="9072"/>
      </w:tabs>
      <w:jc w:val="both"/>
    </w:pPr>
    <w:rPr>
      <w:sz w:val="24"/>
      <w:lang w:val="x-none" w:eastAsia="x-none"/>
    </w:rPr>
  </w:style>
  <w:style w:type="paragraph" w:customStyle="1" w:styleId="Normodsaz">
    <w:name w:val="Norm.odsaz."/>
    <w:basedOn w:val="Normln"/>
    <w:rsid w:val="000D1769"/>
    <w:pPr>
      <w:numPr>
        <w:ilvl w:val="1"/>
        <w:numId w:val="1"/>
      </w:numPr>
      <w:jc w:val="both"/>
    </w:pPr>
    <w:rPr>
      <w:sz w:val="24"/>
    </w:rPr>
  </w:style>
  <w:style w:type="character" w:styleId="slostrnky">
    <w:name w:val="page number"/>
    <w:basedOn w:val="Standardnpsmoodstavce"/>
    <w:rsid w:val="000D1769"/>
  </w:style>
  <w:style w:type="paragraph" w:styleId="Zkladntext">
    <w:name w:val="Body Text"/>
    <w:basedOn w:val="Normln"/>
    <w:rsid w:val="000D1769"/>
    <w:pPr>
      <w:jc w:val="center"/>
    </w:pPr>
    <w:rPr>
      <w:i/>
      <w:sz w:val="24"/>
    </w:rPr>
  </w:style>
  <w:style w:type="paragraph" w:styleId="Zkladntext2">
    <w:name w:val="Body Text 2"/>
    <w:basedOn w:val="Normln"/>
    <w:rsid w:val="000D1769"/>
    <w:pPr>
      <w:spacing w:after="120" w:line="480" w:lineRule="auto"/>
    </w:pPr>
    <w:rPr>
      <w:lang w:val="en-AU"/>
    </w:rPr>
  </w:style>
  <w:style w:type="paragraph" w:customStyle="1" w:styleId="odrky">
    <w:name w:val="odr‡ìky"/>
    <w:basedOn w:val="Normln"/>
    <w:rsid w:val="000D176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semiHidden/>
    <w:rsid w:val="008E092E"/>
    <w:rPr>
      <w:sz w:val="16"/>
      <w:szCs w:val="16"/>
    </w:rPr>
  </w:style>
  <w:style w:type="paragraph" w:styleId="Textkomente">
    <w:name w:val="annotation text"/>
    <w:basedOn w:val="Normln"/>
    <w:semiHidden/>
    <w:rsid w:val="008E092E"/>
  </w:style>
  <w:style w:type="paragraph" w:styleId="Pedmtkomente">
    <w:name w:val="annotation subject"/>
    <w:basedOn w:val="Textkomente"/>
    <w:next w:val="Textkomente"/>
    <w:semiHidden/>
    <w:rsid w:val="008E092E"/>
    <w:rPr>
      <w:b/>
      <w:bCs/>
    </w:rPr>
  </w:style>
  <w:style w:type="paragraph" w:styleId="Textbubliny">
    <w:name w:val="Balloon Text"/>
    <w:basedOn w:val="Normln"/>
    <w:semiHidden/>
    <w:rsid w:val="008E092E"/>
    <w:rPr>
      <w:rFonts w:ascii="Tahoma" w:hAnsi="Tahoma" w:cs="Tahoma"/>
      <w:sz w:val="16"/>
      <w:szCs w:val="16"/>
    </w:rPr>
  </w:style>
  <w:style w:type="paragraph" w:customStyle="1" w:styleId="Styl2">
    <w:name w:val="Styl2"/>
    <w:basedOn w:val="Normln"/>
    <w:rsid w:val="00606AD4"/>
    <w:pPr>
      <w:numPr>
        <w:numId w:val="3"/>
      </w:numPr>
    </w:pPr>
  </w:style>
  <w:style w:type="paragraph" w:customStyle="1" w:styleId="normodsaz0">
    <w:name w:val="normodsaz"/>
    <w:basedOn w:val="Normln"/>
    <w:rsid w:val="00415B05"/>
    <w:pPr>
      <w:numPr>
        <w:ilvl w:val="1"/>
        <w:numId w:val="2"/>
      </w:numPr>
      <w:jc w:val="both"/>
    </w:pPr>
    <w:rPr>
      <w:sz w:val="24"/>
      <w:szCs w:val="24"/>
    </w:rPr>
  </w:style>
  <w:style w:type="character" w:styleId="Hypertextovodkaz">
    <w:name w:val="Hyperlink"/>
    <w:rsid w:val="00025EF8"/>
    <w:rPr>
      <w:color w:val="0000FF"/>
      <w:u w:val="single"/>
    </w:rPr>
  </w:style>
  <w:style w:type="paragraph" w:styleId="Zhlav">
    <w:name w:val="header"/>
    <w:basedOn w:val="Normln"/>
    <w:rsid w:val="00545F9F"/>
    <w:pPr>
      <w:tabs>
        <w:tab w:val="center" w:pos="4536"/>
        <w:tab w:val="right" w:pos="9072"/>
      </w:tabs>
    </w:pPr>
  </w:style>
  <w:style w:type="table" w:styleId="Mkatabulky">
    <w:name w:val="Table Grid"/>
    <w:basedOn w:val="Normlntabulka"/>
    <w:rsid w:val="0079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1C6640"/>
    <w:rPr>
      <w:sz w:val="24"/>
    </w:rPr>
  </w:style>
  <w:style w:type="paragraph" w:styleId="Odstavecseseznamem">
    <w:name w:val="List Paragraph"/>
    <w:basedOn w:val="Normln"/>
    <w:uiPriority w:val="34"/>
    <w:qFormat/>
    <w:rsid w:val="009B729F"/>
    <w:pPr>
      <w:ind w:left="720"/>
      <w:contextualSpacing/>
    </w:pPr>
  </w:style>
  <w:style w:type="paragraph" w:customStyle="1" w:styleId="Default">
    <w:name w:val="Default"/>
    <w:rsid w:val="008669C7"/>
    <w:pPr>
      <w:autoSpaceDE w:val="0"/>
      <w:autoSpaceDN w:val="0"/>
      <w:adjustRightInd w:val="0"/>
    </w:pPr>
    <w:rPr>
      <w:rFonts w:ascii="Arial" w:eastAsia="Calibri" w:hAnsi="Arial" w:cs="Arial"/>
      <w:color w:val="000000"/>
      <w:sz w:val="24"/>
      <w:szCs w:val="24"/>
      <w:lang w:eastAsia="en-US"/>
    </w:rPr>
  </w:style>
  <w:style w:type="paragraph" w:styleId="Seznam3">
    <w:name w:val="List 3"/>
    <w:basedOn w:val="Normln"/>
    <w:rsid w:val="00283C86"/>
    <w:pPr>
      <w:ind w:left="849" w:hanging="283"/>
      <w:contextualSpacing/>
    </w:pPr>
  </w:style>
  <w:style w:type="paragraph" w:styleId="Revize">
    <w:name w:val="Revision"/>
    <w:hidden/>
    <w:uiPriority w:val="99"/>
    <w:semiHidden/>
    <w:rsid w:val="0016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11217">
      <w:bodyDiv w:val="1"/>
      <w:marLeft w:val="0"/>
      <w:marRight w:val="0"/>
      <w:marTop w:val="0"/>
      <w:marBottom w:val="0"/>
      <w:divBdr>
        <w:top w:val="none" w:sz="0" w:space="0" w:color="auto"/>
        <w:left w:val="none" w:sz="0" w:space="0" w:color="auto"/>
        <w:bottom w:val="none" w:sz="0" w:space="0" w:color="auto"/>
        <w:right w:val="none" w:sz="0" w:space="0" w:color="auto"/>
      </w:divBdr>
    </w:div>
    <w:div w:id="1192918940">
      <w:bodyDiv w:val="1"/>
      <w:marLeft w:val="0"/>
      <w:marRight w:val="0"/>
      <w:marTop w:val="0"/>
      <w:marBottom w:val="0"/>
      <w:divBdr>
        <w:top w:val="none" w:sz="0" w:space="0" w:color="auto"/>
        <w:left w:val="none" w:sz="0" w:space="0" w:color="auto"/>
        <w:bottom w:val="none" w:sz="0" w:space="0" w:color="auto"/>
        <w:right w:val="none" w:sz="0" w:space="0" w:color="auto"/>
      </w:divBdr>
    </w:div>
    <w:div w:id="1342127568">
      <w:bodyDiv w:val="1"/>
      <w:marLeft w:val="0"/>
      <w:marRight w:val="0"/>
      <w:marTop w:val="0"/>
      <w:marBottom w:val="0"/>
      <w:divBdr>
        <w:top w:val="none" w:sz="0" w:space="0" w:color="auto"/>
        <w:left w:val="none" w:sz="0" w:space="0" w:color="auto"/>
        <w:bottom w:val="none" w:sz="0" w:space="0" w:color="auto"/>
        <w:right w:val="none" w:sz="0" w:space="0" w:color="auto"/>
      </w:divBdr>
    </w:div>
    <w:div w:id="1439639211">
      <w:bodyDiv w:val="1"/>
      <w:marLeft w:val="0"/>
      <w:marRight w:val="0"/>
      <w:marTop w:val="0"/>
      <w:marBottom w:val="0"/>
      <w:divBdr>
        <w:top w:val="none" w:sz="0" w:space="0" w:color="auto"/>
        <w:left w:val="none" w:sz="0" w:space="0" w:color="auto"/>
        <w:bottom w:val="none" w:sz="0" w:space="0" w:color="auto"/>
        <w:right w:val="none" w:sz="0" w:space="0" w:color="auto"/>
      </w:divBdr>
      <w:divsChild>
        <w:div w:id="1996448670">
          <w:marLeft w:val="0"/>
          <w:marRight w:val="0"/>
          <w:marTop w:val="0"/>
          <w:marBottom w:val="0"/>
          <w:divBdr>
            <w:top w:val="single" w:sz="6" w:space="0" w:color="FFFFFF"/>
            <w:left w:val="single" w:sz="6" w:space="0" w:color="FFFFFF"/>
            <w:bottom w:val="single" w:sz="6" w:space="0" w:color="FFFFFF"/>
            <w:right w:val="single" w:sz="6" w:space="0" w:color="FFFFFF"/>
          </w:divBdr>
          <w:divsChild>
            <w:div w:id="1310359477">
              <w:marLeft w:val="0"/>
              <w:marRight w:val="0"/>
              <w:marTop w:val="0"/>
              <w:marBottom w:val="0"/>
              <w:divBdr>
                <w:top w:val="none" w:sz="0" w:space="0" w:color="auto"/>
                <w:left w:val="none" w:sz="0" w:space="0" w:color="auto"/>
                <w:bottom w:val="none" w:sz="0" w:space="0" w:color="auto"/>
                <w:right w:val="none" w:sz="0" w:space="0" w:color="auto"/>
              </w:divBdr>
              <w:divsChild>
                <w:div w:id="1923296154">
                  <w:marLeft w:val="-45"/>
                  <w:marRight w:val="-45"/>
                  <w:marTop w:val="0"/>
                  <w:marBottom w:val="0"/>
                  <w:divBdr>
                    <w:top w:val="none" w:sz="0" w:space="0" w:color="auto"/>
                    <w:left w:val="none" w:sz="0" w:space="0" w:color="auto"/>
                    <w:bottom w:val="none" w:sz="0" w:space="0" w:color="auto"/>
                    <w:right w:val="none" w:sz="0" w:space="0" w:color="auto"/>
                  </w:divBdr>
                  <w:divsChild>
                    <w:div w:id="262885341">
                      <w:marLeft w:val="0"/>
                      <w:marRight w:val="0"/>
                      <w:marTop w:val="0"/>
                      <w:marBottom w:val="0"/>
                      <w:divBdr>
                        <w:top w:val="none" w:sz="0" w:space="0" w:color="auto"/>
                        <w:left w:val="none" w:sz="0" w:space="0" w:color="auto"/>
                        <w:bottom w:val="none" w:sz="0" w:space="0" w:color="auto"/>
                        <w:right w:val="none" w:sz="0" w:space="0" w:color="auto"/>
                      </w:divBdr>
                    </w:div>
                    <w:div w:id="12013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096">
      <w:bodyDiv w:val="1"/>
      <w:marLeft w:val="0"/>
      <w:marRight w:val="0"/>
      <w:marTop w:val="0"/>
      <w:marBottom w:val="0"/>
      <w:divBdr>
        <w:top w:val="none" w:sz="0" w:space="0" w:color="auto"/>
        <w:left w:val="none" w:sz="0" w:space="0" w:color="auto"/>
        <w:bottom w:val="none" w:sz="0" w:space="0" w:color="auto"/>
        <w:right w:val="none" w:sz="0" w:space="0" w:color="auto"/>
      </w:divBdr>
    </w:div>
    <w:div w:id="2022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348854">
          <w:marLeft w:val="0"/>
          <w:marRight w:val="75"/>
          <w:marTop w:val="0"/>
          <w:marBottom w:val="0"/>
          <w:divBdr>
            <w:top w:val="none" w:sz="0" w:space="0" w:color="auto"/>
            <w:left w:val="none" w:sz="0" w:space="0" w:color="auto"/>
            <w:bottom w:val="none" w:sz="0" w:space="0" w:color="auto"/>
            <w:right w:val="none" w:sz="0" w:space="0" w:color="auto"/>
          </w:divBdr>
          <w:divsChild>
            <w:div w:id="13435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96AF-6296-44DF-AA14-A62A9453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2125</Words>
  <Characters>12540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poskytování činností</vt:lpstr>
    </vt:vector>
  </TitlesOfParts>
  <Company>CEP</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činností</dc:title>
  <dc:subject/>
  <dc:creator>CIRI</dc:creator>
  <cp:keywords/>
  <cp:lastModifiedBy>Eva Hájková</cp:lastModifiedBy>
  <cp:revision>5</cp:revision>
  <cp:lastPrinted>2015-01-23T09:23:00Z</cp:lastPrinted>
  <dcterms:created xsi:type="dcterms:W3CDTF">2019-09-20T08:29:00Z</dcterms:created>
  <dcterms:modified xsi:type="dcterms:W3CDTF">2019-09-20T10:20:00Z</dcterms:modified>
</cp:coreProperties>
</file>