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05" w:rsidRPr="0060418E" w:rsidRDefault="009D6FD8" w:rsidP="003D66B1">
      <w:pPr>
        <w:spacing w:before="240"/>
        <w:rPr>
          <w:sz w:val="36"/>
          <w:szCs w:val="36"/>
        </w:rPr>
      </w:pPr>
      <w:bookmarkStart w:id="0" w:name="_GoBack"/>
      <w:bookmarkEnd w:id="0"/>
      <w:r w:rsidRPr="0060418E">
        <w:rPr>
          <w:rFonts w:ascii="Arial" w:hAnsi="Arial"/>
          <w:sz w:val="36"/>
          <w:szCs w:val="36"/>
          <w:lang w:val="cs-CZ"/>
        </w:rPr>
        <w:t>Smlouva Open Value a Open Value Subscription</w:t>
      </w:r>
    </w:p>
    <w:p w:rsidR="008C2FE3" w:rsidRPr="0060418E" w:rsidRDefault="009D6FD8" w:rsidP="00CE079A">
      <w:pPr>
        <w:spacing w:after="160"/>
        <w:rPr>
          <w:sz w:val="32"/>
          <w:szCs w:val="32"/>
        </w:rPr>
      </w:pPr>
      <w:r w:rsidRPr="0060418E">
        <w:rPr>
          <w:rFonts w:ascii="Arial" w:hAnsi="Arial"/>
          <w:sz w:val="32"/>
          <w:szCs w:val="32"/>
          <w:lang w:val="cs-CZ"/>
        </w:rPr>
        <w:t>Formulář požadavku na prodloužení</w:t>
      </w:r>
    </w:p>
    <w:p w:rsidR="00B23DEC" w:rsidRDefault="00B23DEC" w:rsidP="00AF2678">
      <w:pPr>
        <w:pStyle w:val="Zkladntext"/>
        <w:spacing w:before="120" w:after="120"/>
        <w:ind w:left="86" w:right="86"/>
        <w:rPr>
          <w:rFonts w:ascii="Arial" w:eastAsia="MS Mincho" w:hAnsi="Arial"/>
          <w:i w:val="0"/>
          <w:iCs/>
          <w:sz w:val="20"/>
          <w:lang w:val="cs-CZ" w:eastAsia="en-US"/>
        </w:rPr>
        <w:sectPr w:rsidR="00B23DEC" w:rsidSect="00A93AA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440" w:bottom="1440" w:left="1440" w:header="576" w:footer="432" w:gutter="0"/>
          <w:cols w:space="708"/>
          <w:titlePg/>
          <w:docGrid w:linePitch="360"/>
        </w:sectPr>
      </w:pPr>
      <w:bookmarkStart w:id="1" w:name="Text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9"/>
      </w:tblGrid>
      <w:tr w:rsidR="00AF2678" w:rsidRPr="009102E9" w:rsidTr="0060418E">
        <w:tc>
          <w:tcPr>
            <w:tcW w:w="9027" w:type="dxa"/>
            <w:shd w:val="clear" w:color="auto" w:fill="C6D9F1"/>
          </w:tcPr>
          <w:p w:rsidR="00AF2678" w:rsidRPr="00FF772A" w:rsidRDefault="009D6FD8" w:rsidP="00AF2678">
            <w:pPr>
              <w:pStyle w:val="Zkladntext"/>
              <w:spacing w:before="120" w:after="120"/>
              <w:ind w:left="86" w:right="86"/>
              <w:rPr>
                <w:rFonts w:ascii="Arial" w:eastAsia="MS Mincho" w:hAnsi="Arial" w:cs="Arial"/>
                <w:b/>
                <w:i w:val="0"/>
                <w:iCs/>
                <w:sz w:val="20"/>
                <w:lang w:val="en-US" w:eastAsia="ja-JP"/>
              </w:rPr>
            </w:pPr>
            <w:r w:rsidRPr="003409CE">
              <w:rPr>
                <w:rFonts w:ascii="Arial" w:eastAsia="MS Mincho" w:hAnsi="Arial"/>
                <w:i w:val="0"/>
                <w:iCs/>
                <w:sz w:val="20"/>
                <w:lang w:val="cs-CZ" w:eastAsia="en-US"/>
              </w:rPr>
              <w:t>Prosíme, předejte tento formulář afilaci společnosti Microsoft, která je uvedena na podpisovém formuláři.</w:t>
            </w:r>
            <w:r w:rsidR="004A59E5" w:rsidRPr="008D590B">
              <w:rPr>
                <w:rFonts w:eastAsia="MS Mincho"/>
                <w:iCs/>
                <w:lang w:val="cs-CZ" w:eastAsia="en-US"/>
              </w:rPr>
              <w:t xml:space="preserve"> </w:t>
            </w:r>
            <w:r w:rsidRPr="003409CE">
              <w:rPr>
                <w:rFonts w:ascii="Arial" w:eastAsia="MS Mincho" w:hAnsi="Arial"/>
                <w:b/>
                <w:i w:val="0"/>
                <w:iCs/>
                <w:sz w:val="20"/>
                <w:lang w:val="cs-CZ" w:eastAsia="en-US"/>
              </w:rPr>
              <w:t>Tento formulář je platný jen tehdy, je-li připojen k podpisovému formuláři.</w:t>
            </w:r>
            <w:r w:rsidRPr="003409CE">
              <w:rPr>
                <w:rFonts w:eastAsia="MS Mincho"/>
                <w:iCs/>
                <w:lang w:val="en-US" w:eastAsia="en-US"/>
              </w:rPr>
              <w:t xml:space="preserve"> </w:t>
            </w:r>
          </w:p>
        </w:tc>
      </w:tr>
    </w:tbl>
    <w:bookmarkEnd w:id="1"/>
    <w:p w:rsidR="00F1256D" w:rsidRPr="008F1C91" w:rsidRDefault="003E094E" w:rsidP="008D590B">
      <w:pPr>
        <w:widowControl w:val="0"/>
        <w:spacing w:before="360" w:after="120"/>
        <w:jc w:val="both"/>
        <w:outlineLvl w:val="5"/>
      </w:pPr>
      <w:r>
        <w:rPr>
          <w:rFonts w:ascii="Arial" w:hAnsi="Arial"/>
          <w:sz w:val="20"/>
          <w:lang w:val="cs-CZ"/>
        </w:rPr>
        <w:t>Určeno k odeslání prostřednictvím nástroje pro protokolování volání ve službě Explore (</w:t>
      </w:r>
      <w:hyperlink r:id="rId17" w:history="1">
        <w:r>
          <w:rPr>
            <w:rStyle w:val="Hypertextovodkaz"/>
            <w:rFonts w:ascii="Arial" w:hAnsi="Arial"/>
            <w:sz w:val="20"/>
            <w:lang w:val="cs-CZ"/>
          </w:rPr>
          <w:t>http://www.explore.ms</w:t>
        </w:r>
      </w:hyperlink>
      <w:r>
        <w:rPr>
          <w:rFonts w:ascii="Arial" w:hAnsi="Arial"/>
          <w:sz w:val="20"/>
          <w:lang w:val="cs-CZ"/>
        </w:rPr>
        <w:t>) před uplynutím doby účinnosti smlouvy.</w:t>
      </w:r>
      <w:r w:rsidR="004A59E5">
        <w:t xml:space="preserve"> </w:t>
      </w:r>
      <w:r w:rsidR="002F75F7">
        <w:rPr>
          <w:rFonts w:ascii="Arial" w:hAnsi="Arial"/>
          <w:sz w:val="20"/>
          <w:lang w:val="cs-CZ"/>
        </w:rPr>
        <w:t>Požadavky na prodloužení předložené po datu uplynutí doby účinnosti smlouvy nebudou přijímány.</w:t>
      </w:r>
      <w:r w:rsidR="009D6FD8">
        <w:t xml:space="preserve"> </w:t>
      </w:r>
    </w:p>
    <w:p w:rsidR="008C2FE3" w:rsidRPr="008F1C91" w:rsidRDefault="00636932" w:rsidP="008D590B">
      <w:pPr>
        <w:numPr>
          <w:ilvl w:val="0"/>
          <w:numId w:val="1"/>
        </w:numPr>
        <w:tabs>
          <w:tab w:val="clear" w:pos="720"/>
        </w:tabs>
        <w:spacing w:after="120"/>
        <w:ind w:left="360"/>
        <w:jc w:val="both"/>
      </w:pPr>
      <w:r>
        <w:rPr>
          <w:rFonts w:ascii="Arial" w:hAnsi="Arial"/>
          <w:sz w:val="20"/>
          <w:lang w:val="cs-CZ"/>
        </w:rPr>
        <w:t>Požadavek na prodloužení bude znamenat, že zákazník požádal o prodloužení své smlouvy, a</w:t>
      </w:r>
      <w:r w:rsidR="00CA124E">
        <w:rPr>
          <w:rFonts w:ascii="Arial" w:hAnsi="Arial"/>
          <w:sz w:val="20"/>
          <w:lang w:val="cs-CZ"/>
        </w:rPr>
        <w:t> </w:t>
      </w:r>
      <w:r>
        <w:rPr>
          <w:rFonts w:ascii="Arial" w:hAnsi="Arial"/>
          <w:sz w:val="20"/>
          <w:lang w:val="cs-CZ"/>
        </w:rPr>
        <w:t>datum skončení platnosti existující smlouvy bude oddáleno o 36 měsíců.</w:t>
      </w:r>
      <w:r w:rsidR="009D6FD8">
        <w:t xml:space="preserve"> </w:t>
      </w:r>
      <w:r w:rsidR="009D6FD8">
        <w:rPr>
          <w:rFonts w:ascii="Arial" w:hAnsi="Arial"/>
          <w:sz w:val="20"/>
          <w:lang w:val="cs-CZ"/>
        </w:rPr>
        <w:t>Je-li například aktuální smlouva platná do půlnoci z 30. září na 1. října 2008, po prodloužení bude tatáž smlouva platit o</w:t>
      </w:r>
      <w:r w:rsidR="00CA124E">
        <w:rPr>
          <w:rFonts w:ascii="Arial" w:hAnsi="Arial"/>
          <w:sz w:val="20"/>
          <w:lang w:val="cs-CZ"/>
        </w:rPr>
        <w:t> </w:t>
      </w:r>
      <w:r w:rsidR="009D6FD8">
        <w:rPr>
          <w:rFonts w:ascii="Arial" w:hAnsi="Arial"/>
          <w:sz w:val="20"/>
          <w:lang w:val="cs-CZ"/>
        </w:rPr>
        <w:t>36 měsíců déle, tj. nově i od 1. října 2008 do 30. září 2011.</w:t>
      </w:r>
    </w:p>
    <w:p w:rsidR="00F1256D" w:rsidRPr="008F1C91" w:rsidRDefault="009D6FD8" w:rsidP="008D590B">
      <w:pPr>
        <w:numPr>
          <w:ilvl w:val="0"/>
          <w:numId w:val="1"/>
        </w:numPr>
        <w:tabs>
          <w:tab w:val="clear" w:pos="720"/>
        </w:tabs>
        <w:spacing w:after="360"/>
        <w:ind w:left="360"/>
        <w:jc w:val="both"/>
      </w:pPr>
      <w:r>
        <w:rPr>
          <w:rFonts w:ascii="Arial" w:hAnsi="Arial"/>
          <w:color w:val="000000"/>
          <w:sz w:val="20"/>
          <w:lang w:val="cs-CZ"/>
        </w:rPr>
        <w:t>Společnost Microsoft potvrdí změnu doby platnosti smlouvy po zpracování formuláře s požadavkem na prodloužení.</w:t>
      </w:r>
      <w:r w:rsidR="004A59E5">
        <w:t xml:space="preserve"> </w:t>
      </w:r>
      <w:r w:rsidR="00212799">
        <w:rPr>
          <w:rFonts w:ascii="Arial" w:hAnsi="Arial"/>
          <w:color w:val="000000"/>
          <w:sz w:val="20"/>
          <w:lang w:val="cs-CZ"/>
        </w:rPr>
        <w:t>Po přijetí tohoto potvrzení může kanálový partner předložit objednávku prostřednictvím služby MOET až 30 dnů před původním datem skončení.</w:t>
      </w:r>
      <w:r>
        <w:t xml:space="preserve"> </w:t>
      </w:r>
    </w:p>
    <w:tbl>
      <w:tblPr>
        <w:tblW w:w="514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173DE2" w:rsidRPr="009102E9" w:rsidTr="009102E9">
        <w:trPr>
          <w:trHeight w:val="665"/>
        </w:trPr>
        <w:tc>
          <w:tcPr>
            <w:tcW w:w="5148" w:type="dxa"/>
          </w:tcPr>
          <w:p w:rsidR="00173DE2" w:rsidRPr="008F1C91" w:rsidRDefault="009D6FD8" w:rsidP="003D66B1">
            <w:pPr>
              <w:spacing w:before="60" w:after="60"/>
              <w:jc w:val="both"/>
            </w:pPr>
            <w:r>
              <w:rPr>
                <w:rFonts w:ascii="Arial" w:hAnsi="Arial"/>
                <w:b/>
                <w:sz w:val="20"/>
                <w:lang w:val="cs-CZ"/>
              </w:rPr>
              <w:t>Jméno koncového zákazníka</w:t>
            </w:r>
          </w:p>
          <w:p w:rsidR="00173DE2" w:rsidRPr="009E74F6" w:rsidRDefault="00BF3D3C" w:rsidP="003D66B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NPRI15"/>
                <w:tag w:val="&lt;DF&gt;&lt;Guid&gt;ee38471f-6800-4c97-8b23-b1fe6e63d8af&lt;/Guid&gt;&lt;/DF&gt;"/>
                <w:id w:val="-2091835138"/>
                <w:placeholder>
                  <w:docPart w:val="E35F40FCD4AB4177BE2FD557D481C2EB"/>
                </w:placeholder>
                <w:showingPlcHdr/>
                <w:text/>
              </w:sdtPr>
              <w:sdtEndPr/>
              <w:sdtContent>
                <w:r w:rsidR="009E74F6" w:rsidRPr="009E74F6">
                  <w:rPr>
                    <w:rStyle w:val="Zstupntext"/>
                    <w:rFonts w:ascii="Arial" w:hAnsi="Arial" w:cs="Arial"/>
                    <w:color w:val="000000"/>
                    <w:sz w:val="20"/>
                  </w:rPr>
                  <w:t>Základní škola nám. Curieových</w:t>
                </w:r>
              </w:sdtContent>
            </w:sdt>
          </w:p>
        </w:tc>
      </w:tr>
      <w:tr w:rsidR="00173DE2" w:rsidRPr="009102E9" w:rsidTr="009102E9">
        <w:tc>
          <w:tcPr>
            <w:tcW w:w="5148" w:type="dxa"/>
          </w:tcPr>
          <w:p w:rsidR="00173DE2" w:rsidRPr="008F1C91" w:rsidRDefault="009D6FD8" w:rsidP="003D66B1">
            <w:pPr>
              <w:spacing w:before="60" w:after="60"/>
              <w:jc w:val="both"/>
            </w:pPr>
            <w:r>
              <w:rPr>
                <w:rFonts w:ascii="Arial" w:hAnsi="Arial"/>
                <w:b/>
                <w:sz w:val="20"/>
                <w:lang w:val="cs-CZ"/>
              </w:rPr>
              <w:t>Číslo smlouvy</w:t>
            </w:r>
          </w:p>
          <w:p w:rsidR="00173DE2" w:rsidRPr="009E74F6" w:rsidRDefault="00BF3D3C" w:rsidP="003D66B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RD1"/>
                <w:tag w:val="&lt;DF&gt;&lt;Guid&gt;fb214d6d-4051-46ff-a6e7-b7d14af352cb&lt;/Guid&gt;&lt;/DF&gt;"/>
                <w:id w:val="1179934077"/>
                <w:placeholder>
                  <w:docPart w:val="BA09BB1082754B49BC36609100528E75"/>
                </w:placeholder>
                <w:showingPlcHdr/>
                <w:text/>
              </w:sdtPr>
              <w:sdtEndPr/>
              <w:sdtContent>
                <w:r w:rsidR="009E74F6" w:rsidRPr="009E74F6">
                  <w:rPr>
                    <w:rStyle w:val="Zstupntext"/>
                    <w:rFonts w:ascii="Arial" w:hAnsi="Arial" w:cs="Arial"/>
                    <w:color w:val="000000"/>
                    <w:sz w:val="20"/>
                  </w:rPr>
                  <w:t>V8839563</w:t>
                </w:r>
              </w:sdtContent>
            </w:sdt>
          </w:p>
        </w:tc>
      </w:tr>
      <w:tr w:rsidR="00173DE2" w:rsidRPr="009102E9" w:rsidTr="009102E9">
        <w:tc>
          <w:tcPr>
            <w:tcW w:w="5148" w:type="dxa"/>
          </w:tcPr>
          <w:p w:rsidR="00173DE2" w:rsidRPr="008F1C91" w:rsidRDefault="009D6FD8" w:rsidP="003D66B1">
            <w:pPr>
              <w:spacing w:before="60" w:after="60"/>
              <w:jc w:val="both"/>
            </w:pPr>
            <w:r>
              <w:rPr>
                <w:rFonts w:ascii="Arial" w:hAnsi="Arial"/>
                <w:b/>
                <w:sz w:val="20"/>
                <w:lang w:val="cs-CZ"/>
              </w:rPr>
              <w:t>Název distributora</w:t>
            </w:r>
          </w:p>
          <w:p w:rsidR="00173DE2" w:rsidRPr="009E74F6" w:rsidRDefault="00BF3D3C" w:rsidP="003D66B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NDI15"/>
                <w:tag w:val="&lt;DF&gt;&lt;Guid&gt;1ce66ef6-f140-40f3-8ab7-af173d64fc2b&lt;/Guid&gt;&lt;/DF&gt;"/>
                <w:id w:val="705533326"/>
                <w:placeholder>
                  <w:docPart w:val="25AE5BC8197B41B8B3384105CD201835"/>
                </w:placeholder>
                <w:showingPlcHdr/>
                <w:text/>
              </w:sdtPr>
              <w:sdtEndPr/>
              <w:sdtContent>
                <w:r w:rsidR="009E74F6" w:rsidRPr="009E74F6">
                  <w:rPr>
                    <w:rStyle w:val="Zstupntext"/>
                    <w:rFonts w:ascii="Arial" w:hAnsi="Arial" w:cs="Arial"/>
                    <w:color w:val="000000"/>
                    <w:sz w:val="20"/>
                  </w:rPr>
                  <w:t>Tech Data Distribution s.r.o.</w:t>
                </w:r>
              </w:sdtContent>
            </w:sdt>
          </w:p>
        </w:tc>
      </w:tr>
      <w:tr w:rsidR="00173DE2" w:rsidRPr="009102E9" w:rsidTr="009102E9">
        <w:tc>
          <w:tcPr>
            <w:tcW w:w="5148" w:type="dxa"/>
          </w:tcPr>
          <w:p w:rsidR="00173DE2" w:rsidRPr="008F1C91" w:rsidRDefault="009D6FD8" w:rsidP="003D66B1">
            <w:pPr>
              <w:spacing w:before="60" w:after="60"/>
              <w:jc w:val="both"/>
            </w:pPr>
            <w:r>
              <w:rPr>
                <w:rFonts w:ascii="Arial" w:hAnsi="Arial"/>
                <w:b/>
                <w:sz w:val="20"/>
                <w:lang w:val="cs-CZ"/>
              </w:rPr>
              <w:t>Název prodejce</w:t>
            </w:r>
          </w:p>
          <w:p w:rsidR="00173DE2" w:rsidRPr="009E74F6" w:rsidRDefault="00BF3D3C" w:rsidP="003D66B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NRES38"/>
                <w:tag w:val="&lt;DF&gt;&lt;Guid&gt;2088699d-1763-4c69-87d9-f1d360814123&lt;/Guid&gt;&lt;/DF&gt;"/>
                <w:id w:val="789250970"/>
                <w:placeholder>
                  <w:docPart w:val="76EAB38D2A48495CAB32FF33148CFB80"/>
                </w:placeholder>
                <w:showingPlcHdr/>
                <w:text/>
              </w:sdtPr>
              <w:sdtEndPr/>
              <w:sdtContent>
                <w:r w:rsidR="009E74F6" w:rsidRPr="009E74F6">
                  <w:rPr>
                    <w:rStyle w:val="Zstupntext"/>
                    <w:rFonts w:ascii="Arial" w:hAnsi="Arial" w:cs="Arial"/>
                    <w:color w:val="000000"/>
                    <w:sz w:val="20"/>
                  </w:rPr>
                  <w:t>Computer Help, spol. s.r.o.</w:t>
                </w:r>
              </w:sdtContent>
            </w:sdt>
          </w:p>
        </w:tc>
      </w:tr>
    </w:tbl>
    <w:p w:rsidR="00C43C98" w:rsidRPr="008F1C91" w:rsidRDefault="00C43C98" w:rsidP="009F4F87">
      <w:pPr>
        <w:jc w:val="both"/>
      </w:pPr>
    </w:p>
    <w:sectPr w:rsidR="00C43C98" w:rsidRPr="008F1C91" w:rsidSect="00B23DEC">
      <w:type w:val="continuous"/>
      <w:pgSz w:w="11907" w:h="16839" w:code="9"/>
      <w:pgMar w:top="1440" w:right="1440" w:bottom="1440" w:left="144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AAC" w:rsidRDefault="00E67AAC" w:rsidP="00506A17">
      <w:r>
        <w:separator/>
      </w:r>
    </w:p>
  </w:endnote>
  <w:endnote w:type="continuationSeparator" w:id="0">
    <w:p w:rsidR="00E67AAC" w:rsidRDefault="00E67AAC" w:rsidP="0050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AAF" w:rsidRDefault="00A93A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29" w:type="dxa"/>
      <w:jc w:val="center"/>
      <w:tblLook w:val="00A0" w:firstRow="1" w:lastRow="0" w:firstColumn="1" w:lastColumn="0" w:noHBand="0" w:noVBand="0"/>
    </w:tblPr>
    <w:tblGrid>
      <w:gridCol w:w="4727"/>
      <w:gridCol w:w="4302"/>
    </w:tblGrid>
    <w:tr w:rsidR="00AB5A58" w:rsidRPr="006A557F" w:rsidTr="00AB5A58">
      <w:trPr>
        <w:jc w:val="center"/>
      </w:trPr>
      <w:tc>
        <w:tcPr>
          <w:tcW w:w="4727" w:type="dxa"/>
        </w:tcPr>
        <w:p w:rsidR="00AB5A58" w:rsidRPr="006A557F" w:rsidRDefault="009D6FD8" w:rsidP="00247122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3409CE">
            <w:rPr>
              <w:rFonts w:ascii="Arial"/>
              <w:sz w:val="16"/>
              <w:szCs w:val="24"/>
            </w:rPr>
            <w:t>OV-OVSExtensionRequestForm(WW)ExJPN(ENG)(Oct2010)</w:t>
          </w:r>
        </w:p>
      </w:tc>
      <w:tc>
        <w:tcPr>
          <w:tcW w:w="4302" w:type="dxa"/>
        </w:tcPr>
        <w:p w:rsidR="00AB5A58" w:rsidRPr="006A557F" w:rsidRDefault="009D6FD8" w:rsidP="00247122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/>
              <w:sz w:val="16"/>
            </w:rPr>
            <w:t xml:space="preserve">Page </w:t>
          </w:r>
          <w:r w:rsidR="00AB5A58" w:rsidRPr="006A557F">
            <w:rPr>
              <w:rFonts w:ascii="Arial" w:hAnsi="Arial" w:cs="Arial"/>
              <w:sz w:val="16"/>
              <w:szCs w:val="16"/>
            </w:rPr>
            <w:fldChar w:fldCharType="begin"/>
          </w:r>
          <w:r w:rsidR="00AB5A58" w:rsidRPr="006A557F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AB5A58" w:rsidRPr="006A557F">
            <w:rPr>
              <w:rFonts w:ascii="Arial" w:hAnsi="Arial" w:cs="Arial"/>
              <w:sz w:val="16"/>
              <w:szCs w:val="16"/>
            </w:rPr>
            <w:fldChar w:fldCharType="separate"/>
          </w:r>
          <w:r w:rsidR="002F75F7">
            <w:rPr>
              <w:rFonts w:ascii="Arial" w:hAnsi="Arial" w:cs="Arial"/>
              <w:noProof/>
              <w:sz w:val="16"/>
              <w:szCs w:val="16"/>
            </w:rPr>
            <w:t>2</w:t>
          </w:r>
          <w:r w:rsidR="00AB5A58" w:rsidRPr="006A557F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/>
              <w:sz w:val="16"/>
            </w:rPr>
            <w:t xml:space="preserve"> of </w:t>
          </w:r>
          <w:r w:rsidR="00AB5A58" w:rsidRPr="006A557F">
            <w:rPr>
              <w:rFonts w:ascii="Arial" w:hAnsi="Arial" w:cs="Arial"/>
              <w:sz w:val="16"/>
              <w:szCs w:val="16"/>
            </w:rPr>
            <w:fldChar w:fldCharType="begin"/>
          </w:r>
          <w:r w:rsidR="00AB5A58" w:rsidRPr="006A557F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AB5A58" w:rsidRPr="006A557F">
            <w:rPr>
              <w:rFonts w:ascii="Arial" w:hAnsi="Arial" w:cs="Arial"/>
              <w:sz w:val="16"/>
              <w:szCs w:val="16"/>
            </w:rPr>
            <w:fldChar w:fldCharType="separate"/>
          </w:r>
          <w:r w:rsidR="005B7BB6">
            <w:rPr>
              <w:rFonts w:ascii="Arial" w:hAnsi="Arial" w:cs="Arial"/>
              <w:noProof/>
              <w:sz w:val="16"/>
              <w:szCs w:val="16"/>
            </w:rPr>
            <w:t>1</w:t>
          </w:r>
          <w:r w:rsidR="00AB5A58" w:rsidRPr="006A557F">
            <w:rPr>
              <w:rFonts w:ascii="Arial" w:hAnsi="Arial" w:cs="Arial"/>
              <w:sz w:val="16"/>
              <w:szCs w:val="16"/>
            </w:rPr>
            <w:fldChar w:fldCharType="end"/>
          </w:r>
        </w:p>
        <w:p w:rsidR="00AB5A58" w:rsidRPr="006A557F" w:rsidRDefault="009D6FD8" w:rsidP="00247122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/>
              <w:sz w:val="16"/>
              <w:lang w:val="cs-CZ"/>
            </w:rPr>
            <w:t>Dokument X20-02661</w:t>
          </w:r>
        </w:p>
      </w:tc>
    </w:tr>
  </w:tbl>
  <w:p w:rsidR="00AB5A58" w:rsidRPr="00506A17" w:rsidRDefault="00AB5A58">
    <w:pPr>
      <w:pStyle w:val="Zpa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29" w:type="dxa"/>
      <w:jc w:val="center"/>
      <w:tblLook w:val="04A0" w:firstRow="1" w:lastRow="0" w:firstColumn="1" w:lastColumn="0" w:noHBand="0" w:noVBand="1"/>
    </w:tblPr>
    <w:tblGrid>
      <w:gridCol w:w="4728"/>
      <w:gridCol w:w="4301"/>
    </w:tblGrid>
    <w:tr w:rsidR="00510F04" w:rsidRPr="006A557F" w:rsidTr="00FF772A">
      <w:trPr>
        <w:jc w:val="center"/>
      </w:trPr>
      <w:tc>
        <w:tcPr>
          <w:tcW w:w="4788" w:type="dxa"/>
        </w:tcPr>
        <w:p w:rsidR="00510F04" w:rsidRPr="006A557F" w:rsidRDefault="00510F04" w:rsidP="00510F04">
          <w:pPr>
            <w:pStyle w:val="Zpat"/>
            <w:ind w:hanging="107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OV-</w:t>
          </w:r>
          <w:r w:rsidRPr="006A557F">
            <w:rPr>
              <w:rFonts w:ascii="Arial" w:hAnsi="Arial" w:cs="Arial"/>
              <w:sz w:val="16"/>
              <w:szCs w:val="16"/>
            </w:rPr>
            <w:t>OVSExtensionRequestForm</w:t>
          </w:r>
          <w:r>
            <w:rPr>
              <w:rFonts w:ascii="Arial" w:hAnsi="Arial" w:cs="Arial"/>
              <w:sz w:val="16"/>
              <w:szCs w:val="16"/>
            </w:rPr>
            <w:t>(WW)ExJPN(CZE)(Dec2010</w:t>
          </w:r>
          <w:r w:rsidRPr="006A557F">
            <w:rPr>
              <w:rFonts w:ascii="Arial" w:hAnsi="Arial" w:cs="Arial"/>
              <w:sz w:val="16"/>
              <w:szCs w:val="16"/>
            </w:rPr>
            <w:t>)</w:t>
          </w:r>
        </w:p>
      </w:tc>
      <w:tc>
        <w:tcPr>
          <w:tcW w:w="4770" w:type="dxa"/>
        </w:tcPr>
        <w:p w:rsidR="00510F04" w:rsidRPr="006A557F" w:rsidRDefault="00510F04" w:rsidP="00FF772A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6A557F">
            <w:rPr>
              <w:rFonts w:ascii="Arial" w:hAnsi="Arial" w:cs="Arial"/>
              <w:sz w:val="16"/>
              <w:szCs w:val="16"/>
            </w:rPr>
            <w:t xml:space="preserve">Page </w:t>
          </w:r>
          <w:r w:rsidRPr="006A557F">
            <w:rPr>
              <w:rFonts w:ascii="Arial" w:hAnsi="Arial" w:cs="Arial"/>
              <w:sz w:val="16"/>
              <w:szCs w:val="16"/>
            </w:rPr>
            <w:fldChar w:fldCharType="begin"/>
          </w:r>
          <w:r w:rsidRPr="006A557F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A557F">
            <w:rPr>
              <w:rFonts w:ascii="Arial" w:hAnsi="Arial" w:cs="Arial"/>
              <w:sz w:val="16"/>
              <w:szCs w:val="16"/>
            </w:rPr>
            <w:fldChar w:fldCharType="separate"/>
          </w:r>
          <w:r w:rsidR="00E67AAC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6A557F">
            <w:rPr>
              <w:rFonts w:ascii="Arial" w:hAnsi="Arial" w:cs="Arial"/>
              <w:sz w:val="16"/>
              <w:szCs w:val="16"/>
            </w:rPr>
            <w:fldChar w:fldCharType="end"/>
          </w:r>
          <w:r w:rsidRPr="006A557F">
            <w:rPr>
              <w:rFonts w:ascii="Arial" w:hAnsi="Arial" w:cs="Arial"/>
              <w:sz w:val="16"/>
              <w:szCs w:val="16"/>
            </w:rPr>
            <w:t xml:space="preserve"> of </w:t>
          </w:r>
          <w:r w:rsidRPr="006A557F">
            <w:rPr>
              <w:rFonts w:ascii="Arial" w:hAnsi="Arial" w:cs="Arial"/>
              <w:sz w:val="16"/>
              <w:szCs w:val="16"/>
            </w:rPr>
            <w:fldChar w:fldCharType="begin"/>
          </w:r>
          <w:r w:rsidRPr="006A557F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6A557F">
            <w:rPr>
              <w:rFonts w:ascii="Arial" w:hAnsi="Arial" w:cs="Arial"/>
              <w:sz w:val="16"/>
              <w:szCs w:val="16"/>
            </w:rPr>
            <w:fldChar w:fldCharType="separate"/>
          </w:r>
          <w:r w:rsidR="00E67AAC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6A557F">
            <w:rPr>
              <w:rFonts w:ascii="Arial" w:hAnsi="Arial" w:cs="Arial"/>
              <w:sz w:val="16"/>
              <w:szCs w:val="16"/>
            </w:rPr>
            <w:fldChar w:fldCharType="end"/>
          </w:r>
        </w:p>
        <w:p w:rsidR="00510F04" w:rsidRPr="006A557F" w:rsidRDefault="00510F04" w:rsidP="00FF772A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6A557F">
            <w:rPr>
              <w:rFonts w:ascii="Arial" w:hAnsi="Arial" w:cs="Arial"/>
              <w:sz w:val="16"/>
              <w:szCs w:val="16"/>
            </w:rPr>
            <w:t xml:space="preserve">Document </w:t>
          </w:r>
          <w:r w:rsidRPr="00AB5A58">
            <w:rPr>
              <w:rFonts w:ascii="Arial" w:hAnsi="Arial" w:cs="Arial"/>
              <w:sz w:val="16"/>
              <w:szCs w:val="16"/>
            </w:rPr>
            <w:t>X20-02661</w:t>
          </w:r>
        </w:p>
      </w:tc>
    </w:tr>
  </w:tbl>
  <w:p w:rsidR="00A60762" w:rsidRPr="00A60762" w:rsidRDefault="00A60762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AAC" w:rsidRDefault="00E67AAC" w:rsidP="00506A17">
      <w:r>
        <w:separator/>
      </w:r>
    </w:p>
  </w:footnote>
  <w:footnote w:type="continuationSeparator" w:id="0">
    <w:p w:rsidR="00E67AAC" w:rsidRDefault="00E67AAC" w:rsidP="00506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DB5" w:rsidRDefault="00BF3D3C" w:rsidP="00394B9C">
    <w:pPr>
      <w:pStyle w:val="Zhlav"/>
    </w:pPr>
    <w:sdt>
      <w:sdtPr>
        <w:id w:val="143324503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89372412" o:spid="_x0000_s2050" type="#_x0000_t136" style="position:absolute;margin-left:0;margin-top:0;width:412.4pt;height:247.45pt;rotation:315;z-index:-25165977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or Review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DB5" w:rsidRDefault="00BF3D3C" w:rsidP="00394B9C">
    <w:pPr>
      <w:pStyle w:val="Zhlav"/>
    </w:pPr>
    <w:sdt>
      <w:sdtPr>
        <w:id w:val="-165312880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or Review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DB5" w:rsidRDefault="00BF3D3C" w:rsidP="00394B9C">
    <w:pPr>
      <w:pStyle w:val="Zhlav"/>
      <w:jc w:val="right"/>
    </w:pPr>
    <w:r>
      <w:rPr>
        <w:noProof/>
        <w:lang w:val="en-US" w:eastAsia="en-US"/>
      </w:rPr>
      <w:drawing>
        <wp:inline distT="0" distB="0" distL="0" distR="0" wp14:anchorId="68D4386D" wp14:editId="3085A9C1">
          <wp:extent cx="5732145" cy="561788"/>
          <wp:effectExtent l="0" t="0" r="0" b="0"/>
          <wp:docPr id="3" name="Picture 1" descr="Description: Description: Description: C:\Users\v-elibro\Desktop\Watermark\Banner for Agreement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Description: Description: Description: C:\Users\v-elibro\Desktop\Watermark\Banner for Agreemen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561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-105586051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1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or Review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83D03"/>
    <w:multiLevelType w:val="hybridMultilevel"/>
    <w:tmpl w:val="430A584E"/>
    <w:lvl w:ilvl="0" w:tplc="38A8D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eZIIIwbZUx3nMplIbaUUsWh9BwLDqUwd3yXHS5YLLPpAPkudfHMSRjLGQnPLO7AMfFM35CnixHp+Fs8Y3rrlFA==" w:salt="zvMT7+LwVeXjMYrJi4RgJg==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A9"/>
    <w:rsid w:val="00051884"/>
    <w:rsid w:val="000C2669"/>
    <w:rsid w:val="000D5B92"/>
    <w:rsid w:val="000D64A9"/>
    <w:rsid w:val="000F7E4D"/>
    <w:rsid w:val="0011607D"/>
    <w:rsid w:val="00116D1D"/>
    <w:rsid w:val="00146411"/>
    <w:rsid w:val="00147E2D"/>
    <w:rsid w:val="00173DE2"/>
    <w:rsid w:val="001760F4"/>
    <w:rsid w:val="001A0071"/>
    <w:rsid w:val="001B63C9"/>
    <w:rsid w:val="001B795D"/>
    <w:rsid w:val="001C3685"/>
    <w:rsid w:val="002039EC"/>
    <w:rsid w:val="00212799"/>
    <w:rsid w:val="00224247"/>
    <w:rsid w:val="002244A1"/>
    <w:rsid w:val="00234DB0"/>
    <w:rsid w:val="002443DE"/>
    <w:rsid w:val="00247122"/>
    <w:rsid w:val="002533C2"/>
    <w:rsid w:val="00272644"/>
    <w:rsid w:val="002948BF"/>
    <w:rsid w:val="002F0CD2"/>
    <w:rsid w:val="002F607F"/>
    <w:rsid w:val="002F75F7"/>
    <w:rsid w:val="003409CE"/>
    <w:rsid w:val="00342DCE"/>
    <w:rsid w:val="00376E5B"/>
    <w:rsid w:val="00376E8F"/>
    <w:rsid w:val="003952DA"/>
    <w:rsid w:val="003A4124"/>
    <w:rsid w:val="003C5230"/>
    <w:rsid w:val="003D5BBF"/>
    <w:rsid w:val="003D66B1"/>
    <w:rsid w:val="003E094E"/>
    <w:rsid w:val="003F330A"/>
    <w:rsid w:val="00487B37"/>
    <w:rsid w:val="004915DC"/>
    <w:rsid w:val="004A59E5"/>
    <w:rsid w:val="004B5CE1"/>
    <w:rsid w:val="004C3752"/>
    <w:rsid w:val="004C7FE2"/>
    <w:rsid w:val="004E2761"/>
    <w:rsid w:val="00506A17"/>
    <w:rsid w:val="00510F04"/>
    <w:rsid w:val="0057291C"/>
    <w:rsid w:val="005B3865"/>
    <w:rsid w:val="005B7BB6"/>
    <w:rsid w:val="005E22D5"/>
    <w:rsid w:val="0060418E"/>
    <w:rsid w:val="00633489"/>
    <w:rsid w:val="00636932"/>
    <w:rsid w:val="00653A70"/>
    <w:rsid w:val="00675B41"/>
    <w:rsid w:val="006A0172"/>
    <w:rsid w:val="006A557F"/>
    <w:rsid w:val="006C2CE2"/>
    <w:rsid w:val="006D1994"/>
    <w:rsid w:val="007053F4"/>
    <w:rsid w:val="0071346C"/>
    <w:rsid w:val="0072280A"/>
    <w:rsid w:val="007634A8"/>
    <w:rsid w:val="0077050B"/>
    <w:rsid w:val="007B3A22"/>
    <w:rsid w:val="00812566"/>
    <w:rsid w:val="00814DBB"/>
    <w:rsid w:val="00831898"/>
    <w:rsid w:val="00846A0F"/>
    <w:rsid w:val="00865FF8"/>
    <w:rsid w:val="00872A4B"/>
    <w:rsid w:val="00877305"/>
    <w:rsid w:val="008B14C4"/>
    <w:rsid w:val="008C2FE3"/>
    <w:rsid w:val="008C3680"/>
    <w:rsid w:val="008D590B"/>
    <w:rsid w:val="008E7E6F"/>
    <w:rsid w:val="008F1C91"/>
    <w:rsid w:val="009102E9"/>
    <w:rsid w:val="009169B9"/>
    <w:rsid w:val="009365C9"/>
    <w:rsid w:val="00950FBD"/>
    <w:rsid w:val="009801F2"/>
    <w:rsid w:val="00984E76"/>
    <w:rsid w:val="00995204"/>
    <w:rsid w:val="009D6F6A"/>
    <w:rsid w:val="009D6FD8"/>
    <w:rsid w:val="009E74F6"/>
    <w:rsid w:val="009F4F87"/>
    <w:rsid w:val="00A10179"/>
    <w:rsid w:val="00A13EBA"/>
    <w:rsid w:val="00A50867"/>
    <w:rsid w:val="00A60762"/>
    <w:rsid w:val="00A7078C"/>
    <w:rsid w:val="00A71733"/>
    <w:rsid w:val="00A93AAF"/>
    <w:rsid w:val="00AA39AC"/>
    <w:rsid w:val="00AB00CB"/>
    <w:rsid w:val="00AB5A58"/>
    <w:rsid w:val="00AF14A9"/>
    <w:rsid w:val="00AF2678"/>
    <w:rsid w:val="00AF72F7"/>
    <w:rsid w:val="00B221AF"/>
    <w:rsid w:val="00B23DEC"/>
    <w:rsid w:val="00B5636A"/>
    <w:rsid w:val="00B63B24"/>
    <w:rsid w:val="00B80960"/>
    <w:rsid w:val="00BB0088"/>
    <w:rsid w:val="00BE5F39"/>
    <w:rsid w:val="00BF3D3C"/>
    <w:rsid w:val="00C0228E"/>
    <w:rsid w:val="00C141EB"/>
    <w:rsid w:val="00C20A50"/>
    <w:rsid w:val="00C36348"/>
    <w:rsid w:val="00C43C98"/>
    <w:rsid w:val="00C4661E"/>
    <w:rsid w:val="00C636EA"/>
    <w:rsid w:val="00C720CE"/>
    <w:rsid w:val="00CA124E"/>
    <w:rsid w:val="00CC62E2"/>
    <w:rsid w:val="00CE079A"/>
    <w:rsid w:val="00D108C8"/>
    <w:rsid w:val="00DA145A"/>
    <w:rsid w:val="00DF621B"/>
    <w:rsid w:val="00E5142D"/>
    <w:rsid w:val="00E67AAC"/>
    <w:rsid w:val="00E76C9A"/>
    <w:rsid w:val="00ED60C7"/>
    <w:rsid w:val="00EE5C31"/>
    <w:rsid w:val="00EE755A"/>
    <w:rsid w:val="00F073C0"/>
    <w:rsid w:val="00F1256D"/>
    <w:rsid w:val="00F378BF"/>
    <w:rsid w:val="00F636D7"/>
    <w:rsid w:val="00FA10F2"/>
    <w:rsid w:val="00FA496B"/>
    <w:rsid w:val="00FD5183"/>
    <w:rsid w:val="00FF6E21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5654EC35-9B35-47D5-A2B6-E47C1905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F1256D"/>
    <w:rPr>
      <w:sz w:val="24"/>
      <w:szCs w:val="24"/>
      <w:lang w:val="en-GB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8C2FE3"/>
    <w:rPr>
      <w:rFonts w:cs="Times New Roman"/>
      <w:color w:val="0000FF"/>
      <w:u w:val="single"/>
    </w:rPr>
  </w:style>
  <w:style w:type="paragraph" w:styleId="Rozloendokumentu">
    <w:name w:val="Document Map"/>
    <w:basedOn w:val="Normln"/>
    <w:semiHidden/>
    <w:rsid w:val="007B3A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713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06A17"/>
    <w:pPr>
      <w:tabs>
        <w:tab w:val="center" w:pos="4680"/>
        <w:tab w:val="right" w:pos="9360"/>
      </w:tabs>
    </w:pPr>
    <w:rPr>
      <w:szCs w:val="20"/>
    </w:rPr>
  </w:style>
  <w:style w:type="character" w:customStyle="1" w:styleId="ZhlavChar">
    <w:name w:val="Záhlaví Char"/>
    <w:link w:val="Zhlav"/>
    <w:locked/>
    <w:rsid w:val="00506A17"/>
    <w:rPr>
      <w:sz w:val="24"/>
      <w:lang w:val="en-GB" w:eastAsia="ja-JP"/>
    </w:rPr>
  </w:style>
  <w:style w:type="paragraph" w:styleId="Zpat">
    <w:name w:val="footer"/>
    <w:basedOn w:val="Normln"/>
    <w:link w:val="ZpatChar"/>
    <w:rsid w:val="00506A17"/>
    <w:pPr>
      <w:tabs>
        <w:tab w:val="center" w:pos="4680"/>
        <w:tab w:val="right" w:pos="9360"/>
      </w:tabs>
    </w:pPr>
    <w:rPr>
      <w:szCs w:val="20"/>
    </w:rPr>
  </w:style>
  <w:style w:type="character" w:customStyle="1" w:styleId="ZpatChar">
    <w:name w:val="Zápatí Char"/>
    <w:link w:val="Zpat"/>
    <w:locked/>
    <w:rsid w:val="00506A17"/>
    <w:rPr>
      <w:sz w:val="24"/>
      <w:lang w:val="en-GB" w:eastAsia="ja-JP"/>
    </w:rPr>
  </w:style>
  <w:style w:type="paragraph" w:styleId="Zkladntext">
    <w:name w:val="Body Text"/>
    <w:basedOn w:val="Normln"/>
    <w:link w:val="ZkladntextChar"/>
    <w:rsid w:val="00AF2678"/>
    <w:pPr>
      <w:tabs>
        <w:tab w:val="left" w:pos="360"/>
        <w:tab w:val="left" w:pos="720"/>
      </w:tabs>
      <w:jc w:val="both"/>
    </w:pPr>
    <w:rPr>
      <w:rFonts w:eastAsia="Times New Roman"/>
      <w:i/>
      <w:szCs w:val="20"/>
      <w:lang w:val="x-none" w:eastAsia="x-none"/>
    </w:rPr>
  </w:style>
  <w:style w:type="character" w:customStyle="1" w:styleId="ZkladntextChar">
    <w:name w:val="Základní text Char"/>
    <w:link w:val="Zkladntext"/>
    <w:locked/>
    <w:rsid w:val="00AF2678"/>
    <w:rPr>
      <w:rFonts w:eastAsia="Times New Roman"/>
      <w:i/>
      <w:sz w:val="24"/>
    </w:rPr>
  </w:style>
  <w:style w:type="paragraph" w:styleId="Odstavecseseznamem">
    <w:name w:val="List Paragraph"/>
    <w:basedOn w:val="Normln"/>
    <w:qFormat/>
    <w:rsid w:val="00D108C8"/>
    <w:pPr>
      <w:spacing w:before="120"/>
      <w:ind w:left="720"/>
      <w:contextualSpacing/>
      <w:jc w:val="both"/>
    </w:pPr>
    <w:rPr>
      <w:rFonts w:ascii="Arial" w:hAnsi="Arial" w:cs="Arial"/>
      <w:color w:val="000000"/>
      <w:sz w:val="20"/>
      <w:szCs w:val="20"/>
      <w:lang w:val="en-US"/>
    </w:rPr>
  </w:style>
  <w:style w:type="character" w:customStyle="1" w:styleId="LogoportMarkup">
    <w:name w:val="LogoportMarkup"/>
    <w:rsid w:val="008F1C91"/>
    <w:rPr>
      <w:rFonts w:ascii="Courier New" w:hAnsi="Courier New" w:cs="Courier New"/>
      <w:color w:val="FF0000"/>
      <w:sz w:val="36"/>
      <w:szCs w:val="36"/>
    </w:rPr>
  </w:style>
  <w:style w:type="character" w:customStyle="1" w:styleId="LogoportDoNotTranslate">
    <w:name w:val="LogoportDoNotTranslate"/>
    <w:rsid w:val="008F1C91"/>
    <w:rPr>
      <w:rFonts w:ascii="Courier New" w:hAnsi="Courier New" w:cs="Courier New"/>
      <w:color w:val="808080"/>
      <w:sz w:val="36"/>
      <w:szCs w:val="36"/>
    </w:rPr>
  </w:style>
  <w:style w:type="character" w:styleId="Zstupntext">
    <w:name w:val="Placeholder Text"/>
    <w:basedOn w:val="Standardnpsmoodstavce"/>
    <w:uiPriority w:val="99"/>
    <w:semiHidden/>
    <w:rsid w:val="009E7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explore.m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5F40FCD4AB4177BE2FD557D481C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DF4E5-F618-45F8-9664-76F8B76D4599}"/>
      </w:docPartPr>
      <w:docPartBody>
        <w:p w:rsidR="00C47DA8" w:rsidRDefault="00EC01B9">
          <w:r w:rsidRPr="00F93637">
            <w:rPr>
              <w:rStyle w:val="Zstupntext"/>
            </w:rPr>
            <w:t>[CONPRI15]</w:t>
          </w:r>
        </w:p>
      </w:docPartBody>
    </w:docPart>
    <w:docPart>
      <w:docPartPr>
        <w:name w:val="BA09BB1082754B49BC36609100528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B27F5-0B70-4464-931B-6270D3693982}"/>
      </w:docPartPr>
      <w:docPartBody>
        <w:p w:rsidR="00C47DA8" w:rsidRDefault="00EC01B9">
          <w:r w:rsidRPr="00F93637">
            <w:rPr>
              <w:rStyle w:val="Zstupntext"/>
            </w:rPr>
            <w:t>[RD1]</w:t>
          </w:r>
        </w:p>
      </w:docPartBody>
    </w:docPart>
    <w:docPart>
      <w:docPartPr>
        <w:name w:val="25AE5BC8197B41B8B3384105CD201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27A0C-4E73-4594-A343-12970EC06A0E}"/>
      </w:docPartPr>
      <w:docPartBody>
        <w:p w:rsidR="00C47DA8" w:rsidRDefault="00EC01B9">
          <w:r w:rsidRPr="00F93637">
            <w:rPr>
              <w:rStyle w:val="Zstupntext"/>
            </w:rPr>
            <w:t>[CONDI15]</w:t>
          </w:r>
        </w:p>
      </w:docPartBody>
    </w:docPart>
    <w:docPart>
      <w:docPartPr>
        <w:name w:val="76EAB38D2A48495CAB32FF33148CF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04512-E8AB-4FF4-9EAF-9375DF6DF333}"/>
      </w:docPartPr>
      <w:docPartBody>
        <w:p w:rsidR="00C47DA8" w:rsidRDefault="00EC01B9">
          <w:r w:rsidRPr="00F93637">
            <w:rPr>
              <w:rStyle w:val="Zstupntext"/>
            </w:rPr>
            <w:t>[CONRES38]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1B9"/>
    <w:rsid w:val="003167F4"/>
    <w:rsid w:val="008257A7"/>
    <w:rsid w:val="00C47DA8"/>
    <w:rsid w:val="00C670B0"/>
    <w:rsid w:val="00E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70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D03CB1E238348970931DAE791F22F" ma:contentTypeVersion="0" ma:contentTypeDescription="Create a new document." ma:contentTypeScope="" ma:versionID="dba9173fe25ba10727232ac92752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mplateItem xmlns:xsi="http://www.w3.org/2001/XMLSchema-instance" xmlns:xsd="http://www.w3.org/2001/XMLSchema">
  <ID>0</ID>
  <Guid>00000000-0000-0000-0000-000000000000</Guid>
  <Name>OV-OVSExtensionRequestForm(WW)ExJPN(CZE)(Dec2010)(IU)</Name>
  <Version>0</Version>
  <Type>TemplateDocument</Type>
  <CategoryID>4</CategoryID>
  <Status>Active</Status>
  <LanguageID>0</LanguageID>
  <LocaleID>1029</LocaleID>
  <CountryID>0</CountryID>
  <PackageTypeId>0</PackageTypeId>
  <Description>OV-OVSExtensionRequestForm(WW)ExJPN(CZE)(Dec2010)(IU).docx</Description>
  <Keywords/>
  <ContentXml/>
  <CriteriaCollection>
    <Criteria ID="1">
      <Program>32</Program>
      <ProgramVersion>0</ProgramVersion>
      <CustomerType>0</CustomerType>
      <ChannelModelCollection>
        <ChannelModel>
          <Id>0</Id>
        </ChannelModel>
      </ChannelModelCollection>
      <ContractTypeCollection>
        <ContractType>
          <Id>1</Id>
        </ContractType>
        <ContractType>
          <Id>3</Id>
        </ContractType>
      </ContractTypeCollection>
      <AgreementTypeCollection/>
      <RegionCollection>
        <Region>
          <Id>1</Id>
          <CountryCollection>
            <Country>
              <Id>9</Id>
            </Country>
            <Country>
              <Id>14</Id>
            </Country>
            <Country>
              <Id>20</Id>
            </Country>
            <Country>
              <Id>25</Id>
            </Country>
            <Country>
              <Id>29</Id>
            </Country>
            <Country>
              <Id>36</Id>
            </Country>
            <Country>
              <Id>58</Id>
            </Country>
            <Country>
              <Id>76</Id>
            </Country>
            <Country>
              <Id>77</Id>
            </Country>
            <Country>
              <Id>88</Id>
            </Country>
            <Country>
              <Id>89</Id>
            </Country>
            <Country>
              <Id>92</Id>
            </Country>
            <Country>
              <Id>104</Id>
            </Country>
            <Country>
              <Id>105</Id>
            </Country>
            <Country>
              <Id>108</Id>
            </Country>
            <Country>
              <Id>112</Id>
            </Country>
            <Country>
              <Id>118</Id>
            </Country>
            <Country>
              <Id>120</Id>
            </Country>
            <Country>
              <Id>123</Id>
            </Country>
            <Country>
              <Id>131</Id>
            </Country>
            <Country>
              <Id>133</Id>
            </Country>
            <Country>
              <Id>136</Id>
            </Country>
            <Country>
              <Id>143</Id>
            </Country>
            <Country>
              <Id>151</Id>
            </Country>
            <Country>
              <Id>154</Id>
            </Country>
            <Country>
              <Id>158</Id>
            </Country>
            <Country>
              <Id>170</Id>
            </Country>
            <Country>
              <Id>171</Id>
            </Country>
            <Country>
              <Id>173</Id>
            </Country>
            <Country>
              <Id>178</Id>
            </Country>
            <Country>
              <Id>186</Id>
            </Country>
            <Country>
              <Id>189</Id>
            </Country>
            <Country>
              <Id>193</Id>
            </Country>
            <Country>
              <Id>204</Id>
            </Country>
            <Country>
              <Id>205</Id>
            </Country>
            <Country>
              <Id>206</Id>
            </Country>
            <Country>
              <Id>211</Id>
            </Country>
            <Country>
              <Id>215</Id>
            </Country>
            <Country>
              <Id>217</Id>
            </Country>
            <Country>
              <Id>218</Id>
            </Country>
            <Country>
              <Id>224</Id>
            </Country>
            <Country>
              <Id>227</Id>
            </Country>
            <Country>
              <Id>232</Id>
            </Country>
            <Country>
              <Id>233</Id>
            </Country>
            <Country>
              <Id>234</Id>
            </Country>
            <Country>
              <Id>237</Id>
            </Country>
            <Country>
              <Id>244</Id>
            </Country>
            <Country>
              <Id>245</Id>
            </Country>
            <Country>
              <Id>252</Id>
            </Country>
          </CountryCollection>
        </Region>
        <Region>
          <Id>3</Id>
          <CountryCollection>
            <Country>
              <Id>0</Id>
            </Country>
          </CountryCollection>
        </Region>
        <Region>
          <Id>6</Id>
          <CountryCollection>
            <Country>
              <Id>0</Id>
            </Country>
          </CountryCollection>
        </Region>
        <Region>
          <Id>7</Id>
          <CountryCollection>
            <Country>
              <Id>0</Id>
            </Country>
          </CountryCollection>
        </Region>
        <Region>
          <Id>8</Id>
          <CountryCollection>
            <Country>
              <Id>0</Id>
            </Country>
          </CountryCollection>
        </Region>
        <Region>
          <Id>9</Id>
          <CountryCollection>
            <Country>
              <Id>0</Id>
            </Country>
          </CountryCollection>
        </Region>
      </RegionCollection>
    </Criteria>
    <Criteria ID="2">
      <Program>35</Program>
      <ProgramVersion>0</ProgramVersion>
      <CustomerType>0</CustomerType>
      <ChannelModelCollection>
        <ChannelModel>
          <Id>0</Id>
        </ChannelModel>
      </ChannelModelCollection>
      <ContractTypeCollection>
        <ContractType>
          <Id>1</Id>
        </ContractType>
        <ContractType>
          <Id>3</Id>
        </ContractType>
        <ContractType>
          <Id>120</Id>
        </ContractType>
      </ContractTypeCollection>
      <AgreementTypeCollection/>
      <RegionCollection>
        <Region>
          <Id>1</Id>
          <CountryCollection>
            <Country>
              <Id>9</Id>
            </Country>
            <Country>
              <Id>14</Id>
            </Country>
            <Country>
              <Id>20</Id>
            </Country>
            <Country>
              <Id>25</Id>
            </Country>
            <Country>
              <Id>29</Id>
            </Country>
            <Country>
              <Id>36</Id>
            </Country>
            <Country>
              <Id>58</Id>
            </Country>
            <Country>
              <Id>76</Id>
            </Country>
            <Country>
              <Id>77</Id>
            </Country>
            <Country>
              <Id>88</Id>
            </Country>
            <Country>
              <Id>89</Id>
            </Country>
            <Country>
              <Id>92</Id>
            </Country>
            <Country>
              <Id>104</Id>
            </Country>
            <Country>
              <Id>105</Id>
            </Country>
            <Country>
              <Id>108</Id>
            </Country>
            <Country>
              <Id>112</Id>
            </Country>
            <Country>
              <Id>118</Id>
            </Country>
            <Country>
              <Id>120</Id>
            </Country>
            <Country>
              <Id>123</Id>
            </Country>
            <Country>
              <Id>131</Id>
            </Country>
            <Country>
              <Id>133</Id>
            </Country>
            <Country>
              <Id>136</Id>
            </Country>
            <Country>
              <Id>143</Id>
            </Country>
            <Country>
              <Id>151</Id>
            </Country>
            <Country>
              <Id>154</Id>
            </Country>
            <Country>
              <Id>158</Id>
            </Country>
            <Country>
              <Id>170</Id>
            </Country>
            <Country>
              <Id>171</Id>
            </Country>
            <Country>
              <Id>173</Id>
            </Country>
            <Country>
              <Id>178</Id>
            </Country>
            <Country>
              <Id>186</Id>
            </Country>
            <Country>
              <Id>189</Id>
            </Country>
            <Country>
              <Id>193</Id>
            </Country>
            <Country>
              <Id>204</Id>
            </Country>
            <Country>
              <Id>205</Id>
            </Country>
            <Country>
              <Id>206</Id>
            </Country>
            <Country>
              <Id>211</Id>
            </Country>
            <Country>
              <Id>215</Id>
            </Country>
            <Country>
              <Id>217</Id>
            </Country>
            <Country>
              <Id>218</Id>
            </Country>
            <Country>
              <Id>224</Id>
            </Country>
            <Country>
              <Id>227</Id>
            </Country>
            <Country>
              <Id>232</Id>
            </Country>
            <Country>
              <Id>233</Id>
            </Country>
            <Country>
              <Id>234</Id>
            </Country>
            <Country>
              <Id>237</Id>
            </Country>
            <Country>
              <Id>244</Id>
            </Country>
            <Country>
              <Id>245</Id>
            </Country>
            <Country>
              <Id>252</Id>
            </Country>
          </CountryCollection>
        </Region>
        <Region>
          <Id>3</Id>
          <CountryCollection>
            <Country>
              <Id>0</Id>
            </Country>
          </CountryCollection>
        </Region>
        <Region>
          <Id>6</Id>
          <CountryCollection>
            <Country>
              <Id>0</Id>
            </Country>
          </CountryCollection>
        </Region>
        <Region>
          <Id>7</Id>
          <CountryCollection>
            <Country>
              <Id>0</Id>
            </Country>
          </CountryCollection>
        </Region>
        <Region>
          <Id>8</Id>
          <CountryCollection>
            <Country>
              <Id>0</Id>
            </Country>
          </CountryCollection>
        </Region>
        <Region>
          <Id>9</Id>
          <CountryCollection>
            <Country>
              <Id>0</Id>
            </Country>
          </CountryCollection>
        </Region>
      </RegionCollection>
    </Criteria>
  </CriteriaCollection>
  <Reason/>
  <Owner>REDMOND\a-ehenry</Owner>
  <StartEffectiveDate>2013-03-15T00:00:00</StartEffectiveDate>
  <EndEffectiveDate>2999-01-01T00:00:00</EndEffectiveDate>
  <PublishNewVersion>false</PublishNewVersion>
  <Required>false</Required>
  <TemplateItemCollection/>
  <TemplateType>18</TemplateType>
  <DocumentNumber>128</DocumentNumber>
  <IsVersioned>true</IsVersioned>
  <LocalizedContentCollection/>
  <PackageItemCollection/>
  <CreatedBy>REDMOND\a-ehenry</CreatedBy>
  <CreatedDate>2013-02-12T19:28:00</CreatedDate>
  <ModifiedBy>FAREAST\v-pachal</ModifiedBy>
  <ModifiedDate>2013-03-15T05:02:22.39</ModifiedDate>
  <ChangeControl>AAAAAAEAnZA=</ChangeControl>
</TemplateItem>
</file>

<file path=customXml/itemProps1.xml><?xml version="1.0" encoding="utf-8"?>
<ds:datastoreItem xmlns:ds="http://schemas.openxmlformats.org/officeDocument/2006/customXml" ds:itemID="{1A75786C-B46C-4FB3-8503-3B5CA637D0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45C5D2-88D2-47D9-BB55-825C47B80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3FCC9B-D032-4C03-AAAA-E4ED3AAEE1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A57B3-777A-4325-B4AC-E9916AECBD5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1136</Characters>
  <Application>Microsoft Office Word</Application>
  <DocSecurity>8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Microsoft Corporation</Company>
  <LinksUpToDate>false</LinksUpToDate>
  <CharactersWithSpaces>1326</CharactersWithSpaces>
  <SharedDoc>false</SharedDoc>
  <HLinks>
    <vt:vector size="6" baseType="variant"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http://www.explore.ms/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Topaz Jones (Xtreme Consulting Group Inc)</dc:creator>
  <cp:lastModifiedBy>Pavlína Krátká</cp:lastModifiedBy>
  <cp:revision>2</cp:revision>
  <cp:lastPrinted>2019-08-20T11:17:00Z</cp:lastPrinted>
  <dcterms:created xsi:type="dcterms:W3CDTF">2019-08-20T11:18:00Z</dcterms:created>
  <dcterms:modified xsi:type="dcterms:W3CDTF">2019-08-20T11:18:00Z</dcterms:modified>
</cp:coreProperties>
</file>