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8540A" w14:textId="77315640" w:rsidR="0080152D" w:rsidRPr="0080152D" w:rsidRDefault="0080152D" w:rsidP="00026166">
      <w:pPr>
        <w:spacing w:after="160" w:line="259" w:lineRule="auto"/>
        <w:jc w:val="both"/>
        <w:rPr>
          <w:rFonts w:ascii="Georgia" w:hAnsi="Georgia"/>
          <w:b/>
          <w:sz w:val="40"/>
          <w:szCs w:val="40"/>
        </w:rPr>
      </w:pPr>
      <w:r w:rsidRPr="0080152D">
        <w:rPr>
          <w:rFonts w:ascii="Georgia" w:hAnsi="Georgia"/>
          <w:b/>
          <w:sz w:val="40"/>
          <w:szCs w:val="40"/>
        </w:rPr>
        <w:t>Příloha č. 1</w:t>
      </w:r>
      <w:r>
        <w:rPr>
          <w:rFonts w:ascii="Georgia" w:hAnsi="Georgia"/>
          <w:b/>
          <w:sz w:val="40"/>
          <w:szCs w:val="40"/>
        </w:rPr>
        <w:t xml:space="preserve"> </w:t>
      </w:r>
      <w:r w:rsidRPr="0080152D">
        <w:rPr>
          <w:rFonts w:ascii="Georgia" w:hAnsi="Georgia"/>
          <w:b/>
          <w:sz w:val="40"/>
          <w:szCs w:val="40"/>
        </w:rPr>
        <w:t>A Technická specifikace</w:t>
      </w:r>
      <w:r w:rsidR="00617760">
        <w:rPr>
          <w:rFonts w:ascii="Georgia" w:hAnsi="Georgia"/>
          <w:b/>
          <w:sz w:val="40"/>
          <w:szCs w:val="40"/>
        </w:rPr>
        <w:t xml:space="preserve"> veřejné zakázky</w:t>
      </w:r>
    </w:p>
    <w:p w14:paraId="128CC965" w14:textId="77777777" w:rsidR="0080152D" w:rsidRDefault="0080152D" w:rsidP="00026166">
      <w:pPr>
        <w:spacing w:after="160" w:line="259" w:lineRule="auto"/>
        <w:jc w:val="both"/>
        <w:rPr>
          <w:rFonts w:ascii="Georgia" w:hAnsi="Georgia"/>
        </w:rPr>
      </w:pPr>
    </w:p>
    <w:p w14:paraId="1DB09A7C" w14:textId="6054373F" w:rsidR="00D63B7E" w:rsidRDefault="006A4A36" w:rsidP="00BF3F87">
      <w:pPr>
        <w:spacing w:line="276" w:lineRule="auto"/>
        <w:jc w:val="both"/>
        <w:rPr>
          <w:rFonts w:ascii="Georgia" w:hAnsi="Georgia" w:cs="Arial"/>
        </w:rPr>
      </w:pPr>
      <w:r w:rsidRPr="00384B53">
        <w:rPr>
          <w:rFonts w:ascii="Georgia" w:hAnsi="Georgia"/>
        </w:rPr>
        <w:t>Veřejná zakázka „</w:t>
      </w:r>
      <w:r w:rsidR="001C4AAC">
        <w:rPr>
          <w:rFonts w:ascii="Georgia" w:hAnsi="Georgia"/>
        </w:rPr>
        <w:t>Rozvoj oddělení neonatologie v Kambodži – dodávka zdravotnických přístrojů</w:t>
      </w:r>
      <w:r w:rsidR="00F60FFE">
        <w:rPr>
          <w:rFonts w:ascii="Georgia" w:hAnsi="Georgia"/>
        </w:rPr>
        <w:t xml:space="preserve">“ </w:t>
      </w:r>
      <w:r w:rsidRPr="00384B53">
        <w:rPr>
          <w:rFonts w:ascii="Georgia" w:hAnsi="Georgia"/>
        </w:rPr>
        <w:t>je součástí projektu zahraniční rozvojové spolupráce ČR nazvané</w:t>
      </w:r>
      <w:r w:rsidR="007463B3" w:rsidRPr="00384B53">
        <w:rPr>
          <w:rFonts w:ascii="Georgia" w:hAnsi="Georgia"/>
        </w:rPr>
        <w:t>ho</w:t>
      </w:r>
      <w:r w:rsidRPr="00384B53">
        <w:rPr>
          <w:rFonts w:ascii="Georgia" w:hAnsi="Georgia"/>
        </w:rPr>
        <w:t xml:space="preserve"> „</w:t>
      </w:r>
      <w:r w:rsidR="001C4AAC">
        <w:rPr>
          <w:rFonts w:ascii="Georgia" w:hAnsi="Georgia"/>
        </w:rPr>
        <w:t>Rozvoj oddělení neonatologie v rámci Národní pediatrické nemocnice</w:t>
      </w:r>
      <w:r w:rsidR="001A33A8">
        <w:rPr>
          <w:rFonts w:ascii="Georgia" w:hAnsi="Georgia"/>
        </w:rPr>
        <w:t>“.</w:t>
      </w:r>
      <w:r w:rsidR="001A33A8" w:rsidRPr="001A33A8">
        <w:rPr>
          <w:rFonts w:ascii="Georgia" w:hAnsi="Georgia" w:cs="Arial"/>
        </w:rPr>
        <w:t xml:space="preserve"> </w:t>
      </w:r>
      <w:r w:rsidR="001A33A8" w:rsidRPr="00022039">
        <w:rPr>
          <w:rFonts w:ascii="Georgia" w:hAnsi="Georgia" w:cs="Arial"/>
        </w:rPr>
        <w:t xml:space="preserve">Cílem projektu je </w:t>
      </w:r>
      <w:r w:rsidR="001C4AAC">
        <w:rPr>
          <w:rFonts w:ascii="Georgia" w:hAnsi="Georgia" w:cs="Arial"/>
        </w:rPr>
        <w:t xml:space="preserve">zvýšení kvality poskytovaných zdravotnických služeb v rámci neonatologie v Národní pediatrické nemocnici, v Phnom Penhu, Kambodži. </w:t>
      </w:r>
    </w:p>
    <w:p w14:paraId="1166558B" w14:textId="77777777" w:rsidR="00BF3F87" w:rsidRPr="00384B53" w:rsidRDefault="00BF3F87" w:rsidP="00BF3F87">
      <w:pPr>
        <w:spacing w:line="276" w:lineRule="auto"/>
        <w:jc w:val="both"/>
        <w:rPr>
          <w:rFonts w:ascii="Georgia" w:hAnsi="Georgia"/>
        </w:rPr>
      </w:pPr>
    </w:p>
    <w:p w14:paraId="1B234863" w14:textId="4143098D" w:rsidR="004F7C89" w:rsidRPr="00067765" w:rsidRDefault="004F7C89" w:rsidP="00BF3F87">
      <w:pPr>
        <w:spacing w:line="276" w:lineRule="auto"/>
        <w:jc w:val="both"/>
        <w:rPr>
          <w:rFonts w:ascii="Georgia" w:hAnsi="Georgia"/>
        </w:rPr>
      </w:pPr>
      <w:r w:rsidRPr="00384B53">
        <w:rPr>
          <w:rFonts w:ascii="Georgia" w:hAnsi="Georgia"/>
        </w:rPr>
        <w:t xml:space="preserve">Předmětem této veřejné zakázky je </w:t>
      </w:r>
      <w:r w:rsidRPr="00621E66">
        <w:rPr>
          <w:rFonts w:ascii="Georgia" w:hAnsi="Georgia"/>
          <w:u w:val="single"/>
        </w:rPr>
        <w:t xml:space="preserve">dodávka </w:t>
      </w:r>
      <w:r w:rsidR="007D4A36" w:rsidRPr="00621E66">
        <w:rPr>
          <w:rFonts w:ascii="Georgia" w:hAnsi="Georgia"/>
          <w:u w:val="single"/>
        </w:rPr>
        <w:t>zdravotnických přístrojů</w:t>
      </w:r>
      <w:r w:rsidR="001C4AAC">
        <w:rPr>
          <w:rFonts w:ascii="Georgia" w:hAnsi="Georgia"/>
          <w:u w:val="single"/>
        </w:rPr>
        <w:t xml:space="preserve"> specifikovaných v příloze č. 1 B</w:t>
      </w:r>
      <w:r w:rsidR="001A33A8">
        <w:rPr>
          <w:rFonts w:ascii="Georgia" w:hAnsi="Georgia"/>
        </w:rPr>
        <w:t xml:space="preserve"> pro partnerskou organizaci </w:t>
      </w:r>
      <w:r w:rsidR="001C4AAC">
        <w:rPr>
          <w:rFonts w:ascii="Georgia" w:hAnsi="Georgia"/>
        </w:rPr>
        <w:t>Národní pediatrickou nemocnici</w:t>
      </w:r>
      <w:r w:rsidR="00E7778F">
        <w:rPr>
          <w:rFonts w:ascii="Georgia" w:hAnsi="Georgia"/>
        </w:rPr>
        <w:t>.</w:t>
      </w:r>
      <w:r w:rsidR="001A33A8">
        <w:rPr>
          <w:rFonts w:ascii="Georgia" w:hAnsi="Georgia"/>
        </w:rPr>
        <w:t xml:space="preserve"> </w:t>
      </w:r>
      <w:r w:rsidR="00081ED0">
        <w:rPr>
          <w:rFonts w:ascii="Georgia" w:hAnsi="Georgia"/>
        </w:rPr>
        <w:t xml:space="preserve">Zdravotnické přístroje budou dodány a instalovány </w:t>
      </w:r>
      <w:r w:rsidR="001C4AAC">
        <w:rPr>
          <w:rFonts w:ascii="Georgia" w:hAnsi="Georgia"/>
        </w:rPr>
        <w:t>do Národní pediatrické nemocnice, na oddělení neonatologie, na adresu:</w:t>
      </w:r>
      <w:r w:rsidR="007829F8">
        <w:rPr>
          <w:rFonts w:ascii="Georgia" w:hAnsi="Georgia"/>
        </w:rPr>
        <w:t xml:space="preserve"> 100 Russian Federation Boulevard, Phnom Penh, Cambodia</w:t>
      </w:r>
      <w:r w:rsidR="001C4AAC">
        <w:rPr>
          <w:rFonts w:ascii="Georgia" w:hAnsi="Georgia"/>
        </w:rPr>
        <w:t xml:space="preserve">. </w:t>
      </w:r>
      <w:r w:rsidR="004567F1" w:rsidRPr="00067765">
        <w:rPr>
          <w:rFonts w:ascii="Georgia" w:hAnsi="Georgia"/>
        </w:rPr>
        <w:t xml:space="preserve">Součástí </w:t>
      </w:r>
      <w:r w:rsidR="007463B3" w:rsidRPr="00067765">
        <w:rPr>
          <w:rFonts w:ascii="Georgia" w:hAnsi="Georgia"/>
        </w:rPr>
        <w:t xml:space="preserve">zakázky </w:t>
      </w:r>
      <w:r w:rsidR="004567F1" w:rsidRPr="00067765">
        <w:rPr>
          <w:rFonts w:ascii="Georgia" w:hAnsi="Georgia"/>
        </w:rPr>
        <w:t xml:space="preserve">je také </w:t>
      </w:r>
      <w:r w:rsidRPr="00067765">
        <w:rPr>
          <w:rFonts w:ascii="Georgia" w:hAnsi="Georgia"/>
        </w:rPr>
        <w:t xml:space="preserve">školení </w:t>
      </w:r>
      <w:r w:rsidR="007D4A36">
        <w:rPr>
          <w:rFonts w:ascii="Georgia" w:hAnsi="Georgia"/>
        </w:rPr>
        <w:t>pro zdravotnický a technický personál zaměřené na s</w:t>
      </w:r>
      <w:r w:rsidR="004567F1" w:rsidRPr="00067765">
        <w:rPr>
          <w:rFonts w:ascii="Georgia" w:hAnsi="Georgia"/>
        </w:rPr>
        <w:t xml:space="preserve">právnou obsluhu </w:t>
      </w:r>
      <w:r w:rsidR="007D4A36">
        <w:rPr>
          <w:rFonts w:ascii="Georgia" w:hAnsi="Georgia"/>
        </w:rPr>
        <w:t>a údržbu zdravotnických přístrojů</w:t>
      </w:r>
      <w:r w:rsidR="00534A0A">
        <w:rPr>
          <w:rFonts w:ascii="Georgia" w:hAnsi="Georgia"/>
        </w:rPr>
        <w:t xml:space="preserve"> a zajištění servisu</w:t>
      </w:r>
      <w:r w:rsidR="00E7778F">
        <w:rPr>
          <w:rFonts w:ascii="Georgia" w:hAnsi="Georgia"/>
        </w:rPr>
        <w:t xml:space="preserve"> a preventivních prohlídek během záruční doby</w:t>
      </w:r>
      <w:r w:rsidR="007D4A36">
        <w:rPr>
          <w:rFonts w:ascii="Georgia" w:hAnsi="Georgia"/>
        </w:rPr>
        <w:t xml:space="preserve">. </w:t>
      </w:r>
    </w:p>
    <w:p w14:paraId="339CC06D" w14:textId="573BD8DC" w:rsidR="004F7C89" w:rsidRPr="00E7778F" w:rsidRDefault="004F7C89" w:rsidP="00026166">
      <w:pPr>
        <w:spacing w:after="120" w:line="276" w:lineRule="auto"/>
        <w:jc w:val="both"/>
        <w:rPr>
          <w:rFonts w:ascii="Georgia" w:hAnsi="Georgia"/>
          <w:b/>
        </w:rPr>
      </w:pPr>
      <w:r w:rsidRPr="00E7778F">
        <w:rPr>
          <w:rFonts w:ascii="Georgia" w:hAnsi="Georgia"/>
          <w:b/>
        </w:rPr>
        <w:t xml:space="preserve">Realizátor </w:t>
      </w:r>
      <w:r w:rsidR="00C5691E">
        <w:rPr>
          <w:rFonts w:ascii="Georgia" w:hAnsi="Georgia"/>
          <w:b/>
        </w:rPr>
        <w:t xml:space="preserve">(dodavatel) </w:t>
      </w:r>
      <w:r w:rsidRPr="00E7778F">
        <w:rPr>
          <w:rFonts w:ascii="Georgia" w:hAnsi="Georgia"/>
          <w:b/>
        </w:rPr>
        <w:t xml:space="preserve">této veřejné zakázky zajistí dodávku </w:t>
      </w:r>
      <w:r w:rsidR="007D4A36" w:rsidRPr="00E7778F">
        <w:rPr>
          <w:rFonts w:ascii="Georgia" w:hAnsi="Georgia"/>
          <w:b/>
        </w:rPr>
        <w:t xml:space="preserve">zdravotnických přístrojů do </w:t>
      </w:r>
      <w:r w:rsidR="001C4AAC">
        <w:rPr>
          <w:rFonts w:ascii="Georgia" w:hAnsi="Georgia"/>
          <w:b/>
        </w:rPr>
        <w:t>Kambodži</w:t>
      </w:r>
      <w:r w:rsidR="007D4A36" w:rsidRPr="00E7778F">
        <w:rPr>
          <w:rFonts w:ascii="Georgia" w:hAnsi="Georgia"/>
          <w:b/>
        </w:rPr>
        <w:t xml:space="preserve"> a</w:t>
      </w:r>
      <w:r w:rsidR="00AA0D8B" w:rsidRPr="00E7778F">
        <w:rPr>
          <w:rFonts w:ascii="Georgia" w:hAnsi="Georgia"/>
          <w:b/>
        </w:rPr>
        <w:t> </w:t>
      </w:r>
      <w:r w:rsidR="007D4A36" w:rsidRPr="00E7778F">
        <w:rPr>
          <w:rFonts w:ascii="Georgia" w:hAnsi="Georgia"/>
          <w:b/>
        </w:rPr>
        <w:t>proškolení zdravotnického a technického personálu</w:t>
      </w:r>
      <w:r w:rsidR="00993490" w:rsidRPr="00E7778F">
        <w:rPr>
          <w:rFonts w:ascii="Georgia" w:hAnsi="Georgia"/>
          <w:b/>
        </w:rPr>
        <w:t xml:space="preserve"> nejpozději do </w:t>
      </w:r>
      <w:r w:rsidR="005A72D0">
        <w:rPr>
          <w:rFonts w:ascii="Georgia" w:hAnsi="Georgia"/>
          <w:b/>
        </w:rPr>
        <w:t>15</w:t>
      </w:r>
      <w:r w:rsidR="001C4AAC">
        <w:rPr>
          <w:rFonts w:ascii="Georgia" w:hAnsi="Georgia"/>
          <w:b/>
        </w:rPr>
        <w:t>.10.2019.</w:t>
      </w:r>
      <w:r w:rsidRPr="00E7778F">
        <w:rPr>
          <w:rFonts w:ascii="Georgia" w:hAnsi="Georgia"/>
          <w:b/>
        </w:rPr>
        <w:t xml:space="preserve"> </w:t>
      </w:r>
    </w:p>
    <w:p w14:paraId="1F8EF3DC" w14:textId="2F59BAC3" w:rsidR="004F7C89" w:rsidRDefault="004F7C89" w:rsidP="00BF3F87">
      <w:pPr>
        <w:spacing w:line="276" w:lineRule="auto"/>
        <w:ind w:right="57"/>
        <w:jc w:val="both"/>
        <w:rPr>
          <w:rFonts w:ascii="Georgia" w:hAnsi="Georgia"/>
        </w:rPr>
      </w:pPr>
      <w:r w:rsidRPr="00067765">
        <w:rPr>
          <w:rFonts w:ascii="Georgia" w:hAnsi="Georgia"/>
        </w:rPr>
        <w:t xml:space="preserve">Při realizaci dodávky bude vybraný realizátor veřejné zakázky </w:t>
      </w:r>
      <w:r w:rsidRPr="00E7778F">
        <w:rPr>
          <w:rFonts w:ascii="Georgia" w:hAnsi="Georgia"/>
        </w:rPr>
        <w:t>„</w:t>
      </w:r>
      <w:r w:rsidR="001C4AAC">
        <w:rPr>
          <w:rFonts w:ascii="Georgia" w:hAnsi="Georgia"/>
        </w:rPr>
        <w:t xml:space="preserve">Rozvoj oddělení neonatologie v Kambodži – dodávka zdravotnických přístrojů“ </w:t>
      </w:r>
      <w:r w:rsidRPr="00067765">
        <w:rPr>
          <w:rFonts w:ascii="Georgia" w:hAnsi="Georgia"/>
        </w:rPr>
        <w:t>komunikovat přímo se zástupcem partnerské organizace, který bude o termínu dodání informován alespoň 14 dní předem (partnerská organizace je schopna komunikovat v</w:t>
      </w:r>
      <w:r w:rsidR="00534A0A">
        <w:rPr>
          <w:rFonts w:ascii="Georgia" w:hAnsi="Georgia"/>
        </w:rPr>
        <w:t> angličtině</w:t>
      </w:r>
      <w:r w:rsidR="00700FC5">
        <w:rPr>
          <w:rFonts w:ascii="Georgia" w:hAnsi="Georgia"/>
        </w:rPr>
        <w:t xml:space="preserve"> a</w:t>
      </w:r>
      <w:r w:rsidR="007D4A36">
        <w:rPr>
          <w:rFonts w:ascii="Georgia" w:hAnsi="Georgia"/>
        </w:rPr>
        <w:t xml:space="preserve"> </w:t>
      </w:r>
      <w:r w:rsidR="001C4AAC">
        <w:rPr>
          <w:rFonts w:ascii="Georgia" w:hAnsi="Georgia"/>
        </w:rPr>
        <w:t>khmerštině</w:t>
      </w:r>
      <w:r w:rsidR="0013280F">
        <w:rPr>
          <w:rFonts w:ascii="Georgia" w:hAnsi="Georgia"/>
        </w:rPr>
        <w:t>)</w:t>
      </w:r>
      <w:r w:rsidRPr="00067765">
        <w:rPr>
          <w:rFonts w:ascii="Georgia" w:hAnsi="Georgia"/>
        </w:rPr>
        <w:t xml:space="preserve">. </w:t>
      </w:r>
      <w:r w:rsidR="00282010">
        <w:rPr>
          <w:rFonts w:ascii="Georgia" w:hAnsi="Georgia"/>
        </w:rPr>
        <w:t>Osobní k</w:t>
      </w:r>
      <w:r w:rsidRPr="00067765">
        <w:rPr>
          <w:rFonts w:ascii="Georgia" w:hAnsi="Georgia"/>
        </w:rPr>
        <w:t xml:space="preserve">ontakty na partnerskou organizaci předá zástupce ČRA vítěznému </w:t>
      </w:r>
      <w:r w:rsidR="00681F08" w:rsidRPr="00067765">
        <w:rPr>
          <w:rFonts w:ascii="Georgia" w:hAnsi="Georgia"/>
        </w:rPr>
        <w:t xml:space="preserve">dodavateli </w:t>
      </w:r>
      <w:r w:rsidRPr="00067765">
        <w:rPr>
          <w:rFonts w:ascii="Georgia" w:hAnsi="Georgia"/>
        </w:rPr>
        <w:t>p</w:t>
      </w:r>
      <w:r w:rsidR="00282010">
        <w:rPr>
          <w:rFonts w:ascii="Georgia" w:hAnsi="Georgia"/>
        </w:rPr>
        <w:t>ři</w:t>
      </w:r>
      <w:r w:rsidRPr="00067765">
        <w:rPr>
          <w:rFonts w:ascii="Georgia" w:hAnsi="Georgia"/>
        </w:rPr>
        <w:t xml:space="preserve"> podpisu smlouvy.</w:t>
      </w:r>
      <w:r w:rsidR="00E4507F">
        <w:rPr>
          <w:rFonts w:ascii="Georgia" w:hAnsi="Georgia"/>
        </w:rPr>
        <w:t xml:space="preserve"> </w:t>
      </w:r>
    </w:p>
    <w:p w14:paraId="4CEF100D" w14:textId="77777777" w:rsidR="00BF3F87" w:rsidRPr="00067765" w:rsidRDefault="00BF3F87" w:rsidP="00BF3F87">
      <w:pPr>
        <w:spacing w:line="276" w:lineRule="auto"/>
        <w:ind w:right="57"/>
        <w:jc w:val="both"/>
        <w:rPr>
          <w:rFonts w:ascii="Georgia" w:hAnsi="Georgia"/>
        </w:rPr>
      </w:pPr>
    </w:p>
    <w:p w14:paraId="4A2E05BB" w14:textId="77777777" w:rsidR="004F7C89" w:rsidRPr="00067765" w:rsidRDefault="004F7C89" w:rsidP="00067765">
      <w:pPr>
        <w:spacing w:after="240" w:line="276" w:lineRule="auto"/>
        <w:ind w:right="57"/>
        <w:jc w:val="both"/>
        <w:rPr>
          <w:rFonts w:ascii="Georgia" w:hAnsi="Georgia"/>
          <w:u w:val="single"/>
        </w:rPr>
      </w:pPr>
      <w:r w:rsidRPr="00067765">
        <w:rPr>
          <w:rFonts w:ascii="Georgia" w:hAnsi="Georgia"/>
          <w:u w:val="single"/>
        </w:rPr>
        <w:t xml:space="preserve">V rámci realizace veřejné zakázky bude </w:t>
      </w:r>
      <w:r w:rsidR="00876862">
        <w:rPr>
          <w:rFonts w:ascii="Georgia" w:hAnsi="Georgia"/>
          <w:u w:val="single"/>
        </w:rPr>
        <w:t xml:space="preserve">vybraný </w:t>
      </w:r>
      <w:r w:rsidRPr="00067765">
        <w:rPr>
          <w:rFonts w:ascii="Georgia" w:hAnsi="Georgia"/>
          <w:u w:val="single"/>
        </w:rPr>
        <w:t xml:space="preserve">realizátor </w:t>
      </w:r>
      <w:r w:rsidR="00876862">
        <w:rPr>
          <w:rFonts w:ascii="Georgia" w:hAnsi="Georgia"/>
          <w:u w:val="single"/>
        </w:rPr>
        <w:t xml:space="preserve">(dodavatel) </w:t>
      </w:r>
      <w:r w:rsidRPr="00067765">
        <w:rPr>
          <w:rFonts w:ascii="Georgia" w:hAnsi="Georgia"/>
          <w:u w:val="single"/>
        </w:rPr>
        <w:t>zodpovědný za plnění následujících bodů 1-</w:t>
      </w:r>
      <w:r w:rsidR="0079658F">
        <w:rPr>
          <w:rFonts w:ascii="Georgia" w:hAnsi="Georgia"/>
          <w:u w:val="single"/>
        </w:rPr>
        <w:t>5</w:t>
      </w:r>
      <w:r w:rsidRPr="00067765">
        <w:rPr>
          <w:rFonts w:ascii="Georgia" w:hAnsi="Georgia"/>
          <w:u w:val="single"/>
        </w:rPr>
        <w:t>:</w:t>
      </w:r>
    </w:p>
    <w:p w14:paraId="629EA35C" w14:textId="628EC01E" w:rsidR="004F7C89" w:rsidRDefault="0044636C" w:rsidP="00BF3F87">
      <w:pPr>
        <w:spacing w:line="276" w:lineRule="auto"/>
        <w:jc w:val="both"/>
        <w:rPr>
          <w:rFonts w:ascii="Georgia" w:hAnsi="Georgia"/>
        </w:rPr>
      </w:pPr>
      <w:r w:rsidRPr="00067765">
        <w:rPr>
          <w:rFonts w:ascii="Georgia" w:hAnsi="Georgia"/>
        </w:rPr>
        <w:t xml:space="preserve">1. </w:t>
      </w:r>
      <w:r w:rsidR="0066266C">
        <w:rPr>
          <w:rFonts w:ascii="Georgia" w:hAnsi="Georgia"/>
        </w:rPr>
        <w:t>Dodavatel</w:t>
      </w:r>
      <w:r w:rsidR="004F7C89" w:rsidRPr="00067765">
        <w:rPr>
          <w:rFonts w:ascii="Georgia" w:hAnsi="Georgia"/>
          <w:lang w:val="x-none"/>
        </w:rPr>
        <w:t xml:space="preserve"> zajistí a uhradí </w:t>
      </w:r>
      <w:r w:rsidRPr="00067765">
        <w:rPr>
          <w:rFonts w:ascii="Georgia" w:hAnsi="Georgia"/>
        </w:rPr>
        <w:t xml:space="preserve">dodávku </w:t>
      </w:r>
      <w:r w:rsidR="00752BAB">
        <w:rPr>
          <w:rFonts w:ascii="Georgia" w:hAnsi="Georgia"/>
        </w:rPr>
        <w:t xml:space="preserve">zdravotnických přístrojů specifikovaných v příloze 1B </w:t>
      </w:r>
      <w:r w:rsidR="007D4A36">
        <w:rPr>
          <w:rFonts w:ascii="Georgia" w:hAnsi="Georgia"/>
        </w:rPr>
        <w:t>do</w:t>
      </w:r>
      <w:r w:rsidR="00700FC5">
        <w:rPr>
          <w:rFonts w:ascii="Georgia" w:hAnsi="Georgia"/>
        </w:rPr>
        <w:t xml:space="preserve"> </w:t>
      </w:r>
      <w:r w:rsidR="00752BAB">
        <w:rPr>
          <w:rFonts w:ascii="Georgia" w:hAnsi="Georgia"/>
        </w:rPr>
        <w:t>Národní pediatrické nemocnice</w:t>
      </w:r>
      <w:r w:rsidR="00BD6AE9">
        <w:rPr>
          <w:rFonts w:ascii="Georgia" w:hAnsi="Georgia"/>
        </w:rPr>
        <w:t xml:space="preserve"> v</w:t>
      </w:r>
      <w:r w:rsidR="00752BAB">
        <w:rPr>
          <w:rFonts w:ascii="Georgia" w:hAnsi="Georgia"/>
        </w:rPr>
        <w:t> Phnom Penhu, Kambodži</w:t>
      </w:r>
      <w:r w:rsidR="00BD6AE9">
        <w:rPr>
          <w:rFonts w:ascii="Georgia" w:hAnsi="Georgia"/>
        </w:rPr>
        <w:t xml:space="preserve"> (adresa viz výše)</w:t>
      </w:r>
      <w:r w:rsidR="00700FC5">
        <w:rPr>
          <w:rFonts w:ascii="Georgia" w:hAnsi="Georgia"/>
        </w:rPr>
        <w:t xml:space="preserve"> </w:t>
      </w:r>
      <w:r w:rsidR="007D4A36">
        <w:rPr>
          <w:rFonts w:ascii="Georgia" w:hAnsi="Georgia"/>
        </w:rPr>
        <w:t>včetně veškerých souvisejících nákla</w:t>
      </w:r>
      <w:bookmarkStart w:id="0" w:name="_GoBack"/>
      <w:bookmarkEnd w:id="0"/>
      <w:r w:rsidR="007D4A36">
        <w:rPr>
          <w:rFonts w:ascii="Georgia" w:hAnsi="Georgia"/>
        </w:rPr>
        <w:t>dů a poplatků. Dodan</w:t>
      </w:r>
      <w:r w:rsidR="00752BAB">
        <w:rPr>
          <w:rFonts w:ascii="Georgia" w:hAnsi="Georgia"/>
        </w:rPr>
        <w:t xml:space="preserve">é zdravotnické přístroje </w:t>
      </w:r>
      <w:r w:rsidR="009367D8">
        <w:rPr>
          <w:rFonts w:ascii="Georgia" w:hAnsi="Georgia"/>
        </w:rPr>
        <w:t>budou</w:t>
      </w:r>
      <w:r w:rsidR="007D4A36">
        <w:rPr>
          <w:rFonts w:ascii="Georgia" w:hAnsi="Georgia"/>
        </w:rPr>
        <w:t xml:space="preserve"> dodán</w:t>
      </w:r>
      <w:r w:rsidR="009367D8">
        <w:rPr>
          <w:rFonts w:ascii="Georgia" w:hAnsi="Georgia"/>
        </w:rPr>
        <w:t>y</w:t>
      </w:r>
      <w:r w:rsidR="007D4A36">
        <w:rPr>
          <w:rFonts w:ascii="Georgia" w:hAnsi="Georgia"/>
        </w:rPr>
        <w:t xml:space="preserve"> a instalován</w:t>
      </w:r>
      <w:r w:rsidR="009367D8">
        <w:rPr>
          <w:rFonts w:ascii="Georgia" w:hAnsi="Georgia"/>
        </w:rPr>
        <w:t>y</w:t>
      </w:r>
      <w:r w:rsidR="007D4A36">
        <w:rPr>
          <w:rFonts w:ascii="Georgia" w:hAnsi="Georgia"/>
        </w:rPr>
        <w:t xml:space="preserve"> na místě určeném partnerskou organizací. </w:t>
      </w:r>
      <w:r w:rsidR="0066266C">
        <w:rPr>
          <w:rFonts w:ascii="Georgia" w:hAnsi="Georgia"/>
        </w:rPr>
        <w:t>Dodavatel</w:t>
      </w:r>
      <w:r w:rsidR="00ED0BB0">
        <w:rPr>
          <w:rFonts w:ascii="Georgia" w:hAnsi="Georgia"/>
        </w:rPr>
        <w:t xml:space="preserve"> zároveň zajistí obstarání veškerých potřebných povolení, dokumentů a certifikací nutných k legálnímu dodání a provozování požadovan</w:t>
      </w:r>
      <w:r w:rsidR="00BD6AE9">
        <w:rPr>
          <w:rFonts w:ascii="Georgia" w:hAnsi="Georgia"/>
        </w:rPr>
        <w:t xml:space="preserve">ých zdravotnických </w:t>
      </w:r>
      <w:r w:rsidR="00A72282">
        <w:rPr>
          <w:rFonts w:ascii="Georgia" w:hAnsi="Georgia"/>
        </w:rPr>
        <w:t>přístrojů v </w:t>
      </w:r>
      <w:r w:rsidR="00752BAB">
        <w:rPr>
          <w:rFonts w:ascii="Georgia" w:hAnsi="Georgia"/>
        </w:rPr>
        <w:t>Kambodži</w:t>
      </w:r>
      <w:r w:rsidR="00ED0BB0">
        <w:rPr>
          <w:rFonts w:ascii="Georgia" w:hAnsi="Georgia"/>
        </w:rPr>
        <w:t xml:space="preserve">. </w:t>
      </w:r>
    </w:p>
    <w:p w14:paraId="272C0CD1" w14:textId="77777777" w:rsidR="00BF3F87" w:rsidRPr="00067765" w:rsidRDefault="00BF3F87" w:rsidP="00BF3F87">
      <w:pPr>
        <w:spacing w:line="276" w:lineRule="auto"/>
        <w:jc w:val="both"/>
        <w:rPr>
          <w:rFonts w:ascii="Georgia" w:hAnsi="Georgia"/>
        </w:rPr>
      </w:pPr>
    </w:p>
    <w:p w14:paraId="7AEDE4BF" w14:textId="43D23DBD" w:rsidR="004F7C89" w:rsidRDefault="001B03AB" w:rsidP="00BF3F87">
      <w:pPr>
        <w:spacing w:line="276" w:lineRule="auto"/>
        <w:jc w:val="both"/>
        <w:rPr>
          <w:rFonts w:ascii="Georgia" w:hAnsi="Georgia"/>
          <w:lang w:val="x-none"/>
        </w:rPr>
      </w:pPr>
      <w:r>
        <w:rPr>
          <w:rFonts w:ascii="Georgia" w:hAnsi="Georgia"/>
        </w:rPr>
        <w:t>2</w:t>
      </w:r>
      <w:r w:rsidR="0044636C" w:rsidRPr="00384B53">
        <w:rPr>
          <w:rFonts w:ascii="Georgia" w:hAnsi="Georgia"/>
        </w:rPr>
        <w:t xml:space="preserve">. </w:t>
      </w:r>
      <w:r w:rsidR="0066266C">
        <w:rPr>
          <w:rFonts w:ascii="Georgia" w:hAnsi="Georgia"/>
        </w:rPr>
        <w:t>Dodavatel</w:t>
      </w:r>
      <w:r w:rsidR="004F7C89" w:rsidRPr="00384B53">
        <w:rPr>
          <w:rFonts w:ascii="Georgia" w:hAnsi="Georgia"/>
          <w:lang w:val="x-none"/>
        </w:rPr>
        <w:t xml:space="preserve"> poskytne </w:t>
      </w:r>
      <w:r w:rsidR="00752BAB">
        <w:rPr>
          <w:rFonts w:ascii="Georgia" w:hAnsi="Georgia"/>
        </w:rPr>
        <w:t>Národní pediatrické nemocnici</w:t>
      </w:r>
      <w:r w:rsidR="002155F2">
        <w:rPr>
          <w:rFonts w:ascii="Georgia" w:hAnsi="Georgia"/>
        </w:rPr>
        <w:t xml:space="preserve"> </w:t>
      </w:r>
      <w:r w:rsidR="00752BAB">
        <w:rPr>
          <w:rFonts w:ascii="Georgia" w:hAnsi="Georgia"/>
        </w:rPr>
        <w:t xml:space="preserve">k dodaným zdravotnickým přístrojům </w:t>
      </w:r>
      <w:r w:rsidR="004F7C89" w:rsidRPr="007829F8">
        <w:rPr>
          <w:rFonts w:ascii="Georgia" w:hAnsi="Georgia"/>
          <w:lang w:val="x-none"/>
        </w:rPr>
        <w:t xml:space="preserve">manuál </w:t>
      </w:r>
      <w:r w:rsidRPr="007829F8">
        <w:rPr>
          <w:rFonts w:ascii="Georgia" w:hAnsi="Georgia"/>
        </w:rPr>
        <w:t>v</w:t>
      </w:r>
      <w:r w:rsidR="00BF1D67" w:rsidRPr="007829F8">
        <w:rPr>
          <w:rFonts w:ascii="Georgia" w:hAnsi="Georgia"/>
        </w:rPr>
        <w:t> </w:t>
      </w:r>
      <w:r w:rsidR="008A53AE" w:rsidRPr="007829F8">
        <w:rPr>
          <w:rFonts w:ascii="Georgia" w:hAnsi="Georgia"/>
        </w:rPr>
        <w:t>angli</w:t>
      </w:r>
      <w:r w:rsidR="00BF1D67" w:rsidRPr="007829F8">
        <w:rPr>
          <w:rFonts w:ascii="Georgia" w:hAnsi="Georgia"/>
        </w:rPr>
        <w:t>ckém jazyce</w:t>
      </w:r>
      <w:r w:rsidRPr="007829F8">
        <w:rPr>
          <w:rFonts w:ascii="Georgia" w:hAnsi="Georgia"/>
        </w:rPr>
        <w:t>.</w:t>
      </w:r>
      <w:r>
        <w:rPr>
          <w:rFonts w:ascii="Georgia" w:hAnsi="Georgia"/>
        </w:rPr>
        <w:t xml:space="preserve"> </w:t>
      </w:r>
      <w:r w:rsidR="004F7C89" w:rsidRPr="00384B53">
        <w:rPr>
          <w:rFonts w:ascii="Georgia" w:hAnsi="Georgia"/>
          <w:lang w:val="x-none"/>
        </w:rPr>
        <w:t xml:space="preserve">Manuál bude obsahovat podrobný návod, jakým způsobem </w:t>
      </w:r>
      <w:r>
        <w:rPr>
          <w:rFonts w:ascii="Georgia" w:hAnsi="Georgia"/>
        </w:rPr>
        <w:t xml:space="preserve">obsluhovat, udržovat a provozovat dodané zdravotnické přístroje. </w:t>
      </w:r>
      <w:r w:rsidR="004F7C89" w:rsidRPr="00384B53">
        <w:rPr>
          <w:rFonts w:ascii="Georgia" w:hAnsi="Georgia"/>
          <w:lang w:val="x-none"/>
        </w:rPr>
        <w:t>Manuál bude dodán ve 2 výtiscích</w:t>
      </w:r>
      <w:r w:rsidR="00207B3B">
        <w:rPr>
          <w:rFonts w:ascii="Georgia" w:hAnsi="Georgia"/>
        </w:rPr>
        <w:t xml:space="preserve">, </w:t>
      </w:r>
      <w:r w:rsidR="00752BAB">
        <w:rPr>
          <w:rFonts w:ascii="Georgia" w:hAnsi="Georgia"/>
        </w:rPr>
        <w:t>které</w:t>
      </w:r>
      <w:r w:rsidR="00207B3B">
        <w:rPr>
          <w:rFonts w:ascii="Georgia" w:hAnsi="Georgia"/>
        </w:rPr>
        <w:t xml:space="preserve"> </w:t>
      </w:r>
      <w:r w:rsidR="00384B61">
        <w:rPr>
          <w:rFonts w:ascii="Georgia" w:hAnsi="Georgia"/>
        </w:rPr>
        <w:t xml:space="preserve">dodavatel </w:t>
      </w:r>
      <w:r w:rsidR="00207B3B">
        <w:rPr>
          <w:rFonts w:ascii="Georgia" w:hAnsi="Georgia"/>
        </w:rPr>
        <w:t xml:space="preserve">odevzdá </w:t>
      </w:r>
      <w:r w:rsidR="00752BAB">
        <w:rPr>
          <w:rFonts w:ascii="Georgia" w:hAnsi="Georgia"/>
        </w:rPr>
        <w:t>Národní pediatrické nemocnici.</w:t>
      </w:r>
      <w:r w:rsidR="008A53AE">
        <w:rPr>
          <w:rFonts w:ascii="Georgia" w:hAnsi="Georgia"/>
        </w:rPr>
        <w:t xml:space="preserve"> </w:t>
      </w:r>
      <w:r w:rsidR="00752BAB">
        <w:rPr>
          <w:rFonts w:ascii="Georgia" w:hAnsi="Georgia"/>
        </w:rPr>
        <w:t xml:space="preserve">Dodavatel zároveň odevzdá manuál v elektronické podobě. </w:t>
      </w:r>
      <w:r w:rsidR="00952264" w:rsidRPr="00384B53">
        <w:rPr>
          <w:rFonts w:ascii="Georgia" w:hAnsi="Georgia"/>
          <w:lang w:val="x-none"/>
        </w:rPr>
        <w:t xml:space="preserve">Předání </w:t>
      </w:r>
      <w:r w:rsidR="00952264" w:rsidRPr="00384B53">
        <w:rPr>
          <w:rFonts w:ascii="Georgia" w:hAnsi="Georgia"/>
          <w:lang w:val="x-none"/>
        </w:rPr>
        <w:lastRenderedPageBreak/>
        <w:t>m</w:t>
      </w:r>
      <w:r w:rsidR="004F7C89" w:rsidRPr="00384B53">
        <w:rPr>
          <w:rFonts w:ascii="Georgia" w:hAnsi="Georgia"/>
          <w:lang w:val="x-none"/>
        </w:rPr>
        <w:t>anuál</w:t>
      </w:r>
      <w:r w:rsidR="00952264" w:rsidRPr="00384B53">
        <w:rPr>
          <w:rFonts w:ascii="Georgia" w:hAnsi="Georgia"/>
          <w:lang w:val="x-none"/>
        </w:rPr>
        <w:t>u</w:t>
      </w:r>
      <w:r w:rsidR="0013280F">
        <w:rPr>
          <w:rFonts w:ascii="Georgia" w:hAnsi="Georgia"/>
        </w:rPr>
        <w:t xml:space="preserve"> </w:t>
      </w:r>
      <w:r w:rsidR="008A53AE">
        <w:rPr>
          <w:rFonts w:ascii="Georgia" w:hAnsi="Georgia"/>
        </w:rPr>
        <w:t>partnerské organizaci</w:t>
      </w:r>
      <w:r w:rsidR="00952264" w:rsidRPr="00384B53">
        <w:rPr>
          <w:rFonts w:ascii="Georgia" w:hAnsi="Georgia"/>
          <w:lang w:val="x-none"/>
        </w:rPr>
        <w:t xml:space="preserve"> </w:t>
      </w:r>
      <w:r w:rsidR="004F7C89" w:rsidRPr="00384B53">
        <w:rPr>
          <w:rFonts w:ascii="Georgia" w:hAnsi="Georgia"/>
          <w:lang w:val="x-none"/>
        </w:rPr>
        <w:t xml:space="preserve">bude </w:t>
      </w:r>
      <w:r w:rsidR="00952264" w:rsidRPr="00384B53">
        <w:rPr>
          <w:rFonts w:ascii="Georgia" w:hAnsi="Georgia"/>
          <w:lang w:val="x-none"/>
        </w:rPr>
        <w:t xml:space="preserve">potvrzeno </w:t>
      </w:r>
      <w:r w:rsidR="004F7C89" w:rsidRPr="00384B53">
        <w:rPr>
          <w:rFonts w:ascii="Georgia" w:hAnsi="Georgia"/>
          <w:lang w:val="x-none"/>
        </w:rPr>
        <w:t xml:space="preserve">formou předávacího protokolu. Kopie předávacího protokolu bude součástí závěrečné zprávy o realizaci dodávky. </w:t>
      </w:r>
    </w:p>
    <w:p w14:paraId="53C77DA5" w14:textId="77777777" w:rsidR="00BF3F87" w:rsidRPr="00067765" w:rsidRDefault="00BF3F87" w:rsidP="00BF3F87">
      <w:pPr>
        <w:spacing w:line="276" w:lineRule="auto"/>
        <w:jc w:val="both"/>
        <w:rPr>
          <w:rFonts w:ascii="Georgia" w:hAnsi="Georgia"/>
          <w:color w:val="FF0000"/>
        </w:rPr>
      </w:pPr>
    </w:p>
    <w:p w14:paraId="136D7BE9" w14:textId="0448F8FA" w:rsidR="00EA18B1" w:rsidRPr="00081ED0" w:rsidRDefault="001B03AB" w:rsidP="00EA18B1">
      <w:pPr>
        <w:spacing w:line="276" w:lineRule="auto"/>
        <w:jc w:val="both"/>
        <w:rPr>
          <w:rFonts w:ascii="Georgia" w:hAnsi="Georgia"/>
        </w:rPr>
      </w:pPr>
      <w:r>
        <w:rPr>
          <w:rFonts w:ascii="Georgia" w:hAnsi="Georgia"/>
        </w:rPr>
        <w:t>3</w:t>
      </w:r>
      <w:r w:rsidR="006F3618" w:rsidRPr="00700FC5">
        <w:rPr>
          <w:rFonts w:ascii="Georgia" w:hAnsi="Georgia"/>
        </w:rPr>
        <w:t>.</w:t>
      </w:r>
      <w:r w:rsidR="006F3618" w:rsidRPr="00187690">
        <w:rPr>
          <w:rFonts w:ascii="Georgia" w:hAnsi="Georgia"/>
        </w:rPr>
        <w:t xml:space="preserve"> </w:t>
      </w:r>
      <w:r w:rsidR="0066266C" w:rsidRPr="00187690">
        <w:rPr>
          <w:rFonts w:ascii="Georgia" w:hAnsi="Georgia"/>
        </w:rPr>
        <w:t>Dodavatel</w:t>
      </w:r>
      <w:r w:rsidRPr="00187690">
        <w:rPr>
          <w:rFonts w:ascii="Georgia" w:hAnsi="Georgia"/>
        </w:rPr>
        <w:t xml:space="preserve"> zajistí proškolení zdravotnického (alespoň </w:t>
      </w:r>
      <w:r w:rsidR="00752BAB">
        <w:rPr>
          <w:rFonts w:ascii="Georgia" w:hAnsi="Georgia"/>
        </w:rPr>
        <w:t>5</w:t>
      </w:r>
      <w:r w:rsidRPr="00187690">
        <w:rPr>
          <w:rFonts w:ascii="Georgia" w:hAnsi="Georgia"/>
        </w:rPr>
        <w:t xml:space="preserve"> osob) a technického (alespoň 2 osoby) personálu </w:t>
      </w:r>
      <w:r w:rsidR="00752BAB">
        <w:rPr>
          <w:rFonts w:ascii="Georgia" w:hAnsi="Georgia"/>
        </w:rPr>
        <w:t>Národní pediatrické nemocnice</w:t>
      </w:r>
      <w:r w:rsidRPr="00187690">
        <w:rPr>
          <w:rFonts w:ascii="Georgia" w:hAnsi="Georgia"/>
        </w:rPr>
        <w:t xml:space="preserve">. Bude se jednat </w:t>
      </w:r>
      <w:r w:rsidR="0013280F" w:rsidRPr="00187690">
        <w:rPr>
          <w:rFonts w:ascii="Georgia" w:hAnsi="Georgia"/>
        </w:rPr>
        <w:br/>
      </w:r>
      <w:r w:rsidRPr="00187690">
        <w:rPr>
          <w:rFonts w:ascii="Georgia" w:hAnsi="Georgia"/>
        </w:rPr>
        <w:t>o instruktáž o správné obsluze, provozu a údržbě dodan</w:t>
      </w:r>
      <w:r w:rsidR="00752BAB">
        <w:rPr>
          <w:rFonts w:ascii="Georgia" w:hAnsi="Georgia"/>
        </w:rPr>
        <w:t>ých zdravotnických přístrojů dle</w:t>
      </w:r>
      <w:r w:rsidRPr="00187690">
        <w:rPr>
          <w:rFonts w:ascii="Georgia" w:hAnsi="Georgia"/>
        </w:rPr>
        <w:t xml:space="preserve"> pokynů výrobce. Školení proběhne v</w:t>
      </w:r>
      <w:r w:rsidR="00752BAB">
        <w:rPr>
          <w:rFonts w:ascii="Georgia" w:hAnsi="Georgia"/>
        </w:rPr>
        <w:t xml:space="preserve"> khmerském </w:t>
      </w:r>
      <w:r w:rsidRPr="00187690">
        <w:rPr>
          <w:rFonts w:ascii="Georgia" w:hAnsi="Georgia"/>
        </w:rPr>
        <w:t>jazyce</w:t>
      </w:r>
      <w:r w:rsidR="005D09DF">
        <w:rPr>
          <w:rFonts w:ascii="Georgia" w:hAnsi="Georgia"/>
        </w:rPr>
        <w:t xml:space="preserve"> (tlumočení školitele je možné)</w:t>
      </w:r>
      <w:r w:rsidRPr="00187690">
        <w:rPr>
          <w:rFonts w:ascii="Georgia" w:hAnsi="Georgia"/>
        </w:rPr>
        <w:t xml:space="preserve"> a </w:t>
      </w:r>
      <w:r w:rsidR="006B04FC">
        <w:rPr>
          <w:rFonts w:ascii="Georgia" w:hAnsi="Georgia"/>
        </w:rPr>
        <w:t>bude v rozsahu minimálně 4 hodin. D</w:t>
      </w:r>
      <w:r w:rsidRPr="00187690">
        <w:rPr>
          <w:rFonts w:ascii="Georgia" w:hAnsi="Georgia"/>
        </w:rPr>
        <w:t xml:space="preserve">odavatel zpracuje prezenční listinu o realizaci a rozsahu školení, kterou předá zástupci partnerské </w:t>
      </w:r>
      <w:r w:rsidR="00EA18B1" w:rsidRPr="00187690">
        <w:rPr>
          <w:rFonts w:ascii="Georgia" w:hAnsi="Georgia"/>
        </w:rPr>
        <w:t>organizace</w:t>
      </w:r>
      <w:r w:rsidR="008A2E67">
        <w:rPr>
          <w:rFonts w:ascii="Georgia" w:hAnsi="Georgia"/>
        </w:rPr>
        <w:t xml:space="preserve"> </w:t>
      </w:r>
      <w:r w:rsidR="00EA18B1" w:rsidRPr="00187690">
        <w:rPr>
          <w:rFonts w:ascii="Georgia" w:hAnsi="Georgia"/>
        </w:rPr>
        <w:t xml:space="preserve">a zástupci zadavatele jako přílohu závěrečné zprávy o realizaci dodávky. Školení bude ukončeno přezkoušením účastníků v teoretických a praktických dovednostech. V případě zjištěných nedostatků </w:t>
      </w:r>
      <w:r w:rsidR="00C5691E">
        <w:rPr>
          <w:rFonts w:ascii="Georgia" w:hAnsi="Georgia"/>
        </w:rPr>
        <w:t>dodavatel</w:t>
      </w:r>
      <w:r w:rsidR="00EA18B1" w:rsidRPr="00187690">
        <w:rPr>
          <w:rFonts w:ascii="Georgia" w:hAnsi="Georgia"/>
        </w:rPr>
        <w:t xml:space="preserve"> opětovně provede školení zaměřené na ty části, ve kterých byly nedostatky zjištěny. </w:t>
      </w:r>
      <w:r w:rsidR="00187690" w:rsidRPr="00E42295">
        <w:rPr>
          <w:rFonts w:ascii="Georgia" w:hAnsi="Georgia"/>
        </w:rPr>
        <w:t>Výhodou je dodání audiovizuálního školení na elektronickém nosiči.</w:t>
      </w:r>
      <w:r w:rsidR="00187690">
        <w:rPr>
          <w:rFonts w:ascii="Georgia" w:hAnsi="Georgia"/>
        </w:rPr>
        <w:t xml:space="preserve"> </w:t>
      </w:r>
      <w:r w:rsidR="00EA18B1" w:rsidRPr="00187690">
        <w:rPr>
          <w:rFonts w:ascii="Georgia" w:hAnsi="Georgia"/>
        </w:rPr>
        <w:t>Účastníci obdrží osvědčení o absolvování školení.</w:t>
      </w:r>
    </w:p>
    <w:p w14:paraId="6A374B52" w14:textId="560CA584" w:rsidR="00EA18B1" w:rsidRDefault="00EA18B1" w:rsidP="00EA18B1">
      <w:pPr>
        <w:spacing w:before="240" w:after="240" w:line="276" w:lineRule="auto"/>
        <w:jc w:val="both"/>
        <w:rPr>
          <w:rFonts w:ascii="Georgia" w:hAnsi="Georgia"/>
        </w:rPr>
      </w:pPr>
      <w:r>
        <w:rPr>
          <w:rFonts w:ascii="Georgia" w:hAnsi="Georgia"/>
        </w:rPr>
        <w:t xml:space="preserve">4. Dodavatel připraví </w:t>
      </w:r>
      <w:r w:rsidR="00207B3B">
        <w:rPr>
          <w:rFonts w:ascii="Georgia" w:hAnsi="Georgia"/>
        </w:rPr>
        <w:t>v</w:t>
      </w:r>
      <w:r w:rsidR="00752BAB">
        <w:rPr>
          <w:rFonts w:ascii="Georgia" w:hAnsi="Georgia"/>
        </w:rPr>
        <w:t> anglickém jazyce</w:t>
      </w:r>
      <w:r w:rsidR="00207B3B">
        <w:rPr>
          <w:rFonts w:ascii="Georgia" w:hAnsi="Georgia"/>
        </w:rPr>
        <w:t xml:space="preserve"> </w:t>
      </w:r>
      <w:r>
        <w:rPr>
          <w:rFonts w:ascii="Georgia" w:hAnsi="Georgia"/>
        </w:rPr>
        <w:t>plán preventivních prohlídek a kontrol dodaných zdravotnických přístrojů, a to v souladu s pokyny výrobce a</w:t>
      </w:r>
      <w:r w:rsidR="00207B3B">
        <w:rPr>
          <w:rFonts w:ascii="Georgia" w:hAnsi="Georgia"/>
        </w:rPr>
        <w:t xml:space="preserve"> případně</w:t>
      </w:r>
      <w:r>
        <w:rPr>
          <w:rFonts w:ascii="Georgia" w:hAnsi="Georgia"/>
        </w:rPr>
        <w:t xml:space="preserve"> platnými </w:t>
      </w:r>
      <w:r w:rsidR="00752BAB">
        <w:rPr>
          <w:rFonts w:ascii="Georgia" w:hAnsi="Georgia"/>
        </w:rPr>
        <w:t>kambodžskými</w:t>
      </w:r>
      <w:r w:rsidR="00207B3B">
        <w:rPr>
          <w:rFonts w:ascii="Georgia" w:hAnsi="Georgia"/>
        </w:rPr>
        <w:t xml:space="preserve"> </w:t>
      </w:r>
      <w:r>
        <w:rPr>
          <w:rFonts w:ascii="Georgia" w:hAnsi="Georgia"/>
        </w:rPr>
        <w:t>předpisy</w:t>
      </w:r>
      <w:r w:rsidR="00207B3B">
        <w:rPr>
          <w:rFonts w:ascii="Georgia" w:hAnsi="Georgia"/>
        </w:rPr>
        <w:t xml:space="preserve">, </w:t>
      </w:r>
      <w:r>
        <w:rPr>
          <w:rFonts w:ascii="Georgia" w:hAnsi="Georgia"/>
        </w:rPr>
        <w:t>a předá takto zpracovaný návrh zástupc</w:t>
      </w:r>
      <w:r w:rsidR="00752BAB">
        <w:rPr>
          <w:rFonts w:ascii="Georgia" w:hAnsi="Georgia"/>
        </w:rPr>
        <w:t>ům partnerské organizace</w:t>
      </w:r>
      <w:r>
        <w:rPr>
          <w:rFonts w:ascii="Georgia" w:hAnsi="Georgia"/>
        </w:rPr>
        <w:t xml:space="preserve">. Tento plán bude rovněž přílohou závěrečné zprávy o realizaci dodávky. </w:t>
      </w:r>
    </w:p>
    <w:p w14:paraId="66517309" w14:textId="530B9697" w:rsidR="00EA18B1" w:rsidRDefault="00EA18B1" w:rsidP="00EA18B1">
      <w:pPr>
        <w:spacing w:before="240" w:after="240" w:line="276" w:lineRule="auto"/>
        <w:jc w:val="both"/>
        <w:rPr>
          <w:rFonts w:ascii="Georgia" w:hAnsi="Georgia"/>
        </w:rPr>
      </w:pPr>
      <w:r>
        <w:rPr>
          <w:rFonts w:ascii="Georgia" w:hAnsi="Georgia"/>
        </w:rPr>
        <w:t>5. Dodavatel zajistí bezplatný servis v záruční době dle podmínek uvedených v návrhu smlouvy (příloha č. 6 zadávací dokumentace)</w:t>
      </w:r>
      <w:r w:rsidR="00207B3B">
        <w:rPr>
          <w:rFonts w:ascii="Georgia" w:hAnsi="Georgia"/>
        </w:rPr>
        <w:t>:</w:t>
      </w:r>
    </w:p>
    <w:p w14:paraId="5DB70FD6" w14:textId="56E408B7" w:rsidR="00EA18B1" w:rsidRDefault="00EA18B1" w:rsidP="00EA18B1">
      <w:pPr>
        <w:spacing w:before="240" w:after="240" w:line="276" w:lineRule="auto"/>
        <w:jc w:val="both"/>
        <w:rPr>
          <w:rFonts w:ascii="Georgia" w:hAnsi="Georgia"/>
        </w:rPr>
      </w:pPr>
      <w:r>
        <w:rPr>
          <w:rFonts w:ascii="Georgia" w:hAnsi="Georgia"/>
        </w:rPr>
        <w:t>- na dodané zdravotnické přístroje bude poskytnuta záruční doba v délce 24 kalendářních měsíců (od podpisu předávacích protokolů), po tuto dobu za fungování zdravotnických přístrojů dodavatel ručí</w:t>
      </w:r>
      <w:r w:rsidR="00457F58">
        <w:rPr>
          <w:rFonts w:ascii="Georgia" w:hAnsi="Georgia"/>
        </w:rPr>
        <w:t>;</w:t>
      </w:r>
      <w:r>
        <w:rPr>
          <w:rFonts w:ascii="Georgia" w:hAnsi="Georgia"/>
        </w:rPr>
        <w:t xml:space="preserve"> </w:t>
      </w:r>
    </w:p>
    <w:p w14:paraId="52E77057" w14:textId="77777777" w:rsidR="00EA18B1" w:rsidRDefault="00EA18B1" w:rsidP="00EA18B1">
      <w:pPr>
        <w:spacing w:before="240" w:after="240" w:line="276" w:lineRule="auto"/>
        <w:jc w:val="both"/>
        <w:rPr>
          <w:rFonts w:ascii="Georgia" w:hAnsi="Georgia"/>
        </w:rPr>
      </w:pPr>
      <w:r>
        <w:rPr>
          <w:rFonts w:ascii="Georgia" w:hAnsi="Georgia"/>
        </w:rPr>
        <w:t>- po dobu záruční doby je servis dodavatelem poskytován bezplatně, a to včetně všech materiálů, jichž je k zajištění plné funkčnosti zdravotnických přístrojů zapotřebí,</w:t>
      </w:r>
    </w:p>
    <w:p w14:paraId="13CD8D27" w14:textId="77777777" w:rsidR="00EA18B1" w:rsidRDefault="00EA18B1" w:rsidP="00EA18B1">
      <w:pPr>
        <w:spacing w:before="240" w:after="240" w:line="276" w:lineRule="auto"/>
        <w:jc w:val="both"/>
        <w:rPr>
          <w:rFonts w:ascii="Georgia" w:hAnsi="Georgia"/>
        </w:rPr>
      </w:pPr>
      <w:r>
        <w:rPr>
          <w:rFonts w:ascii="Georgia" w:hAnsi="Georgia"/>
        </w:rPr>
        <w:t xml:space="preserve">- po dobu záruční doby dodavatel zajistí provádění periodických bezpečnostně technických kontrol dle doporučení výrobce, </w:t>
      </w:r>
    </w:p>
    <w:p w14:paraId="00416BC3" w14:textId="77777777" w:rsidR="00271108" w:rsidRDefault="00EA18B1" w:rsidP="00457F58">
      <w:pPr>
        <w:spacing w:before="240" w:after="240" w:line="276" w:lineRule="auto"/>
        <w:jc w:val="both"/>
        <w:rPr>
          <w:rFonts w:ascii="Georgia" w:hAnsi="Georgia"/>
        </w:rPr>
      </w:pPr>
      <w:r>
        <w:rPr>
          <w:rFonts w:ascii="Georgia" w:hAnsi="Georgia"/>
        </w:rPr>
        <w:t xml:space="preserve">- dodavatel je povinen odstranit nahlášenou vadu u konkrétního zdravotnického přístroje do </w:t>
      </w:r>
      <w:r w:rsidR="00752BAB">
        <w:rPr>
          <w:rFonts w:ascii="Georgia" w:hAnsi="Georgia"/>
        </w:rPr>
        <w:t>6</w:t>
      </w:r>
      <w:r>
        <w:rPr>
          <w:rFonts w:ascii="Georgia" w:hAnsi="Georgia"/>
        </w:rPr>
        <w:t>0 kalendářních dnů od nahlášení</w:t>
      </w:r>
      <w:r w:rsidR="00271108">
        <w:rPr>
          <w:rFonts w:ascii="Georgia" w:hAnsi="Georgia"/>
        </w:rPr>
        <w:t>,</w:t>
      </w:r>
    </w:p>
    <w:p w14:paraId="4BC0C614" w14:textId="31637CAF" w:rsidR="0045580A" w:rsidRDefault="00271108" w:rsidP="00457F58">
      <w:pPr>
        <w:spacing w:before="240" w:after="240" w:line="276" w:lineRule="auto"/>
        <w:jc w:val="both"/>
        <w:rPr>
          <w:rFonts w:ascii="Georgia" w:hAnsi="Georgia"/>
          <w:color w:val="00B0F0"/>
        </w:rPr>
      </w:pPr>
      <w:r>
        <w:rPr>
          <w:rFonts w:ascii="Georgia" w:hAnsi="Georgia"/>
        </w:rPr>
        <w:t>- místo převzetí přístrojů k záručnímu servisu se sjednává v místě instalace</w:t>
      </w:r>
      <w:r w:rsidR="00EA18B1">
        <w:rPr>
          <w:rFonts w:ascii="Georgia" w:hAnsi="Georgia"/>
        </w:rPr>
        <w:t xml:space="preserve">. </w:t>
      </w:r>
    </w:p>
    <w:p w14:paraId="5F08DD1C" w14:textId="4EC4E89E" w:rsidR="00DB68C0" w:rsidRPr="00384B53" w:rsidRDefault="00DB68C0" w:rsidP="00DB68C0">
      <w:pPr>
        <w:spacing w:after="240"/>
        <w:rPr>
          <w:rFonts w:ascii="Georgia" w:hAnsi="Georgia"/>
        </w:rPr>
      </w:pPr>
    </w:p>
    <w:sectPr w:rsidR="00DB68C0" w:rsidRPr="00384B5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C46C6" w16cid:durableId="20B25332"/>
  <w16cid:commentId w16cid:paraId="1DB922F3" w16cid:durableId="20B2534C"/>
  <w16cid:commentId w16cid:paraId="7526BAD0" w16cid:durableId="20B25369"/>
  <w16cid:commentId w16cid:paraId="50B301AB" w16cid:durableId="20B254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9C894" w14:textId="77777777" w:rsidR="00013301" w:rsidRDefault="00013301" w:rsidP="004F7C89">
      <w:r>
        <w:separator/>
      </w:r>
    </w:p>
  </w:endnote>
  <w:endnote w:type="continuationSeparator" w:id="0">
    <w:p w14:paraId="4DD9396B" w14:textId="77777777" w:rsidR="00013301" w:rsidRDefault="00013301" w:rsidP="004F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CCC84" w14:textId="77777777" w:rsidR="00013301" w:rsidRDefault="00013301" w:rsidP="004F7C89">
      <w:r>
        <w:separator/>
      </w:r>
    </w:p>
  </w:footnote>
  <w:footnote w:type="continuationSeparator" w:id="0">
    <w:p w14:paraId="7A46AFA8" w14:textId="77777777" w:rsidR="00013301" w:rsidRDefault="00013301" w:rsidP="004F7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6BCD"/>
    <w:multiLevelType w:val="hybridMultilevel"/>
    <w:tmpl w:val="E9E47EE4"/>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5D7621"/>
    <w:multiLevelType w:val="hybridMultilevel"/>
    <w:tmpl w:val="B0D8FEA2"/>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88708B"/>
    <w:multiLevelType w:val="hybridMultilevel"/>
    <w:tmpl w:val="B7B2DD50"/>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635DDB"/>
    <w:multiLevelType w:val="hybridMultilevel"/>
    <w:tmpl w:val="07FEFA00"/>
    <w:lvl w:ilvl="0" w:tplc="8C6C7EC6">
      <w:start w:val="7"/>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136841ED"/>
    <w:multiLevelType w:val="hybridMultilevel"/>
    <w:tmpl w:val="C7FA5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122B86"/>
    <w:multiLevelType w:val="hybridMultilevel"/>
    <w:tmpl w:val="DC428580"/>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585267"/>
    <w:multiLevelType w:val="hybridMultilevel"/>
    <w:tmpl w:val="16ECCD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937C01"/>
    <w:multiLevelType w:val="hybridMultilevel"/>
    <w:tmpl w:val="949471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E31429"/>
    <w:multiLevelType w:val="multilevel"/>
    <w:tmpl w:val="F6A6EC9E"/>
    <w:lvl w:ilvl="0">
      <w:start w:val="4"/>
      <w:numFmt w:val="decimal"/>
      <w:lvlText w:val="%1."/>
      <w:lvlJc w:val="left"/>
      <w:pPr>
        <w:ind w:left="360" w:hanging="360"/>
      </w:pPr>
      <w:rPr>
        <w:rFonts w:hint="default"/>
        <w:b w:val="0"/>
      </w:rPr>
    </w:lvl>
    <w:lvl w:ilvl="1">
      <w:start w:val="1"/>
      <w:numFmt w:val="decimal"/>
      <w:suff w:val="space"/>
      <w:lvlText w:val="%1.%2."/>
      <w:lvlJc w:val="left"/>
      <w:pPr>
        <w:ind w:left="360" w:hanging="360"/>
      </w:pPr>
      <w:rPr>
        <w:rFonts w:ascii="Georgia" w:hAnsi="Georgia"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B5F1DF1"/>
    <w:multiLevelType w:val="hybridMultilevel"/>
    <w:tmpl w:val="B3BCD8CC"/>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BB2BD4"/>
    <w:multiLevelType w:val="hybridMultilevel"/>
    <w:tmpl w:val="37BC72AA"/>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9B4DF2"/>
    <w:multiLevelType w:val="hybridMultilevel"/>
    <w:tmpl w:val="F7DEC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2A94DA8"/>
    <w:multiLevelType w:val="hybridMultilevel"/>
    <w:tmpl w:val="FBEE8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3C2563"/>
    <w:multiLevelType w:val="multilevel"/>
    <w:tmpl w:val="9016479C"/>
    <w:lvl w:ilvl="0">
      <w:start w:val="1"/>
      <w:numFmt w:val="decimal"/>
      <w:lvlText w:val="%1."/>
      <w:lvlJc w:val="left"/>
      <w:pPr>
        <w:ind w:left="1272" w:hanging="360"/>
      </w:pPr>
      <w:rPr>
        <w:rFonts w:hint="default"/>
        <w:i/>
      </w:rPr>
    </w:lvl>
    <w:lvl w:ilvl="1">
      <w:start w:val="4"/>
      <w:numFmt w:val="decimal"/>
      <w:isLgl/>
      <w:lvlText w:val="%1.%2."/>
      <w:lvlJc w:val="left"/>
      <w:pPr>
        <w:ind w:left="1632" w:hanging="720"/>
      </w:pPr>
      <w:rPr>
        <w:rFonts w:hint="default"/>
      </w:rPr>
    </w:lvl>
    <w:lvl w:ilvl="2">
      <w:start w:val="1"/>
      <w:numFmt w:val="decimal"/>
      <w:isLgl/>
      <w:lvlText w:val="%1.%2.%3."/>
      <w:lvlJc w:val="left"/>
      <w:pPr>
        <w:ind w:left="1992" w:hanging="1080"/>
      </w:pPr>
      <w:rPr>
        <w:rFonts w:hint="default"/>
      </w:rPr>
    </w:lvl>
    <w:lvl w:ilvl="3">
      <w:start w:val="1"/>
      <w:numFmt w:val="decimal"/>
      <w:isLgl/>
      <w:lvlText w:val="%1.%2.%3.%4."/>
      <w:lvlJc w:val="left"/>
      <w:pPr>
        <w:ind w:left="1992" w:hanging="1080"/>
      </w:pPr>
      <w:rPr>
        <w:rFonts w:hint="default"/>
      </w:rPr>
    </w:lvl>
    <w:lvl w:ilvl="4">
      <w:start w:val="1"/>
      <w:numFmt w:val="decimal"/>
      <w:isLgl/>
      <w:lvlText w:val="%1.%2.%3.%4.%5."/>
      <w:lvlJc w:val="left"/>
      <w:pPr>
        <w:ind w:left="2352" w:hanging="1440"/>
      </w:pPr>
      <w:rPr>
        <w:rFonts w:hint="default"/>
      </w:rPr>
    </w:lvl>
    <w:lvl w:ilvl="5">
      <w:start w:val="1"/>
      <w:numFmt w:val="decimal"/>
      <w:isLgl/>
      <w:lvlText w:val="%1.%2.%3.%4.%5.%6."/>
      <w:lvlJc w:val="left"/>
      <w:pPr>
        <w:ind w:left="2712" w:hanging="1800"/>
      </w:pPr>
      <w:rPr>
        <w:rFonts w:hint="default"/>
      </w:rPr>
    </w:lvl>
    <w:lvl w:ilvl="6">
      <w:start w:val="1"/>
      <w:numFmt w:val="decimal"/>
      <w:isLgl/>
      <w:lvlText w:val="%1.%2.%3.%4.%5.%6.%7."/>
      <w:lvlJc w:val="left"/>
      <w:pPr>
        <w:ind w:left="2712" w:hanging="1800"/>
      </w:pPr>
      <w:rPr>
        <w:rFonts w:hint="default"/>
      </w:rPr>
    </w:lvl>
    <w:lvl w:ilvl="7">
      <w:start w:val="1"/>
      <w:numFmt w:val="decimal"/>
      <w:isLgl/>
      <w:lvlText w:val="%1.%2.%3.%4.%5.%6.%7.%8."/>
      <w:lvlJc w:val="left"/>
      <w:pPr>
        <w:ind w:left="3072" w:hanging="2160"/>
      </w:pPr>
      <w:rPr>
        <w:rFonts w:hint="default"/>
      </w:rPr>
    </w:lvl>
    <w:lvl w:ilvl="8">
      <w:start w:val="1"/>
      <w:numFmt w:val="decimal"/>
      <w:isLgl/>
      <w:lvlText w:val="%1.%2.%3.%4.%5.%6.%7.%8.%9."/>
      <w:lvlJc w:val="left"/>
      <w:pPr>
        <w:ind w:left="3432" w:hanging="2520"/>
      </w:pPr>
      <w:rPr>
        <w:rFonts w:hint="default"/>
      </w:rPr>
    </w:lvl>
  </w:abstractNum>
  <w:abstractNum w:abstractNumId="14" w15:restartNumberingAfterBreak="0">
    <w:nsid w:val="3A2722A8"/>
    <w:multiLevelType w:val="multilevel"/>
    <w:tmpl w:val="3D50ABC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5C058C"/>
    <w:multiLevelType w:val="multilevel"/>
    <w:tmpl w:val="F15854C2"/>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906C10"/>
    <w:multiLevelType w:val="hybridMultilevel"/>
    <w:tmpl w:val="518A966C"/>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4524EB"/>
    <w:multiLevelType w:val="hybridMultilevel"/>
    <w:tmpl w:val="2BB04F8C"/>
    <w:lvl w:ilvl="0" w:tplc="FECC91BA">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8E47E2"/>
    <w:multiLevelType w:val="hybridMultilevel"/>
    <w:tmpl w:val="EF7E5940"/>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7C6A4D"/>
    <w:multiLevelType w:val="hybridMultilevel"/>
    <w:tmpl w:val="A73887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935ECA"/>
    <w:multiLevelType w:val="hybridMultilevel"/>
    <w:tmpl w:val="F4528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500498"/>
    <w:multiLevelType w:val="hybridMultilevel"/>
    <w:tmpl w:val="B3EAB37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EEB195C"/>
    <w:multiLevelType w:val="multilevel"/>
    <w:tmpl w:val="F74CCF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7B426C"/>
    <w:multiLevelType w:val="hybridMultilevel"/>
    <w:tmpl w:val="E402D1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3179BB"/>
    <w:multiLevelType w:val="multilevel"/>
    <w:tmpl w:val="88C8C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712583B"/>
    <w:multiLevelType w:val="multilevel"/>
    <w:tmpl w:val="56EC3274"/>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61552D"/>
    <w:multiLevelType w:val="hybridMultilevel"/>
    <w:tmpl w:val="B688331C"/>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C0F39C1"/>
    <w:multiLevelType w:val="multilevel"/>
    <w:tmpl w:val="8A36AD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F304EDE"/>
    <w:multiLevelType w:val="hybridMultilevel"/>
    <w:tmpl w:val="0AACB986"/>
    <w:lvl w:ilvl="0" w:tplc="04050001">
      <w:start w:val="1"/>
      <w:numFmt w:val="bullet"/>
      <w:lvlText w:val=""/>
      <w:lvlJc w:val="left"/>
      <w:pPr>
        <w:ind w:left="1772" w:hanging="360"/>
      </w:pPr>
      <w:rPr>
        <w:rFonts w:ascii="Symbol" w:hAnsi="Symbol" w:hint="default"/>
      </w:rPr>
    </w:lvl>
    <w:lvl w:ilvl="1" w:tplc="04050003" w:tentative="1">
      <w:start w:val="1"/>
      <w:numFmt w:val="bullet"/>
      <w:lvlText w:val="o"/>
      <w:lvlJc w:val="left"/>
      <w:pPr>
        <w:ind w:left="2492" w:hanging="360"/>
      </w:pPr>
      <w:rPr>
        <w:rFonts w:ascii="Courier New" w:hAnsi="Courier New" w:cs="Courier New" w:hint="default"/>
      </w:rPr>
    </w:lvl>
    <w:lvl w:ilvl="2" w:tplc="04050005" w:tentative="1">
      <w:start w:val="1"/>
      <w:numFmt w:val="bullet"/>
      <w:lvlText w:val=""/>
      <w:lvlJc w:val="left"/>
      <w:pPr>
        <w:ind w:left="3212" w:hanging="360"/>
      </w:pPr>
      <w:rPr>
        <w:rFonts w:ascii="Wingdings" w:hAnsi="Wingdings" w:hint="default"/>
      </w:rPr>
    </w:lvl>
    <w:lvl w:ilvl="3" w:tplc="04050001">
      <w:start w:val="1"/>
      <w:numFmt w:val="bullet"/>
      <w:lvlText w:val=""/>
      <w:lvlJc w:val="left"/>
      <w:pPr>
        <w:ind w:left="1495" w:hanging="360"/>
      </w:pPr>
      <w:rPr>
        <w:rFonts w:ascii="Symbol" w:hAnsi="Symbol" w:hint="default"/>
      </w:rPr>
    </w:lvl>
    <w:lvl w:ilvl="4" w:tplc="04050003" w:tentative="1">
      <w:start w:val="1"/>
      <w:numFmt w:val="bullet"/>
      <w:lvlText w:val="o"/>
      <w:lvlJc w:val="left"/>
      <w:pPr>
        <w:ind w:left="4652" w:hanging="360"/>
      </w:pPr>
      <w:rPr>
        <w:rFonts w:ascii="Courier New" w:hAnsi="Courier New" w:cs="Courier New" w:hint="default"/>
      </w:rPr>
    </w:lvl>
    <w:lvl w:ilvl="5" w:tplc="04050005" w:tentative="1">
      <w:start w:val="1"/>
      <w:numFmt w:val="bullet"/>
      <w:lvlText w:val=""/>
      <w:lvlJc w:val="left"/>
      <w:pPr>
        <w:ind w:left="5372" w:hanging="360"/>
      </w:pPr>
      <w:rPr>
        <w:rFonts w:ascii="Wingdings" w:hAnsi="Wingdings" w:hint="default"/>
      </w:rPr>
    </w:lvl>
    <w:lvl w:ilvl="6" w:tplc="04050001" w:tentative="1">
      <w:start w:val="1"/>
      <w:numFmt w:val="bullet"/>
      <w:lvlText w:val=""/>
      <w:lvlJc w:val="left"/>
      <w:pPr>
        <w:ind w:left="6092" w:hanging="360"/>
      </w:pPr>
      <w:rPr>
        <w:rFonts w:ascii="Symbol" w:hAnsi="Symbol" w:hint="default"/>
      </w:rPr>
    </w:lvl>
    <w:lvl w:ilvl="7" w:tplc="04050003" w:tentative="1">
      <w:start w:val="1"/>
      <w:numFmt w:val="bullet"/>
      <w:lvlText w:val="o"/>
      <w:lvlJc w:val="left"/>
      <w:pPr>
        <w:ind w:left="6812" w:hanging="360"/>
      </w:pPr>
      <w:rPr>
        <w:rFonts w:ascii="Courier New" w:hAnsi="Courier New" w:cs="Courier New" w:hint="default"/>
      </w:rPr>
    </w:lvl>
    <w:lvl w:ilvl="8" w:tplc="04050005" w:tentative="1">
      <w:start w:val="1"/>
      <w:numFmt w:val="bullet"/>
      <w:lvlText w:val=""/>
      <w:lvlJc w:val="left"/>
      <w:pPr>
        <w:ind w:left="7532" w:hanging="360"/>
      </w:pPr>
      <w:rPr>
        <w:rFonts w:ascii="Wingdings" w:hAnsi="Wingdings" w:hint="default"/>
      </w:rPr>
    </w:lvl>
  </w:abstractNum>
  <w:abstractNum w:abstractNumId="29" w15:restartNumberingAfterBreak="0">
    <w:nsid w:val="74802096"/>
    <w:multiLevelType w:val="hybridMultilevel"/>
    <w:tmpl w:val="A36253C6"/>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A134DB"/>
    <w:multiLevelType w:val="hybridMultilevel"/>
    <w:tmpl w:val="0A6E9C4A"/>
    <w:lvl w:ilvl="0" w:tplc="69CC4DEE">
      <w:start w:val="1"/>
      <w:numFmt w:val="decimal"/>
      <w:lvlText w:val="%1.4"/>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1342AD"/>
    <w:multiLevelType w:val="multilevel"/>
    <w:tmpl w:val="71B6B98A"/>
    <w:lvl w:ilvl="0">
      <w:start w:val="2"/>
      <w:numFmt w:val="decimal"/>
      <w:lvlText w:val="%1."/>
      <w:lvlJc w:val="left"/>
      <w:pPr>
        <w:ind w:left="360" w:hanging="360"/>
      </w:pPr>
      <w:rPr>
        <w:rFonts w:hint="default"/>
      </w:rPr>
    </w:lvl>
    <w:lvl w:ilvl="1">
      <w:start w:val="9"/>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157C11"/>
    <w:multiLevelType w:val="hybridMultilevel"/>
    <w:tmpl w:val="C9348028"/>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7"/>
  </w:num>
  <w:num w:numId="4">
    <w:abstractNumId w:val="22"/>
  </w:num>
  <w:num w:numId="5">
    <w:abstractNumId w:val="28"/>
  </w:num>
  <w:num w:numId="6">
    <w:abstractNumId w:val="25"/>
  </w:num>
  <w:num w:numId="7">
    <w:abstractNumId w:val="15"/>
  </w:num>
  <w:num w:numId="8">
    <w:abstractNumId w:val="31"/>
  </w:num>
  <w:num w:numId="9">
    <w:abstractNumId w:val="14"/>
  </w:num>
  <w:num w:numId="10">
    <w:abstractNumId w:val="4"/>
  </w:num>
  <w:num w:numId="11">
    <w:abstractNumId w:val="24"/>
  </w:num>
  <w:num w:numId="12">
    <w:abstractNumId w:val="19"/>
  </w:num>
  <w:num w:numId="13">
    <w:abstractNumId w:val="6"/>
  </w:num>
  <w:num w:numId="14">
    <w:abstractNumId w:val="11"/>
  </w:num>
  <w:num w:numId="15">
    <w:abstractNumId w:val="21"/>
  </w:num>
  <w:num w:numId="16">
    <w:abstractNumId w:val="20"/>
  </w:num>
  <w:num w:numId="17">
    <w:abstractNumId w:val="12"/>
  </w:num>
  <w:num w:numId="18">
    <w:abstractNumId w:val="23"/>
  </w:num>
  <w:num w:numId="19">
    <w:abstractNumId w:val="7"/>
  </w:num>
  <w:num w:numId="20">
    <w:abstractNumId w:val="30"/>
  </w:num>
  <w:num w:numId="21">
    <w:abstractNumId w:val="27"/>
  </w:num>
  <w:num w:numId="22">
    <w:abstractNumId w:val="8"/>
  </w:num>
  <w:num w:numId="23">
    <w:abstractNumId w:val="16"/>
  </w:num>
  <w:num w:numId="24">
    <w:abstractNumId w:val="10"/>
  </w:num>
  <w:num w:numId="25">
    <w:abstractNumId w:val="29"/>
  </w:num>
  <w:num w:numId="26">
    <w:abstractNumId w:val="26"/>
  </w:num>
  <w:num w:numId="27">
    <w:abstractNumId w:val="5"/>
  </w:num>
  <w:num w:numId="28">
    <w:abstractNumId w:val="1"/>
  </w:num>
  <w:num w:numId="29">
    <w:abstractNumId w:val="18"/>
  </w:num>
  <w:num w:numId="30">
    <w:abstractNumId w:val="32"/>
  </w:num>
  <w:num w:numId="31">
    <w:abstractNumId w:val="2"/>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89"/>
    <w:rsid w:val="000021C0"/>
    <w:rsid w:val="00013301"/>
    <w:rsid w:val="0002382D"/>
    <w:rsid w:val="00026166"/>
    <w:rsid w:val="00067765"/>
    <w:rsid w:val="00081ED0"/>
    <w:rsid w:val="00087F9F"/>
    <w:rsid w:val="0009424D"/>
    <w:rsid w:val="000B0560"/>
    <w:rsid w:val="000D3CFB"/>
    <w:rsid w:val="000E343B"/>
    <w:rsid w:val="000E5951"/>
    <w:rsid w:val="000E78DE"/>
    <w:rsid w:val="0012798F"/>
    <w:rsid w:val="0013280F"/>
    <w:rsid w:val="00146CC4"/>
    <w:rsid w:val="00156C84"/>
    <w:rsid w:val="00162676"/>
    <w:rsid w:val="00187690"/>
    <w:rsid w:val="001A33A8"/>
    <w:rsid w:val="001A6F4E"/>
    <w:rsid w:val="001B03AB"/>
    <w:rsid w:val="001C350D"/>
    <w:rsid w:val="001C4AAC"/>
    <w:rsid w:val="001E3A32"/>
    <w:rsid w:val="00207B3B"/>
    <w:rsid w:val="002155F2"/>
    <w:rsid w:val="00232FA9"/>
    <w:rsid w:val="00271108"/>
    <w:rsid w:val="00282010"/>
    <w:rsid w:val="00284A90"/>
    <w:rsid w:val="002C0A9A"/>
    <w:rsid w:val="002C7874"/>
    <w:rsid w:val="00303955"/>
    <w:rsid w:val="00327D90"/>
    <w:rsid w:val="003454C7"/>
    <w:rsid w:val="00350846"/>
    <w:rsid w:val="00355FB7"/>
    <w:rsid w:val="00364185"/>
    <w:rsid w:val="00384B53"/>
    <w:rsid w:val="00384B61"/>
    <w:rsid w:val="00394AC3"/>
    <w:rsid w:val="003B3EFD"/>
    <w:rsid w:val="003D6F8B"/>
    <w:rsid w:val="0044636C"/>
    <w:rsid w:val="00450D66"/>
    <w:rsid w:val="0045580A"/>
    <w:rsid w:val="004567F1"/>
    <w:rsid w:val="00457F58"/>
    <w:rsid w:val="00477050"/>
    <w:rsid w:val="00485255"/>
    <w:rsid w:val="004F3061"/>
    <w:rsid w:val="004F7C89"/>
    <w:rsid w:val="00501D9D"/>
    <w:rsid w:val="00511194"/>
    <w:rsid w:val="00511B8C"/>
    <w:rsid w:val="00534A0A"/>
    <w:rsid w:val="0053592A"/>
    <w:rsid w:val="00537891"/>
    <w:rsid w:val="00543377"/>
    <w:rsid w:val="00545DAA"/>
    <w:rsid w:val="00551F5D"/>
    <w:rsid w:val="00560BFC"/>
    <w:rsid w:val="005616A3"/>
    <w:rsid w:val="00563E1E"/>
    <w:rsid w:val="00567FA1"/>
    <w:rsid w:val="005821D5"/>
    <w:rsid w:val="00597F38"/>
    <w:rsid w:val="005A72D0"/>
    <w:rsid w:val="005B308D"/>
    <w:rsid w:val="005D09DF"/>
    <w:rsid w:val="005E5450"/>
    <w:rsid w:val="005F21CF"/>
    <w:rsid w:val="00601503"/>
    <w:rsid w:val="00611901"/>
    <w:rsid w:val="00616A0F"/>
    <w:rsid w:val="00617760"/>
    <w:rsid w:val="00621E66"/>
    <w:rsid w:val="0064266E"/>
    <w:rsid w:val="006454AA"/>
    <w:rsid w:val="00645CF3"/>
    <w:rsid w:val="0065036F"/>
    <w:rsid w:val="0066266C"/>
    <w:rsid w:val="00681F08"/>
    <w:rsid w:val="006A4A36"/>
    <w:rsid w:val="006B04FC"/>
    <w:rsid w:val="006C34C5"/>
    <w:rsid w:val="006D4CEE"/>
    <w:rsid w:val="006D5AED"/>
    <w:rsid w:val="006F3618"/>
    <w:rsid w:val="006F4002"/>
    <w:rsid w:val="00700FC5"/>
    <w:rsid w:val="00702813"/>
    <w:rsid w:val="007463B3"/>
    <w:rsid w:val="00752BAB"/>
    <w:rsid w:val="00761E71"/>
    <w:rsid w:val="00772439"/>
    <w:rsid w:val="007829F8"/>
    <w:rsid w:val="00782D99"/>
    <w:rsid w:val="0079658F"/>
    <w:rsid w:val="007A1B13"/>
    <w:rsid w:val="007A45ED"/>
    <w:rsid w:val="007D4A36"/>
    <w:rsid w:val="007D70EE"/>
    <w:rsid w:val="0080152D"/>
    <w:rsid w:val="008215AC"/>
    <w:rsid w:val="00826911"/>
    <w:rsid w:val="008319EE"/>
    <w:rsid w:val="00876862"/>
    <w:rsid w:val="00884A54"/>
    <w:rsid w:val="008A2E67"/>
    <w:rsid w:val="008A3A59"/>
    <w:rsid w:val="008A53AE"/>
    <w:rsid w:val="008A7843"/>
    <w:rsid w:val="008B3C44"/>
    <w:rsid w:val="008C1BD8"/>
    <w:rsid w:val="008F47FD"/>
    <w:rsid w:val="008F7815"/>
    <w:rsid w:val="00903956"/>
    <w:rsid w:val="009129BC"/>
    <w:rsid w:val="00916EF7"/>
    <w:rsid w:val="009179F6"/>
    <w:rsid w:val="009367D8"/>
    <w:rsid w:val="009441B1"/>
    <w:rsid w:val="00945350"/>
    <w:rsid w:val="00952264"/>
    <w:rsid w:val="00961266"/>
    <w:rsid w:val="00961AEA"/>
    <w:rsid w:val="00993490"/>
    <w:rsid w:val="009A15FE"/>
    <w:rsid w:val="009B4F21"/>
    <w:rsid w:val="009F4C57"/>
    <w:rsid w:val="009F5110"/>
    <w:rsid w:val="00A129FF"/>
    <w:rsid w:val="00A26187"/>
    <w:rsid w:val="00A33C6F"/>
    <w:rsid w:val="00A43246"/>
    <w:rsid w:val="00A6124B"/>
    <w:rsid w:val="00A62584"/>
    <w:rsid w:val="00A72282"/>
    <w:rsid w:val="00A92754"/>
    <w:rsid w:val="00AA0D8B"/>
    <w:rsid w:val="00AB6EEC"/>
    <w:rsid w:val="00AD0057"/>
    <w:rsid w:val="00B028FE"/>
    <w:rsid w:val="00B16672"/>
    <w:rsid w:val="00B5036D"/>
    <w:rsid w:val="00B81C5C"/>
    <w:rsid w:val="00B83E1D"/>
    <w:rsid w:val="00BD6AE9"/>
    <w:rsid w:val="00BF1D67"/>
    <w:rsid w:val="00BF3F87"/>
    <w:rsid w:val="00C4348A"/>
    <w:rsid w:val="00C5691E"/>
    <w:rsid w:val="00C6758A"/>
    <w:rsid w:val="00C81769"/>
    <w:rsid w:val="00CA1A53"/>
    <w:rsid w:val="00CB6BAF"/>
    <w:rsid w:val="00CF3C17"/>
    <w:rsid w:val="00D24486"/>
    <w:rsid w:val="00D30724"/>
    <w:rsid w:val="00D4775D"/>
    <w:rsid w:val="00D564B0"/>
    <w:rsid w:val="00D63B7E"/>
    <w:rsid w:val="00D77D67"/>
    <w:rsid w:val="00D9112F"/>
    <w:rsid w:val="00D91F23"/>
    <w:rsid w:val="00DB68C0"/>
    <w:rsid w:val="00DE20B9"/>
    <w:rsid w:val="00E0153B"/>
    <w:rsid w:val="00E12FF3"/>
    <w:rsid w:val="00E152B9"/>
    <w:rsid w:val="00E2708F"/>
    <w:rsid w:val="00E42295"/>
    <w:rsid w:val="00E4507F"/>
    <w:rsid w:val="00E7778F"/>
    <w:rsid w:val="00E87B36"/>
    <w:rsid w:val="00EA18B1"/>
    <w:rsid w:val="00ED0BB0"/>
    <w:rsid w:val="00EE628A"/>
    <w:rsid w:val="00F2125F"/>
    <w:rsid w:val="00F32F27"/>
    <w:rsid w:val="00F60FFE"/>
    <w:rsid w:val="00F70710"/>
    <w:rsid w:val="00F755FB"/>
    <w:rsid w:val="00F834CD"/>
    <w:rsid w:val="00F9799F"/>
    <w:rsid w:val="00FA45B0"/>
    <w:rsid w:val="00FD3378"/>
    <w:rsid w:val="00FF1D75"/>
  </w:rsids>
  <m:mathPr>
    <m:mathFont m:val="Cambria Math"/>
    <m:brkBin m:val="before"/>
    <m:brkBinSub m:val="--"/>
    <m:smallFrac m:val="0"/>
    <m:dispDef/>
    <m:lMargin m:val="0"/>
    <m:rMargin m:val="0"/>
    <m:defJc m:val="centerGroup"/>
    <m:wrapIndent m:val="1440"/>
    <m:intLim m:val="subSup"/>
    <m:naryLim m:val="undOvr"/>
  </m:mathPr>
  <w:themeFontLang w:val="cs-CZ"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959F"/>
  <w15:docId w15:val="{239B4ADF-E49D-42BE-8886-9A19A37F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7C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4F7C89"/>
    <w:pPr>
      <w:spacing w:after="120" w:line="480" w:lineRule="auto"/>
    </w:pPr>
  </w:style>
  <w:style w:type="character" w:customStyle="1" w:styleId="Zkladntext2Char">
    <w:name w:val="Základní text 2 Char"/>
    <w:basedOn w:val="Standardnpsmoodstavce"/>
    <w:link w:val="Zkladntext2"/>
    <w:semiHidden/>
    <w:rsid w:val="004F7C89"/>
    <w:rPr>
      <w:rFonts w:ascii="Times New Roman" w:eastAsia="Times New Roman" w:hAnsi="Times New Roman" w:cs="Times New Roman"/>
      <w:sz w:val="24"/>
      <w:szCs w:val="24"/>
      <w:lang w:eastAsia="cs-CZ"/>
    </w:rPr>
  </w:style>
  <w:style w:type="character" w:styleId="Odkaznakoment">
    <w:name w:val="annotation reference"/>
    <w:uiPriority w:val="99"/>
    <w:rsid w:val="004F7C89"/>
    <w:rPr>
      <w:sz w:val="16"/>
      <w:szCs w:val="16"/>
    </w:rPr>
  </w:style>
  <w:style w:type="paragraph" w:styleId="Textkomente">
    <w:name w:val="annotation text"/>
    <w:basedOn w:val="Normln"/>
    <w:link w:val="TextkomenteChar"/>
    <w:uiPriority w:val="99"/>
    <w:rsid w:val="004F7C89"/>
    <w:rPr>
      <w:sz w:val="20"/>
      <w:szCs w:val="20"/>
    </w:rPr>
  </w:style>
  <w:style w:type="character" w:customStyle="1" w:styleId="TextkomenteChar">
    <w:name w:val="Text komentáře Char"/>
    <w:basedOn w:val="Standardnpsmoodstavce"/>
    <w:link w:val="Textkomente"/>
    <w:uiPriority w:val="99"/>
    <w:rsid w:val="004F7C89"/>
    <w:rPr>
      <w:rFonts w:ascii="Times New Roman" w:eastAsia="Times New Roman" w:hAnsi="Times New Roman" w:cs="Times New Roman"/>
      <w:sz w:val="20"/>
      <w:szCs w:val="20"/>
      <w:lang w:eastAsia="cs-CZ"/>
    </w:rPr>
  </w:style>
  <w:style w:type="paragraph" w:styleId="Textpoznpodarou">
    <w:name w:val="footnote text"/>
    <w:aliases w:val="Footnote Text Char1,Footnote Text Char Char,Char,Char Char Char Char,Char Char Char Char Char Char,Footnote,Geneva 9,Font: Geneva 9,Boston 10,f,DSE note,ft,single space,fn"/>
    <w:basedOn w:val="Normln"/>
    <w:link w:val="TextpoznpodarouChar"/>
    <w:uiPriority w:val="99"/>
    <w:rsid w:val="004F7C89"/>
    <w:rPr>
      <w:sz w:val="20"/>
      <w:szCs w:val="20"/>
    </w:rPr>
  </w:style>
  <w:style w:type="character" w:customStyle="1" w:styleId="TextpoznpodarouChar">
    <w:name w:val="Text pozn. pod čarou Char"/>
    <w:aliases w:val="Footnote Text Char1 Char,Footnote Text Char Char Char,Char Char,Char Char Char Char Char,Char Char Char Char Char Char Char,Footnote Char,Geneva 9 Char,Font: Geneva 9 Char,Boston 10 Char,f Char,DSE note Char,ft Char,fn Char"/>
    <w:basedOn w:val="Standardnpsmoodstavce"/>
    <w:link w:val="Textpoznpodarou"/>
    <w:uiPriority w:val="99"/>
    <w:rsid w:val="004F7C89"/>
    <w:rPr>
      <w:rFonts w:ascii="Times New Roman" w:eastAsia="Times New Roman" w:hAnsi="Times New Roman" w:cs="Times New Roman"/>
      <w:sz w:val="20"/>
      <w:szCs w:val="20"/>
      <w:lang w:eastAsia="cs-CZ"/>
    </w:rPr>
  </w:style>
  <w:style w:type="character" w:styleId="Znakapoznpodarou">
    <w:name w:val="footnote reference"/>
    <w:aliases w:val="footnote number Char Char1 Char Char Char1 Char Char Char Char Char Char, BVI fnr Char Char Char1 Char1 Char Char Char Char Char Char,BVI fnr Char1 Char Char Char1 Char Char Char Char Char Char Char"/>
    <w:link w:val="footnotenumberCharChar1CharCharChar1CharCharCharCharChar"/>
    <w:rsid w:val="004F7C89"/>
    <w:rPr>
      <w:vertAlign w:val="superscript"/>
    </w:rPr>
  </w:style>
  <w:style w:type="paragraph" w:styleId="Odstavecseseznamem">
    <w:name w:val="List Paragraph"/>
    <w:basedOn w:val="Normln"/>
    <w:link w:val="OdstavecseseznamemChar"/>
    <w:uiPriority w:val="34"/>
    <w:qFormat/>
    <w:rsid w:val="004F7C89"/>
    <w:pPr>
      <w:ind w:left="720"/>
      <w:contextualSpacing/>
    </w:pPr>
    <w:rPr>
      <w:rFonts w:ascii="Calibri" w:eastAsia="Calibri" w:hAnsi="Calibri"/>
      <w:sz w:val="22"/>
      <w:szCs w:val="22"/>
      <w:lang w:val="x-none" w:eastAsia="en-US"/>
    </w:rPr>
  </w:style>
  <w:style w:type="paragraph" w:customStyle="1" w:styleId="Zkladntext1">
    <w:name w:val="Základní text 1"/>
    <w:basedOn w:val="Normln"/>
    <w:next w:val="Normln"/>
    <w:rsid w:val="004F7C89"/>
    <w:pPr>
      <w:autoSpaceDE w:val="0"/>
      <w:autoSpaceDN w:val="0"/>
      <w:adjustRightInd w:val="0"/>
      <w:jc w:val="both"/>
    </w:pPr>
    <w:rPr>
      <w:rFonts w:ascii="Arial" w:hAnsi="Arial" w:cs="Arial"/>
      <w:sz w:val="22"/>
    </w:rPr>
  </w:style>
  <w:style w:type="paragraph" w:customStyle="1" w:styleId="footnotenumberCharChar1CharCharChar1CharCharCharCharChar">
    <w:name w:val="footnote number Char Char1 Char Char Char1 Char Char Char Char Char"/>
    <w:aliases w:val=" BVI fnr Char Char Char1 Char1 Char Char Char Char Char,BVI fnr Char1 Char Char Char1 Char Char Char Char Char,BVI fnr Char Char Char1 Char1 Char Char Char Char Char"/>
    <w:basedOn w:val="Normln"/>
    <w:next w:val="Textpoznpodarou"/>
    <w:link w:val="Znakapoznpodarou"/>
    <w:rsid w:val="004F7C89"/>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OdstavecseseznamemChar">
    <w:name w:val="Odstavec se seznamem Char"/>
    <w:link w:val="Odstavecseseznamem"/>
    <w:uiPriority w:val="34"/>
    <w:locked/>
    <w:rsid w:val="004F7C89"/>
    <w:rPr>
      <w:rFonts w:ascii="Calibri" w:eastAsia="Calibri" w:hAnsi="Calibri" w:cs="Times New Roman"/>
      <w:lang w:val="x-none"/>
    </w:rPr>
  </w:style>
  <w:style w:type="paragraph" w:styleId="Textbubliny">
    <w:name w:val="Balloon Text"/>
    <w:basedOn w:val="Normln"/>
    <w:link w:val="TextbublinyChar"/>
    <w:uiPriority w:val="99"/>
    <w:semiHidden/>
    <w:unhideWhenUsed/>
    <w:rsid w:val="004F7C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7C89"/>
    <w:rPr>
      <w:rFonts w:ascii="Segoe UI" w:eastAsia="Times New Roman" w:hAnsi="Segoe UI" w:cs="Segoe UI"/>
      <w:sz w:val="18"/>
      <w:szCs w:val="18"/>
      <w:lang w:eastAsia="cs-CZ"/>
    </w:rPr>
  </w:style>
  <w:style w:type="paragraph" w:styleId="Zhlav">
    <w:name w:val="header"/>
    <w:basedOn w:val="Normln"/>
    <w:link w:val="ZhlavChar"/>
    <w:uiPriority w:val="99"/>
    <w:unhideWhenUsed/>
    <w:rsid w:val="004F7C89"/>
    <w:pPr>
      <w:tabs>
        <w:tab w:val="center" w:pos="4536"/>
        <w:tab w:val="right" w:pos="9072"/>
      </w:tabs>
    </w:pPr>
  </w:style>
  <w:style w:type="character" w:customStyle="1" w:styleId="ZhlavChar">
    <w:name w:val="Záhlaví Char"/>
    <w:basedOn w:val="Standardnpsmoodstavce"/>
    <w:link w:val="Zhlav"/>
    <w:uiPriority w:val="99"/>
    <w:rsid w:val="004F7C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F7C89"/>
    <w:pPr>
      <w:tabs>
        <w:tab w:val="center" w:pos="4536"/>
        <w:tab w:val="right" w:pos="9072"/>
      </w:tabs>
    </w:pPr>
  </w:style>
  <w:style w:type="character" w:customStyle="1" w:styleId="ZpatChar">
    <w:name w:val="Zápatí Char"/>
    <w:basedOn w:val="Standardnpsmoodstavce"/>
    <w:link w:val="Zpat"/>
    <w:uiPriority w:val="99"/>
    <w:rsid w:val="004F7C89"/>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961AEA"/>
    <w:rPr>
      <w:b/>
      <w:bCs/>
    </w:rPr>
  </w:style>
  <w:style w:type="character" w:customStyle="1" w:styleId="PedmtkomenteChar">
    <w:name w:val="Předmět komentáře Char"/>
    <w:basedOn w:val="TextkomenteChar"/>
    <w:link w:val="Pedmtkomente"/>
    <w:uiPriority w:val="99"/>
    <w:semiHidden/>
    <w:rsid w:val="00961AEA"/>
    <w:rPr>
      <w:rFonts w:ascii="Times New Roman" w:eastAsia="Times New Roman" w:hAnsi="Times New Roman" w:cs="Times New Roman"/>
      <w:b/>
      <w:bCs/>
      <w:sz w:val="20"/>
      <w:szCs w:val="20"/>
      <w:lang w:eastAsia="cs-CZ"/>
    </w:rPr>
  </w:style>
  <w:style w:type="paragraph" w:styleId="Revize">
    <w:name w:val="Revision"/>
    <w:hidden/>
    <w:uiPriority w:val="99"/>
    <w:semiHidden/>
    <w:rsid w:val="00067765"/>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23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455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4C430-9CBD-4FEC-88E8-F3C86654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4072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Necasova Lucie</dc:creator>
  <cp:lastModifiedBy>Hajciarova Daniela</cp:lastModifiedBy>
  <cp:revision>5</cp:revision>
  <cp:lastPrinted>2018-03-15T08:43:00Z</cp:lastPrinted>
  <dcterms:created xsi:type="dcterms:W3CDTF">2019-06-25T09:28:00Z</dcterms:created>
  <dcterms:modified xsi:type="dcterms:W3CDTF">2019-07-01T12:56:00Z</dcterms:modified>
</cp:coreProperties>
</file>