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00" w:rsidRDefault="00C668A8">
      <w:pPr>
        <w:spacing w:after="95" w:line="259" w:lineRule="auto"/>
        <w:ind w:left="0" w:right="9" w:firstLine="0"/>
        <w:jc w:val="center"/>
      </w:pPr>
      <w:bookmarkStart w:id="0" w:name="_GoBack"/>
      <w:bookmarkEnd w:id="0"/>
      <w:r>
        <w:rPr>
          <w:b/>
          <w:sz w:val="32"/>
          <w:u w:val="single" w:color="000000"/>
        </w:rPr>
        <w:t>DÍLČÍ SMLOUVA – VZOR</w:t>
      </w:r>
      <w:r>
        <w:rPr>
          <w:b/>
          <w:sz w:val="32"/>
        </w:rPr>
        <w:t xml:space="preserve"> </w:t>
      </w:r>
    </w:p>
    <w:p w:rsidR="005D7500" w:rsidRDefault="00C668A8">
      <w:pPr>
        <w:spacing w:after="10" w:line="249" w:lineRule="auto"/>
        <w:jc w:val="center"/>
      </w:pPr>
      <w:r>
        <w:t xml:space="preserve">Číslo související rámcové dohody: </w:t>
      </w:r>
      <w:r>
        <w:rPr>
          <w:b/>
        </w:rPr>
        <w:t>01CS-000147</w:t>
      </w:r>
      <w:r>
        <w:t xml:space="preserve"> </w:t>
      </w:r>
    </w:p>
    <w:p w:rsidR="005D7500" w:rsidRDefault="00C668A8">
      <w:pPr>
        <w:spacing w:after="279" w:line="249" w:lineRule="auto"/>
        <w:ind w:left="2156" w:right="2091"/>
        <w:jc w:val="center"/>
      </w:pPr>
      <w:r>
        <w:t xml:space="preserve">Číslo dílčí smlouvy: </w:t>
      </w:r>
      <w:r>
        <w:rPr>
          <w:b/>
        </w:rPr>
        <w:t>29ZA-002316</w:t>
      </w:r>
      <w:r>
        <w:t xml:space="preserve"> ISPROFOND: 500 115 0009 </w:t>
      </w:r>
    </w:p>
    <w:p w:rsidR="005D7500" w:rsidRDefault="00C668A8">
      <w:pPr>
        <w:spacing w:after="195" w:line="249" w:lineRule="auto"/>
        <w:ind w:right="11"/>
        <w:jc w:val="center"/>
      </w:pPr>
      <w:r>
        <w:t xml:space="preserve">uzavřená níže uvedeného dne, měsíce a roku mezi následujícími Smluvními stranami  </w:t>
      </w:r>
    </w:p>
    <w:p w:rsidR="005D7500" w:rsidRDefault="00C668A8">
      <w:pPr>
        <w:spacing w:after="147" w:line="249" w:lineRule="auto"/>
        <w:ind w:right="3"/>
        <w:jc w:val="center"/>
      </w:pPr>
      <w:r>
        <w:t>(dále jako „</w:t>
      </w:r>
      <w:r>
        <w:rPr>
          <w:b/>
        </w:rPr>
        <w:t>Dílčí smlouva</w:t>
      </w:r>
      <w:r>
        <w:t xml:space="preserve">“): </w:t>
      </w:r>
    </w:p>
    <w:p w:rsidR="005D7500" w:rsidRDefault="00C668A8">
      <w:pPr>
        <w:spacing w:after="192" w:line="259" w:lineRule="auto"/>
        <w:ind w:left="57" w:right="0" w:firstLine="0"/>
        <w:jc w:val="center"/>
      </w:pPr>
      <w:r>
        <w:t xml:space="preserve"> </w:t>
      </w:r>
    </w:p>
    <w:p w:rsidR="005D7500" w:rsidRDefault="00C668A8">
      <w:pPr>
        <w:spacing w:after="0" w:line="259" w:lineRule="auto"/>
        <w:ind w:left="0" w:right="0" w:firstLine="0"/>
        <w:jc w:val="left"/>
      </w:pPr>
      <w:r>
        <w:rPr>
          <w:b/>
        </w:rPr>
        <w:t xml:space="preserve">Ředitelství silnic a dálnic ČR </w:t>
      </w:r>
    </w:p>
    <w:tbl>
      <w:tblPr>
        <w:tblStyle w:val="TableGrid"/>
        <w:tblW w:w="7168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2835"/>
        <w:gridCol w:w="4333"/>
      </w:tblGrid>
      <w:tr w:rsidR="005D7500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se sídlem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</w:pPr>
            <w:r>
              <w:t xml:space="preserve">Na Pankráci 546/56, 140 00 Praha 4 – Nusle </w:t>
            </w:r>
          </w:p>
        </w:tc>
      </w:tr>
      <w:tr w:rsidR="005D7500">
        <w:trPr>
          <w:trHeight w:val="4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IČO: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659 93 390 </w:t>
            </w:r>
          </w:p>
        </w:tc>
      </w:tr>
      <w:tr w:rsidR="005D7500">
        <w:trPr>
          <w:trHeight w:val="4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DIČ: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CZ65993390 </w:t>
            </w:r>
          </w:p>
        </w:tc>
      </w:tr>
      <w:tr w:rsidR="005D7500">
        <w:trPr>
          <w:trHeight w:val="4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právní forma: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příspěvková organizace </w:t>
            </w:r>
          </w:p>
        </w:tc>
      </w:tr>
      <w:tr w:rsidR="005D7500">
        <w:trPr>
          <w:trHeight w:val="4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spojení: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B7566B" w:rsidP="00762DCF">
            <w:pPr>
              <w:spacing w:after="0" w:line="259" w:lineRule="auto"/>
              <w:ind w:left="0" w:right="0" w:firstLine="0"/>
              <w:jc w:val="left"/>
            </w:pPr>
            <w:r w:rsidRPr="00B7566B">
              <w:rPr>
                <w:highlight w:val="black"/>
              </w:rPr>
              <w:t>xxxxxxxxxxxxxxxxxx</w:t>
            </w:r>
            <w:r w:rsidR="00C668A8">
              <w:t xml:space="preserve"> </w:t>
            </w:r>
          </w:p>
        </w:tc>
      </w:tr>
      <w:tr w:rsidR="005D7500">
        <w:trPr>
          <w:trHeight w:val="262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183" w:line="259" w:lineRule="auto"/>
              <w:ind w:left="0" w:right="0" w:firstLine="0"/>
              <w:jc w:val="left"/>
            </w:pPr>
            <w:r>
              <w:t xml:space="preserve">zastoupeno:  </w:t>
            </w:r>
          </w:p>
          <w:p w:rsidR="005D7500" w:rsidRDefault="00C668A8">
            <w:pPr>
              <w:spacing w:after="137" w:line="259" w:lineRule="auto"/>
              <w:ind w:left="0" w:right="0" w:firstLine="0"/>
              <w:jc w:val="left"/>
            </w:pPr>
            <w:r>
              <w:t>(dále jen „</w:t>
            </w:r>
            <w:r>
              <w:rPr>
                <w:b/>
              </w:rPr>
              <w:t>ŘSD</w:t>
            </w:r>
            <w:r>
              <w:t xml:space="preserve">“) </w:t>
            </w:r>
          </w:p>
          <w:p w:rsidR="005D7500" w:rsidRDefault="00C668A8">
            <w:pPr>
              <w:spacing w:after="13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D7500" w:rsidRDefault="00C668A8">
            <w:pPr>
              <w:spacing w:after="136" w:line="259" w:lineRule="auto"/>
              <w:ind w:left="0" w:right="0" w:firstLine="0"/>
              <w:jc w:val="left"/>
            </w:pPr>
            <w:r>
              <w:t xml:space="preserve">a </w:t>
            </w:r>
          </w:p>
          <w:p w:rsidR="005D7500" w:rsidRDefault="00C668A8">
            <w:pPr>
              <w:spacing w:after="141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REKMA, spol. s r.o.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B7566B">
            <w:pPr>
              <w:spacing w:after="0" w:line="259" w:lineRule="auto"/>
              <w:ind w:left="0" w:right="0" w:firstLine="0"/>
              <w:jc w:val="left"/>
            </w:pPr>
            <w:r w:rsidRPr="00B7566B">
              <w:rPr>
                <w:highlight w:val="black"/>
              </w:rPr>
              <w:t>xxxxxxxxxxxxxxxxxxxxxxxxx</w:t>
            </w:r>
            <w:r w:rsidR="00C668A8">
              <w:t xml:space="preserve"> </w:t>
            </w:r>
          </w:p>
        </w:tc>
      </w:tr>
      <w:tr w:rsidR="005D7500">
        <w:trPr>
          <w:trHeight w:val="43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se sídlem: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Mendlova 3298/11, 690 03 Břeclav </w:t>
            </w:r>
          </w:p>
        </w:tc>
      </w:tr>
      <w:tr w:rsidR="005D7500">
        <w:trPr>
          <w:trHeight w:val="3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IČO: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255 51 337 </w:t>
            </w:r>
          </w:p>
        </w:tc>
      </w:tr>
    </w:tbl>
    <w:p w:rsidR="005D7500" w:rsidRDefault="00C668A8">
      <w:pPr>
        <w:ind w:left="-5" w:right="0"/>
      </w:pPr>
      <w:r>
        <w:t xml:space="preserve">DIČ:                                      CZ25551337 </w:t>
      </w:r>
    </w:p>
    <w:p w:rsidR="005D7500" w:rsidRDefault="00C668A8">
      <w:pPr>
        <w:spacing w:after="5"/>
        <w:ind w:left="-5" w:right="0"/>
      </w:pPr>
      <w:r>
        <w:t xml:space="preserve">zápis v obchodním rejstříku: vedeném KS v Brně, oddíl C, vložka 32549  </w:t>
      </w:r>
    </w:p>
    <w:tbl>
      <w:tblPr>
        <w:tblStyle w:val="TableGrid"/>
        <w:tblW w:w="7528" w:type="dxa"/>
        <w:tblInd w:w="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2835"/>
        <w:gridCol w:w="4693"/>
      </w:tblGrid>
      <w:tr w:rsidR="005D7500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právní forma: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společnost s ručením omezeným </w:t>
            </w:r>
          </w:p>
        </w:tc>
      </w:tr>
      <w:tr w:rsidR="005D7500">
        <w:trPr>
          <w:trHeight w:val="4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5D0361" w:rsidP="00B7566B">
            <w:pPr>
              <w:spacing w:after="0" w:line="259" w:lineRule="auto"/>
              <w:ind w:left="0" w:right="0" w:firstLine="0"/>
            </w:pPr>
            <w:r w:rsidRPr="005D0361">
              <w:rPr>
                <w:highlight w:val="black"/>
              </w:rPr>
              <w:t>xxxxxxxxxxxxxxx</w:t>
            </w:r>
            <w:r w:rsidR="00C668A8" w:rsidRPr="005D0361">
              <w:rPr>
                <w:highlight w:val="black"/>
              </w:rPr>
              <w:t xml:space="preserve"> </w:t>
            </w:r>
            <w:r w:rsidR="00B7566B" w:rsidRPr="005D0361">
              <w:rPr>
                <w:highlight w:val="black"/>
              </w:rPr>
              <w:t>xxxxxxxxxxxxxxxxx</w:t>
            </w:r>
            <w:r w:rsidR="00C668A8">
              <w:t xml:space="preserve">  </w:t>
            </w:r>
          </w:p>
        </w:tc>
      </w:tr>
      <w:tr w:rsidR="005D7500">
        <w:trPr>
          <w:trHeight w:val="3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7500" w:rsidRDefault="00C668A8">
            <w:pPr>
              <w:spacing w:after="0" w:line="259" w:lineRule="auto"/>
              <w:ind w:left="0" w:right="0" w:firstLine="0"/>
              <w:jc w:val="left"/>
            </w:pPr>
            <w:r>
              <w:t xml:space="preserve">zastoupen: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500" w:rsidRDefault="00B7566B">
            <w:pPr>
              <w:spacing w:after="0" w:line="259" w:lineRule="auto"/>
              <w:ind w:left="0" w:right="0" w:firstLine="0"/>
              <w:jc w:val="left"/>
            </w:pPr>
            <w:r w:rsidRPr="00B7566B">
              <w:rPr>
                <w:highlight w:val="black"/>
              </w:rPr>
              <w:t>xxxxxxxxxxxxxxxxxxxxxxxxxxxxx</w:t>
            </w:r>
          </w:p>
        </w:tc>
      </w:tr>
    </w:tbl>
    <w:p w:rsidR="005D7500" w:rsidRDefault="00C668A8">
      <w:pPr>
        <w:ind w:left="-5" w:right="0"/>
      </w:pPr>
      <w:r>
        <w:t>(dále jen „</w:t>
      </w:r>
      <w:r>
        <w:rPr>
          <w:b/>
        </w:rPr>
        <w:t>Dodavatel</w:t>
      </w:r>
      <w:r>
        <w:t xml:space="preserve">“) </w:t>
      </w:r>
    </w:p>
    <w:p w:rsidR="005D7500" w:rsidRDefault="00C668A8">
      <w:pPr>
        <w:ind w:left="-5" w:right="0"/>
      </w:pPr>
      <w:r>
        <w:t>(dále společně jen „</w:t>
      </w:r>
      <w:r>
        <w:rPr>
          <w:b/>
        </w:rPr>
        <w:t>Smluvní strany</w:t>
      </w:r>
      <w:r>
        <w:t xml:space="preserve">“) </w:t>
      </w:r>
    </w:p>
    <w:p w:rsidR="005D7500" w:rsidRDefault="00C668A8">
      <w:pPr>
        <w:numPr>
          <w:ilvl w:val="0"/>
          <w:numId w:val="1"/>
        </w:numPr>
        <w:spacing w:after="1048"/>
        <w:ind w:right="0" w:hanging="358"/>
      </w:pPr>
      <w:r>
        <w:lastRenderedPageBreak/>
        <w:t xml:space="preserve">Tato Dílčí smlouva byla uzavřena na základě Rámcové dohody uzavřené mezi Smluvními stranami dne 29.1.2019 postupem předvídaným v Rámcové dohodě a v zákoně č. 134/2016 Sb., o zadávání veřejných zakázek, ve znění pozdějších předpisů. </w:t>
      </w:r>
    </w:p>
    <w:p w:rsidR="005D7500" w:rsidRDefault="005D7500">
      <w:pPr>
        <w:spacing w:after="0" w:line="259" w:lineRule="auto"/>
        <w:ind w:left="0" w:right="0" w:firstLine="0"/>
        <w:jc w:val="left"/>
      </w:pPr>
    </w:p>
    <w:p w:rsidR="005D7500" w:rsidRDefault="00C668A8">
      <w:pPr>
        <w:numPr>
          <w:ilvl w:val="0"/>
          <w:numId w:val="1"/>
        </w:numPr>
        <w:ind w:right="0" w:hanging="358"/>
      </w:pPr>
      <w:r>
        <w:t xml:space="preserve">Práva a povinnosti Smluvních stran a ostatní skutečnosti výslovně neupravené v této Dílčí smlouvě se řídí Rámcovou dohodou, případně zákonem č. 89/2012 Sb., občanský zákoník, ve znění pozdějších předpisů. </w:t>
      </w:r>
    </w:p>
    <w:p w:rsidR="005D7500" w:rsidRDefault="00C668A8">
      <w:pPr>
        <w:numPr>
          <w:ilvl w:val="0"/>
          <w:numId w:val="1"/>
        </w:numPr>
        <w:spacing w:after="69" w:line="317" w:lineRule="auto"/>
        <w:ind w:right="0" w:hanging="358"/>
      </w:pPr>
      <w:r>
        <w:t xml:space="preserve">Dodavatel se zavazuje na základě této Dílčí smlouvy dodat ŘSD následující Plnění:        druh Plnění (dle přílohy č. 1 a 2 Rámcové dohody): Předmětem smlouvy je oprava spár a trhlin v AB vozovce v areálu SSÚD Podivín. Provede se frézování drážky průřezu do 300 a 400 mm2 a utěsnění dilatačních spár pružnou modifikovanou asfaltovou zálivkou za horka.  </w:t>
      </w:r>
    </w:p>
    <w:p w:rsidR="005D7500" w:rsidRDefault="00C668A8">
      <w:pPr>
        <w:spacing w:after="185" w:line="259" w:lineRule="auto"/>
        <w:ind w:left="358" w:right="0" w:firstLine="0"/>
        <w:jc w:val="left"/>
      </w:pPr>
      <w:r>
        <w:t xml:space="preserve"> </w:t>
      </w:r>
    </w:p>
    <w:p w:rsidR="005D7500" w:rsidRDefault="00C668A8">
      <w:pPr>
        <w:spacing w:after="141"/>
        <w:ind w:left="368" w:right="0"/>
      </w:pPr>
      <w:r>
        <w:t xml:space="preserve">množství / rozsah Plnění: dle přílohy č. 1 – Položkový rozpočet Plnění </w:t>
      </w:r>
    </w:p>
    <w:p w:rsidR="005D7500" w:rsidRDefault="00C668A8">
      <w:pPr>
        <w:spacing w:after="186" w:line="259" w:lineRule="auto"/>
        <w:ind w:left="358" w:right="0" w:firstLine="0"/>
        <w:jc w:val="left"/>
      </w:pPr>
      <w:r>
        <w:t xml:space="preserve"> </w:t>
      </w:r>
    </w:p>
    <w:p w:rsidR="005D7500" w:rsidRDefault="00C668A8">
      <w:pPr>
        <w:numPr>
          <w:ilvl w:val="0"/>
          <w:numId w:val="1"/>
        </w:numPr>
        <w:ind w:right="0" w:hanging="358"/>
      </w:pPr>
      <w:r>
        <w:t xml:space="preserve">ŘSD se zavazuje na základě této Dílčí smlouvy zaplatit Dodavateli Cenu Plnění stanovenou dle přílohy č. 1 této Dílčí smlouvy obsahující jednotkové ceny jednotlivých položek dodávaného Plnění, přičemž jednotková cena každé položky dodávaného Plnění bude vynásobena množstvím skutečně odebraného množství dané položky Plnění. </w:t>
      </w:r>
    </w:p>
    <w:p w:rsidR="005D7500" w:rsidRDefault="00C668A8">
      <w:pPr>
        <w:spacing w:after="5"/>
        <w:ind w:left="370" w:right="0"/>
      </w:pPr>
      <w:r>
        <w:t xml:space="preserve">Dodavatel je oprávněn zaslat Objednateli fakturu v listinné nebo elektronické formě. </w:t>
      </w:r>
    </w:p>
    <w:p w:rsidR="005D7500" w:rsidRDefault="00C668A8">
      <w:pPr>
        <w:spacing w:after="20" w:line="259" w:lineRule="auto"/>
        <w:ind w:left="360" w:right="0" w:firstLine="0"/>
        <w:jc w:val="left"/>
      </w:pPr>
      <w:r>
        <w:rPr>
          <w:i/>
        </w:rPr>
        <w:t xml:space="preserve"> </w:t>
      </w:r>
    </w:p>
    <w:p w:rsidR="005D7500" w:rsidRDefault="00C668A8">
      <w:pPr>
        <w:numPr>
          <w:ilvl w:val="0"/>
          <w:numId w:val="1"/>
        </w:numPr>
        <w:ind w:right="0" w:hanging="358"/>
      </w:pPr>
      <w:r>
        <w:t xml:space="preserve">Dodavatel se zavazuje dodat Plnění ŘSD na následující místo: Areál SSÚD 7 </w:t>
      </w:r>
    </w:p>
    <w:p w:rsidR="005D7500" w:rsidRDefault="00C668A8">
      <w:pPr>
        <w:numPr>
          <w:ilvl w:val="0"/>
          <w:numId w:val="1"/>
        </w:numPr>
        <w:spacing w:after="125" w:line="311" w:lineRule="auto"/>
        <w:ind w:right="0" w:hanging="358"/>
      </w:pPr>
      <w:r>
        <w:t xml:space="preserve">Dodavatel se zavazuje dodat Plnění ŘSD nejpozději do 31.12.2019 ode dne uzavření této Dílčí smlouvy.  </w:t>
      </w:r>
    </w:p>
    <w:p w:rsidR="005D7500" w:rsidRDefault="00C668A8">
      <w:pPr>
        <w:numPr>
          <w:ilvl w:val="0"/>
          <w:numId w:val="1"/>
        </w:numPr>
        <w:spacing w:after="119" w:line="311" w:lineRule="auto"/>
        <w:ind w:right="0" w:hanging="358"/>
      </w:pPr>
      <w:r>
        <w:t xml:space="preserve">Pojmy (zkratky) použité v Dílčí smlouvě s velkými počátečními písmeny mají význam odpovídající jejich definicím v Rámcové dohodě.      </w:t>
      </w:r>
    </w:p>
    <w:p w:rsidR="005D7500" w:rsidRDefault="00C668A8">
      <w:pPr>
        <w:numPr>
          <w:ilvl w:val="0"/>
          <w:numId w:val="1"/>
        </w:numPr>
        <w:spacing w:after="124" w:line="314" w:lineRule="auto"/>
        <w:ind w:right="0" w:hanging="358"/>
      </w:pPr>
      <w:r>
        <w:lastRenderedPageBreak/>
        <w:t xml:space="preserve">Tato Dílčí smlouva se vyhotovuje v elektronické podobě, přičemž obě Smluvní strany obdrží její elektronický originál. </w:t>
      </w:r>
    </w:p>
    <w:p w:rsidR="005D7500" w:rsidRDefault="00C668A8">
      <w:pPr>
        <w:numPr>
          <w:ilvl w:val="0"/>
          <w:numId w:val="1"/>
        </w:numPr>
        <w:spacing w:after="36"/>
        <w:ind w:right="0" w:hanging="358"/>
      </w:pPr>
      <w:r>
        <w:t xml:space="preserve">Dílčí smlouva je platná dnem připojení platného uznávaného elektronického podpisu dle zákona č. 297/2016 Sb., o službách vytvářejících důvěru pro elektronické transakce, ve    znění pozdějších předpisů, do této dílčí smlouvy a všech jejích jednotlivých příloh, nejsou-         li součástí jediného elektronického dokumentu (tj. všech samostatných souborů tvořících v souhrnu smlouvu) </w:t>
      </w:r>
    </w:p>
    <w:p w:rsidR="005D7500" w:rsidRDefault="00C668A8">
      <w:pPr>
        <w:spacing w:after="8" w:line="259" w:lineRule="auto"/>
        <w:ind w:left="0" w:right="0" w:firstLine="0"/>
        <w:jc w:val="left"/>
      </w:pPr>
      <w:r>
        <w:t xml:space="preserve"> </w:t>
      </w:r>
    </w:p>
    <w:p w:rsidR="005D7500" w:rsidRDefault="00C668A8">
      <w:pPr>
        <w:ind w:left="-5" w:right="0"/>
      </w:pPr>
      <w:r>
        <w:t xml:space="preserve">      Tato Dílčí smlouva nabývá účinnosti dnem jejího uveřejnění v registru smluv. </w:t>
      </w:r>
      <w:r>
        <w:rPr>
          <w:color w:val="FF0000"/>
        </w:rPr>
        <w:t xml:space="preserve"> </w:t>
      </w:r>
    </w:p>
    <w:p w:rsidR="005D7500" w:rsidRDefault="00C668A8">
      <w:pPr>
        <w:numPr>
          <w:ilvl w:val="0"/>
          <w:numId w:val="1"/>
        </w:numPr>
        <w:spacing w:after="144"/>
        <w:ind w:right="0" w:hanging="358"/>
      </w:pPr>
      <w:r>
        <w:t xml:space="preserve">Nedílnou součástí této Dílčí smlouvy je její příloha č. 1 – Položkový rozpočet Plnění. </w:t>
      </w:r>
    </w:p>
    <w:p w:rsidR="005D7500" w:rsidRDefault="00C668A8">
      <w:pPr>
        <w:spacing w:after="139" w:line="259" w:lineRule="auto"/>
        <w:ind w:left="358" w:right="0" w:firstLine="0"/>
        <w:jc w:val="left"/>
      </w:pPr>
      <w:r>
        <w:t xml:space="preserve"> </w:t>
      </w:r>
    </w:p>
    <w:p w:rsidR="005D7500" w:rsidRDefault="00C668A8">
      <w:pPr>
        <w:spacing w:after="147"/>
        <w:ind w:left="-5" w:right="0"/>
      </w:pPr>
      <w:r>
        <w:t xml:space="preserve">NA DŮKAZ SVÉHO SOUHLASU S OBSAHEM TÉTO DÍLČÍ SMLOUVY K NÍ SMLUVNÍ STRANY PŘIPOJILY SVÉ UZNÁVANÉ ELEKTRONICKÉ PODPISY DLE ZÁKONA Č. 297/2016 SB., O SLUŽBÁCH VYTVÁŘEJÍCÍCH DŮVĚRU PRO ELEKTRONICKÉ TRANSAKCE, VE ZNĚNÍ POZDĚJŠÍCH PŘEDPISŮ. </w:t>
      </w:r>
    </w:p>
    <w:p w:rsidR="005D0361" w:rsidRDefault="005D0361">
      <w:pPr>
        <w:spacing w:after="147"/>
        <w:ind w:left="-5" w:right="0"/>
      </w:pPr>
    </w:p>
    <w:p w:rsidR="005D0361" w:rsidRDefault="005D0361">
      <w:pPr>
        <w:spacing w:after="147"/>
        <w:ind w:left="-5" w:right="0"/>
      </w:pPr>
    </w:p>
    <w:p w:rsidR="005D0361" w:rsidRDefault="005D0361">
      <w:pPr>
        <w:spacing w:after="147"/>
        <w:ind w:left="-5" w:right="0"/>
      </w:pPr>
    </w:p>
    <w:p w:rsidR="00524D8A" w:rsidRDefault="00524D8A">
      <w:pPr>
        <w:spacing w:after="147"/>
        <w:ind w:left="-5" w:right="0"/>
      </w:pPr>
    </w:p>
    <w:p w:rsidR="007E4E75" w:rsidRDefault="007E4E75" w:rsidP="007E4E75">
      <w:pPr>
        <w:shd w:val="clear" w:color="auto" w:fill="FFC000"/>
        <w:spacing w:after="651"/>
      </w:pPr>
      <w:r>
        <w:rPr>
          <w:rFonts w:ascii="Calibri" w:eastAsia="Calibri" w:hAnsi="Calibri" w:cs="Calibri"/>
          <w:b/>
          <w:sz w:val="28"/>
        </w:rPr>
        <w:t>Investorský rozpočet - Spáry a trhliny v areálu SSÚD Podivín</w:t>
      </w:r>
    </w:p>
    <w:p w:rsidR="007E4E75" w:rsidRDefault="007E4E75" w:rsidP="007E4E75">
      <w:pPr>
        <w:spacing w:after="0"/>
      </w:pPr>
      <w:r>
        <w:rPr>
          <w:rFonts w:ascii="Calibri" w:eastAsia="Calibri" w:hAnsi="Calibri" w:cs="Calibri"/>
          <w:b/>
          <w:color w:val="0000FF"/>
          <w:sz w:val="36"/>
        </w:rPr>
        <w:t>SO 114 - Spáry a trhliny v AB vozovce</w:t>
      </w:r>
    </w:p>
    <w:tbl>
      <w:tblPr>
        <w:tblStyle w:val="TableGrid"/>
        <w:tblW w:w="15316" w:type="dxa"/>
        <w:tblInd w:w="-48" w:type="dxa"/>
        <w:tblCellMar>
          <w:top w:w="22" w:type="dxa"/>
          <w:left w:w="38" w:type="dxa"/>
          <w:right w:w="1" w:type="dxa"/>
        </w:tblCellMar>
        <w:tblLook w:val="04A0" w:firstRow="1" w:lastRow="0" w:firstColumn="1" w:lastColumn="0" w:noHBand="0" w:noVBand="1"/>
      </w:tblPr>
      <w:tblGrid>
        <w:gridCol w:w="711"/>
        <w:gridCol w:w="1070"/>
        <w:gridCol w:w="6798"/>
        <w:gridCol w:w="1090"/>
        <w:gridCol w:w="1594"/>
        <w:gridCol w:w="1844"/>
        <w:gridCol w:w="2209"/>
      </w:tblGrid>
      <w:tr w:rsidR="007E4E75" w:rsidTr="00447BAF">
        <w:trPr>
          <w:trHeight w:val="1455"/>
        </w:trPr>
        <w:tc>
          <w:tcPr>
            <w:tcW w:w="7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:rsidR="007E4E75" w:rsidRDefault="007E4E75" w:rsidP="00447BAF">
            <w:pPr>
              <w:spacing w:after="0"/>
              <w:ind w:left="43"/>
            </w:pPr>
            <w:r>
              <w:rPr>
                <w:rFonts w:ascii="Calibri" w:eastAsia="Calibri" w:hAnsi="Calibri" w:cs="Calibri"/>
                <w:b/>
                <w:sz w:val="22"/>
              </w:rPr>
              <w:t>Poř. č.</w:t>
            </w:r>
          </w:p>
        </w:tc>
        <w:tc>
          <w:tcPr>
            <w:tcW w:w="107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:rsidR="007E4E75" w:rsidRDefault="007E4E75" w:rsidP="00447BAF">
            <w:pPr>
              <w:spacing w:after="0"/>
              <w:ind w:right="32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P.č. dle </w:t>
            </w:r>
          </w:p>
          <w:p w:rsidR="007E4E75" w:rsidRDefault="007E4E75" w:rsidP="00447BAF">
            <w:pPr>
              <w:spacing w:after="0"/>
              <w:ind w:left="202"/>
            </w:pPr>
            <w:r>
              <w:rPr>
                <w:rFonts w:ascii="Calibri" w:eastAsia="Calibri" w:hAnsi="Calibri" w:cs="Calibri"/>
                <w:b/>
                <w:sz w:val="22"/>
              </w:rPr>
              <w:t>OTSKP</w:t>
            </w:r>
          </w:p>
        </w:tc>
        <w:tc>
          <w:tcPr>
            <w:tcW w:w="679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>Název položky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:rsidR="007E4E75" w:rsidRDefault="007E4E75" w:rsidP="00447BAF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Měrná jednotka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:rsidR="007E4E75" w:rsidRDefault="007E4E75" w:rsidP="00447BAF">
            <w:pPr>
              <w:spacing w:after="0" w:line="256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Předpokládaný počet měrných </w:t>
            </w:r>
          </w:p>
          <w:p w:rsidR="007E4E75" w:rsidRDefault="007E4E75" w:rsidP="00447BAF">
            <w:pPr>
              <w:spacing w:after="0"/>
              <w:ind w:right="31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jednotek za </w:t>
            </w:r>
          </w:p>
          <w:p w:rsidR="007E4E75" w:rsidRDefault="007E4E75" w:rsidP="00447BAF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období 48 </w:t>
            </w:r>
          </w:p>
          <w:p w:rsidR="007E4E75" w:rsidRDefault="007E4E75" w:rsidP="00447BAF">
            <w:pPr>
              <w:spacing w:after="0"/>
              <w:ind w:right="3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měsíců</w:t>
            </w:r>
          </w:p>
        </w:tc>
        <w:tc>
          <w:tcPr>
            <w:tcW w:w="184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:rsidR="007E4E75" w:rsidRDefault="007E4E75" w:rsidP="00447BAF">
            <w:pPr>
              <w:spacing w:after="0" w:line="256" w:lineRule="auto"/>
              <w:ind w:firstLine="82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Jednotková cena za položku v Kč bez </w:t>
            </w:r>
          </w:p>
          <w:p w:rsidR="007E4E75" w:rsidRDefault="007E4E75" w:rsidP="00447BAF">
            <w:pPr>
              <w:spacing w:after="0"/>
              <w:ind w:right="3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DPH </w:t>
            </w:r>
          </w:p>
        </w:tc>
        <w:tc>
          <w:tcPr>
            <w:tcW w:w="22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:rsidR="007E4E75" w:rsidRDefault="007E4E75" w:rsidP="00447BAF">
            <w:pPr>
              <w:spacing w:after="0"/>
              <w:ind w:left="96" w:firstLine="91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Nabídková cena za položku v Kč bez DPH  </w:t>
            </w:r>
          </w:p>
        </w:tc>
      </w:tr>
      <w:tr w:rsidR="007E4E75" w:rsidTr="00447BAF">
        <w:trPr>
          <w:trHeight w:val="288"/>
        </w:trPr>
        <w:tc>
          <w:tcPr>
            <w:tcW w:w="71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10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113763</w:t>
            </w:r>
          </w:p>
        </w:tc>
        <w:tc>
          <w:tcPr>
            <w:tcW w:w="679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FRÉZOVÁNÍ DRÁŽKY PRŮŘEZU DO 300MM2 V ASFALTOVÉ VOZOVCE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19"/>
              <w:jc w:val="center"/>
            </w:pPr>
            <w:r>
              <w:rPr>
                <w:rFonts w:ascii="Calibri" w:eastAsia="Calibri" w:hAnsi="Calibri" w:cs="Calibri"/>
                <w:sz w:val="22"/>
              </w:rPr>
              <w:t>m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1 500,00</w:t>
            </w:r>
          </w:p>
        </w:tc>
        <w:tc>
          <w:tcPr>
            <w:tcW w:w="18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7E4E75" w:rsidRDefault="007E4E75" w:rsidP="00447BAF">
            <w:pPr>
              <w:spacing w:after="0"/>
              <w:ind w:left="86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24,00 Kč</w:t>
            </w:r>
          </w:p>
        </w:tc>
        <w:tc>
          <w:tcPr>
            <w:tcW w:w="22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E4E75" w:rsidRDefault="007E4E75" w:rsidP="00447BAF">
            <w:pPr>
              <w:tabs>
                <w:tab w:val="right" w:pos="2169"/>
              </w:tabs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36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000,00 Kč</w:t>
            </w:r>
          </w:p>
        </w:tc>
      </w:tr>
      <w:tr w:rsidR="007E4E75" w:rsidTr="00447BAF">
        <w:trPr>
          <w:trHeight w:val="591"/>
        </w:trPr>
        <w:tc>
          <w:tcPr>
            <w:tcW w:w="71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poplatek zahrnuje i skládku vzhledem k malému množství bouraného materiálu. (např. komůrka 10/25 mm)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7E4E75" w:rsidRDefault="007E4E75" w:rsidP="00447BAF"/>
        </w:tc>
      </w:tr>
      <w:tr w:rsidR="007E4E75" w:rsidTr="00447BAF">
        <w:trPr>
          <w:trHeight w:val="288"/>
        </w:trPr>
        <w:tc>
          <w:tcPr>
            <w:tcW w:w="71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10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931323</w:t>
            </w:r>
          </w:p>
        </w:tc>
        <w:tc>
          <w:tcPr>
            <w:tcW w:w="679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TĚSNĚNÍ DILATAČ SPAR ASF ZÁLIVKOU MODIFIK PRŮŘ DO 300MM2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19"/>
              <w:jc w:val="center"/>
            </w:pPr>
            <w:r>
              <w:rPr>
                <w:rFonts w:ascii="Calibri" w:eastAsia="Calibri" w:hAnsi="Calibri" w:cs="Calibri"/>
                <w:sz w:val="22"/>
              </w:rPr>
              <w:t>m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1 500,00</w:t>
            </w:r>
          </w:p>
        </w:tc>
        <w:tc>
          <w:tcPr>
            <w:tcW w:w="18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7E4E75" w:rsidRDefault="007E4E75" w:rsidP="00447BAF">
            <w:pPr>
              <w:spacing w:after="0"/>
              <w:ind w:left="86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50,00 Kč</w:t>
            </w:r>
          </w:p>
        </w:tc>
        <w:tc>
          <w:tcPr>
            <w:tcW w:w="22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E4E75" w:rsidRDefault="007E4E75" w:rsidP="00447BAF">
            <w:pPr>
              <w:tabs>
                <w:tab w:val="right" w:pos="2169"/>
              </w:tabs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75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000,00 Kč</w:t>
            </w:r>
          </w:p>
        </w:tc>
      </w:tr>
      <w:tr w:rsidR="007E4E75" w:rsidTr="00447BAF">
        <w:trPr>
          <w:trHeight w:val="288"/>
        </w:trPr>
        <w:tc>
          <w:tcPr>
            <w:tcW w:w="71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průžná modifik.asfaltová zálivka za horka (nezahrnuje těsnící profil)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E4E75" w:rsidRDefault="007E4E75" w:rsidP="00447BAF"/>
        </w:tc>
      </w:tr>
      <w:tr w:rsidR="007E4E75" w:rsidTr="00447BAF">
        <w:trPr>
          <w:trHeight w:val="303"/>
        </w:trPr>
        <w:tc>
          <w:tcPr>
            <w:tcW w:w="71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7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zahrnuje všechny práce a dodávku materiálu vč. úpravy spar a přípravy povrchu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7E4E75" w:rsidRDefault="007E4E75" w:rsidP="00447BAF"/>
        </w:tc>
      </w:tr>
      <w:tr w:rsidR="007E4E75" w:rsidTr="00447BAF">
        <w:trPr>
          <w:trHeight w:val="288"/>
        </w:trPr>
        <w:tc>
          <w:tcPr>
            <w:tcW w:w="71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10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113764</w:t>
            </w:r>
          </w:p>
        </w:tc>
        <w:tc>
          <w:tcPr>
            <w:tcW w:w="679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FRÉZOVÁNÍ DRÁŽKY PRŮŘEZU DO 400MM2 V ASFALTOVÉ VOZOVCE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19"/>
              <w:jc w:val="center"/>
            </w:pPr>
            <w:r>
              <w:rPr>
                <w:rFonts w:ascii="Calibri" w:eastAsia="Calibri" w:hAnsi="Calibri" w:cs="Calibri"/>
                <w:sz w:val="22"/>
              </w:rPr>
              <w:t>m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17"/>
              <w:jc w:val="center"/>
            </w:pPr>
            <w:r>
              <w:rPr>
                <w:rFonts w:ascii="Calibri" w:eastAsia="Calibri" w:hAnsi="Calibri" w:cs="Calibri"/>
                <w:sz w:val="22"/>
              </w:rPr>
              <w:t>700,00</w:t>
            </w:r>
          </w:p>
        </w:tc>
        <w:tc>
          <w:tcPr>
            <w:tcW w:w="18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7E4E75" w:rsidRDefault="007E4E75" w:rsidP="00447BAF">
            <w:pPr>
              <w:spacing w:after="0"/>
              <w:ind w:left="86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27,00 Kč</w:t>
            </w:r>
          </w:p>
        </w:tc>
        <w:tc>
          <w:tcPr>
            <w:tcW w:w="22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E4E75" w:rsidRDefault="007E4E75" w:rsidP="00447BAF">
            <w:pPr>
              <w:tabs>
                <w:tab w:val="right" w:pos="2169"/>
              </w:tabs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18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900,00 Kč</w:t>
            </w:r>
          </w:p>
        </w:tc>
      </w:tr>
      <w:tr w:rsidR="007E4E75" w:rsidTr="00447BAF">
        <w:trPr>
          <w:trHeight w:val="590"/>
        </w:trPr>
        <w:tc>
          <w:tcPr>
            <w:tcW w:w="71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poplatek zahrnuje i skládku vzhledem k malému množství bouraného materiálu. (např. komůrka 15/25 mm)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7E4E75" w:rsidRDefault="007E4E75" w:rsidP="00447BAF"/>
        </w:tc>
      </w:tr>
      <w:tr w:rsidR="007E4E75" w:rsidTr="00447BAF">
        <w:trPr>
          <w:trHeight w:val="288"/>
        </w:trPr>
        <w:tc>
          <w:tcPr>
            <w:tcW w:w="71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10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931324</w:t>
            </w:r>
          </w:p>
        </w:tc>
        <w:tc>
          <w:tcPr>
            <w:tcW w:w="679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TĚSNĚNÍ DILATAČ SPAR ASF ZÁLIVKOU MODIFIK PRŮŘ DO 400MM2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19"/>
              <w:jc w:val="center"/>
            </w:pPr>
            <w:r>
              <w:rPr>
                <w:rFonts w:ascii="Calibri" w:eastAsia="Calibri" w:hAnsi="Calibri" w:cs="Calibri"/>
                <w:sz w:val="22"/>
              </w:rPr>
              <w:t>m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  <w:ind w:right="17"/>
              <w:jc w:val="center"/>
            </w:pPr>
            <w:r>
              <w:rPr>
                <w:rFonts w:ascii="Calibri" w:eastAsia="Calibri" w:hAnsi="Calibri" w:cs="Calibri"/>
                <w:sz w:val="22"/>
              </w:rPr>
              <w:t>700,00</w:t>
            </w:r>
          </w:p>
        </w:tc>
        <w:tc>
          <w:tcPr>
            <w:tcW w:w="18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7E4E75" w:rsidRDefault="007E4E75" w:rsidP="00447BAF">
            <w:pPr>
              <w:spacing w:after="0"/>
              <w:ind w:left="86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55,00 Kč</w:t>
            </w:r>
          </w:p>
        </w:tc>
        <w:tc>
          <w:tcPr>
            <w:tcW w:w="22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E4E75" w:rsidRDefault="007E4E75" w:rsidP="00447BAF">
            <w:pPr>
              <w:tabs>
                <w:tab w:val="right" w:pos="2169"/>
              </w:tabs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38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500,00 Kč</w:t>
            </w:r>
          </w:p>
        </w:tc>
      </w:tr>
      <w:tr w:rsidR="007E4E75" w:rsidTr="00447BAF">
        <w:trPr>
          <w:trHeight w:val="288"/>
        </w:trPr>
        <w:tc>
          <w:tcPr>
            <w:tcW w:w="71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6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průžná modifik.asfaltová zálivka za horka (nezahrnuje těsnící profil)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E4E75" w:rsidRDefault="007E4E75" w:rsidP="00447BAF"/>
        </w:tc>
      </w:tr>
      <w:tr w:rsidR="007E4E75" w:rsidTr="00447BAF">
        <w:trPr>
          <w:trHeight w:val="302"/>
        </w:trPr>
        <w:tc>
          <w:tcPr>
            <w:tcW w:w="71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7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sz w:val="22"/>
              </w:rPr>
              <w:t>zahrnuje všechny práce a dodávku materiálu vč. úpravy spar a přípravy povrchu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7E4E75" w:rsidRDefault="007E4E75" w:rsidP="00447BAF"/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7E4E75" w:rsidRDefault="007E4E75" w:rsidP="00447BAF"/>
        </w:tc>
      </w:tr>
      <w:tr w:rsidR="007E4E75" w:rsidTr="00447BAF">
        <w:trPr>
          <w:trHeight w:val="293"/>
        </w:trPr>
        <w:tc>
          <w:tcPr>
            <w:tcW w:w="711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7E4E75" w:rsidRDefault="007E4E75" w:rsidP="00447BAF"/>
        </w:tc>
        <w:tc>
          <w:tcPr>
            <w:tcW w:w="1070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7E4E75" w:rsidRDefault="007E4E75" w:rsidP="00447BAF"/>
        </w:tc>
        <w:tc>
          <w:tcPr>
            <w:tcW w:w="11327" w:type="dxa"/>
            <w:gridSpan w:val="4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7E4E75" w:rsidRDefault="007E4E75" w:rsidP="00447BAF">
            <w:pPr>
              <w:spacing w:after="0"/>
              <w:ind w:right="845"/>
              <w:jc w:val="right"/>
            </w:pPr>
            <w:r>
              <w:rPr>
                <w:rFonts w:ascii="Calibri" w:eastAsia="Calibri" w:hAnsi="Calibri" w:cs="Calibri"/>
                <w:b/>
                <w:color w:val="0000FF"/>
                <w:sz w:val="22"/>
              </w:rPr>
              <w:t>Celkem pro spáry a trhliny a AB vozovce</w:t>
            </w:r>
          </w:p>
        </w:tc>
        <w:tc>
          <w:tcPr>
            <w:tcW w:w="2209" w:type="dxa"/>
            <w:tcBorders>
              <w:top w:val="single" w:sz="15" w:space="0" w:color="000000"/>
              <w:left w:val="nil"/>
              <w:bottom w:val="nil"/>
              <w:right w:val="nil"/>
            </w:tcBorders>
            <w:shd w:val="clear" w:color="auto" w:fill="FFE699"/>
          </w:tcPr>
          <w:p w:rsidR="007E4E75" w:rsidRDefault="007E4E75" w:rsidP="00447BAF">
            <w:pPr>
              <w:spacing w:after="0"/>
              <w:ind w:left="91"/>
            </w:pPr>
            <w:r>
              <w:rPr>
                <w:rFonts w:ascii="Calibri" w:eastAsia="Calibri" w:hAnsi="Calibri" w:cs="Calibri"/>
                <w:b/>
                <w:color w:val="0000FF"/>
                <w:sz w:val="22"/>
              </w:rPr>
              <w:t xml:space="preserve">                168 400,00 Kč</w:t>
            </w:r>
          </w:p>
        </w:tc>
      </w:tr>
    </w:tbl>
    <w:p w:rsidR="007E4E75" w:rsidRDefault="007E4E75" w:rsidP="007E4E75">
      <w:pPr>
        <w:spacing w:after="581"/>
        <w:ind w:left="1771" w:right="5875" w:hanging="1070"/>
      </w:pPr>
      <w:r>
        <w:rPr>
          <w:rFonts w:ascii="Calibri" w:eastAsia="Calibri" w:hAnsi="Calibri" w:cs="Calibri"/>
          <w:sz w:val="22"/>
        </w:rPr>
        <w:t>Pozn.: Musí splňovat veškeré parametry dle platných předpisů, zejména ČSN EN 14 188, TP 115, TP 80.</w:t>
      </w:r>
    </w:p>
    <w:tbl>
      <w:tblPr>
        <w:tblStyle w:val="TableGrid"/>
        <w:tblW w:w="6741" w:type="dxa"/>
        <w:tblInd w:w="8532" w:type="dxa"/>
        <w:tblCellMar>
          <w:top w:w="46" w:type="dxa"/>
          <w:left w:w="38" w:type="dxa"/>
          <w:right w:w="109" w:type="dxa"/>
        </w:tblCellMar>
        <w:tblLook w:val="04A0" w:firstRow="1" w:lastRow="0" w:firstColumn="1" w:lastColumn="0" w:noHBand="0" w:noVBand="1"/>
      </w:tblPr>
      <w:tblGrid>
        <w:gridCol w:w="4528"/>
        <w:gridCol w:w="2213"/>
      </w:tblGrid>
      <w:tr w:rsidR="007E4E75" w:rsidTr="00447BAF">
        <w:trPr>
          <w:trHeight w:val="303"/>
        </w:trPr>
        <w:tc>
          <w:tcPr>
            <w:tcW w:w="4528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E4E75" w:rsidRDefault="007E4E75" w:rsidP="00447BAF">
            <w:pPr>
              <w:spacing w:after="0"/>
            </w:pPr>
            <w:r>
              <w:rPr>
                <w:rFonts w:ascii="Calibri" w:eastAsia="Calibri" w:hAnsi="Calibri" w:cs="Calibri"/>
                <w:b/>
                <w:sz w:val="22"/>
              </w:rPr>
              <w:t>Celková nabídková cena za Část 3 bez DPH</w:t>
            </w:r>
          </w:p>
        </w:tc>
        <w:tc>
          <w:tcPr>
            <w:tcW w:w="2213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FF00"/>
          </w:tcPr>
          <w:p w:rsidR="007E4E75" w:rsidRDefault="007E4E75" w:rsidP="00447BAF">
            <w:pPr>
              <w:spacing w:after="0"/>
              <w:ind w:left="91"/>
            </w:pPr>
            <w:r>
              <w:rPr>
                <w:rFonts w:ascii="Calibri" w:eastAsia="Calibri" w:hAnsi="Calibri" w:cs="Calibri"/>
                <w:b/>
                <w:color w:val="FF0000"/>
                <w:sz w:val="22"/>
              </w:rPr>
              <w:t xml:space="preserve">                168 400,00 Kč</w:t>
            </w:r>
          </w:p>
        </w:tc>
      </w:tr>
    </w:tbl>
    <w:p w:rsidR="007E4E75" w:rsidRDefault="007E4E75" w:rsidP="007E4E75"/>
    <w:p w:rsidR="005D7500" w:rsidRDefault="005D7500">
      <w:pPr>
        <w:spacing w:after="0" w:line="259" w:lineRule="auto"/>
        <w:ind w:left="0" w:right="0" w:firstLine="0"/>
        <w:jc w:val="left"/>
      </w:pPr>
    </w:p>
    <w:sectPr w:rsidR="005D7500" w:rsidSect="00586A6D">
      <w:pgSz w:w="16838" w:h="11906" w:orient="landscape"/>
      <w:pgMar w:top="1416" w:right="1467" w:bottom="1413" w:left="71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FD" w:rsidRDefault="00744BFD" w:rsidP="00826EB0">
      <w:pPr>
        <w:spacing w:after="0" w:line="240" w:lineRule="auto"/>
      </w:pPr>
      <w:r>
        <w:separator/>
      </w:r>
    </w:p>
  </w:endnote>
  <w:endnote w:type="continuationSeparator" w:id="0">
    <w:p w:rsidR="00744BFD" w:rsidRDefault="00744BFD" w:rsidP="0082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FD" w:rsidRDefault="00744BFD" w:rsidP="00826EB0">
      <w:pPr>
        <w:spacing w:after="0" w:line="240" w:lineRule="auto"/>
      </w:pPr>
      <w:r>
        <w:separator/>
      </w:r>
    </w:p>
  </w:footnote>
  <w:footnote w:type="continuationSeparator" w:id="0">
    <w:p w:rsidR="00744BFD" w:rsidRDefault="00744BFD" w:rsidP="00826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16074"/>
    <w:multiLevelType w:val="hybridMultilevel"/>
    <w:tmpl w:val="33FEE3D6"/>
    <w:lvl w:ilvl="0" w:tplc="2970F54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A36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AFC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C79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69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05C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481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44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21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00"/>
    <w:rsid w:val="00025852"/>
    <w:rsid w:val="00224888"/>
    <w:rsid w:val="0038413F"/>
    <w:rsid w:val="00524D8A"/>
    <w:rsid w:val="00586A6D"/>
    <w:rsid w:val="005D0361"/>
    <w:rsid w:val="005D7500"/>
    <w:rsid w:val="00744BFD"/>
    <w:rsid w:val="00762DCF"/>
    <w:rsid w:val="007E4E75"/>
    <w:rsid w:val="00826EB0"/>
    <w:rsid w:val="00B7566B"/>
    <w:rsid w:val="00C668A8"/>
    <w:rsid w:val="00E323B6"/>
    <w:rsid w:val="00E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87" w:line="254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2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EB0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82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EB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2019-09-18T07:18:00Z</dcterms:created>
  <dcterms:modified xsi:type="dcterms:W3CDTF">2019-09-18T07:18:00Z</dcterms:modified>
</cp:coreProperties>
</file>