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jc w:val="center"/>
        <w:rPr/>
      </w:pPr>
      <w:r>
        <w:rPr>
          <w:sz w:val="32"/>
          <w:szCs w:val="32"/>
          <w:u w:val="single"/>
        </w:rPr>
        <w:t xml:space="preserve">Kupní smlouva o dodávkách zboží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>Dodavatel: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>ŘEZNICTVÍ A UZENÁŘSTVÍ MAŠEK</w:t>
      </w:r>
    </w:p>
    <w:p>
      <w:pPr>
        <w:pStyle w:val="Normal"/>
        <w:jc w:val="both"/>
        <w:rPr/>
      </w:pPr>
      <w:r>
        <w:rPr>
          <w:b/>
          <w:bCs/>
        </w:rPr>
        <w:t>Zastoupený:</w:t>
      </w:r>
      <w:r>
        <w:rPr>
          <w:b/>
        </w:rPr>
        <w:t xml:space="preserve"> </w:t>
      </w:r>
    </w:p>
    <w:p>
      <w:pPr>
        <w:pStyle w:val="Normal"/>
        <w:jc w:val="both"/>
        <w:rPr/>
      </w:pPr>
      <w:r>
        <w:rPr>
          <w:b/>
        </w:rPr>
        <w:t xml:space="preserve">Sídlo: </w:t>
      </w:r>
      <w:r>
        <w:rPr>
          <w:b w:val="false"/>
          <w:bCs w:val="false"/>
        </w:rPr>
        <w:t>Ve Stínu 7/168, 100 00 Praha 10</w:t>
      </w:r>
    </w:p>
    <w:p>
      <w:pPr>
        <w:pStyle w:val="Normal"/>
        <w:jc w:val="both"/>
        <w:rPr/>
      </w:pPr>
      <w:r>
        <w:rPr>
          <w:b/>
        </w:rPr>
        <w:t xml:space="preserve">IČO: </w:t>
      </w:r>
      <w:r>
        <w:rPr>
          <w:b/>
        </w:rPr>
        <w:t>xxxxxxxx</w:t>
      </w:r>
    </w:p>
    <w:p>
      <w:pPr>
        <w:pStyle w:val="Normal"/>
        <w:jc w:val="both"/>
        <w:rPr/>
      </w:pPr>
      <w:r>
        <w:rPr>
          <w:b/>
        </w:rPr>
        <w:t xml:space="preserve">DIČ: </w:t>
      </w:r>
      <w:r>
        <w:rPr>
          <w:b/>
        </w:rPr>
        <w:t>xxxxxxxxxx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Bankovní spojení:</w:t>
      </w:r>
      <w:r>
        <w:rPr/>
        <w:t xml:space="preserve"> </w:t>
      </w:r>
      <w:r>
        <w:rPr/>
        <w:t>xxxxxxxxxxxxx</w:t>
      </w:r>
    </w:p>
    <w:p>
      <w:pPr>
        <w:pStyle w:val="Normal"/>
        <w:jc w:val="both"/>
        <w:rPr/>
      </w:pPr>
      <w:r>
        <w:rPr>
          <w:b/>
          <w:bCs/>
        </w:rPr>
        <w:t>Číslo účtu:</w:t>
      </w:r>
      <w:r>
        <w:rPr/>
        <w:t xml:space="preserve"> </w:t>
      </w:r>
      <w:r>
        <w:rPr/>
        <w:t>xxxxxxxxxxxxxxx</w:t>
      </w:r>
    </w:p>
    <w:p>
      <w:pPr>
        <w:pStyle w:val="Normal"/>
        <w:jc w:val="both"/>
        <w:rPr/>
      </w:pPr>
      <w:r>
        <w:rPr/>
        <w:t>(dále jen „</w:t>
      </w:r>
      <w:r>
        <w:rPr>
          <w:b/>
        </w:rPr>
        <w:t>Dodavatel</w:t>
      </w:r>
      <w:r>
        <w:rPr/>
        <w:t>“)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>Odběratel: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shd w:fill="FFFFFF" w:val="clear"/>
        </w:rPr>
        <w:t>Mateřská škola Husova, Černošice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hd w:fill="FFFFFF" w:val="clear"/>
        </w:rPr>
        <w:t>příspěvková organizace</w:t>
      </w:r>
    </w:p>
    <w:p>
      <w:pPr>
        <w:pStyle w:val="Normal"/>
        <w:jc w:val="both"/>
        <w:rPr/>
      </w:pPr>
      <w:r>
        <w:rPr>
          <w:b/>
          <w:bCs/>
        </w:rPr>
        <w:t>Sídlo:</w:t>
      </w:r>
      <w:r>
        <w:rPr/>
        <w:t xml:space="preserve"> Husova 2336</w:t>
      </w:r>
      <w:r>
        <w:rPr>
          <w:b w:val="false"/>
          <w:bCs w:val="false"/>
        </w:rPr>
        <w:t xml:space="preserve">, 252 28 Černošice </w:t>
      </w:r>
    </w:p>
    <w:p>
      <w:pPr>
        <w:pStyle w:val="Normal"/>
        <w:rPr/>
      </w:pPr>
      <w:r>
        <w:rPr>
          <w:b/>
          <w:bCs/>
        </w:rPr>
        <w:t>IČO</w:t>
      </w:r>
      <w:r>
        <w:rPr>
          <w:b/>
          <w:bCs/>
          <w:color w:val="1F497D"/>
        </w:rPr>
        <w:t>:</w:t>
      </w:r>
      <w:r>
        <w:rPr/>
        <w:t xml:space="preserve"> </w:t>
      </w:r>
      <w:r>
        <w:rPr>
          <w:b w:val="false"/>
          <w:bCs w:val="false"/>
          <w:sz w:val="22"/>
        </w:rPr>
        <w:t>xxxxxxxx</w:t>
      </w:r>
    </w:p>
    <w:p>
      <w:pPr>
        <w:pStyle w:val="Normal"/>
        <w:rPr/>
      </w:pPr>
      <w:r>
        <w:rPr/>
        <w:t>DIČ: nejsou plátci</w:t>
      </w:r>
    </w:p>
    <w:p>
      <w:pPr>
        <w:pStyle w:val="Normal"/>
        <w:jc w:val="both"/>
        <w:rPr/>
      </w:pPr>
      <w:bookmarkStart w:id="0" w:name="_GoBack"/>
      <w:bookmarkEnd w:id="0"/>
      <w:r>
        <w:rPr>
          <w:b/>
          <w:bCs/>
        </w:rPr>
        <w:t xml:space="preserve">Bankovní spojení: </w:t>
      </w:r>
      <w:r>
        <w:rPr>
          <w:b/>
          <w:bCs/>
        </w:rPr>
        <w:t>xxxxxxxxx</w:t>
      </w:r>
    </w:p>
    <w:p>
      <w:pPr>
        <w:pStyle w:val="Normal"/>
        <w:jc w:val="both"/>
        <w:rPr/>
      </w:pPr>
      <w:r>
        <w:rPr>
          <w:b/>
          <w:bCs/>
        </w:rPr>
        <w:t>Číslo účtu:</w:t>
      </w:r>
      <w:r>
        <w:rPr/>
        <w:t xml:space="preserve"> </w:t>
      </w:r>
      <w:r>
        <w:rPr>
          <w:b w:val="false"/>
          <w:bCs w:val="false"/>
        </w:rPr>
        <w:t>xxxxxxxxxxxxxxx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(dále jen „</w:t>
      </w:r>
      <w:r>
        <w:rPr>
          <w:b/>
        </w:rPr>
        <w:t>Odběratel</w:t>
      </w:r>
      <w:r>
        <w:rPr/>
        <w:t>”)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(Dodavatel a Odběratel dále jako „</w:t>
      </w:r>
      <w:r>
        <w:rPr>
          <w:b/>
        </w:rPr>
        <w:t>Smluvní strany</w:t>
      </w:r>
      <w:r>
        <w:rPr/>
        <w:t>“)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uzavírají ve vzájemné shodě tuto rámcovou smlouvu o dodávce zboží (dále jen „</w:t>
      </w:r>
      <w:r>
        <w:rPr>
          <w:b/>
        </w:rPr>
        <w:t>Rámcová smlouva</w:t>
      </w:r>
      <w:r>
        <w:rPr/>
        <w:t>“),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adpis2"/>
        <w:jc w:val="center"/>
        <w:rPr/>
      </w:pPr>
      <w:r>
        <w:rPr/>
        <w:t>I. Předmět smlouvy</w:t>
      </w:r>
    </w:p>
    <w:p>
      <w:pPr>
        <w:pStyle w:val="Normal"/>
        <w:rPr/>
      </w:pPr>
      <w:r>
        <w:rPr/>
      </w:r>
    </w:p>
    <w:p>
      <w:pPr>
        <w:pStyle w:val="Normal"/>
        <w:ind w:left="709" w:hanging="709"/>
        <w:rPr/>
      </w:pPr>
      <w:r>
        <w:rPr/>
        <w:tab/>
        <w:t>a) Předmětem této kupní smlouvy jsou dodávky masa a masných výrobků na základě objednávek odběratele, a to telefonem, e-mailem či písemně.</w:t>
      </w:r>
    </w:p>
    <w:p>
      <w:pPr>
        <w:pStyle w:val="Normal"/>
        <w:ind w:left="709" w:hanging="709"/>
        <w:rPr/>
      </w:pPr>
      <w:r>
        <w:rPr/>
      </w:r>
    </w:p>
    <w:p>
      <w:pPr>
        <w:pStyle w:val="Normal"/>
        <w:ind w:left="709" w:hanging="709"/>
        <w:rPr/>
      </w:pPr>
      <w:r>
        <w:rPr/>
        <w:tab/>
        <w:t>b) Dodavatel se zavazuje, že dodá objednané suroviny v sortimentu, množství a cenách dle platné nabídky dodavatele v souladu s objednávkou odběratele. Objednávka musí obsahovat přesné označení a množství požadované suroviny.</w:t>
      </w:r>
    </w:p>
    <w:p>
      <w:pPr>
        <w:pStyle w:val="Normal"/>
        <w:ind w:left="709" w:hanging="709"/>
        <w:rPr/>
      </w:pPr>
      <w:r>
        <w:rPr/>
      </w:r>
    </w:p>
    <w:p>
      <w:pPr>
        <w:pStyle w:val="Normal"/>
        <w:ind w:left="709" w:hanging="709"/>
        <w:rPr/>
      </w:pPr>
      <w:r>
        <w:rPr/>
        <w:t xml:space="preserve">            </w:t>
      </w:r>
      <w:r>
        <w:rPr/>
        <w:t>c) Odběratel se zavazuje zaplatit převzaté suroviny dle podmínek této smlouvy.</w:t>
      </w:r>
    </w:p>
    <w:p>
      <w:pPr>
        <w:pStyle w:val="Normal"/>
        <w:ind w:left="709" w:hanging="709"/>
        <w:rPr/>
      </w:pPr>
      <w:r>
        <w:rPr/>
      </w:r>
    </w:p>
    <w:p>
      <w:pPr>
        <w:pStyle w:val="Normal"/>
        <w:ind w:left="709" w:hanging="709"/>
        <w:rPr/>
      </w:pPr>
      <w:r>
        <w:rPr/>
      </w:r>
    </w:p>
    <w:p>
      <w:pPr>
        <w:pStyle w:val="Nadpis2"/>
        <w:jc w:val="center"/>
        <w:rPr/>
      </w:pPr>
      <w:r>
        <w:rPr/>
        <w:t>II. Cena surovin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ind w:hanging="0"/>
        <w:jc w:val="both"/>
        <w:rPr/>
      </w:pPr>
      <w:r>
        <w:rPr/>
        <w:t xml:space="preserve">             </w:t>
      </w:r>
      <w:r>
        <w:rPr/>
        <w:t>Cena surovin se řídí nabídkou dodavatele pro příslušné časové období.</w:t>
      </w:r>
    </w:p>
    <w:p>
      <w:pPr>
        <w:pStyle w:val="Normal"/>
        <w:jc w:val="both"/>
        <w:rPr/>
      </w:pPr>
      <w:r>
        <w:rPr/>
      </w:r>
    </w:p>
    <w:p>
      <w:pPr>
        <w:pStyle w:val="Nadpis2"/>
        <w:jc w:val="center"/>
        <w:rPr/>
      </w:pPr>
      <w:r>
        <w:rPr/>
        <w:t>III. Dodací a platební podmínky</w:t>
      </w:r>
    </w:p>
    <w:p>
      <w:pPr>
        <w:pStyle w:val="Nadpis2"/>
        <w:ind w:left="0" w:hanging="0"/>
        <w:rPr/>
      </w:pPr>
      <w:r>
        <w:rPr/>
        <w:t xml:space="preserve"> </w:t>
      </w:r>
    </w:p>
    <w:p>
      <w:pPr>
        <w:pStyle w:val="Tlotextu"/>
        <w:numPr>
          <w:ilvl w:val="0"/>
          <w:numId w:val="0"/>
        </w:numPr>
        <w:spacing w:lineRule="exact" w:line="240"/>
        <w:ind w:left="720" w:hanging="0"/>
        <w:rPr/>
      </w:pPr>
      <w:r>
        <w:rPr>
          <w:color w:val="000000"/>
          <w:szCs w:val="24"/>
        </w:rPr>
        <w:t>a) Termín vyzvednutí či závozu bude stanoven domluvou mezi oběma stranami.</w:t>
      </w:r>
    </w:p>
    <w:p>
      <w:pPr>
        <w:pStyle w:val="Tlotextu"/>
        <w:spacing w:lineRule="exact" w:line="240"/>
        <w:ind w:left="720" w:hanging="720"/>
        <w:rPr>
          <w:color w:val="000000"/>
          <w:szCs w:val="24"/>
        </w:rPr>
      </w:pPr>
      <w:r>
        <w:rPr>
          <w:color w:val="000000"/>
          <w:szCs w:val="24"/>
        </w:rPr>
      </w:r>
    </w:p>
    <w:p>
      <w:pPr>
        <w:pStyle w:val="Tlotextu"/>
        <w:spacing w:lineRule="exact" w:line="240"/>
        <w:ind w:left="720" w:hanging="720"/>
        <w:rPr/>
      </w:pPr>
      <w:r>
        <w:rPr>
          <w:color w:val="000000"/>
          <w:szCs w:val="24"/>
        </w:rPr>
        <w:t xml:space="preserve">            </w:t>
      </w:r>
      <w:r>
        <w:rPr>
          <w:color w:val="000000"/>
          <w:szCs w:val="24"/>
        </w:rPr>
        <w:t xml:space="preserve">b) Odběratel po přejímce surovin potvrdí dodací list nebo fakturu. Tímto stvrzuje </w:t>
      </w:r>
    </w:p>
    <w:p>
      <w:pPr>
        <w:pStyle w:val="Tlotextu"/>
        <w:spacing w:lineRule="exact" w:line="240"/>
        <w:ind w:left="720" w:hanging="720"/>
        <w:rPr/>
      </w:pPr>
      <w:r>
        <w:rPr>
          <w:color w:val="000000"/>
          <w:szCs w:val="24"/>
        </w:rPr>
        <w:t xml:space="preserve">                 </w:t>
      </w:r>
      <w:r>
        <w:rPr>
          <w:color w:val="000000"/>
          <w:szCs w:val="24"/>
        </w:rPr>
        <w:t>správnost dodávky. Dodací list a faktura se vystavuje hned při předání zboží.</w:t>
      </w:r>
    </w:p>
    <w:p>
      <w:pPr>
        <w:pStyle w:val="ListParagraph"/>
        <w:rPr>
          <w:color w:val="000000"/>
        </w:rPr>
      </w:pPr>
      <w:r>
        <w:rPr>
          <w:color w:val="000000"/>
        </w:rPr>
      </w:r>
    </w:p>
    <w:p>
      <w:pPr>
        <w:pStyle w:val="Tlotextu"/>
        <w:numPr>
          <w:ilvl w:val="0"/>
          <w:numId w:val="0"/>
        </w:numPr>
        <w:spacing w:lineRule="exact" w:line="240"/>
        <w:ind w:left="720" w:hanging="0"/>
        <w:rPr/>
      </w:pPr>
      <w:r>
        <w:rPr>
          <w:color w:val="000000"/>
          <w:szCs w:val="24"/>
        </w:rPr>
        <w:t>c) Splatnost faktury je dle faktury. Termín splatnosti je uveden na faktuře.</w:t>
      </w:r>
    </w:p>
    <w:p>
      <w:pPr>
        <w:pStyle w:val="ListParagraph"/>
        <w:rPr>
          <w:color w:val="000000"/>
        </w:rPr>
      </w:pPr>
      <w:r>
        <w:rPr>
          <w:color w:val="000000"/>
        </w:rPr>
      </w:r>
    </w:p>
    <w:p>
      <w:pPr>
        <w:pStyle w:val="Tlotextu"/>
        <w:numPr>
          <w:ilvl w:val="0"/>
          <w:numId w:val="0"/>
        </w:numPr>
        <w:spacing w:lineRule="exact" w:line="240"/>
        <w:ind w:left="720" w:hanging="0"/>
        <w:rPr/>
      </w:pPr>
      <w:r>
        <w:rPr/>
      </w:r>
    </w:p>
    <w:p>
      <w:pPr>
        <w:pStyle w:val="ListParagraph"/>
        <w:ind w:left="0" w:hanging="0"/>
        <w:rPr>
          <w:color w:val="000000"/>
        </w:rPr>
      </w:pPr>
      <w:r>
        <w:rPr>
          <w:color w:val="000000"/>
        </w:rPr>
      </w:r>
    </w:p>
    <w:p>
      <w:pPr>
        <w:pStyle w:val="Nadpis2"/>
        <w:jc w:val="center"/>
        <w:rPr/>
      </w:pPr>
      <w:r>
        <w:rPr/>
        <w:t>IV. Závěrečná ustanovení</w:t>
      </w:r>
    </w:p>
    <w:p>
      <w:pPr>
        <w:pStyle w:val="Tlotextu"/>
        <w:jc w:val="center"/>
        <w:rPr>
          <w:b/>
          <w:b/>
          <w:szCs w:val="24"/>
        </w:rPr>
      </w:pPr>
      <w:r>
        <w:rPr>
          <w:b/>
        </w:rPr>
        <w:t xml:space="preserve"> </w:t>
      </w:r>
      <w:r>
        <w:rPr>
          <w:b/>
          <w:szCs w:val="24"/>
        </w:rPr>
        <w:t xml:space="preserve"> </w:t>
      </w:r>
    </w:p>
    <w:p>
      <w:pPr>
        <w:pStyle w:val="Tlotextu"/>
        <w:numPr>
          <w:ilvl w:val="0"/>
          <w:numId w:val="0"/>
        </w:numPr>
        <w:tabs>
          <w:tab w:val="clear" w:pos="708"/>
          <w:tab w:val="left" w:pos="709" w:leader="none"/>
        </w:tabs>
        <w:ind w:left="720" w:hanging="0"/>
        <w:rPr/>
      </w:pPr>
      <w:r>
        <w:rPr>
          <w:szCs w:val="24"/>
        </w:rPr>
        <w:t>a) Tato kupní</w:t>
      </w:r>
      <w:r>
        <w:rPr/>
        <w:t xml:space="preserve"> smlouva</w:t>
      </w:r>
      <w:r>
        <w:rPr>
          <w:szCs w:val="24"/>
        </w:rPr>
        <w:t xml:space="preserve"> se uzavírá </w:t>
      </w:r>
      <w:r>
        <w:rPr>
          <w:b/>
          <w:szCs w:val="24"/>
        </w:rPr>
        <w:t xml:space="preserve">na dobu neurčitou, </w:t>
      </w:r>
      <w:r>
        <w:rPr>
          <w:b w:val="false"/>
          <w:bCs w:val="false"/>
          <w:szCs w:val="24"/>
        </w:rPr>
        <w:t>s účinností ode dne podpisu této smlouvy oběma smluvními stranami</w:t>
      </w:r>
      <w:r>
        <w:rPr>
          <w:szCs w:val="24"/>
        </w:rPr>
        <w:t>.</w:t>
      </w:r>
    </w:p>
    <w:p>
      <w:pPr>
        <w:pStyle w:val="Tlotextu"/>
        <w:tabs>
          <w:tab w:val="clear" w:pos="708"/>
          <w:tab w:val="left" w:pos="709" w:leader="none"/>
        </w:tabs>
        <w:ind w:left="720" w:hanging="0"/>
        <w:rPr>
          <w:szCs w:val="24"/>
        </w:rPr>
      </w:pPr>
      <w:r>
        <w:rPr>
          <w:szCs w:val="24"/>
        </w:rPr>
        <w:t xml:space="preserve"> </w:t>
      </w:r>
    </w:p>
    <w:p>
      <w:pPr>
        <w:pStyle w:val="Tlotextu"/>
        <w:tabs>
          <w:tab w:val="clear" w:pos="708"/>
          <w:tab w:val="left" w:pos="709" w:leader="none"/>
        </w:tabs>
        <w:ind w:left="720" w:hanging="720"/>
        <w:rPr/>
      </w:pPr>
      <w:r>
        <w:rPr/>
        <w:tab/>
        <w:t>b) Výpovědní lhůta činí 15 dnů od obdržení písemné výpovědi.</w:t>
      </w:r>
    </w:p>
    <w:p>
      <w:pPr>
        <w:pStyle w:val="Tlotextu"/>
        <w:tabs>
          <w:tab w:val="clear" w:pos="708"/>
          <w:tab w:val="left" w:pos="709" w:leader="none"/>
        </w:tabs>
        <w:ind w:left="720" w:hanging="720"/>
        <w:rPr/>
      </w:pPr>
      <w:r>
        <w:rPr/>
      </w:r>
    </w:p>
    <w:p>
      <w:pPr>
        <w:pStyle w:val="Tlotextu"/>
        <w:tabs>
          <w:tab w:val="clear" w:pos="708"/>
          <w:tab w:val="left" w:pos="709" w:leader="none"/>
        </w:tabs>
        <w:ind w:left="720" w:hanging="720"/>
        <w:rPr/>
      </w:pPr>
      <w:r>
        <w:rPr/>
        <w:tab/>
        <w:t>c) Tato smlouva může být měněna písemnými dodatky k této smlouvě podepsanými oběma smluvními stranami.</w:t>
      </w:r>
    </w:p>
    <w:p>
      <w:pPr>
        <w:pStyle w:val="Tlotextu"/>
        <w:tabs>
          <w:tab w:val="clear" w:pos="708"/>
          <w:tab w:val="left" w:pos="709" w:leader="none"/>
        </w:tabs>
        <w:ind w:left="720" w:hanging="720"/>
        <w:rPr/>
      </w:pPr>
      <w:r>
        <w:rPr/>
      </w:r>
    </w:p>
    <w:p>
      <w:pPr>
        <w:pStyle w:val="Tlotextu"/>
        <w:tabs>
          <w:tab w:val="clear" w:pos="708"/>
          <w:tab w:val="left" w:pos="709" w:leader="none"/>
        </w:tabs>
        <w:ind w:left="720" w:hanging="720"/>
        <w:rPr/>
      </w:pPr>
      <w:r>
        <w:rPr/>
        <w:tab/>
        <w:t>d) Tato kupní smlouva je sepsána ve dvou stejnopisech v českém jazyce, přičemž každá smluvní strana obdrží při jejím podpisu jedno vyhotovení.</w:t>
      </w:r>
    </w:p>
    <w:p>
      <w:pPr>
        <w:pStyle w:val="ListParagraph"/>
        <w:rPr/>
      </w:pPr>
      <w:r>
        <w:rPr/>
      </w:r>
    </w:p>
    <w:p>
      <w:pPr>
        <w:pStyle w:val="Tlotextu"/>
        <w:numPr>
          <w:ilvl w:val="0"/>
          <w:numId w:val="0"/>
        </w:numPr>
        <w:tabs>
          <w:tab w:val="clear" w:pos="708"/>
          <w:tab w:val="left" w:pos="709" w:leader="none"/>
        </w:tabs>
        <w:ind w:left="720" w:hanging="0"/>
        <w:rPr/>
      </w:pPr>
      <w:r>
        <w:rPr/>
      </w:r>
    </w:p>
    <w:p>
      <w:pPr>
        <w:pStyle w:val="NormlnsWWW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adpis2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V Praze dne: 6. 9. 2019                                                                   V Černošicích dne: 6. 9. 2019 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………………</w:t>
      </w:r>
      <w:r>
        <w:rPr/>
        <w:t>..……………                                        ……..…..…………………………</w:t>
      </w:r>
    </w:p>
    <w:p>
      <w:pPr>
        <w:pStyle w:val="Normal"/>
        <w:ind w:firstLine="708"/>
        <w:jc w:val="both"/>
        <w:rPr/>
      </w:pPr>
      <w:r>
        <w:rPr/>
        <w:t xml:space="preserve">Řeznictví a uzenářství Mašek </w:t>
        <w:tab/>
        <w:tab/>
        <w:tab/>
        <w:t xml:space="preserve">    Mateřská škola Husova, Černošice</w:t>
      </w:r>
    </w:p>
    <w:p>
      <w:pPr>
        <w:pStyle w:val="Normal"/>
        <w:tabs>
          <w:tab w:val="clear" w:pos="708"/>
          <w:tab w:val="left" w:pos="0" w:leader="none"/>
        </w:tabs>
        <w:ind w:left="0" w:hanging="0"/>
        <w:jc w:val="both"/>
        <w:rPr/>
      </w:pPr>
      <w:r>
        <w:rPr/>
        <w:tab/>
        <w:t xml:space="preserve">         Josef Mašek </w:t>
        <w:tab/>
        <w:tab/>
        <w:tab/>
        <w:tab/>
        <w:tab/>
        <w:tab/>
        <w:t>Marcela Sitařová, DiS.</w:t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851" w:right="851" w:header="0" w:top="851" w:footer="709" w:bottom="85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Univers 55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>
        <w:sz w:val="20"/>
      </w:rPr>
      <w:t>-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>
        <w:sz w:val="20"/>
      </w:rPr>
      <w:t>-</w:t>
    </w:r>
  </w:p>
  <w:p>
    <w:pPr>
      <w:pStyle w:val="Zpat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2bb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link w:val="Nadpis1Char"/>
    <w:uiPriority w:val="99"/>
    <w:qFormat/>
    <w:rsid w:val="00342bb7"/>
    <w:pPr>
      <w:keepNext w:val="true"/>
      <w:jc w:val="both"/>
      <w:outlineLvl w:val="0"/>
    </w:pPr>
    <w:rPr>
      <w:b/>
      <w:szCs w:val="20"/>
    </w:rPr>
  </w:style>
  <w:style w:type="paragraph" w:styleId="Nadpis2">
    <w:name w:val="Heading 2"/>
    <w:basedOn w:val="Normal"/>
    <w:link w:val="Nadpis2Char"/>
    <w:qFormat/>
    <w:rsid w:val="00342bb7"/>
    <w:pPr>
      <w:keepNext w:val="true"/>
      <w:ind w:left="720" w:hanging="720"/>
      <w:jc w:val="both"/>
      <w:outlineLvl w:val="1"/>
    </w:pPr>
    <w:rPr>
      <w:b/>
      <w:bCs/>
    </w:rPr>
  </w:style>
  <w:style w:type="paragraph" w:styleId="Nadpis3">
    <w:name w:val="Heading 3"/>
    <w:basedOn w:val="Normal"/>
    <w:link w:val="Nadpis3Char"/>
    <w:uiPriority w:val="99"/>
    <w:qFormat/>
    <w:rsid w:val="00342bb7"/>
    <w:pPr>
      <w:keepNext w:val="true"/>
      <w:ind w:left="709" w:hanging="709"/>
      <w:jc w:val="both"/>
      <w:outlineLvl w:val="2"/>
    </w:pPr>
    <w:rPr>
      <w:b/>
      <w:bCs/>
      <w:sz w:val="26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9"/>
    <w:qFormat/>
    <w:locked/>
    <w:rsid w:val="0080786c"/>
    <w:rPr>
      <w:rFonts w:ascii="Cambria" w:hAnsi="Cambria" w:cs="Times New Roman"/>
      <w:b/>
      <w:bCs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9"/>
    <w:semiHidden/>
    <w:qFormat/>
    <w:locked/>
    <w:rsid w:val="0080786c"/>
    <w:rPr>
      <w:rFonts w:ascii="Cambria" w:hAnsi="Cambria" w:cs="Times New Roman"/>
      <w:b/>
      <w:bCs/>
      <w:i/>
      <w:iCs/>
      <w:sz w:val="28"/>
      <w:szCs w:val="28"/>
    </w:rPr>
  </w:style>
  <w:style w:type="character" w:styleId="Nadpis3Char" w:customStyle="1">
    <w:name w:val="Nadpis 3 Char"/>
    <w:basedOn w:val="DefaultParagraphFont"/>
    <w:link w:val="Nadpis3"/>
    <w:uiPriority w:val="99"/>
    <w:semiHidden/>
    <w:qFormat/>
    <w:locked/>
    <w:rsid w:val="0080786c"/>
    <w:rPr>
      <w:rFonts w:ascii="Cambria" w:hAnsi="Cambria" w:cs="Times New Roman"/>
      <w:b/>
      <w:bCs/>
      <w:sz w:val="26"/>
      <w:szCs w:val="26"/>
    </w:rPr>
  </w:style>
  <w:style w:type="character" w:styleId="NzevChar" w:customStyle="1">
    <w:name w:val="Název Char"/>
    <w:basedOn w:val="DefaultParagraphFont"/>
    <w:link w:val="Nzev"/>
    <w:uiPriority w:val="99"/>
    <w:qFormat/>
    <w:locked/>
    <w:rsid w:val="0080786c"/>
    <w:rPr>
      <w:rFonts w:ascii="Cambria" w:hAnsi="Cambria" w:cs="Times New Roman"/>
      <w:b/>
      <w:bCs/>
      <w:sz w:val="32"/>
      <w:szCs w:val="32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locked/>
    <w:rsid w:val="0080786c"/>
    <w:rPr>
      <w:rFonts w:cs="Times New Roman"/>
      <w:sz w:val="24"/>
      <w:szCs w:val="24"/>
    </w:rPr>
  </w:style>
  <w:style w:type="character" w:styleId="ZkladntextodsazenChar" w:customStyle="1">
    <w:name w:val="Základní text odsazený Char"/>
    <w:basedOn w:val="DefaultParagraphFont"/>
    <w:link w:val="Zkladntextodsazen"/>
    <w:uiPriority w:val="99"/>
    <w:semiHidden/>
    <w:qFormat/>
    <w:locked/>
    <w:rsid w:val="0080786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342bb7"/>
    <w:rPr>
      <w:rFonts w:cs="Times New Roman"/>
    </w:rPr>
  </w:style>
  <w:style w:type="character" w:styleId="ZpatChar" w:customStyle="1">
    <w:name w:val="Zápatí Char"/>
    <w:basedOn w:val="DefaultParagraphFont"/>
    <w:link w:val="Zpat"/>
    <w:uiPriority w:val="99"/>
    <w:qFormat/>
    <w:locked/>
    <w:rsid w:val="00c300a1"/>
    <w:rPr>
      <w:rFonts w:cs="Times New Roman"/>
      <w:sz w:val="26"/>
    </w:rPr>
  </w:style>
  <w:style w:type="character" w:styleId="Zkladntextodsazen2Char" w:customStyle="1">
    <w:name w:val="Základní text odsazený 2 Char"/>
    <w:basedOn w:val="DefaultParagraphFont"/>
    <w:link w:val="Zkladntextodsazen2"/>
    <w:uiPriority w:val="99"/>
    <w:semiHidden/>
    <w:qFormat/>
    <w:locked/>
    <w:rsid w:val="0080786c"/>
    <w:rPr>
      <w:rFonts w:cs="Times New Roman"/>
      <w:sz w:val="24"/>
      <w:szCs w:val="24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26109b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locked/>
    <w:rsid w:val="006e1c26"/>
    <w:rPr>
      <w:rFonts w:cs="Times New Roman"/>
      <w:sz w:val="24"/>
      <w:szCs w:val="24"/>
    </w:rPr>
  </w:style>
  <w:style w:type="character" w:styleId="Internetovodkaz">
    <w:name w:val="Internetový odkaz"/>
    <w:basedOn w:val="DefaultParagraphFont"/>
    <w:uiPriority w:val="99"/>
    <w:rsid w:val="00315587"/>
    <w:rPr>
      <w:rFonts w:cs="Times New Roman"/>
      <w:color w:val="0000FF"/>
      <w:u w:val="single"/>
    </w:rPr>
  </w:style>
  <w:style w:type="character" w:styleId="Zkladntextodsazen3Char" w:customStyle="1">
    <w:name w:val="Základní text odsazený 3 Char"/>
    <w:basedOn w:val="DefaultParagraphFont"/>
    <w:link w:val="Zkladntextodsazen3"/>
    <w:qFormat/>
    <w:rsid w:val="00ea7a75"/>
    <w:rPr>
      <w:rFonts w:ascii="Univers 55" w:hAnsi="Univers 55"/>
      <w:sz w:val="21"/>
      <w:szCs w:val="20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  <w:b w:val="false"/>
      <w:i w:val="false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42bb7"/>
    <w:pPr>
      <w:jc w:val="both"/>
    </w:pPr>
    <w:rPr>
      <w:szCs w:val="20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zev">
    <w:name w:val="Title"/>
    <w:basedOn w:val="Normal"/>
    <w:link w:val="NzevChar"/>
    <w:uiPriority w:val="99"/>
    <w:qFormat/>
    <w:rsid w:val="00342bb7"/>
    <w:pPr>
      <w:jc w:val="center"/>
    </w:pPr>
    <w:rPr>
      <w:b/>
      <w:bCs/>
      <w:sz w:val="28"/>
    </w:rPr>
  </w:style>
  <w:style w:type="paragraph" w:styleId="Odsazentlatextu">
    <w:name w:val="Body Text Indent"/>
    <w:basedOn w:val="Normal"/>
    <w:link w:val="ZkladntextodsazenChar"/>
    <w:uiPriority w:val="99"/>
    <w:rsid w:val="00342bb7"/>
    <w:pPr>
      <w:ind w:left="709" w:hanging="0"/>
      <w:jc w:val="both"/>
    </w:pPr>
    <w:rPr>
      <w:szCs w:val="20"/>
    </w:rPr>
  </w:style>
  <w:style w:type="paragraph" w:styleId="Zpat">
    <w:name w:val="Footer"/>
    <w:basedOn w:val="Normal"/>
    <w:link w:val="ZpatChar"/>
    <w:uiPriority w:val="99"/>
    <w:rsid w:val="00342bb7"/>
    <w:pPr>
      <w:tabs>
        <w:tab w:val="clear" w:pos="708"/>
        <w:tab w:val="center" w:pos="4153" w:leader="none"/>
        <w:tab w:val="right" w:pos="8306" w:leader="none"/>
      </w:tabs>
    </w:pPr>
    <w:rPr>
      <w:sz w:val="26"/>
      <w:szCs w:val="20"/>
    </w:rPr>
  </w:style>
  <w:style w:type="paragraph" w:styleId="BodyTextIndent2">
    <w:name w:val="Body Text Indent 2"/>
    <w:basedOn w:val="Normal"/>
    <w:link w:val="Zkladntextodsazen2Char"/>
    <w:uiPriority w:val="99"/>
    <w:qFormat/>
    <w:rsid w:val="00342bb7"/>
    <w:pPr>
      <w:ind w:left="720" w:hanging="720"/>
      <w:jc w:val="both"/>
    </w:pPr>
    <w:rPr/>
  </w:style>
  <w:style w:type="paragraph" w:styleId="NormlnsWWW" w:customStyle="1">
    <w:name w:val="Normální (síť WWW)"/>
    <w:basedOn w:val="Normal"/>
    <w:qFormat/>
    <w:rsid w:val="00a8140d"/>
    <w:pPr>
      <w:spacing w:lineRule="atLeast" w:line="180" w:before="120" w:after="60"/>
    </w:pPr>
    <w:rPr/>
  </w:style>
  <w:style w:type="paragraph" w:styleId="BalloonText">
    <w:name w:val="Balloon Text"/>
    <w:basedOn w:val="Normal"/>
    <w:link w:val="TextbublinyChar"/>
    <w:uiPriority w:val="99"/>
    <w:semiHidden/>
    <w:qFormat/>
    <w:rsid w:val="0026109b"/>
    <w:pPr/>
    <w:rPr>
      <w:rFonts w:ascii="Tahoma" w:hAnsi="Tahoma" w:cs="Tahoma"/>
      <w:sz w:val="16"/>
      <w:szCs w:val="16"/>
    </w:rPr>
  </w:style>
  <w:style w:type="paragraph" w:styleId="Zhlav">
    <w:name w:val="Header"/>
    <w:basedOn w:val="Normal"/>
    <w:link w:val="ZhlavChar"/>
    <w:uiPriority w:val="99"/>
    <w:semiHidden/>
    <w:rsid w:val="006e1c2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99"/>
    <w:qFormat/>
    <w:rsid w:val="003e5f8e"/>
    <w:pPr>
      <w:ind w:left="708" w:hanging="0"/>
    </w:pPr>
    <w:rPr/>
  </w:style>
  <w:style w:type="paragraph" w:styleId="BodyTextIndent3">
    <w:name w:val="Body Text Indent 3"/>
    <w:basedOn w:val="Normal"/>
    <w:link w:val="Zkladntextodsazen3Char"/>
    <w:qFormat/>
    <w:rsid w:val="00ea7a75"/>
    <w:pPr>
      <w:spacing w:before="0" w:after="120"/>
      <w:ind w:left="567" w:hanging="0"/>
      <w:jc w:val="both"/>
    </w:pPr>
    <w:rPr>
      <w:rFonts w:ascii="Univers 55" w:hAnsi="Univers 55"/>
      <w:sz w:val="21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182C-EBC8-461F-BF06-4AD78C51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LibreOffice/6.2.5.2$Windows_X86_64 LibreOffice_project/1ec314fa52f458adc18c4f025c545a4e8b22c159</Application>
  <Pages>2</Pages>
  <Words>309</Words>
  <Characters>1823</Characters>
  <CharactersWithSpaces>2300</CharactersWithSpaces>
  <Paragraphs>46</Paragraphs>
  <Company>AK LSP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2016-09-08T12:23:00Z</dcterms:created>
  <dc:creator>JUDr. Hana Popova, MBA</dc:creator>
  <dc:description/>
  <dc:language>cs-CZ</dc:language>
  <cp:lastModifiedBy/>
  <cp:lastPrinted>2019-09-03T12:42:24Z</cp:lastPrinted>
  <dcterms:modified xsi:type="dcterms:W3CDTF">2019-09-17T15:12:40Z</dcterms:modified>
  <cp:revision>8</cp:revision>
  <dc:subject/>
  <dc:title>Rámcová smlouva o dodávkách zboží – faktura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 LSP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