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396D5" w14:textId="77777777" w:rsidR="00346335" w:rsidRPr="00D32C9E" w:rsidRDefault="00346335" w:rsidP="00346335">
      <w:pPr>
        <w:pBdr>
          <w:bottom w:val="single" w:sz="24" w:space="1" w:color="FF0000"/>
        </w:pBdr>
        <w:jc w:val="center"/>
        <w:rPr>
          <w:rFonts w:asciiTheme="majorHAnsi" w:hAnsiTheme="majorHAnsi"/>
          <w:b/>
          <w:caps/>
          <w:sz w:val="28"/>
          <w:lang w:val="cs-CZ"/>
        </w:rPr>
      </w:pPr>
      <w:r w:rsidRPr="00D32C9E">
        <w:rPr>
          <w:rFonts w:asciiTheme="majorHAnsi" w:hAnsiTheme="majorHAnsi"/>
          <w:b/>
          <w:caps/>
          <w:sz w:val="28"/>
          <w:lang w:val="cs-CZ"/>
        </w:rPr>
        <w:t>Kupní smlouva</w:t>
      </w:r>
    </w:p>
    <w:p w14:paraId="78FE65AF"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528FD186" w14:textId="77777777" w:rsidR="00886688" w:rsidRPr="00D32C9E" w:rsidRDefault="00886688" w:rsidP="00631B83">
      <w:pPr>
        <w:rPr>
          <w:rFonts w:asciiTheme="majorHAnsi" w:hAnsiTheme="majorHAnsi"/>
          <w:lang w:val="cs-CZ"/>
        </w:rPr>
      </w:pPr>
    </w:p>
    <w:p w14:paraId="7265F1B2"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4BF628B5" w14:textId="77777777" w:rsidR="00306E47" w:rsidRPr="00D32C9E" w:rsidRDefault="004555E4" w:rsidP="00D72E85">
      <w:pPr>
        <w:pStyle w:val="Bezmezer"/>
        <w:tabs>
          <w:tab w:val="left" w:pos="3402"/>
        </w:tabs>
        <w:spacing w:after="120" w:line="240" w:lineRule="auto"/>
        <w:rPr>
          <w:rFonts w:asciiTheme="majorHAnsi" w:hAnsiTheme="majorHAnsi"/>
          <w:b/>
          <w:sz w:val="22"/>
          <w:szCs w:val="22"/>
        </w:rPr>
      </w:pPr>
      <w:r>
        <w:rPr>
          <w:rFonts w:asciiTheme="majorHAnsi" w:hAnsiTheme="majorHAnsi"/>
          <w:b/>
          <w:bCs/>
          <w:sz w:val="22"/>
          <w:szCs w:val="22"/>
        </w:rPr>
        <w:t>Gymnázium prof. Jana Patočky, Praha 1, Jindřišská 36</w:t>
      </w:r>
    </w:p>
    <w:p w14:paraId="3D848916" w14:textId="77777777" w:rsidR="00A36DBC" w:rsidRPr="00D32C9E" w:rsidRDefault="00A36DBC" w:rsidP="00A36DBC">
      <w:pPr>
        <w:tabs>
          <w:tab w:val="left" w:pos="3402"/>
        </w:tabs>
        <w:spacing w:line="240" w:lineRule="auto"/>
        <w:ind w:left="3402" w:hanging="3402"/>
        <w:jc w:val="both"/>
        <w:rPr>
          <w:rFonts w:asciiTheme="majorHAnsi" w:hAnsiTheme="majorHAnsi"/>
          <w:lang w:val="cs-CZ"/>
        </w:rPr>
      </w:pPr>
      <w:r w:rsidRPr="00D32C9E">
        <w:rPr>
          <w:rFonts w:asciiTheme="majorHAnsi" w:hAnsiTheme="majorHAnsi" w:cs="Cambria"/>
          <w:lang w:val="cs-CZ"/>
        </w:rPr>
        <w:t>Sídlo:</w:t>
      </w:r>
      <w:r w:rsidRPr="00D32C9E">
        <w:rPr>
          <w:rFonts w:asciiTheme="majorHAnsi" w:hAnsiTheme="majorHAnsi"/>
          <w:lang w:val="cs-CZ"/>
        </w:rPr>
        <w:tab/>
      </w:r>
      <w:r w:rsidR="004555E4" w:rsidRPr="004555E4">
        <w:rPr>
          <w:rFonts w:asciiTheme="majorHAnsi" w:hAnsiTheme="majorHAnsi"/>
          <w:lang w:val="cs-CZ"/>
        </w:rPr>
        <w:t>Jindřišská 36, 110 00 Praha 1</w:t>
      </w:r>
    </w:p>
    <w:p w14:paraId="208BE8F6" w14:textId="77777777" w:rsidR="00A36DBC" w:rsidRPr="00D32C9E" w:rsidRDefault="00A36DBC" w:rsidP="00A36DBC">
      <w:pPr>
        <w:pStyle w:val="Bezmezer"/>
        <w:tabs>
          <w:tab w:val="left" w:pos="3402"/>
        </w:tabs>
        <w:spacing w:line="240" w:lineRule="auto"/>
        <w:rPr>
          <w:rFonts w:asciiTheme="majorHAnsi" w:hAnsiTheme="majorHAnsi"/>
          <w:sz w:val="22"/>
          <w:szCs w:val="22"/>
        </w:rPr>
      </w:pPr>
      <w:r w:rsidRPr="00D32C9E">
        <w:rPr>
          <w:rFonts w:asciiTheme="majorHAnsi" w:hAnsiTheme="majorHAnsi"/>
          <w:sz w:val="22"/>
          <w:szCs w:val="22"/>
        </w:rPr>
        <w:t>Statutární zástupce:</w:t>
      </w:r>
      <w:r w:rsidRPr="00D32C9E">
        <w:rPr>
          <w:rFonts w:asciiTheme="majorHAnsi" w:hAnsiTheme="majorHAnsi"/>
          <w:sz w:val="22"/>
          <w:szCs w:val="22"/>
        </w:rPr>
        <w:tab/>
      </w:r>
      <w:r w:rsidR="004555E4">
        <w:rPr>
          <w:rFonts w:asciiTheme="majorHAnsi" w:hAnsiTheme="majorHAnsi"/>
          <w:bCs/>
          <w:sz w:val="22"/>
          <w:szCs w:val="22"/>
        </w:rPr>
        <w:t>Mgr. Jana Drake</w:t>
      </w:r>
    </w:p>
    <w:p w14:paraId="3274E249" w14:textId="77777777" w:rsidR="004555E4" w:rsidRDefault="00A36DBC" w:rsidP="004555E4">
      <w:pPr>
        <w:pStyle w:val="Bezmezer"/>
        <w:tabs>
          <w:tab w:val="left" w:pos="3402"/>
        </w:tabs>
        <w:spacing w:line="240" w:lineRule="auto"/>
        <w:rPr>
          <w:rFonts w:asciiTheme="majorHAnsi" w:hAnsiTheme="majorHAnsi"/>
          <w:sz w:val="22"/>
          <w:szCs w:val="22"/>
        </w:rPr>
      </w:pPr>
      <w:r w:rsidRPr="00D32C9E">
        <w:rPr>
          <w:rFonts w:asciiTheme="majorHAnsi" w:hAnsiTheme="majorHAnsi"/>
          <w:sz w:val="22"/>
          <w:szCs w:val="22"/>
        </w:rPr>
        <w:t>IČ</w:t>
      </w:r>
      <w:r w:rsidR="004555E4">
        <w:rPr>
          <w:rFonts w:asciiTheme="majorHAnsi" w:hAnsiTheme="majorHAnsi"/>
          <w:sz w:val="22"/>
          <w:szCs w:val="22"/>
        </w:rPr>
        <w:t>O</w:t>
      </w:r>
      <w:r w:rsidRPr="00D32C9E">
        <w:rPr>
          <w:rFonts w:asciiTheme="majorHAnsi" w:hAnsiTheme="majorHAnsi"/>
          <w:sz w:val="22"/>
          <w:szCs w:val="22"/>
        </w:rPr>
        <w:t>:</w:t>
      </w:r>
      <w:r w:rsidRPr="00D32C9E">
        <w:rPr>
          <w:rFonts w:asciiTheme="majorHAnsi" w:hAnsiTheme="majorHAnsi"/>
          <w:sz w:val="22"/>
          <w:szCs w:val="22"/>
        </w:rPr>
        <w:tab/>
      </w:r>
      <w:r w:rsidR="004555E4" w:rsidRPr="004555E4">
        <w:rPr>
          <w:rFonts w:asciiTheme="majorHAnsi" w:hAnsiTheme="majorHAnsi"/>
          <w:sz w:val="22"/>
          <w:szCs w:val="22"/>
        </w:rPr>
        <w:t>604</w:t>
      </w:r>
      <w:r w:rsidR="004555E4">
        <w:rPr>
          <w:rFonts w:asciiTheme="majorHAnsi" w:hAnsiTheme="majorHAnsi"/>
          <w:sz w:val="22"/>
          <w:szCs w:val="22"/>
        </w:rPr>
        <w:t> </w:t>
      </w:r>
      <w:r w:rsidR="004555E4" w:rsidRPr="004555E4">
        <w:rPr>
          <w:rFonts w:asciiTheme="majorHAnsi" w:hAnsiTheme="majorHAnsi"/>
          <w:sz w:val="22"/>
          <w:szCs w:val="22"/>
        </w:rPr>
        <w:t>49</w:t>
      </w:r>
      <w:r w:rsidR="004555E4">
        <w:rPr>
          <w:rFonts w:asciiTheme="majorHAnsi" w:hAnsiTheme="majorHAnsi"/>
          <w:sz w:val="22"/>
          <w:szCs w:val="22"/>
        </w:rPr>
        <w:t> </w:t>
      </w:r>
      <w:r w:rsidR="004555E4" w:rsidRPr="004555E4">
        <w:rPr>
          <w:rFonts w:asciiTheme="majorHAnsi" w:hAnsiTheme="majorHAnsi"/>
          <w:sz w:val="22"/>
          <w:szCs w:val="22"/>
        </w:rPr>
        <w:t>004</w:t>
      </w:r>
    </w:p>
    <w:p w14:paraId="4919D7D8" w14:textId="77777777" w:rsidR="00A36DBC" w:rsidRPr="00D32C9E" w:rsidRDefault="00A36DBC" w:rsidP="004555E4">
      <w:pPr>
        <w:pStyle w:val="Bezmezer"/>
        <w:tabs>
          <w:tab w:val="left" w:pos="3402"/>
        </w:tabs>
        <w:spacing w:line="240" w:lineRule="auto"/>
        <w:rPr>
          <w:rFonts w:asciiTheme="majorHAnsi" w:hAnsiTheme="majorHAnsi"/>
          <w:sz w:val="22"/>
          <w:szCs w:val="22"/>
          <w:lang w:eastAsia="cs-CZ"/>
        </w:rPr>
      </w:pPr>
      <w:r w:rsidRPr="00D32C9E">
        <w:rPr>
          <w:rFonts w:asciiTheme="majorHAnsi" w:hAnsiTheme="majorHAnsi"/>
          <w:sz w:val="22"/>
          <w:szCs w:val="22"/>
        </w:rPr>
        <w:t>Bankovní spojení:</w:t>
      </w:r>
      <w:r w:rsidR="009401CB" w:rsidRPr="00D32C9E">
        <w:rPr>
          <w:rFonts w:asciiTheme="majorHAnsi" w:hAnsiTheme="majorHAnsi"/>
          <w:sz w:val="22"/>
          <w:szCs w:val="22"/>
        </w:rPr>
        <w:tab/>
        <w:t>…………………………………..</w:t>
      </w:r>
    </w:p>
    <w:p w14:paraId="7F7A64B0" w14:textId="77777777" w:rsidR="00A36DBC" w:rsidRPr="00D32C9E" w:rsidRDefault="00A36DBC" w:rsidP="00A36DBC">
      <w:pPr>
        <w:pStyle w:val="Bezmezer"/>
        <w:tabs>
          <w:tab w:val="left" w:pos="3402"/>
        </w:tabs>
        <w:spacing w:after="0" w:line="240" w:lineRule="auto"/>
        <w:rPr>
          <w:rFonts w:asciiTheme="majorHAnsi" w:hAnsiTheme="majorHAnsi"/>
          <w:sz w:val="22"/>
          <w:szCs w:val="22"/>
          <w:lang w:eastAsia="cs-CZ"/>
        </w:rPr>
      </w:pPr>
      <w:r w:rsidRPr="00D32C9E">
        <w:rPr>
          <w:rFonts w:asciiTheme="majorHAnsi" w:hAnsiTheme="majorHAnsi"/>
          <w:sz w:val="22"/>
          <w:szCs w:val="22"/>
          <w:lang w:eastAsia="cs-CZ"/>
        </w:rPr>
        <w:t>Osoba oprávněná</w:t>
      </w:r>
      <w:r w:rsidR="00D32C9E">
        <w:rPr>
          <w:rFonts w:asciiTheme="majorHAnsi" w:hAnsiTheme="majorHAnsi"/>
          <w:sz w:val="22"/>
          <w:szCs w:val="22"/>
          <w:lang w:eastAsia="cs-CZ"/>
        </w:rPr>
        <w:t xml:space="preserve"> </w:t>
      </w:r>
      <w:r w:rsidRPr="00D32C9E">
        <w:rPr>
          <w:rFonts w:asciiTheme="majorHAnsi" w:hAnsiTheme="majorHAnsi"/>
          <w:sz w:val="22"/>
          <w:szCs w:val="22"/>
          <w:lang w:eastAsia="cs-CZ"/>
        </w:rPr>
        <w:t>jednat</w:t>
      </w:r>
    </w:p>
    <w:p w14:paraId="1575B15F" w14:textId="77777777" w:rsidR="00A36DBC" w:rsidRPr="00D32C9E" w:rsidRDefault="00F80525" w:rsidP="00F80525">
      <w:pPr>
        <w:pStyle w:val="Bezmezer"/>
        <w:tabs>
          <w:tab w:val="left" w:pos="3402"/>
        </w:tabs>
        <w:spacing w:after="0" w:line="240" w:lineRule="auto"/>
        <w:rPr>
          <w:rFonts w:asciiTheme="majorHAnsi" w:hAnsiTheme="majorHAnsi"/>
          <w:sz w:val="22"/>
          <w:szCs w:val="22"/>
        </w:rPr>
      </w:pPr>
      <w:r w:rsidRPr="00D32C9E">
        <w:rPr>
          <w:rFonts w:asciiTheme="majorHAnsi" w:hAnsiTheme="majorHAnsi"/>
          <w:sz w:val="22"/>
          <w:szCs w:val="22"/>
          <w:lang w:eastAsia="cs-CZ"/>
        </w:rPr>
        <w:t>v</w:t>
      </w:r>
      <w:r w:rsidR="00A36DBC" w:rsidRPr="00D32C9E">
        <w:rPr>
          <w:rFonts w:asciiTheme="majorHAnsi" w:hAnsiTheme="majorHAnsi"/>
          <w:sz w:val="22"/>
          <w:szCs w:val="22"/>
          <w:lang w:eastAsia="cs-CZ"/>
        </w:rPr>
        <w:t>e</w:t>
      </w:r>
      <w:r w:rsidRPr="00D32C9E">
        <w:rPr>
          <w:rFonts w:asciiTheme="majorHAnsi" w:hAnsiTheme="majorHAnsi"/>
          <w:sz w:val="22"/>
          <w:szCs w:val="22"/>
          <w:lang w:eastAsia="cs-CZ"/>
        </w:rPr>
        <w:t xml:space="preserve"> </w:t>
      </w:r>
      <w:r w:rsidR="00A36DBC" w:rsidRPr="00D32C9E">
        <w:rPr>
          <w:rFonts w:asciiTheme="majorHAnsi" w:hAnsiTheme="majorHAnsi"/>
          <w:sz w:val="22"/>
          <w:szCs w:val="22"/>
          <w:lang w:eastAsia="cs-CZ"/>
        </w:rPr>
        <w:t>věcech technických:</w:t>
      </w:r>
      <w:r w:rsidR="009401CB" w:rsidRPr="00D32C9E">
        <w:rPr>
          <w:rFonts w:asciiTheme="majorHAnsi" w:hAnsiTheme="majorHAnsi"/>
          <w:sz w:val="22"/>
          <w:szCs w:val="22"/>
          <w:lang w:eastAsia="cs-CZ"/>
        </w:rPr>
        <w:tab/>
        <w:t>…………………………………..</w:t>
      </w:r>
    </w:p>
    <w:p w14:paraId="5F223FAF" w14:textId="77777777" w:rsidR="00886688" w:rsidRPr="00D32C9E" w:rsidRDefault="00346335" w:rsidP="00346335">
      <w:pPr>
        <w:jc w:val="both"/>
        <w:rPr>
          <w:rFonts w:asciiTheme="majorHAnsi" w:hAnsiTheme="majorHAnsi"/>
          <w:lang w:val="cs-CZ"/>
        </w:rPr>
      </w:pPr>
      <w:r w:rsidRPr="00D32C9E">
        <w:rPr>
          <w:rFonts w:asciiTheme="majorHAnsi" w:hAnsiTheme="majorHAnsi"/>
          <w:lang w:val="cs-CZ"/>
        </w:rPr>
        <w:t>(dále jen „</w:t>
      </w:r>
      <w:r w:rsidR="00C0644B" w:rsidRPr="00D32C9E">
        <w:rPr>
          <w:rFonts w:asciiTheme="majorHAnsi" w:hAnsiTheme="majorHAnsi"/>
          <w:lang w:val="cs-CZ"/>
        </w:rPr>
        <w:t>Zadavatel</w:t>
      </w:r>
      <w:r w:rsidRPr="00D32C9E">
        <w:rPr>
          <w:rFonts w:asciiTheme="majorHAnsi" w:hAnsiTheme="majorHAnsi"/>
          <w:lang w:val="cs-CZ"/>
        </w:rPr>
        <w:t>“)</w:t>
      </w:r>
    </w:p>
    <w:p w14:paraId="7BD0ED65" w14:textId="16DAD487" w:rsidR="00FF7814" w:rsidRDefault="00FF7814" w:rsidP="00D72E85">
      <w:pPr>
        <w:tabs>
          <w:tab w:val="left" w:pos="3402"/>
        </w:tabs>
        <w:spacing w:after="120" w:line="240" w:lineRule="auto"/>
        <w:jc w:val="both"/>
        <w:rPr>
          <w:rFonts w:asciiTheme="majorHAnsi" w:hAnsiTheme="majorHAnsi"/>
          <w:lang w:val="cs-CZ"/>
        </w:rPr>
      </w:pPr>
    </w:p>
    <w:p w14:paraId="6727ECDC" w14:textId="35BB1563" w:rsidR="00FF7814" w:rsidRPr="00F93205" w:rsidRDefault="00FF7814" w:rsidP="00D72E85">
      <w:pPr>
        <w:tabs>
          <w:tab w:val="left" w:pos="3402"/>
        </w:tabs>
        <w:spacing w:after="120" w:line="240" w:lineRule="auto"/>
        <w:jc w:val="both"/>
        <w:rPr>
          <w:rFonts w:asciiTheme="majorHAnsi" w:hAnsiTheme="majorHAnsi"/>
          <w:lang w:val="cs-CZ"/>
        </w:rPr>
      </w:pPr>
      <w:r>
        <w:rPr>
          <w:rFonts w:asciiTheme="majorHAnsi" w:hAnsiTheme="majorHAnsi"/>
          <w:lang w:val="cs-CZ"/>
        </w:rPr>
        <w:t>SANTAL spol. s r.o</w:t>
      </w:r>
    </w:p>
    <w:p w14:paraId="08C05BD8" w14:textId="7D7E92C1" w:rsidR="00346335" w:rsidRPr="00F93205" w:rsidRDefault="00346335"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Sídlo:</w:t>
      </w:r>
      <w:r w:rsidRPr="00D32C9E">
        <w:rPr>
          <w:rFonts w:asciiTheme="majorHAnsi" w:hAnsiTheme="majorHAnsi"/>
          <w:lang w:val="cs-CZ"/>
        </w:rPr>
        <w:tab/>
      </w:r>
      <w:r w:rsidR="00A619BD" w:rsidRPr="00F93205">
        <w:rPr>
          <w:rFonts w:asciiTheme="majorHAnsi" w:hAnsiTheme="majorHAnsi"/>
          <w:lang w:val="cs-CZ"/>
        </w:rPr>
        <w:t>Jiráskova 738/II, Třeboň, 379 01</w:t>
      </w:r>
    </w:p>
    <w:p w14:paraId="56902D88" w14:textId="77777777" w:rsidR="00346335" w:rsidRPr="00F93205" w:rsidRDefault="00604276"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A619BD" w:rsidRPr="00F93205">
        <w:rPr>
          <w:rFonts w:asciiTheme="majorHAnsi" w:hAnsiTheme="majorHAnsi"/>
          <w:lang w:val="cs-CZ"/>
        </w:rPr>
        <w:t>Ing. Jiří Škopek</w:t>
      </w:r>
    </w:p>
    <w:p w14:paraId="742F9FDB" w14:textId="78D579D0" w:rsidR="00346335" w:rsidRPr="00F93205" w:rsidRDefault="00346335"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p>
    <w:p w14:paraId="62149283" w14:textId="30AF1AD9" w:rsidR="00346335" w:rsidRPr="00F93205" w:rsidRDefault="00346335"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telefon:</w:t>
      </w:r>
      <w:r w:rsidRPr="00D32C9E">
        <w:rPr>
          <w:rFonts w:asciiTheme="majorHAnsi" w:hAnsiTheme="majorHAnsi"/>
          <w:lang w:val="cs-CZ"/>
        </w:rPr>
        <w:tab/>
      </w:r>
    </w:p>
    <w:p w14:paraId="4A459277" w14:textId="77777777" w:rsidR="00346335" w:rsidRPr="00F93205" w:rsidRDefault="000D521A"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A619BD" w:rsidRPr="00F93205">
        <w:rPr>
          <w:rFonts w:asciiTheme="majorHAnsi" w:hAnsiTheme="majorHAnsi"/>
          <w:lang w:val="cs-CZ"/>
        </w:rPr>
        <w:t>Spisová značka: C 482 vedená u Krajského soudu v Českých Budějovicích</w:t>
      </w:r>
    </w:p>
    <w:p w14:paraId="6A10C821" w14:textId="77777777" w:rsidR="00346335" w:rsidRPr="00F93205" w:rsidRDefault="00346335"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A619BD" w:rsidRPr="00F93205">
        <w:rPr>
          <w:rFonts w:asciiTheme="majorHAnsi" w:hAnsiTheme="majorHAnsi"/>
          <w:lang w:val="cs-CZ"/>
        </w:rPr>
        <w:t>42408121</w:t>
      </w:r>
    </w:p>
    <w:p w14:paraId="20DA7F38" w14:textId="48A5BB17" w:rsidR="00346335" w:rsidRPr="00F93205" w:rsidRDefault="00346335" w:rsidP="00D72E85">
      <w:pPr>
        <w:tabs>
          <w:tab w:val="left" w:pos="3402"/>
        </w:tabs>
        <w:spacing w:after="120" w:line="240" w:lineRule="auto"/>
        <w:jc w:val="both"/>
        <w:rPr>
          <w:rFonts w:asciiTheme="majorHAnsi" w:hAnsiTheme="majorHAnsi"/>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r w:rsidR="00E96F89" w:rsidRPr="00D32C9E">
        <w:rPr>
          <w:rFonts w:asciiTheme="majorHAnsi" w:hAnsiTheme="majorHAnsi"/>
          <w:lang w:val="cs-CZ"/>
        </w:rPr>
        <w:t>ú.</w:t>
      </w:r>
      <w:r w:rsidRPr="00D32C9E">
        <w:rPr>
          <w:rFonts w:asciiTheme="majorHAnsi" w:hAnsiTheme="majorHAnsi"/>
          <w:lang w:val="cs-CZ"/>
        </w:rPr>
        <w:t>:</w:t>
      </w:r>
      <w:r w:rsidRPr="00D32C9E">
        <w:rPr>
          <w:rFonts w:asciiTheme="majorHAnsi" w:hAnsiTheme="majorHAnsi"/>
          <w:lang w:val="cs-CZ"/>
        </w:rPr>
        <w:tab/>
      </w:r>
    </w:p>
    <w:p w14:paraId="794F4A07" w14:textId="77777777" w:rsidR="00D72E85" w:rsidRPr="00D32C9E" w:rsidRDefault="00346335" w:rsidP="00F93205">
      <w:pPr>
        <w:tabs>
          <w:tab w:val="left" w:pos="3402"/>
        </w:tabs>
        <w:spacing w:after="120" w:line="240" w:lineRule="auto"/>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71D7E1B4" w14:textId="77777777" w:rsidR="00D72E85" w:rsidRPr="00D32C9E" w:rsidRDefault="00D72E85">
      <w:pPr>
        <w:spacing w:after="0" w:line="240" w:lineRule="auto"/>
        <w:rPr>
          <w:rFonts w:asciiTheme="majorHAnsi" w:hAnsiTheme="majorHAnsi"/>
          <w:lang w:val="cs-CZ"/>
        </w:rPr>
      </w:pPr>
      <w:r w:rsidRPr="00D32C9E">
        <w:rPr>
          <w:rFonts w:asciiTheme="majorHAnsi" w:hAnsiTheme="majorHAnsi"/>
          <w:lang w:val="cs-CZ"/>
        </w:rPr>
        <w:br w:type="page"/>
      </w:r>
    </w:p>
    <w:p w14:paraId="01FABDA4"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Preambule</w:t>
      </w:r>
    </w:p>
    <w:p w14:paraId="0B49EAD0" w14:textId="77777777" w:rsidR="00BF7009" w:rsidRPr="00D32C9E" w:rsidRDefault="00A517E8" w:rsidP="00D009B2">
      <w:pPr>
        <w:pStyle w:val="Nadpis3"/>
        <w:ind w:left="0"/>
        <w:rPr>
          <w:rFonts w:asciiTheme="majorHAnsi" w:hAnsiTheme="majorHAnsi"/>
          <w:sz w:val="22"/>
          <w:szCs w:val="22"/>
          <w:lang w:val="cs-CZ"/>
        </w:rPr>
      </w:pPr>
      <w:bookmarkStart w:id="0" w:name="_Ref386560157"/>
      <w:r w:rsidRPr="00D32C9E">
        <w:rPr>
          <w:rFonts w:asciiTheme="majorHAnsi" w:hAnsiTheme="majorHAnsi"/>
          <w:sz w:val="22"/>
          <w:szCs w:val="22"/>
          <w:lang w:val="cs-CZ"/>
        </w:rPr>
        <w:t>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pro zadání veřejné zakázky na dodávky</w:t>
      </w:r>
      <w:r w:rsidR="00D21251">
        <w:rPr>
          <w:rFonts w:asciiTheme="majorHAnsi" w:hAnsiTheme="majorHAnsi"/>
          <w:sz w:val="22"/>
          <w:szCs w:val="22"/>
          <w:lang w:val="cs-CZ"/>
        </w:rPr>
        <w:t xml:space="preserve"> </w:t>
      </w:r>
      <w:r w:rsidR="00D21251">
        <w:rPr>
          <w:rFonts w:asciiTheme="majorHAnsi" w:hAnsiTheme="majorHAnsi"/>
          <w:bCs w:val="0"/>
          <w:iCs/>
          <w:sz w:val="22"/>
          <w:szCs w:val="22"/>
        </w:rPr>
        <w:t xml:space="preserve">rozdělené na dvě části </w:t>
      </w:r>
      <w:r w:rsidRPr="00D32C9E">
        <w:rPr>
          <w:rFonts w:asciiTheme="majorHAnsi" w:hAnsiTheme="majorHAnsi"/>
          <w:sz w:val="22"/>
          <w:szCs w:val="22"/>
          <w:lang w:val="cs-CZ"/>
        </w:rPr>
        <w:t>zadávané jako zakázka malého rozsahu v</w:t>
      </w:r>
      <w:r w:rsidR="00E00911" w:rsidRPr="00D32C9E">
        <w:rPr>
          <w:rFonts w:asciiTheme="majorHAnsi" w:hAnsiTheme="majorHAnsi"/>
          <w:sz w:val="22"/>
          <w:szCs w:val="22"/>
          <w:lang w:val="cs-CZ"/>
        </w:rPr>
        <w:t> </w:t>
      </w:r>
      <w:r w:rsidR="00C6264B">
        <w:rPr>
          <w:rFonts w:asciiTheme="majorHAnsi" w:hAnsiTheme="majorHAnsi"/>
          <w:sz w:val="22"/>
          <w:szCs w:val="22"/>
          <w:lang w:val="cs-CZ"/>
        </w:rPr>
        <w:t>otevřené</w:t>
      </w:r>
      <w:r w:rsidR="00E00911" w:rsidRPr="00D32C9E">
        <w:rPr>
          <w:rFonts w:asciiTheme="majorHAnsi" w:hAnsiTheme="majorHAnsi"/>
          <w:sz w:val="22"/>
          <w:szCs w:val="22"/>
          <w:lang w:val="cs-CZ"/>
        </w:rPr>
        <w:t xml:space="preserve"> </w:t>
      </w:r>
      <w:r w:rsidRPr="00D32C9E">
        <w:rPr>
          <w:rFonts w:asciiTheme="majorHAnsi" w:hAnsiTheme="majorHAnsi"/>
          <w:sz w:val="22"/>
          <w:szCs w:val="22"/>
          <w:lang w:val="cs-CZ"/>
        </w:rPr>
        <w:t>výzvě</w:t>
      </w:r>
      <w:r w:rsidR="00E00911" w:rsidRPr="00D32C9E">
        <w:rPr>
          <w:rFonts w:asciiTheme="majorHAnsi" w:hAnsiTheme="majorHAnsi"/>
          <w:sz w:val="22"/>
          <w:szCs w:val="22"/>
          <w:lang w:val="cs-CZ"/>
        </w:rPr>
        <w:t xml:space="preserve"> dle čl. 19. 3.1.2. a 19.4.1.2. Pravidel pro žadatele a příjemce – OP Praha – Pól růstu</w:t>
      </w:r>
      <w:r w:rsidRPr="00D32C9E">
        <w:rPr>
          <w:rFonts w:asciiTheme="majorHAnsi" w:hAnsiTheme="majorHAnsi"/>
          <w:sz w:val="22"/>
          <w:szCs w:val="22"/>
          <w:lang w:val="cs-CZ"/>
        </w:rPr>
        <w:t xml:space="preserve"> </w:t>
      </w:r>
      <w:r w:rsidR="004555E4">
        <w:rPr>
          <w:rFonts w:asciiTheme="majorHAnsi" w:hAnsiTheme="majorHAnsi"/>
          <w:sz w:val="22"/>
          <w:szCs w:val="22"/>
          <w:lang w:val="cs-CZ"/>
        </w:rPr>
        <w:t>ČR</w:t>
      </w:r>
      <w:r w:rsidRPr="00D32C9E">
        <w:rPr>
          <w:rFonts w:asciiTheme="majorHAnsi" w:hAnsiTheme="majorHAnsi"/>
          <w:sz w:val="22"/>
          <w:szCs w:val="22"/>
          <w:lang w:val="cs-CZ"/>
        </w:rPr>
        <w:t>, mimo režim zákona v souladu s § 31 zákona č. 134/2016 Sb., o zadávání veřejných zakázek (dále jen „zákon“) za použití § 6 téhož zákona s</w:t>
      </w:r>
      <w:r w:rsidR="00E00911" w:rsidRPr="00D32C9E">
        <w:rPr>
          <w:rFonts w:asciiTheme="majorHAnsi" w:hAnsiTheme="majorHAnsi"/>
          <w:sz w:val="22"/>
          <w:szCs w:val="22"/>
          <w:lang w:val="cs-CZ"/>
        </w:rPr>
        <w:t> </w:t>
      </w:r>
      <w:r w:rsidRPr="00D32C9E">
        <w:rPr>
          <w:rFonts w:asciiTheme="majorHAnsi" w:hAnsiTheme="majorHAnsi"/>
          <w:sz w:val="22"/>
          <w:szCs w:val="22"/>
          <w:lang w:val="cs-CZ"/>
        </w:rPr>
        <w:t>názvem</w:t>
      </w:r>
      <w:r w:rsidR="00E00911" w:rsidRPr="00D32C9E">
        <w:rPr>
          <w:rFonts w:asciiTheme="majorHAnsi" w:hAnsiTheme="majorHAnsi"/>
          <w:sz w:val="22"/>
          <w:szCs w:val="22"/>
          <w:lang w:val="cs-CZ"/>
        </w:rPr>
        <w:t xml:space="preserve"> </w:t>
      </w:r>
      <w:r w:rsidR="00BF7009" w:rsidRPr="00D32C9E">
        <w:rPr>
          <w:rFonts w:asciiTheme="majorHAnsi" w:hAnsiTheme="majorHAnsi"/>
          <w:b/>
          <w:sz w:val="22"/>
          <w:szCs w:val="22"/>
          <w:lang w:val="cs-CZ"/>
        </w:rPr>
        <w:t>„</w:t>
      </w:r>
      <w:r w:rsidR="004555E4">
        <w:rPr>
          <w:rFonts w:asciiTheme="majorHAnsi" w:hAnsiTheme="majorHAnsi"/>
          <w:b/>
          <w:sz w:val="22"/>
          <w:szCs w:val="22"/>
          <w:lang w:val="cs-CZ"/>
        </w:rPr>
        <w:t>Dodávka AV techniky, IT a nábytku pro m</w:t>
      </w:r>
      <w:r w:rsidR="004555E4" w:rsidRPr="004555E4">
        <w:rPr>
          <w:rFonts w:asciiTheme="majorHAnsi" w:hAnsiTheme="majorHAnsi"/>
          <w:b/>
          <w:sz w:val="22"/>
          <w:szCs w:val="22"/>
          <w:lang w:val="cs-CZ"/>
        </w:rPr>
        <w:t>odernizac</w:t>
      </w:r>
      <w:r w:rsidR="004555E4">
        <w:rPr>
          <w:rFonts w:asciiTheme="majorHAnsi" w:hAnsiTheme="majorHAnsi"/>
          <w:b/>
          <w:sz w:val="22"/>
          <w:szCs w:val="22"/>
          <w:lang w:val="cs-CZ"/>
        </w:rPr>
        <w:t>i</w:t>
      </w:r>
      <w:r w:rsidR="004555E4" w:rsidRPr="004555E4">
        <w:rPr>
          <w:rFonts w:asciiTheme="majorHAnsi" w:hAnsiTheme="majorHAnsi"/>
          <w:b/>
          <w:sz w:val="22"/>
          <w:szCs w:val="22"/>
          <w:lang w:val="cs-CZ"/>
        </w:rPr>
        <w:t xml:space="preserve"> jazykového vzdělávání</w:t>
      </w:r>
      <w:r w:rsidR="004555E4">
        <w:rPr>
          <w:rFonts w:asciiTheme="majorHAnsi" w:hAnsiTheme="majorHAnsi"/>
          <w:b/>
          <w:sz w:val="22"/>
          <w:szCs w:val="22"/>
          <w:lang w:val="cs-CZ"/>
        </w:rPr>
        <w:t xml:space="preserve"> – první </w:t>
      </w:r>
      <w:r w:rsidR="004555E4" w:rsidRPr="001E7E7A">
        <w:rPr>
          <w:rFonts w:asciiTheme="majorHAnsi" w:hAnsiTheme="majorHAnsi"/>
          <w:b/>
          <w:sz w:val="22"/>
          <w:szCs w:val="22"/>
          <w:lang w:val="cs-CZ"/>
        </w:rPr>
        <w:t>část – AV technika, IT a související rozvody</w:t>
      </w:r>
      <w:r w:rsidR="00306E47" w:rsidRPr="001E7E7A">
        <w:rPr>
          <w:rFonts w:asciiTheme="majorHAnsi" w:hAnsiTheme="majorHAnsi"/>
          <w:b/>
          <w:sz w:val="22"/>
          <w:szCs w:val="22"/>
          <w:lang w:val="cs-CZ"/>
        </w:rPr>
        <w:t>“</w:t>
      </w:r>
      <w:r w:rsidR="00A36DBC" w:rsidRPr="001E7E7A">
        <w:rPr>
          <w:rFonts w:asciiTheme="majorHAnsi" w:hAnsiTheme="majorHAnsi"/>
          <w:b/>
          <w:sz w:val="22"/>
          <w:szCs w:val="22"/>
          <w:lang w:val="cs-CZ"/>
        </w:rPr>
        <w:t>.</w:t>
      </w:r>
      <w:r w:rsidR="00E00911" w:rsidRPr="001E7E7A">
        <w:rPr>
          <w:rFonts w:asciiTheme="majorHAnsi" w:hAnsiTheme="majorHAnsi"/>
          <w:b/>
          <w:sz w:val="22"/>
          <w:szCs w:val="22"/>
          <w:lang w:val="cs-CZ"/>
        </w:rPr>
        <w:t xml:space="preserve"> </w:t>
      </w:r>
      <w:r w:rsidR="00BF7009" w:rsidRPr="001E7E7A">
        <w:rPr>
          <w:rFonts w:asciiTheme="majorHAnsi" w:hAnsiTheme="majorHAnsi"/>
          <w:sz w:val="22"/>
          <w:szCs w:val="22"/>
          <w:lang w:val="cs-CZ"/>
        </w:rPr>
        <w:t xml:space="preserve">Prodávající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dle Smlouvy dodat v souladu se Smlouvou za sjednanou cenu a že si je vědom skutečnosti, že Zadavatel</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14:paraId="2DC1E3D0"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0"/>
    </w:p>
    <w:p w14:paraId="024D8084" w14:textId="1B95F5D3"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Pr="00D32C9E">
        <w:rPr>
          <w:rFonts w:asciiTheme="majorHAnsi" w:hAnsiTheme="majorHAnsi"/>
          <w:sz w:val="22"/>
          <w:szCs w:val="22"/>
          <w:lang w:val="cs-CZ"/>
        </w:rPr>
        <w:t>Zadavatel</w:t>
      </w:r>
      <w:r w:rsidR="00346335" w:rsidRPr="00D32C9E">
        <w:rPr>
          <w:rFonts w:asciiTheme="majorHAnsi" w:hAnsiTheme="majorHAnsi"/>
          <w:sz w:val="22"/>
          <w:szCs w:val="22"/>
          <w:lang w:val="cs-CZ"/>
        </w:rPr>
        <w:t>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26267D">
        <w:fldChar w:fldCharType="begin"/>
      </w:r>
      <w:r w:rsidR="0026267D">
        <w:instrText xml:space="preserve"> REF _Ref386560091 \r \h  \* MERGEFORMAT </w:instrText>
      </w:r>
      <w:r w:rsidR="0026267D">
        <w:fldChar w:fldCharType="separate"/>
      </w:r>
      <w:r w:rsidR="00C00184" w:rsidRPr="00C00184">
        <w:rPr>
          <w:rFonts w:asciiTheme="majorHAnsi" w:hAnsiTheme="majorHAnsi"/>
          <w:sz w:val="22"/>
          <w:szCs w:val="22"/>
          <w:lang w:val="cs-CZ"/>
        </w:rPr>
        <w:t>IV</w:t>
      </w:r>
      <w:r w:rsidR="0026267D">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Pr="00D32C9E">
        <w:rPr>
          <w:rFonts w:asciiTheme="majorHAnsi" w:hAnsiTheme="majorHAnsi"/>
          <w:sz w:val="22"/>
          <w:szCs w:val="22"/>
          <w:lang w:val="cs-CZ"/>
        </w:rPr>
        <w:t>Zadavatel</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r w:rsidR="00C319DB">
        <w:fldChar w:fldCharType="begin"/>
      </w:r>
      <w:r w:rsidR="00C319DB">
        <w:instrText xml:space="preserve"> REF _Ref386560021 \r \h  \* MERGEFORMAT </w:instrText>
      </w:r>
      <w:r w:rsidR="00C319DB">
        <w:fldChar w:fldCharType="separate"/>
      </w:r>
      <w:r w:rsidR="00C00184" w:rsidRPr="00C00184">
        <w:rPr>
          <w:rFonts w:asciiTheme="majorHAnsi" w:hAnsiTheme="majorHAnsi"/>
          <w:sz w:val="22"/>
          <w:szCs w:val="22"/>
          <w:lang w:val="cs-CZ"/>
        </w:rPr>
        <w:t>VI.1</w:t>
      </w:r>
      <w:r w:rsidR="00C319DB">
        <w:fldChar w:fldCharType="end"/>
      </w:r>
      <w:r w:rsidR="00625F59" w:rsidRPr="00D32C9E">
        <w:rPr>
          <w:rFonts w:asciiTheme="majorHAnsi" w:hAnsiTheme="majorHAnsi"/>
          <w:sz w:val="22"/>
          <w:szCs w:val="22"/>
          <w:lang w:val="cs-CZ"/>
        </w:rPr>
        <w:t xml:space="preserve"> této smlouvy.</w:t>
      </w:r>
    </w:p>
    <w:p w14:paraId="72480A00"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Pr="00D32C9E">
        <w:rPr>
          <w:rFonts w:asciiTheme="majorHAnsi" w:hAnsiTheme="majorHAnsi"/>
          <w:sz w:val="22"/>
          <w:szCs w:val="22"/>
          <w:lang w:val="cs-CZ"/>
        </w:rPr>
        <w:t>Zadavatel</w:t>
      </w:r>
      <w:r w:rsidR="006A2499" w:rsidRPr="00D32C9E">
        <w:rPr>
          <w:rFonts w:asciiTheme="majorHAnsi" w:hAnsiTheme="majorHAnsi"/>
          <w:sz w:val="22"/>
          <w:szCs w:val="22"/>
          <w:lang w:val="cs-CZ"/>
        </w:rPr>
        <w:t>i</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50B4937B"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Zadavatel</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3A8AB704" w14:textId="77777777" w:rsidR="0092024C" w:rsidRPr="001E7E7A"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Prodávající touto smlouvou poskytuje zadavateli právo užití software pro potřebu zadavatele. U software nepřechází na kupujícího vlastnické právo, ale pouze oprávnění k časově neomezenému užití podle přiložených licenčních podmínek.</w:t>
      </w:r>
    </w:p>
    <w:p w14:paraId="769BEC6A" w14:textId="77777777" w:rsidR="00346335" w:rsidRPr="00D32C9E" w:rsidRDefault="00346335" w:rsidP="00631B83">
      <w:pPr>
        <w:pStyle w:val="Nadpis1"/>
        <w:spacing w:before="480" w:after="240"/>
        <w:rPr>
          <w:rFonts w:asciiTheme="majorHAnsi" w:hAnsiTheme="majorHAnsi"/>
          <w:sz w:val="22"/>
          <w:szCs w:val="22"/>
          <w:lang w:val="cs-CZ"/>
        </w:rPr>
      </w:pPr>
      <w:bookmarkStart w:id="1" w:name="_Ref386560091"/>
      <w:r w:rsidRPr="00D32C9E">
        <w:rPr>
          <w:rFonts w:asciiTheme="majorHAnsi" w:hAnsiTheme="majorHAnsi"/>
          <w:sz w:val="22"/>
          <w:szCs w:val="22"/>
          <w:lang w:val="cs-CZ"/>
        </w:rPr>
        <w:t xml:space="preserve">Specifikace </w:t>
      </w:r>
      <w:bookmarkEnd w:id="1"/>
      <w:r w:rsidR="00604276" w:rsidRPr="00D32C9E">
        <w:rPr>
          <w:rFonts w:asciiTheme="majorHAnsi" w:hAnsiTheme="majorHAnsi"/>
          <w:sz w:val="22"/>
          <w:szCs w:val="22"/>
          <w:lang w:val="cs-CZ"/>
        </w:rPr>
        <w:t>předmětu smlouvy</w:t>
      </w:r>
    </w:p>
    <w:p w14:paraId="56C9A826"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915F8C" w:rsidRPr="00D32C9E">
        <w:rPr>
          <w:sz w:val="22"/>
          <w:szCs w:val="22"/>
          <w:lang w:val="cs-CZ"/>
        </w:rPr>
        <w:t>pořízení</w:t>
      </w:r>
      <w:r w:rsidR="004555E4">
        <w:rPr>
          <w:sz w:val="22"/>
          <w:szCs w:val="22"/>
          <w:lang w:val="cs-CZ"/>
        </w:rPr>
        <w:t xml:space="preserve"> AV techniky, IT </w:t>
      </w:r>
      <w:r w:rsidR="00C6264B">
        <w:rPr>
          <w:sz w:val="22"/>
          <w:szCs w:val="22"/>
          <w:lang w:val="cs-CZ"/>
        </w:rPr>
        <w:t xml:space="preserve">vybavení </w:t>
      </w:r>
      <w:r w:rsidR="004555E4">
        <w:rPr>
          <w:sz w:val="22"/>
          <w:szCs w:val="22"/>
          <w:lang w:val="cs-CZ"/>
        </w:rPr>
        <w:t>a souvisejících rozvodů</w:t>
      </w:r>
      <w:r w:rsidR="00E00911" w:rsidRPr="00D32C9E">
        <w:rPr>
          <w:rFonts w:asciiTheme="majorHAnsi" w:hAnsiTheme="majorHAnsi"/>
          <w:sz w:val="22"/>
          <w:szCs w:val="22"/>
          <w:lang w:val="cs-CZ"/>
        </w:rPr>
        <w:t>.</w:t>
      </w:r>
    </w:p>
    <w:p w14:paraId="1144AD92" w14:textId="77777777" w:rsidR="00D009B2" w:rsidRPr="00D32C9E" w:rsidRDefault="007A13B8"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 </w:t>
      </w:r>
      <w:r w:rsidR="006A1161" w:rsidRPr="00D32C9E">
        <w:rPr>
          <w:rFonts w:asciiTheme="majorHAnsi" w:hAnsiTheme="majorHAnsi"/>
          <w:sz w:val="22"/>
          <w:szCs w:val="22"/>
          <w:lang w:val="cs-CZ"/>
        </w:rPr>
        <w:t>Předmět</w:t>
      </w:r>
      <w:r w:rsidRPr="00D32C9E">
        <w:rPr>
          <w:rFonts w:asciiTheme="majorHAnsi" w:hAnsiTheme="majorHAnsi"/>
          <w:sz w:val="22"/>
          <w:szCs w:val="22"/>
          <w:lang w:val="cs-CZ"/>
        </w:rPr>
        <w:t xml:space="preserve"> </w:t>
      </w:r>
      <w:r w:rsidR="00E76B9A" w:rsidRPr="00D32C9E">
        <w:rPr>
          <w:rFonts w:asciiTheme="majorHAnsi" w:hAnsiTheme="majorHAnsi"/>
          <w:sz w:val="22"/>
          <w:szCs w:val="22"/>
          <w:lang w:val="cs-CZ"/>
        </w:rPr>
        <w:t>této</w:t>
      </w:r>
      <w:r w:rsidRPr="00D32C9E">
        <w:rPr>
          <w:rFonts w:asciiTheme="majorHAnsi" w:hAnsiTheme="majorHAnsi"/>
          <w:sz w:val="22"/>
          <w:szCs w:val="22"/>
          <w:lang w:val="cs-CZ"/>
        </w:rPr>
        <w:t xml:space="preserve"> </w:t>
      </w:r>
      <w:r w:rsidR="00E76B9A" w:rsidRPr="00D32C9E">
        <w:rPr>
          <w:rFonts w:asciiTheme="majorHAnsi" w:hAnsiTheme="majorHAnsi"/>
          <w:sz w:val="22"/>
          <w:szCs w:val="22"/>
          <w:lang w:val="cs-CZ"/>
        </w:rPr>
        <w:t>Smlouvy</w:t>
      </w:r>
      <w:r w:rsidR="006A1161" w:rsidRPr="00D32C9E">
        <w:rPr>
          <w:rFonts w:asciiTheme="majorHAnsi" w:hAnsiTheme="majorHAnsi"/>
          <w:sz w:val="22"/>
          <w:szCs w:val="22"/>
          <w:lang w:val="cs-CZ"/>
        </w:rPr>
        <w:t xml:space="preserve"> je blíže specifiková</w:t>
      </w:r>
      <w:r w:rsidR="00D009B2" w:rsidRPr="00D32C9E">
        <w:rPr>
          <w:rFonts w:asciiTheme="majorHAnsi" w:hAnsiTheme="majorHAnsi"/>
          <w:sz w:val="22"/>
          <w:szCs w:val="22"/>
          <w:lang w:val="cs-CZ"/>
        </w:rPr>
        <w:t>n</w:t>
      </w:r>
      <w:r w:rsidR="006A1161" w:rsidRPr="00D32C9E">
        <w:rPr>
          <w:rFonts w:asciiTheme="majorHAnsi" w:hAnsiTheme="majorHAnsi"/>
          <w:sz w:val="22"/>
          <w:szCs w:val="22"/>
          <w:lang w:val="cs-CZ"/>
        </w:rPr>
        <w:t xml:space="preserve"> a splňuje</w:t>
      </w:r>
      <w:r w:rsidR="00D009B2" w:rsidRPr="00D32C9E">
        <w:rPr>
          <w:rFonts w:asciiTheme="majorHAnsi" w:hAnsiTheme="majorHAnsi"/>
          <w:sz w:val="22"/>
          <w:szCs w:val="22"/>
          <w:lang w:val="cs-CZ"/>
        </w:rPr>
        <w:t xml:space="preserve"> požadavky stanovené v příloze č. 1 Smlouvy</w:t>
      </w:r>
      <w:r w:rsidR="00E772E2" w:rsidRPr="00D32C9E">
        <w:rPr>
          <w:rFonts w:asciiTheme="majorHAnsi" w:hAnsiTheme="majorHAnsi"/>
          <w:sz w:val="22"/>
          <w:szCs w:val="22"/>
          <w:lang w:val="cs-CZ"/>
        </w:rPr>
        <w:t xml:space="preserve"> </w:t>
      </w:r>
      <w:r w:rsidR="00047625" w:rsidRPr="00D32C9E">
        <w:rPr>
          <w:rFonts w:asciiTheme="majorHAnsi" w:hAnsiTheme="majorHAnsi"/>
          <w:bCs w:val="0"/>
          <w:sz w:val="22"/>
          <w:szCs w:val="22"/>
          <w:lang w:val="cs-CZ"/>
        </w:rPr>
        <w:t>„Technické podmínky</w:t>
      </w:r>
      <w:r w:rsidR="00915F8C" w:rsidRPr="00D32C9E">
        <w:rPr>
          <w:rFonts w:asciiTheme="majorHAnsi" w:hAnsiTheme="majorHAnsi"/>
          <w:bCs w:val="0"/>
          <w:sz w:val="22"/>
          <w:szCs w:val="22"/>
          <w:lang w:val="cs-CZ"/>
        </w:rPr>
        <w:t xml:space="preserve"> pro první část</w:t>
      </w:r>
      <w:r w:rsidR="00047625" w:rsidRPr="00D32C9E">
        <w:rPr>
          <w:rFonts w:asciiTheme="majorHAnsi" w:hAnsiTheme="majorHAnsi"/>
          <w:bCs w:val="0"/>
          <w:sz w:val="22"/>
          <w:szCs w:val="22"/>
          <w:lang w:val="cs-CZ"/>
        </w:rPr>
        <w:t>“</w:t>
      </w:r>
      <w:r w:rsidR="00D009B2" w:rsidRPr="00D32C9E">
        <w:rPr>
          <w:rFonts w:asciiTheme="majorHAnsi" w:hAnsiTheme="majorHAnsi"/>
          <w:i/>
          <w:sz w:val="22"/>
          <w:szCs w:val="22"/>
          <w:lang w:val="cs-CZ"/>
        </w:rPr>
        <w:t>.</w:t>
      </w:r>
    </w:p>
    <w:p w14:paraId="12C385DF" w14:textId="77777777" w:rsidR="00A13008" w:rsidRPr="00D32C9E" w:rsidRDefault="00A13008" w:rsidP="00A13008">
      <w:pPr>
        <w:pStyle w:val="Nadpis3"/>
        <w:ind w:left="0"/>
        <w:rPr>
          <w:rFonts w:asciiTheme="majorHAnsi" w:hAnsiTheme="majorHAnsi"/>
          <w:sz w:val="22"/>
          <w:szCs w:val="22"/>
          <w:lang w:val="cs-CZ"/>
        </w:rPr>
      </w:pPr>
      <w:r w:rsidRPr="00D32C9E">
        <w:rPr>
          <w:rFonts w:asciiTheme="majorHAnsi" w:hAnsiTheme="majorHAnsi"/>
          <w:sz w:val="22"/>
          <w:szCs w:val="22"/>
          <w:lang w:val="cs-CZ"/>
        </w:rPr>
        <w:t>Předmětem Smlouvy je rovněž doprava na místo plnění</w:t>
      </w:r>
      <w:r w:rsidR="008914F7" w:rsidRPr="00D32C9E">
        <w:rPr>
          <w:rFonts w:asciiTheme="majorHAnsi" w:hAnsiTheme="majorHAnsi"/>
          <w:sz w:val="22"/>
          <w:szCs w:val="22"/>
          <w:lang w:val="cs-CZ"/>
        </w:rPr>
        <w:t>, instalace</w:t>
      </w:r>
      <w:r w:rsidR="00C6264B">
        <w:rPr>
          <w:rFonts w:asciiTheme="majorHAnsi" w:hAnsiTheme="majorHAnsi"/>
          <w:sz w:val="22"/>
          <w:szCs w:val="22"/>
          <w:lang w:val="cs-CZ"/>
        </w:rPr>
        <w:t>,</w:t>
      </w:r>
      <w:r w:rsidRPr="00D32C9E">
        <w:rPr>
          <w:rFonts w:asciiTheme="majorHAnsi" w:hAnsiTheme="majorHAnsi"/>
          <w:sz w:val="22"/>
          <w:szCs w:val="22"/>
          <w:lang w:val="cs-CZ"/>
        </w:rPr>
        <w:t xml:space="preserve"> řádné uvedení do provozu</w:t>
      </w:r>
      <w:r w:rsidR="00C6264B">
        <w:rPr>
          <w:rFonts w:asciiTheme="majorHAnsi" w:hAnsiTheme="majorHAnsi"/>
          <w:sz w:val="22"/>
          <w:szCs w:val="22"/>
          <w:lang w:val="cs-CZ"/>
        </w:rPr>
        <w:t>, zaškolení pedagogů a servis po dobu záruční doby</w:t>
      </w:r>
      <w:r w:rsidRPr="00D32C9E">
        <w:rPr>
          <w:rFonts w:asciiTheme="majorHAnsi" w:hAnsiTheme="majorHAnsi"/>
          <w:sz w:val="22"/>
          <w:szCs w:val="22"/>
          <w:lang w:val="cs-CZ"/>
        </w:rPr>
        <w:t>.</w:t>
      </w:r>
    </w:p>
    <w:p w14:paraId="71F36897"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22006BFB"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Doba plnění a místo dodání</w:t>
      </w:r>
    </w:p>
    <w:p w14:paraId="053B513B" w14:textId="77777777" w:rsidR="00535FE9" w:rsidRDefault="00535FE9" w:rsidP="00535FE9">
      <w:pPr>
        <w:pStyle w:val="Nadpis3"/>
        <w:numPr>
          <w:ilvl w:val="0"/>
          <w:numId w:val="0"/>
        </w:numPr>
        <w:rPr>
          <w:sz w:val="22"/>
          <w:szCs w:val="22"/>
        </w:rPr>
      </w:pPr>
      <w:r>
        <w:rPr>
          <w:sz w:val="22"/>
          <w:szCs w:val="22"/>
        </w:rPr>
        <w:t>V.1.</w:t>
      </w:r>
      <w:r>
        <w:rPr>
          <w:sz w:val="22"/>
          <w:szCs w:val="22"/>
        </w:rPr>
        <w:tab/>
      </w:r>
      <w:r w:rsidRPr="009E24FE">
        <w:rPr>
          <w:sz w:val="22"/>
          <w:szCs w:val="22"/>
        </w:rPr>
        <w:t>Plnění</w:t>
      </w:r>
      <w:r w:rsidR="00A405A0">
        <w:rPr>
          <w:sz w:val="22"/>
          <w:szCs w:val="22"/>
        </w:rPr>
        <w:t>, které je jako veřejná zakázka rozděleno na dvě části,</w:t>
      </w:r>
      <w:r w:rsidRPr="009E24FE">
        <w:rPr>
          <w:sz w:val="22"/>
          <w:szCs w:val="22"/>
        </w:rPr>
        <w:t xml:space="preserve"> bude probíhat v několika etapách, které jsou podrobně popsány </w:t>
      </w:r>
      <w:r w:rsidR="00A405A0">
        <w:rPr>
          <w:sz w:val="22"/>
          <w:szCs w:val="22"/>
        </w:rPr>
        <w:t>v </w:t>
      </w:r>
      <w:bookmarkStart w:id="2" w:name="_Hlk13514241"/>
      <w:r w:rsidR="00A405A0">
        <w:rPr>
          <w:sz w:val="22"/>
          <w:szCs w:val="22"/>
        </w:rPr>
        <w:t>Příloze č. 1 Smlouvy</w:t>
      </w:r>
      <w:bookmarkEnd w:id="2"/>
      <w:r w:rsidRPr="009E24FE">
        <w:rPr>
          <w:sz w:val="22"/>
          <w:szCs w:val="22"/>
        </w:rPr>
        <w:t>. Rámcově jde o tyto etapy: 1. příprava rozvodů, 2. dodávka nábytku (</w:t>
      </w:r>
      <w:r>
        <w:rPr>
          <w:sz w:val="22"/>
          <w:szCs w:val="22"/>
        </w:rPr>
        <w:t>není součástí této smlouvy</w:t>
      </w:r>
      <w:r w:rsidRPr="009E24FE">
        <w:rPr>
          <w:sz w:val="22"/>
          <w:szCs w:val="22"/>
        </w:rPr>
        <w:t>), 3. dokončení rozvodů, 4. dodávka, instalace a uvedení koncových prvků do provozu, 5. předání a zaškolení pedagogů.</w:t>
      </w:r>
    </w:p>
    <w:p w14:paraId="4FA7FE21" w14:textId="77777777" w:rsidR="00535FE9" w:rsidRPr="00535FE9" w:rsidRDefault="00535FE9" w:rsidP="00535FE9">
      <w:pPr>
        <w:pStyle w:val="Nadpis3"/>
        <w:numPr>
          <w:ilvl w:val="0"/>
          <w:numId w:val="0"/>
        </w:numPr>
        <w:rPr>
          <w:sz w:val="22"/>
          <w:szCs w:val="22"/>
        </w:rPr>
      </w:pPr>
      <w:r>
        <w:rPr>
          <w:sz w:val="22"/>
          <w:szCs w:val="22"/>
        </w:rPr>
        <w:t>V.2.</w:t>
      </w:r>
      <w:r>
        <w:rPr>
          <w:sz w:val="22"/>
          <w:szCs w:val="22"/>
        </w:rPr>
        <w:tab/>
      </w:r>
      <w:r w:rsidRPr="00535FE9">
        <w:rPr>
          <w:sz w:val="22"/>
          <w:szCs w:val="22"/>
        </w:rPr>
        <w:t>Maximální délka realizace jednotlivých etap:</w:t>
      </w:r>
    </w:p>
    <w:p w14:paraId="7ACD0C94" w14:textId="77777777" w:rsidR="00535FE9" w:rsidRPr="009E24FE" w:rsidRDefault="00535FE9" w:rsidP="00535FE9">
      <w:pPr>
        <w:pStyle w:val="Odstavecseseznamem"/>
        <w:spacing w:after="0"/>
        <w:ind w:left="3226" w:hanging="2517"/>
        <w:rPr>
          <w:sz w:val="22"/>
        </w:rPr>
      </w:pPr>
      <w:r w:rsidRPr="009E24FE">
        <w:rPr>
          <w:sz w:val="22"/>
        </w:rPr>
        <w:t>1. etapa: do 2 týdnů ode dne účinnosti smlouvy</w:t>
      </w:r>
    </w:p>
    <w:p w14:paraId="27688CBE" w14:textId="77777777" w:rsidR="00535FE9" w:rsidRPr="009E24FE" w:rsidRDefault="00535FE9" w:rsidP="00535FE9">
      <w:pPr>
        <w:pStyle w:val="Odstavecseseznamem"/>
        <w:spacing w:after="0"/>
        <w:ind w:left="3226" w:hanging="2517"/>
        <w:rPr>
          <w:sz w:val="22"/>
        </w:rPr>
      </w:pPr>
      <w:r w:rsidRPr="009E24FE">
        <w:rPr>
          <w:sz w:val="22"/>
        </w:rPr>
        <w:t>2. etapa: do 1 týdne ode dne dokončení 1. etapy</w:t>
      </w:r>
    </w:p>
    <w:p w14:paraId="70EC1BFA" w14:textId="77777777" w:rsidR="00535FE9" w:rsidRPr="009E24FE" w:rsidRDefault="00535FE9" w:rsidP="00535FE9">
      <w:pPr>
        <w:pStyle w:val="Odstavecseseznamem"/>
        <w:spacing w:after="0"/>
        <w:ind w:left="3226" w:hanging="2517"/>
        <w:rPr>
          <w:sz w:val="22"/>
        </w:rPr>
      </w:pPr>
      <w:r w:rsidRPr="009E24FE">
        <w:rPr>
          <w:sz w:val="22"/>
        </w:rPr>
        <w:t>3.–5. etapa: do 1 týdne od ukončení 2. etapy</w:t>
      </w:r>
    </w:p>
    <w:p w14:paraId="2CFA468C" w14:textId="77777777" w:rsidR="0036324A" w:rsidRPr="00D32C9E" w:rsidRDefault="00535FE9"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V.3.</w:t>
      </w:r>
      <w:r>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předmětu plnění Zadavatelem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Zadavatele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odepsání dodacího listu na 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14:paraId="18714519" w14:textId="77777777" w:rsidR="00EC2886" w:rsidRPr="00D32C9E" w:rsidRDefault="00535FE9"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V.4.</w:t>
      </w:r>
      <w:r>
        <w:rPr>
          <w:rFonts w:asciiTheme="majorHAnsi" w:hAnsiTheme="majorHAnsi"/>
          <w:sz w:val="22"/>
          <w:szCs w:val="22"/>
          <w:lang w:val="cs-CZ"/>
        </w:rPr>
        <w:tab/>
      </w:r>
      <w:r w:rsidR="003111B3" w:rsidRPr="00D32C9E">
        <w:rPr>
          <w:rFonts w:asciiTheme="majorHAnsi" w:hAnsiTheme="majorHAnsi"/>
          <w:sz w:val="22"/>
          <w:szCs w:val="22"/>
          <w:lang w:val="cs-CZ"/>
        </w:rPr>
        <w:t>Místem dodání</w:t>
      </w:r>
      <w:r w:rsidR="00E00911" w:rsidRPr="00D32C9E">
        <w:rPr>
          <w:rFonts w:asciiTheme="majorHAnsi" w:hAnsiTheme="majorHAnsi"/>
          <w:sz w:val="22"/>
          <w:szCs w:val="22"/>
          <w:lang w:val="cs-CZ"/>
        </w:rPr>
        <w:t xml:space="preserve"> je</w:t>
      </w:r>
      <w:r w:rsidR="004A0AA5" w:rsidRPr="00D32C9E">
        <w:rPr>
          <w:rFonts w:asciiTheme="majorHAnsi" w:hAnsiTheme="majorHAnsi"/>
          <w:sz w:val="22"/>
          <w:szCs w:val="22"/>
          <w:lang w:val="cs-CZ"/>
        </w:rPr>
        <w:t> </w:t>
      </w:r>
      <w:r w:rsidR="00AA68A9">
        <w:rPr>
          <w:rFonts w:asciiTheme="majorHAnsi" w:hAnsiTheme="majorHAnsi"/>
          <w:bCs w:val="0"/>
          <w:sz w:val="22"/>
          <w:szCs w:val="22"/>
          <w:lang w:val="cs-CZ"/>
        </w:rPr>
        <w:t>sídlo zadavatele</w:t>
      </w:r>
      <w:r w:rsidR="003741D7" w:rsidRPr="00D32C9E">
        <w:rPr>
          <w:rFonts w:asciiTheme="majorHAnsi" w:hAnsiTheme="majorHAnsi"/>
          <w:bCs w:val="0"/>
          <w:sz w:val="22"/>
          <w:szCs w:val="22"/>
          <w:lang w:val="cs-CZ"/>
        </w:rPr>
        <w:t>.</w:t>
      </w:r>
    </w:p>
    <w:p w14:paraId="4C749A8F"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305A4EEB" w14:textId="77777777" w:rsidR="00ED2EEA" w:rsidRPr="00D32C9E" w:rsidRDefault="00346335" w:rsidP="00D76303">
      <w:pPr>
        <w:pStyle w:val="Nadpis3"/>
        <w:ind w:left="0"/>
        <w:rPr>
          <w:rFonts w:asciiTheme="majorHAnsi" w:hAnsiTheme="majorHAnsi"/>
          <w:sz w:val="22"/>
          <w:szCs w:val="22"/>
          <w:lang w:val="cs-CZ"/>
        </w:rPr>
      </w:pPr>
      <w:bookmarkStart w:id="3"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14:paraId="13926796" w14:textId="2509CCAF" w:rsidR="005568CE" w:rsidRPr="00D32C9E" w:rsidRDefault="00ED2EEA" w:rsidP="009F0217">
      <w:pPr>
        <w:tabs>
          <w:tab w:val="left" w:pos="3402"/>
        </w:tabs>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D91326">
        <w:rPr>
          <w:rFonts w:asciiTheme="majorHAnsi" w:hAnsiTheme="majorHAnsi"/>
          <w:lang w:val="cs-CZ"/>
        </w:rPr>
        <w:t xml:space="preserve">1 725 997,36 </w:t>
      </w:r>
      <w:r w:rsidR="005568CE" w:rsidRPr="00D32C9E">
        <w:rPr>
          <w:rFonts w:asciiTheme="majorHAnsi" w:hAnsiTheme="majorHAnsi"/>
          <w:lang w:val="cs-CZ"/>
        </w:rPr>
        <w:t xml:space="preserve">,-Kč </w:t>
      </w:r>
    </w:p>
    <w:p w14:paraId="729CB3A4" w14:textId="2F564FB8"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AE7047">
        <w:rPr>
          <w:rFonts w:asciiTheme="majorHAnsi" w:hAnsiTheme="majorHAnsi"/>
          <w:lang w:val="cs-CZ"/>
        </w:rPr>
        <w:t>362 459,45</w:t>
      </w:r>
      <w:r w:rsidR="007F3FEA">
        <w:rPr>
          <w:rFonts w:asciiTheme="majorHAnsi" w:hAnsiTheme="majorHAnsi"/>
          <w:lang w:val="cs-CZ"/>
        </w:rPr>
        <w:t xml:space="preserve"> </w:t>
      </w:r>
      <w:r w:rsidR="005568CE" w:rsidRPr="00D32C9E">
        <w:rPr>
          <w:rFonts w:asciiTheme="majorHAnsi" w:hAnsiTheme="majorHAnsi"/>
          <w:lang w:val="cs-CZ"/>
        </w:rPr>
        <w:t xml:space="preserve">,-Kč </w:t>
      </w:r>
    </w:p>
    <w:p w14:paraId="00A485BB" w14:textId="04B859B6"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7F3FEA">
        <w:rPr>
          <w:rFonts w:asciiTheme="majorHAnsi" w:hAnsiTheme="majorHAnsi"/>
          <w:lang w:val="cs-CZ"/>
        </w:rPr>
        <w:t xml:space="preserve">2 088 456,81 </w:t>
      </w:r>
      <w:r w:rsidR="005568CE" w:rsidRPr="00D32C9E">
        <w:rPr>
          <w:rFonts w:asciiTheme="majorHAnsi" w:hAnsiTheme="majorHAnsi"/>
          <w:lang w:val="cs-CZ"/>
        </w:rPr>
        <w:t xml:space="preserve">-Kč </w:t>
      </w:r>
    </w:p>
    <w:p w14:paraId="42AB00D2"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354B405F"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22F157C7"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Zadavatelem bude cena</w:t>
      </w:r>
      <w:r w:rsidR="00085589" w:rsidRPr="00D32C9E">
        <w:rPr>
          <w:rFonts w:asciiTheme="majorHAnsi" w:hAnsiTheme="majorHAnsi"/>
          <w:sz w:val="22"/>
          <w:szCs w:val="22"/>
          <w:lang w:val="cs-CZ"/>
        </w:rPr>
        <w:t xml:space="preserve"> za předmět plnění</w:t>
      </w:r>
      <w:r w:rsidRPr="00D32C9E">
        <w:rPr>
          <w:rFonts w:asciiTheme="majorHAnsi" w:hAnsiTheme="majorHAnsi"/>
          <w:sz w:val="22"/>
          <w:szCs w:val="22"/>
          <w:lang w:val="cs-CZ"/>
        </w:rPr>
        <w:t xml:space="preserve"> uhrazena po dodání a převzetí celého předmětu Smlouvy, dle podmínek stanovených v této Smlouvě.</w:t>
      </w:r>
    </w:p>
    <w:p w14:paraId="1FC129EA"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Zadavateli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14:paraId="5071A776" w14:textId="77777777"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r w:rsidR="00306EE8" w:rsidRPr="00D32C9E">
        <w:rPr>
          <w:rFonts w:asciiTheme="majorHAnsi" w:hAnsiTheme="majorHAnsi"/>
          <w:sz w:val="22"/>
          <w:szCs w:val="22"/>
          <w:lang w:val="cs-CZ"/>
        </w:rPr>
        <w:t>číslem projektu.</w:t>
      </w:r>
      <w:r w:rsidRPr="00D32C9E">
        <w:rPr>
          <w:rFonts w:asciiTheme="majorHAnsi" w:hAnsiTheme="majorHAnsi"/>
          <w:sz w:val="22"/>
          <w:szCs w:val="22"/>
          <w:lang w:val="cs-CZ"/>
        </w:rPr>
        <w:t xml:space="preserve"> </w:t>
      </w:r>
      <w:r w:rsidRPr="00D32C9E">
        <w:rPr>
          <w:rFonts w:asciiTheme="majorHAnsi" w:hAnsiTheme="majorHAnsi"/>
          <w:sz w:val="22"/>
          <w:szCs w:val="22"/>
          <w:lang w:val="cs-CZ"/>
        </w:rPr>
        <w:lastRenderedPageBreak/>
        <w:t xml:space="preserve">V případě, že daňový doklad nebude obsahovat správné údaje či bude neúplný, je Zadavatel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Zadavateli.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Zadavatele. </w:t>
      </w:r>
    </w:p>
    <w:p w14:paraId="33322F36" w14:textId="77777777" w:rsidR="00BF7009" w:rsidRPr="00D32C9E" w:rsidRDefault="00BF7009" w:rsidP="00BF7009">
      <w:pPr>
        <w:pStyle w:val="Nadpis3"/>
        <w:ind w:left="0"/>
        <w:rPr>
          <w:rFonts w:asciiTheme="majorHAnsi" w:hAnsiTheme="majorHAnsi"/>
          <w:sz w:val="22"/>
          <w:szCs w:val="22"/>
          <w:lang w:val="cs-CZ"/>
        </w:rPr>
      </w:pPr>
      <w:bookmarkStart w:id="4"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Zadavateli.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Zadavatele.</w:t>
      </w:r>
      <w:bookmarkEnd w:id="4"/>
    </w:p>
    <w:p w14:paraId="274A0030"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14:paraId="5CF5F58C" w14:textId="77777777" w:rsidR="00BF7009" w:rsidRPr="00D32C9E" w:rsidRDefault="00BF7009" w:rsidP="00BF7009">
      <w:pPr>
        <w:pStyle w:val="Nadpis3"/>
        <w:ind w:left="0"/>
        <w:rPr>
          <w:rFonts w:asciiTheme="majorHAnsi" w:hAnsiTheme="majorHAnsi"/>
          <w:sz w:val="22"/>
          <w:szCs w:val="22"/>
          <w:lang w:val="cs-CZ"/>
        </w:rPr>
      </w:pPr>
      <w:bookmarkStart w:id="5"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62D9D9F8"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A8BDE54"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DD112F" w14:textId="77777777" w:rsidR="00BF7009" w:rsidRPr="00D32C9E" w:rsidRDefault="00BF7009" w:rsidP="00BF7009">
      <w:pPr>
        <w:pStyle w:val="Nadpis3"/>
        <w:ind w:left="0"/>
        <w:rPr>
          <w:rFonts w:asciiTheme="majorHAnsi" w:hAnsiTheme="majorHAnsi"/>
          <w:sz w:val="22"/>
          <w:szCs w:val="22"/>
          <w:lang w:val="cs-CZ"/>
        </w:rPr>
      </w:pPr>
      <w:bookmarkStart w:id="6" w:name="_Ref392146570"/>
      <w:r w:rsidRPr="00D32C9E">
        <w:rPr>
          <w:rFonts w:asciiTheme="majorHAnsi" w:hAnsiTheme="majorHAnsi"/>
          <w:sz w:val="22"/>
          <w:szCs w:val="22"/>
          <w:lang w:val="cs-CZ"/>
        </w:rPr>
        <w:t xml:space="preserve">Smlouva je uzavírána v rámci </w:t>
      </w:r>
      <w:r w:rsidR="00EE68AA" w:rsidRPr="00D32C9E">
        <w:rPr>
          <w:rFonts w:asciiTheme="majorHAnsi" w:hAnsiTheme="majorHAnsi"/>
          <w:sz w:val="22"/>
          <w:szCs w:val="22"/>
          <w:lang w:val="cs-CZ"/>
        </w:rPr>
        <w:t xml:space="preserve">OP Praha – Pól růstu </w:t>
      </w:r>
      <w:r w:rsidR="00AA68A9">
        <w:rPr>
          <w:rFonts w:asciiTheme="majorHAnsi" w:hAnsiTheme="majorHAnsi"/>
          <w:sz w:val="22"/>
          <w:szCs w:val="22"/>
          <w:lang w:val="cs-CZ"/>
        </w:rPr>
        <w:t xml:space="preserve">ČR </w:t>
      </w:r>
      <w:r w:rsidRPr="00D32C9E">
        <w:rPr>
          <w:rFonts w:asciiTheme="majorHAnsi" w:hAnsiTheme="majorHAnsi"/>
          <w:sz w:val="22"/>
          <w:szCs w:val="22"/>
          <w:lang w:val="cs-CZ"/>
        </w:rPr>
        <w:t>(dále jen „program“), avšak nejen k naplnění tohoto projektu.</w:t>
      </w:r>
    </w:p>
    <w:p w14:paraId="35E91BA8" w14:textId="77777777"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30</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6"/>
    <w:p w14:paraId="4AD6BEDE" w14:textId="77777777"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30</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14:paraId="2B652563" w14:textId="77777777" w:rsidR="00EC2886" w:rsidRPr="00535FE9"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Ve smlouvách uzavíraných s případnými partnery a subdodavateli Prodávající zaváže povinnostmi vyplývajícími z čl. </w:t>
      </w:r>
      <w:r w:rsidR="007A13B8" w:rsidRPr="00D32C9E">
        <w:rPr>
          <w:rFonts w:asciiTheme="majorHAnsi" w:hAnsiTheme="majorHAnsi"/>
          <w:sz w:val="22"/>
          <w:szCs w:val="22"/>
          <w:lang w:val="cs-CZ"/>
        </w:rPr>
        <w:t xml:space="preserve">VII. 4 </w:t>
      </w:r>
      <w:r w:rsidRPr="00D32C9E">
        <w:rPr>
          <w:rFonts w:asciiTheme="majorHAnsi" w:hAnsiTheme="majorHAnsi"/>
          <w:sz w:val="22"/>
          <w:szCs w:val="22"/>
          <w:lang w:val="cs-CZ"/>
        </w:rPr>
        <w:t xml:space="preserve">a </w:t>
      </w:r>
      <w:r w:rsidR="007A13B8" w:rsidRPr="00D32C9E">
        <w:rPr>
          <w:rFonts w:asciiTheme="majorHAnsi" w:hAnsiTheme="majorHAnsi"/>
          <w:sz w:val="22"/>
          <w:szCs w:val="22"/>
          <w:lang w:val="cs-CZ"/>
        </w:rPr>
        <w:t xml:space="preserve">VII. 6 </w:t>
      </w:r>
      <w:r w:rsidRPr="00D32C9E">
        <w:rPr>
          <w:rFonts w:asciiTheme="majorHAnsi" w:hAnsiTheme="majorHAnsi"/>
          <w:sz w:val="22"/>
          <w:szCs w:val="22"/>
          <w:lang w:val="cs-CZ"/>
        </w:rPr>
        <w:t xml:space="preserve">Smlouvy i 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 veřejné zakázky.</w:t>
      </w:r>
    </w:p>
    <w:p w14:paraId="62581F87"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Záruka za zboží</w:t>
      </w:r>
      <w:bookmarkEnd w:id="5"/>
    </w:p>
    <w:p w14:paraId="69BE72B4" w14:textId="77777777"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14:paraId="4A435C7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 sídle Zadavatele</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Pr="00D32C9E">
        <w:rPr>
          <w:rFonts w:asciiTheme="majorHAnsi" w:hAnsiTheme="majorHAnsi"/>
          <w:sz w:val="22"/>
          <w:szCs w:val="22"/>
          <w:lang w:val="cs-CZ"/>
        </w:rPr>
        <w:t>od</w:t>
      </w:r>
      <w:r w:rsidR="009514D7" w:rsidRPr="00D32C9E">
        <w:rPr>
          <w:rFonts w:asciiTheme="majorHAnsi" w:hAnsiTheme="majorHAnsi"/>
          <w:sz w:val="22"/>
          <w:szCs w:val="22"/>
          <w:lang w:val="cs-CZ"/>
        </w:rPr>
        <w:t xml:space="preserve"> nahlášení vady</w:t>
      </w:r>
      <w:r w:rsidR="00AA68A9">
        <w:rPr>
          <w:rFonts w:asciiTheme="majorHAnsi" w:hAnsiTheme="majorHAnsi"/>
          <w:sz w:val="22"/>
          <w:szCs w:val="22"/>
          <w:lang w:val="cs-CZ"/>
        </w:rPr>
        <w:t>,</w:t>
      </w:r>
      <w:r w:rsidR="009514D7" w:rsidRPr="00D32C9E">
        <w:rPr>
          <w:rFonts w:asciiTheme="majorHAnsi" w:hAnsiTheme="majorHAnsi"/>
          <w:sz w:val="22"/>
          <w:szCs w:val="22"/>
          <w:lang w:val="cs-CZ"/>
        </w:rPr>
        <w:t xml:space="preserve"> a to do </w:t>
      </w:r>
      <w:r w:rsidR="00262582" w:rsidRPr="00D32C9E">
        <w:rPr>
          <w:rFonts w:asciiTheme="majorHAnsi" w:hAnsiTheme="majorHAnsi"/>
          <w:sz w:val="22"/>
          <w:szCs w:val="22"/>
          <w:lang w:val="cs-CZ"/>
        </w:rPr>
        <w:t>48</w:t>
      </w:r>
      <w:r w:rsidR="00422C6E" w:rsidRPr="00D32C9E">
        <w:rPr>
          <w:rFonts w:asciiTheme="majorHAnsi" w:hAnsiTheme="majorHAnsi"/>
          <w:sz w:val="22"/>
          <w:szCs w:val="22"/>
          <w:lang w:val="cs-CZ"/>
        </w:rPr>
        <w:t xml:space="preserve"> hodin</w:t>
      </w:r>
      <w:r w:rsidRPr="00D32C9E">
        <w:rPr>
          <w:rFonts w:asciiTheme="majorHAnsi" w:hAnsiTheme="majorHAnsi"/>
          <w:sz w:val="22"/>
          <w:szCs w:val="22"/>
          <w:lang w:val="cs-CZ"/>
        </w:rPr>
        <w:t>.</w:t>
      </w:r>
    </w:p>
    <w:p w14:paraId="153F7C2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telefonické oznámení a následně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0BC348BD" w14:textId="30E5A00D" w:rsidR="007F3FEA" w:rsidRDefault="000B1B14" w:rsidP="000B1B14">
      <w:pPr>
        <w:spacing w:after="0" w:line="240" w:lineRule="auto"/>
        <w:rPr>
          <w:rFonts w:asciiTheme="majorHAnsi" w:hAnsiTheme="majorHAnsi"/>
          <w:lang w:val="cs-CZ"/>
        </w:rPr>
      </w:pPr>
      <w:r w:rsidRPr="00D32C9E">
        <w:rPr>
          <w:rFonts w:asciiTheme="majorHAnsi" w:hAnsiTheme="majorHAnsi"/>
          <w:lang w:val="cs-CZ"/>
        </w:rPr>
        <w:t>Tel:</w:t>
      </w:r>
      <w:r w:rsidR="007F3FEA">
        <w:rPr>
          <w:rFonts w:asciiTheme="majorHAnsi" w:hAnsiTheme="majorHAnsi"/>
          <w:lang w:val="cs-CZ"/>
        </w:rPr>
        <w:t xml:space="preserve"> +420 770 105 032</w:t>
      </w:r>
    </w:p>
    <w:p w14:paraId="3BCB94F2" w14:textId="0B76CEFC" w:rsidR="007F3FEA" w:rsidRDefault="007F3FEA" w:rsidP="000B1B14">
      <w:pPr>
        <w:spacing w:after="0" w:line="240" w:lineRule="auto"/>
        <w:rPr>
          <w:rFonts w:asciiTheme="majorHAnsi" w:hAnsiTheme="majorHAnsi"/>
          <w:lang w:val="cs-CZ"/>
        </w:rPr>
      </w:pPr>
      <w:r>
        <w:rPr>
          <w:rFonts w:asciiTheme="majorHAnsi" w:hAnsiTheme="majorHAnsi"/>
          <w:lang w:val="cs-CZ"/>
        </w:rPr>
        <w:t>E-mail: matyas.olmr@santal.cz</w:t>
      </w:r>
      <w:r w:rsidR="000B1B14" w:rsidRPr="00D32C9E">
        <w:rPr>
          <w:rFonts w:asciiTheme="majorHAnsi" w:hAnsiTheme="majorHAnsi"/>
          <w:lang w:val="cs-CZ"/>
        </w:rPr>
        <w:tab/>
      </w:r>
    </w:p>
    <w:p w14:paraId="6C432A4E" w14:textId="67EF4873" w:rsidR="000B1B14" w:rsidRPr="00D32C9E" w:rsidRDefault="000B1B14" w:rsidP="000B1B14">
      <w:pPr>
        <w:spacing w:after="0" w:line="240" w:lineRule="auto"/>
        <w:rPr>
          <w:rFonts w:asciiTheme="majorHAnsi" w:hAnsiTheme="majorHAnsi"/>
          <w:lang w:val="cs-CZ"/>
        </w:rPr>
      </w:pPr>
    </w:p>
    <w:p w14:paraId="67BAD9BC" w14:textId="77777777" w:rsidR="00EC2886" w:rsidRPr="00D32C9E" w:rsidRDefault="00EC2886" w:rsidP="00EC2886">
      <w:pPr>
        <w:rPr>
          <w:rFonts w:asciiTheme="majorHAnsi" w:hAnsiTheme="majorHAnsi"/>
          <w:lang w:val="cs-CZ"/>
        </w:rPr>
      </w:pPr>
    </w:p>
    <w:p w14:paraId="063FF49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14:paraId="5E97F36A"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0662152F"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0B1B14" w:rsidRPr="00D32C9E">
        <w:rPr>
          <w:rFonts w:asciiTheme="majorHAnsi" w:hAnsiTheme="majorHAnsi"/>
          <w:sz w:val="22"/>
          <w:szCs w:val="22"/>
          <w:lang w:val="cs-CZ"/>
        </w:rPr>
        <w:t>0,2 % z Ceny předmětu pl</w:t>
      </w:r>
      <w:r w:rsidR="00D32C9E">
        <w:rPr>
          <w:rFonts w:asciiTheme="majorHAnsi" w:hAnsiTheme="majorHAnsi"/>
          <w:sz w:val="22"/>
          <w:szCs w:val="22"/>
          <w:lang w:val="cs-CZ"/>
        </w:rPr>
        <w:t>n</w:t>
      </w:r>
      <w:r w:rsidR="000B1B14" w:rsidRPr="00D32C9E">
        <w:rPr>
          <w:rFonts w:asciiTheme="majorHAnsi" w:hAnsiTheme="majorHAnsi"/>
          <w:sz w:val="22"/>
          <w:szCs w:val="22"/>
          <w:lang w:val="cs-CZ"/>
        </w:rPr>
        <w:t>ění</w:t>
      </w:r>
      <w:r w:rsidRPr="00D32C9E">
        <w:rPr>
          <w:rFonts w:asciiTheme="majorHAnsi" w:hAnsiTheme="majorHAnsi"/>
          <w:sz w:val="22"/>
          <w:szCs w:val="22"/>
          <w:lang w:val="cs-CZ"/>
        </w:rPr>
        <w:t xml:space="preserve"> za každý i započatý den prodlení.</w:t>
      </w:r>
    </w:p>
    <w:p w14:paraId="7BD3603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14:paraId="771F54BA"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5.000,-Kč 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14:paraId="080264AD"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5EDCF31F" w14:textId="77777777" w:rsidR="00781AFE" w:rsidRPr="00781AFE" w:rsidRDefault="00781AFE" w:rsidP="00781AFE">
      <w:pPr>
        <w:pStyle w:val="Nadpis1"/>
        <w:rPr>
          <w:sz w:val="22"/>
          <w:lang w:val="cs-CZ"/>
        </w:rPr>
      </w:pPr>
      <w:r w:rsidRPr="00781AFE">
        <w:rPr>
          <w:sz w:val="22"/>
          <w:lang w:val="cs-CZ"/>
        </w:rPr>
        <w:t>Odstoupení od Smlouvy</w:t>
      </w:r>
    </w:p>
    <w:p w14:paraId="5D67E7E4"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w:t>
      </w:r>
      <w:r w:rsidRPr="00D32C9E">
        <w:rPr>
          <w:rFonts w:asciiTheme="majorHAnsi" w:hAnsiTheme="majorHAnsi"/>
          <w:sz w:val="22"/>
          <w:szCs w:val="22"/>
          <w:lang w:val="cs-CZ"/>
        </w:rPr>
        <w:lastRenderedPageBreak/>
        <w:t xml:space="preserve">smluvními stranami a jiných ustanovení, které podle projevené vůle stran nebo vzhledem ke své povaze mají trvat i po ukončení Smlouvy. </w:t>
      </w:r>
    </w:p>
    <w:p w14:paraId="76380ACA"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5F02D5FA" w14:textId="77777777" w:rsidR="00346335"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AA68A9">
        <w:rPr>
          <w:rFonts w:asciiTheme="majorHAnsi" w:hAnsiTheme="majorHAnsi"/>
          <w:lang w:val="cs-CZ"/>
        </w:rPr>
        <w:t>6</w:t>
      </w:r>
      <w:r w:rsidR="004A0AA5" w:rsidRPr="00D32C9E">
        <w:rPr>
          <w:rFonts w:asciiTheme="majorHAnsi" w:hAnsiTheme="majorHAnsi"/>
          <w:lang w:val="cs-CZ"/>
        </w:rPr>
        <w:t>1</w:t>
      </w:r>
      <w:r w:rsidRPr="00D32C9E">
        <w:rPr>
          <w:rFonts w:asciiTheme="majorHAnsi" w:hAnsiTheme="majorHAnsi"/>
          <w:lang w:val="cs-CZ"/>
        </w:rPr>
        <w:t xml:space="preserve"> kalendářních dnů, a/nebo </w:t>
      </w:r>
    </w:p>
    <w:p w14:paraId="0AD7B58F" w14:textId="77777777" w:rsidR="00886688"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105CEB58"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Zadavatel je oprávněn</w:t>
      </w:r>
      <w:r w:rsidR="00D32C9E">
        <w:rPr>
          <w:rFonts w:asciiTheme="majorHAnsi" w:hAnsiTheme="majorHAnsi"/>
          <w:sz w:val="22"/>
          <w:szCs w:val="22"/>
          <w:lang w:val="cs-CZ"/>
        </w:rPr>
        <w:t xml:space="preserve"> </w:t>
      </w:r>
      <w:r w:rsidRPr="00D32C9E">
        <w:rPr>
          <w:rFonts w:asciiTheme="majorHAnsi" w:hAnsiTheme="majorHAnsi"/>
          <w:sz w:val="22"/>
          <w:szCs w:val="22"/>
          <w:lang w:val="cs-CZ"/>
        </w:rPr>
        <w:t>odstoupit od smlouvy v případě, že nezíská účelovou dotaci na spolufinancování</w:t>
      </w:r>
      <w:r w:rsidR="00EE68AA" w:rsidRPr="00D32C9E">
        <w:rPr>
          <w:rFonts w:asciiTheme="majorHAnsi" w:hAnsiTheme="majorHAnsi"/>
          <w:sz w:val="22"/>
          <w:szCs w:val="22"/>
          <w:lang w:val="cs-CZ"/>
        </w:rPr>
        <w:t xml:space="preserve"> </w:t>
      </w:r>
      <w:r w:rsidRPr="00D32C9E">
        <w:rPr>
          <w:rFonts w:asciiTheme="majorHAnsi" w:hAnsiTheme="majorHAnsi"/>
          <w:sz w:val="22"/>
          <w:szCs w:val="22"/>
          <w:lang w:val="cs-CZ"/>
        </w:rPr>
        <w:t>předmětu</w:t>
      </w:r>
      <w:r w:rsidR="00EE68AA" w:rsidRPr="00D32C9E">
        <w:rPr>
          <w:rFonts w:asciiTheme="majorHAnsi" w:hAnsiTheme="majorHAnsi"/>
          <w:sz w:val="22"/>
          <w:szCs w:val="22"/>
          <w:lang w:val="cs-CZ"/>
        </w:rPr>
        <w:t xml:space="preserve"> </w:t>
      </w:r>
      <w:r w:rsidRPr="00D32C9E">
        <w:rPr>
          <w:rFonts w:asciiTheme="majorHAnsi" w:hAnsiTheme="majorHAnsi"/>
          <w:sz w:val="22"/>
          <w:szCs w:val="22"/>
          <w:lang w:val="cs-CZ"/>
        </w:rPr>
        <w:t>Smlouvy, a tedy</w:t>
      </w:r>
      <w:r w:rsidR="00D32C9E">
        <w:rPr>
          <w:rFonts w:asciiTheme="majorHAnsi" w:hAnsiTheme="majorHAnsi"/>
          <w:sz w:val="22"/>
          <w:szCs w:val="22"/>
          <w:lang w:val="cs-CZ"/>
        </w:rPr>
        <w:t xml:space="preserve"> </w:t>
      </w:r>
      <w:r w:rsidRPr="00D32C9E">
        <w:rPr>
          <w:rFonts w:asciiTheme="majorHAnsi" w:hAnsiTheme="majorHAnsi"/>
          <w:sz w:val="22"/>
          <w:szCs w:val="22"/>
          <w:lang w:val="cs-CZ"/>
        </w:rPr>
        <w:t>nedojde k uzavření „Smlouvy o poskytnutí podpory z</w:t>
      </w:r>
      <w:r w:rsidR="000B1B14" w:rsidRPr="00D32C9E">
        <w:rPr>
          <w:rFonts w:asciiTheme="majorHAnsi" w:hAnsiTheme="majorHAnsi"/>
          <w:sz w:val="22"/>
          <w:szCs w:val="22"/>
          <w:lang w:val="cs-CZ"/>
        </w:rPr>
        <w:t>  operačního programu</w:t>
      </w:r>
      <w:r w:rsidRPr="00D32C9E">
        <w:rPr>
          <w:rFonts w:asciiTheme="majorHAnsi" w:hAnsiTheme="majorHAnsi"/>
          <w:sz w:val="22"/>
          <w:szCs w:val="22"/>
          <w:lang w:val="cs-CZ"/>
        </w:rPr>
        <w: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nebo v případě, že Zadavateli bude dotace</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krácena.</w:t>
      </w:r>
    </w:p>
    <w:p w14:paraId="57BD51E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14:paraId="14FB0673"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7D3317DB"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2C272199" w14:textId="77777777" w:rsidR="00F41ECC"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7440B9E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14:paraId="7229C702"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47C49921"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ve dvou stejnopisech, z nichž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 obdrží jedno vyhotovení a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jedno vyhotovení. Každý stejnopis má právní sílu originálu.</w:t>
      </w:r>
    </w:p>
    <w:p w14:paraId="5C335523"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8560ADD"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w:t>
      </w:r>
      <w:r w:rsidRPr="00D32C9E">
        <w:rPr>
          <w:rFonts w:asciiTheme="majorHAnsi" w:hAnsiTheme="majorHAnsi"/>
          <w:sz w:val="22"/>
          <w:szCs w:val="22"/>
          <w:lang w:val="cs-CZ"/>
        </w:rPr>
        <w:lastRenderedPageBreak/>
        <w:t xml:space="preserve">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57EB9062"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030EE01D" w14:textId="77777777" w:rsidR="00047625" w:rsidRPr="00486DF5" w:rsidRDefault="000F0E4D" w:rsidP="00047625">
      <w:pPr>
        <w:ind w:left="708"/>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t>Technické podmínky pro veřejnou zakázku s</w:t>
      </w:r>
      <w:r w:rsidR="007A13B8" w:rsidRPr="00486DF5">
        <w:rPr>
          <w:rFonts w:asciiTheme="majorHAnsi" w:hAnsiTheme="majorHAnsi"/>
          <w:lang w:val="cs-CZ"/>
        </w:rPr>
        <w:t> </w:t>
      </w:r>
      <w:r w:rsidR="00047625" w:rsidRPr="00486DF5">
        <w:rPr>
          <w:rFonts w:asciiTheme="majorHAnsi" w:hAnsiTheme="majorHAnsi"/>
          <w:lang w:val="cs-CZ"/>
        </w:rPr>
        <w:t>názvem</w:t>
      </w:r>
      <w:r w:rsidR="007A13B8" w:rsidRPr="00486DF5">
        <w:rPr>
          <w:rFonts w:asciiTheme="majorHAnsi" w:hAnsiTheme="majorHAnsi"/>
          <w:b/>
          <w:lang w:val="cs-CZ"/>
        </w:rPr>
        <w:t xml:space="preserve"> </w:t>
      </w:r>
      <w:r w:rsidR="00486DF5" w:rsidRPr="00486DF5">
        <w:rPr>
          <w:rFonts w:asciiTheme="majorHAnsi" w:hAnsiTheme="majorHAnsi"/>
          <w:b/>
          <w:lang w:val="cs-CZ"/>
        </w:rPr>
        <w:t>Dodávka AV techniky, IT a nábytku pro modernizaci jazykového vzdělávání – první část – AV technika, IT a související rozvody</w:t>
      </w:r>
    </w:p>
    <w:p w14:paraId="6CB86A36" w14:textId="77777777" w:rsidR="002A2B1F" w:rsidRPr="00D32C9E" w:rsidRDefault="000F0E4D" w:rsidP="00BF7009">
      <w:pPr>
        <w:ind w:left="708"/>
        <w:jc w:val="both"/>
        <w:outlineLvl w:val="1"/>
        <w:rPr>
          <w:rFonts w:asciiTheme="majorHAnsi" w:hAnsiTheme="majorHAnsi"/>
          <w:lang w:val="cs-CZ"/>
        </w:rPr>
      </w:pPr>
      <w:r w:rsidRPr="00486DF5">
        <w:rPr>
          <w:rFonts w:asciiTheme="majorHAnsi" w:hAnsiTheme="majorHAnsi"/>
          <w:lang w:val="cs-CZ"/>
        </w:rPr>
        <w:t xml:space="preserve">Příloha č. 2: </w:t>
      </w:r>
      <w:r w:rsidRPr="00486DF5">
        <w:rPr>
          <w:rFonts w:asciiTheme="majorHAnsi" w:hAnsiTheme="majorHAnsi"/>
          <w:lang w:val="cs-CZ"/>
        </w:rPr>
        <w:tab/>
      </w:r>
      <w:r w:rsidR="00776F9B" w:rsidRPr="00486DF5">
        <w:rPr>
          <w:rFonts w:asciiTheme="majorHAnsi" w:hAnsiTheme="majorHAnsi"/>
          <w:lang w:val="cs-CZ"/>
        </w:rPr>
        <w:t>Nabídka</w:t>
      </w:r>
      <w:r w:rsidR="00A42882" w:rsidRPr="00486DF5">
        <w:rPr>
          <w:rFonts w:asciiTheme="majorHAnsi" w:hAnsiTheme="majorHAnsi"/>
          <w:lang w:val="cs-CZ"/>
        </w:rPr>
        <w:t xml:space="preserve"> </w:t>
      </w:r>
      <w:r w:rsidR="00C0644B" w:rsidRPr="00486DF5">
        <w:rPr>
          <w:rFonts w:asciiTheme="majorHAnsi" w:hAnsiTheme="majorHAnsi"/>
          <w:lang w:val="cs-CZ"/>
        </w:rPr>
        <w:t>Prodávající</w:t>
      </w:r>
      <w:r w:rsidR="00346335" w:rsidRPr="00486DF5">
        <w:rPr>
          <w:rFonts w:asciiTheme="majorHAnsi" w:hAnsiTheme="majorHAnsi"/>
          <w:lang w:val="cs-CZ"/>
        </w:rPr>
        <w:t>ho</w:t>
      </w:r>
      <w:r w:rsidR="00A42882" w:rsidRPr="00486DF5">
        <w:rPr>
          <w:rFonts w:asciiTheme="majorHAnsi" w:hAnsiTheme="majorHAnsi"/>
          <w:lang w:val="cs-CZ"/>
        </w:rPr>
        <w:t xml:space="preserve"> </w:t>
      </w:r>
      <w:r w:rsidR="00346335" w:rsidRPr="00486DF5">
        <w:rPr>
          <w:rFonts w:asciiTheme="majorHAnsi" w:hAnsiTheme="majorHAnsi"/>
          <w:lang w:val="cs-CZ"/>
        </w:rPr>
        <w:t>ve veřejné zakázce</w:t>
      </w:r>
      <w:r w:rsidR="007A13B8" w:rsidRPr="00486DF5">
        <w:rPr>
          <w:rFonts w:asciiTheme="majorHAnsi" w:hAnsiTheme="majorHAnsi"/>
          <w:b/>
          <w:lang w:val="cs-CZ"/>
        </w:rPr>
        <w:t xml:space="preserve"> </w:t>
      </w:r>
      <w:r w:rsidR="00486DF5" w:rsidRPr="00486DF5">
        <w:rPr>
          <w:rFonts w:asciiTheme="majorHAnsi" w:hAnsiTheme="majorHAnsi"/>
          <w:b/>
          <w:lang w:val="cs-CZ"/>
        </w:rPr>
        <w:t>Dodávka AV techniky, IT a</w:t>
      </w:r>
      <w:r w:rsidR="00486DF5">
        <w:rPr>
          <w:rFonts w:asciiTheme="majorHAnsi" w:hAnsiTheme="majorHAnsi"/>
          <w:b/>
          <w:lang w:val="cs-CZ"/>
        </w:rPr>
        <w:t> </w:t>
      </w:r>
      <w:r w:rsidR="00486DF5" w:rsidRPr="00486DF5">
        <w:rPr>
          <w:rFonts w:asciiTheme="majorHAnsi" w:hAnsiTheme="majorHAnsi"/>
          <w:b/>
          <w:lang w:val="cs-CZ"/>
        </w:rPr>
        <w:t>nábytku pro modernizaci jazykového vzdělávání – první část – AV technika, IT a</w:t>
      </w:r>
      <w:r w:rsidR="00486DF5">
        <w:rPr>
          <w:rFonts w:asciiTheme="majorHAnsi" w:hAnsiTheme="majorHAnsi"/>
          <w:b/>
          <w:lang w:val="cs-CZ"/>
        </w:rPr>
        <w:t> </w:t>
      </w:r>
      <w:r w:rsidR="00486DF5" w:rsidRPr="00486DF5">
        <w:rPr>
          <w:rFonts w:asciiTheme="majorHAnsi" w:hAnsiTheme="majorHAnsi"/>
          <w:b/>
          <w:lang w:val="cs-CZ"/>
        </w:rPr>
        <w:t>související rozvody</w:t>
      </w:r>
      <w:r w:rsidR="00486DF5">
        <w:rPr>
          <w:rFonts w:asciiTheme="majorHAnsi" w:hAnsiTheme="majorHAnsi"/>
          <w:b/>
          <w:lang w:val="cs-CZ"/>
        </w:rPr>
        <w:t>,</w:t>
      </w:r>
      <w:r w:rsidR="007A13B8" w:rsidRPr="00486DF5">
        <w:rPr>
          <w:rFonts w:asciiTheme="majorHAnsi" w:hAnsiTheme="majorHAnsi"/>
          <w:b/>
          <w:lang w:val="cs-CZ"/>
        </w:rPr>
        <w:t xml:space="preserve"> </w:t>
      </w:r>
      <w:r w:rsidR="00776F9B" w:rsidRPr="00486DF5">
        <w:rPr>
          <w:rFonts w:asciiTheme="majorHAnsi" w:hAnsiTheme="majorHAnsi"/>
          <w:lang w:val="cs-CZ"/>
        </w:rPr>
        <w:t xml:space="preserve">která je jako příloha </w:t>
      </w:r>
      <w:r w:rsidR="0026245C" w:rsidRPr="00486DF5">
        <w:rPr>
          <w:rFonts w:asciiTheme="majorHAnsi" w:hAnsiTheme="majorHAnsi"/>
          <w:lang w:val="cs-CZ"/>
        </w:rPr>
        <w:t>S</w:t>
      </w:r>
      <w:r w:rsidR="00776F9B" w:rsidRPr="00486DF5">
        <w:rPr>
          <w:rFonts w:asciiTheme="majorHAnsi" w:hAnsiTheme="majorHAnsi"/>
          <w:lang w:val="cs-CZ"/>
        </w:rPr>
        <w:t>mlouvy archivo</w:t>
      </w:r>
      <w:r w:rsidR="002A2B1F" w:rsidRPr="00486DF5">
        <w:rPr>
          <w:rFonts w:asciiTheme="majorHAnsi" w:hAnsiTheme="majorHAnsi"/>
          <w:lang w:val="cs-CZ"/>
        </w:rPr>
        <w:t xml:space="preserve">vána u </w:t>
      </w:r>
      <w:r w:rsidR="00C0644B" w:rsidRPr="00486DF5">
        <w:rPr>
          <w:rFonts w:asciiTheme="majorHAnsi" w:hAnsiTheme="majorHAnsi"/>
          <w:lang w:val="cs-CZ"/>
        </w:rPr>
        <w:t>Zadavatel</w:t>
      </w:r>
      <w:r w:rsidR="002A2B1F" w:rsidRPr="00486DF5">
        <w:rPr>
          <w:rFonts w:asciiTheme="majorHAnsi" w:hAnsiTheme="majorHAnsi"/>
          <w:lang w:val="cs-CZ"/>
        </w:rPr>
        <w:t>e</w:t>
      </w:r>
    </w:p>
    <w:p w14:paraId="79CF83DD"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2902BBEF" w14:textId="77777777"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14:paraId="68F08308" w14:textId="19074D68" w:rsidR="00346335" w:rsidRPr="00D32C9E" w:rsidRDefault="00346335" w:rsidP="00346335">
      <w:pPr>
        <w:tabs>
          <w:tab w:val="left" w:pos="5387"/>
        </w:tabs>
        <w:jc w:val="both"/>
        <w:rPr>
          <w:rFonts w:asciiTheme="majorHAnsi" w:hAnsiTheme="majorHAnsi"/>
          <w:lang w:val="cs-CZ"/>
        </w:rPr>
      </w:pPr>
      <w:r w:rsidRPr="00D32C9E">
        <w:rPr>
          <w:rFonts w:asciiTheme="majorHAnsi" w:hAnsiTheme="majorHAnsi"/>
          <w:lang w:val="cs-CZ"/>
        </w:rPr>
        <w:t>V</w:t>
      </w:r>
      <w:r w:rsidR="00251497" w:rsidRPr="00D32C9E">
        <w:rPr>
          <w:rFonts w:asciiTheme="majorHAnsi" w:hAnsiTheme="majorHAnsi"/>
          <w:lang w:val="cs-CZ"/>
        </w:rPr>
        <w:t xml:space="preserve"> Praze</w:t>
      </w:r>
      <w:r w:rsidR="000D2594" w:rsidRPr="00D32C9E">
        <w:rPr>
          <w:rFonts w:asciiTheme="majorHAnsi" w:hAnsiTheme="majorHAnsi"/>
          <w:lang w:val="cs-CZ"/>
        </w:rPr>
        <w:t>,</w:t>
      </w:r>
      <w:r w:rsidR="000B1B14" w:rsidRPr="00D32C9E">
        <w:rPr>
          <w:rFonts w:asciiTheme="majorHAnsi" w:hAnsiTheme="majorHAnsi"/>
          <w:lang w:val="cs-CZ"/>
        </w:rPr>
        <w:t xml:space="preserve"> dne</w:t>
      </w:r>
      <w:r w:rsidR="00EC3EB6">
        <w:rPr>
          <w:rFonts w:asciiTheme="majorHAnsi" w:hAnsiTheme="majorHAnsi"/>
          <w:lang w:val="cs-CZ"/>
        </w:rPr>
        <w:t xml:space="preserve"> 16.9.2019</w:t>
      </w:r>
      <w:bookmarkStart w:id="7" w:name="_GoBack"/>
      <w:bookmarkEnd w:id="7"/>
      <w:r w:rsidRPr="00D32C9E">
        <w:rPr>
          <w:rFonts w:asciiTheme="majorHAnsi" w:hAnsiTheme="majorHAnsi"/>
          <w:lang w:val="cs-CZ"/>
        </w:rPr>
        <w:tab/>
        <w:t>V</w:t>
      </w:r>
      <w:r w:rsidR="00A619BD">
        <w:rPr>
          <w:rFonts w:asciiTheme="majorHAnsi" w:hAnsiTheme="majorHAnsi"/>
          <w:lang w:val="cs-CZ"/>
        </w:rPr>
        <w:t xml:space="preserve"> </w:t>
      </w:r>
      <w:r w:rsidR="00A619BD" w:rsidRPr="007F3FEA">
        <w:rPr>
          <w:rFonts w:asciiTheme="majorHAnsi" w:hAnsiTheme="majorHAnsi"/>
          <w:lang w:val="cs-CZ"/>
        </w:rPr>
        <w:t xml:space="preserve">Třeboni </w:t>
      </w:r>
      <w:r w:rsidRPr="00D32C9E">
        <w:rPr>
          <w:rFonts w:asciiTheme="majorHAnsi" w:hAnsiTheme="majorHAnsi"/>
          <w:lang w:val="cs-CZ"/>
        </w:rPr>
        <w:t>dne</w:t>
      </w:r>
      <w:r w:rsidR="00A619BD" w:rsidRPr="007F3FEA">
        <w:rPr>
          <w:rFonts w:asciiTheme="majorHAnsi" w:hAnsiTheme="majorHAnsi"/>
          <w:lang w:val="cs-CZ"/>
        </w:rPr>
        <w:t xml:space="preserve"> </w:t>
      </w:r>
      <w:r w:rsidR="007F3FEA">
        <w:rPr>
          <w:rFonts w:asciiTheme="majorHAnsi" w:hAnsiTheme="majorHAnsi"/>
          <w:lang w:val="cs-CZ"/>
        </w:rPr>
        <w:t>16</w:t>
      </w:r>
      <w:r w:rsidR="0004611C">
        <w:rPr>
          <w:rFonts w:asciiTheme="majorHAnsi" w:hAnsiTheme="majorHAnsi"/>
          <w:lang w:val="cs-CZ"/>
        </w:rPr>
        <w:t>. 09. 2019</w:t>
      </w:r>
    </w:p>
    <w:p w14:paraId="6DDFC77C" w14:textId="77777777" w:rsidR="00346335" w:rsidRPr="00D32C9E" w:rsidRDefault="00346335" w:rsidP="00346335">
      <w:pPr>
        <w:tabs>
          <w:tab w:val="left" w:pos="5387"/>
        </w:tabs>
        <w:jc w:val="both"/>
        <w:rPr>
          <w:rFonts w:asciiTheme="majorHAnsi" w:hAnsiTheme="majorHAnsi"/>
          <w:lang w:val="cs-CZ"/>
        </w:rPr>
      </w:pPr>
      <w:r w:rsidRPr="00D32C9E">
        <w:rPr>
          <w:rFonts w:asciiTheme="majorHAnsi" w:hAnsiTheme="majorHAnsi"/>
          <w:lang w:val="cs-CZ"/>
        </w:rPr>
        <w:t xml:space="preserve">Za </w:t>
      </w:r>
      <w:r w:rsidR="00C0644B" w:rsidRPr="00D32C9E">
        <w:rPr>
          <w:rFonts w:asciiTheme="majorHAnsi" w:hAnsiTheme="majorHAnsi"/>
          <w:lang w:val="cs-CZ"/>
        </w:rPr>
        <w:t>Zadavatel</w:t>
      </w:r>
      <w:r w:rsidRPr="00D32C9E">
        <w:rPr>
          <w:rFonts w:asciiTheme="majorHAnsi" w:hAnsiTheme="majorHAnsi"/>
          <w:lang w:val="cs-CZ"/>
        </w:rPr>
        <w:t>e</w:t>
      </w:r>
      <w:r w:rsidRPr="00D32C9E">
        <w:rPr>
          <w:rFonts w:asciiTheme="majorHAnsi" w:hAnsiTheme="majorHAnsi"/>
          <w:lang w:val="cs-CZ"/>
        </w:rPr>
        <w:tab/>
        <w:t xml:space="preserve">Za </w:t>
      </w:r>
      <w:r w:rsidR="00C0644B" w:rsidRPr="00D32C9E">
        <w:rPr>
          <w:rFonts w:asciiTheme="majorHAnsi" w:hAnsiTheme="majorHAnsi"/>
          <w:lang w:val="cs-CZ"/>
        </w:rPr>
        <w:t>Prodávající</w:t>
      </w:r>
      <w:r w:rsidRPr="00D32C9E">
        <w:rPr>
          <w:rFonts w:asciiTheme="majorHAnsi" w:hAnsiTheme="majorHAnsi"/>
          <w:lang w:val="cs-CZ"/>
        </w:rPr>
        <w:t>ho</w:t>
      </w:r>
    </w:p>
    <w:p w14:paraId="3CF4CA5F" w14:textId="77777777" w:rsidR="00886688" w:rsidRPr="00D32C9E" w:rsidRDefault="00886688" w:rsidP="00346335">
      <w:pPr>
        <w:tabs>
          <w:tab w:val="left" w:pos="5812"/>
        </w:tabs>
        <w:jc w:val="both"/>
        <w:rPr>
          <w:rFonts w:asciiTheme="majorHAnsi" w:hAnsiTheme="majorHAnsi"/>
          <w:lang w:val="cs-CZ"/>
        </w:rPr>
      </w:pPr>
    </w:p>
    <w:p w14:paraId="16046EC3" w14:textId="77777777" w:rsidR="001103B3" w:rsidRPr="00D32C9E" w:rsidRDefault="001103B3" w:rsidP="00346335">
      <w:pPr>
        <w:tabs>
          <w:tab w:val="left" w:pos="5812"/>
        </w:tabs>
        <w:jc w:val="both"/>
        <w:rPr>
          <w:rFonts w:asciiTheme="majorHAnsi" w:hAnsiTheme="majorHAnsi"/>
          <w:lang w:val="cs-CZ"/>
        </w:rPr>
      </w:pPr>
    </w:p>
    <w:p w14:paraId="4319F6EC" w14:textId="77777777" w:rsidR="00886688" w:rsidRPr="00D32C9E" w:rsidRDefault="00886688" w:rsidP="00346335">
      <w:pPr>
        <w:tabs>
          <w:tab w:val="left" w:pos="5812"/>
        </w:tabs>
        <w:jc w:val="both"/>
        <w:rPr>
          <w:rFonts w:asciiTheme="majorHAnsi" w:hAnsiTheme="majorHAnsi"/>
          <w:lang w:val="cs-CZ"/>
        </w:rPr>
      </w:pPr>
    </w:p>
    <w:p w14:paraId="56228B88" w14:textId="77777777" w:rsidR="00346335" w:rsidRPr="00D32C9E" w:rsidRDefault="00F843A7" w:rsidP="006C1A13">
      <w:pPr>
        <w:tabs>
          <w:tab w:val="left" w:pos="5387"/>
        </w:tabs>
        <w:spacing w:after="0"/>
        <w:jc w:val="both"/>
        <w:rPr>
          <w:rFonts w:asciiTheme="majorHAnsi" w:hAnsiTheme="majorHAnsi"/>
          <w:lang w:val="cs-CZ"/>
        </w:rPr>
      </w:pPr>
      <w:r w:rsidRPr="00D32C9E">
        <w:rPr>
          <w:rFonts w:asciiTheme="majorHAnsi" w:hAnsiTheme="majorHAnsi"/>
          <w:lang w:val="cs-CZ"/>
        </w:rPr>
        <w:t>………………………………………</w:t>
      </w:r>
      <w:r w:rsidR="000B1B14" w:rsidRPr="00D32C9E">
        <w:rPr>
          <w:rFonts w:asciiTheme="majorHAnsi" w:hAnsiTheme="majorHAnsi"/>
          <w:lang w:val="cs-CZ"/>
        </w:rPr>
        <w:t>……</w:t>
      </w:r>
      <w:r w:rsidR="008914F7" w:rsidRPr="00D32C9E">
        <w:rPr>
          <w:rFonts w:asciiTheme="majorHAnsi" w:hAnsiTheme="majorHAnsi"/>
          <w:lang w:val="cs-CZ"/>
        </w:rPr>
        <w:t>………………..</w:t>
      </w:r>
      <w:r w:rsidRPr="00D32C9E">
        <w:rPr>
          <w:rFonts w:asciiTheme="majorHAnsi" w:hAnsiTheme="majorHAnsi"/>
          <w:lang w:val="cs-CZ"/>
        </w:rPr>
        <w:tab/>
        <w:t>………………………………………</w:t>
      </w:r>
    </w:p>
    <w:p w14:paraId="064FCB68" w14:textId="77777777" w:rsidR="00334241" w:rsidRPr="0004611C" w:rsidRDefault="00AA68A9" w:rsidP="0004611C">
      <w:pPr>
        <w:tabs>
          <w:tab w:val="left" w:pos="5387"/>
        </w:tabs>
        <w:spacing w:after="0" w:line="240" w:lineRule="auto"/>
        <w:rPr>
          <w:rFonts w:asciiTheme="majorHAnsi" w:hAnsiTheme="majorHAnsi"/>
          <w:bCs/>
          <w:lang w:val="cs-CZ"/>
        </w:rPr>
      </w:pPr>
      <w:r>
        <w:rPr>
          <w:rFonts w:asciiTheme="majorHAnsi" w:hAnsiTheme="majorHAnsi"/>
          <w:b/>
          <w:bCs/>
        </w:rPr>
        <w:t>Gymnázium prof. Jana Patočky,</w:t>
      </w:r>
      <w:r w:rsidR="00915F8C" w:rsidRPr="00D32C9E">
        <w:rPr>
          <w:rFonts w:asciiTheme="majorHAnsi" w:hAnsiTheme="majorHAnsi"/>
          <w:b/>
          <w:bCs/>
        </w:rPr>
        <w:t xml:space="preserve"> </w:t>
      </w:r>
      <w:r w:rsidR="00334241" w:rsidRPr="00D32C9E">
        <w:rPr>
          <w:rFonts w:asciiTheme="majorHAnsi" w:hAnsiTheme="majorHAnsi"/>
          <w:b/>
          <w:bCs/>
        </w:rPr>
        <w:tab/>
      </w:r>
      <w:r w:rsidR="00A619BD" w:rsidRPr="0004611C">
        <w:rPr>
          <w:rFonts w:asciiTheme="majorHAnsi" w:hAnsiTheme="majorHAnsi"/>
          <w:b/>
          <w:lang w:val="cs-CZ"/>
        </w:rPr>
        <w:t>Ing. Jiří Škopek</w:t>
      </w:r>
    </w:p>
    <w:p w14:paraId="3E3B16F2" w14:textId="77777777" w:rsidR="008914F7" w:rsidRPr="0004611C" w:rsidRDefault="00AA68A9" w:rsidP="0004611C">
      <w:pPr>
        <w:tabs>
          <w:tab w:val="left" w:pos="5387"/>
        </w:tabs>
        <w:spacing w:after="0" w:line="240" w:lineRule="auto"/>
        <w:rPr>
          <w:rFonts w:asciiTheme="majorHAnsi" w:hAnsiTheme="majorHAnsi"/>
          <w:bCs/>
          <w:lang w:val="cs-CZ"/>
        </w:rPr>
      </w:pPr>
      <w:r w:rsidRPr="0004611C">
        <w:rPr>
          <w:rFonts w:asciiTheme="majorHAnsi" w:hAnsiTheme="majorHAnsi"/>
          <w:bCs/>
          <w:lang w:val="cs-CZ"/>
        </w:rPr>
        <w:t>Praha 1, Jindřišská 36</w:t>
      </w:r>
      <w:r w:rsidR="008914F7" w:rsidRPr="0004611C">
        <w:rPr>
          <w:rFonts w:asciiTheme="majorHAnsi" w:hAnsiTheme="majorHAnsi"/>
          <w:bCs/>
          <w:lang w:val="cs-CZ"/>
        </w:rPr>
        <w:tab/>
      </w:r>
      <w:r w:rsidR="00A619BD" w:rsidRPr="0004611C">
        <w:rPr>
          <w:rFonts w:asciiTheme="majorHAnsi" w:hAnsiTheme="majorHAnsi"/>
          <w:bCs/>
          <w:lang w:val="cs-CZ"/>
        </w:rPr>
        <w:t>jednatel společnosti</w:t>
      </w:r>
    </w:p>
    <w:p w14:paraId="7BEC044C" w14:textId="77777777" w:rsidR="0026245C" w:rsidRPr="0004611C" w:rsidRDefault="00AA68A9" w:rsidP="00F53C2F">
      <w:pPr>
        <w:tabs>
          <w:tab w:val="left" w:pos="5387"/>
        </w:tabs>
        <w:spacing w:after="0" w:line="240" w:lineRule="auto"/>
        <w:rPr>
          <w:rFonts w:asciiTheme="majorHAnsi" w:hAnsiTheme="majorHAnsi"/>
          <w:bCs/>
          <w:lang w:val="cs-CZ"/>
        </w:rPr>
      </w:pPr>
      <w:r>
        <w:rPr>
          <w:rFonts w:asciiTheme="majorHAnsi" w:hAnsiTheme="majorHAnsi"/>
          <w:bCs/>
          <w:lang w:val="cs-CZ"/>
        </w:rPr>
        <w:t>Mgr. Jana Drake</w:t>
      </w:r>
    </w:p>
    <w:sectPr w:rsidR="0026245C" w:rsidRPr="0004611C" w:rsidSect="00DA61A6">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9BEA" w14:textId="77777777" w:rsidR="00926B4B" w:rsidRDefault="00926B4B" w:rsidP="00FE091C">
      <w:pPr>
        <w:spacing w:after="0" w:line="240" w:lineRule="auto"/>
      </w:pPr>
      <w:r>
        <w:separator/>
      </w:r>
    </w:p>
  </w:endnote>
  <w:endnote w:type="continuationSeparator" w:id="0">
    <w:p w14:paraId="08989D9D" w14:textId="77777777" w:rsidR="00926B4B" w:rsidRDefault="00926B4B"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B5CB6" w14:textId="77777777" w:rsidR="007A13B8" w:rsidRDefault="00C319DB">
    <w:pPr>
      <w:pStyle w:val="Zpat"/>
      <w:jc w:val="right"/>
    </w:pPr>
    <w:r>
      <w:fldChar w:fldCharType="begin"/>
    </w:r>
    <w:r w:rsidR="00A42882">
      <w:instrText xml:space="preserve"> PAGE   \* MERGEFORMAT </w:instrText>
    </w:r>
    <w:r>
      <w:fldChar w:fldCharType="separate"/>
    </w:r>
    <w:r w:rsidR="00EC3EB6">
      <w:rPr>
        <w:noProof/>
      </w:rPr>
      <w:t>7</w:t>
    </w:r>
    <w:r>
      <w:rPr>
        <w:noProof/>
      </w:rPr>
      <w:fldChar w:fldCharType="end"/>
    </w:r>
  </w:p>
  <w:p w14:paraId="1B405EC7" w14:textId="77777777" w:rsidR="007A13B8" w:rsidRDefault="007A13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07AC4" w14:textId="77777777" w:rsidR="00926B4B" w:rsidRDefault="00926B4B" w:rsidP="00FE091C">
      <w:pPr>
        <w:spacing w:after="0" w:line="240" w:lineRule="auto"/>
      </w:pPr>
      <w:r>
        <w:separator/>
      </w:r>
    </w:p>
  </w:footnote>
  <w:footnote w:type="continuationSeparator" w:id="0">
    <w:p w14:paraId="3FAA9DA7" w14:textId="77777777" w:rsidR="00926B4B" w:rsidRDefault="00926B4B" w:rsidP="00FE0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E52B" w14:textId="77777777" w:rsidR="00053E9C" w:rsidRDefault="00053E9C" w:rsidP="00053E9C">
    <w:pPr>
      <w:pStyle w:val="Zhlav"/>
      <w:jc w:val="center"/>
    </w:pPr>
    <w:r w:rsidRPr="00053E9C">
      <w:rPr>
        <w:noProof/>
        <w:lang w:val="cs-CZ" w:eastAsia="cs-CZ"/>
      </w:rPr>
      <w:drawing>
        <wp:inline distT="0" distB="0" distL="0" distR="0" wp14:anchorId="7D9B40A5" wp14:editId="480BFB6B">
          <wp:extent cx="4991100" cy="798921"/>
          <wp:effectExtent l="19050" t="0" r="0" b="0"/>
          <wp:docPr id="6" name="Obrázek 1" descr="logolink-OP-P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OP-PPR.jpg"/>
                  <pic:cNvPicPr/>
                </pic:nvPicPr>
                <pic:blipFill>
                  <a:blip r:embed="rId1" cstate="print"/>
                  <a:stretch>
                    <a:fillRect/>
                  </a:stretch>
                </pic:blipFill>
                <pic:spPr>
                  <a:xfrm>
                    <a:off x="0" y="0"/>
                    <a:ext cx="5027229" cy="804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7"/>
  </w:num>
  <w:num w:numId="2">
    <w:abstractNumId w:val="4"/>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6"/>
  </w:num>
  <w:num w:numId="23">
    <w:abstractNumId w:val="5"/>
  </w:num>
  <w:num w:numId="24">
    <w:abstractNumId w:val="9"/>
  </w:num>
  <w:num w:numId="25">
    <w:abstractNumId w:val="3"/>
  </w:num>
  <w:num w:numId="26">
    <w:abstractNumId w:val="9"/>
  </w:num>
  <w:num w:numId="27">
    <w:abstractNumId w:val="9"/>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35"/>
    <w:rsid w:val="00001944"/>
    <w:rsid w:val="000038B2"/>
    <w:rsid w:val="000174E5"/>
    <w:rsid w:val="000377B2"/>
    <w:rsid w:val="000379E7"/>
    <w:rsid w:val="00041D46"/>
    <w:rsid w:val="0004611C"/>
    <w:rsid w:val="00047625"/>
    <w:rsid w:val="00047EDA"/>
    <w:rsid w:val="00053E9C"/>
    <w:rsid w:val="00055EB6"/>
    <w:rsid w:val="000566B9"/>
    <w:rsid w:val="00063336"/>
    <w:rsid w:val="0006506A"/>
    <w:rsid w:val="00066DD9"/>
    <w:rsid w:val="00085042"/>
    <w:rsid w:val="00085589"/>
    <w:rsid w:val="00087D13"/>
    <w:rsid w:val="00096DB1"/>
    <w:rsid w:val="000A3F04"/>
    <w:rsid w:val="000B1B14"/>
    <w:rsid w:val="000C1FCE"/>
    <w:rsid w:val="000D2594"/>
    <w:rsid w:val="000D28F0"/>
    <w:rsid w:val="000D4853"/>
    <w:rsid w:val="000D521A"/>
    <w:rsid w:val="000E23D5"/>
    <w:rsid w:val="000E6283"/>
    <w:rsid w:val="000E7D42"/>
    <w:rsid w:val="000F0E4D"/>
    <w:rsid w:val="00100E58"/>
    <w:rsid w:val="00101A49"/>
    <w:rsid w:val="001103B3"/>
    <w:rsid w:val="0011239D"/>
    <w:rsid w:val="001215FB"/>
    <w:rsid w:val="001275A5"/>
    <w:rsid w:val="001322CF"/>
    <w:rsid w:val="00134574"/>
    <w:rsid w:val="0013474B"/>
    <w:rsid w:val="001437A6"/>
    <w:rsid w:val="00166E52"/>
    <w:rsid w:val="00175018"/>
    <w:rsid w:val="00184F8A"/>
    <w:rsid w:val="00191A97"/>
    <w:rsid w:val="00195BD6"/>
    <w:rsid w:val="001A0EA8"/>
    <w:rsid w:val="001A4B65"/>
    <w:rsid w:val="001B0B63"/>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2F16"/>
    <w:rsid w:val="002D4636"/>
    <w:rsid w:val="002D68B4"/>
    <w:rsid w:val="002D7303"/>
    <w:rsid w:val="002E2EA9"/>
    <w:rsid w:val="002F08F9"/>
    <w:rsid w:val="002F52D3"/>
    <w:rsid w:val="002F63B6"/>
    <w:rsid w:val="002F6806"/>
    <w:rsid w:val="002F68E9"/>
    <w:rsid w:val="002F6DD3"/>
    <w:rsid w:val="00301BD9"/>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53E5"/>
    <w:rsid w:val="003A642B"/>
    <w:rsid w:val="003B1FF2"/>
    <w:rsid w:val="003B2DB9"/>
    <w:rsid w:val="003B319C"/>
    <w:rsid w:val="003D1411"/>
    <w:rsid w:val="003D406E"/>
    <w:rsid w:val="003E0785"/>
    <w:rsid w:val="003E69BC"/>
    <w:rsid w:val="003F5978"/>
    <w:rsid w:val="0040387B"/>
    <w:rsid w:val="0040668E"/>
    <w:rsid w:val="00412427"/>
    <w:rsid w:val="004140AD"/>
    <w:rsid w:val="004169AA"/>
    <w:rsid w:val="0041720B"/>
    <w:rsid w:val="00422C6E"/>
    <w:rsid w:val="00425BBC"/>
    <w:rsid w:val="00426D4C"/>
    <w:rsid w:val="00431F36"/>
    <w:rsid w:val="004369F0"/>
    <w:rsid w:val="0043748D"/>
    <w:rsid w:val="00453DCF"/>
    <w:rsid w:val="004555E4"/>
    <w:rsid w:val="00461011"/>
    <w:rsid w:val="00461142"/>
    <w:rsid w:val="004618E2"/>
    <w:rsid w:val="004625A7"/>
    <w:rsid w:val="00464003"/>
    <w:rsid w:val="004701AC"/>
    <w:rsid w:val="00474A3E"/>
    <w:rsid w:val="00476AD2"/>
    <w:rsid w:val="0048605B"/>
    <w:rsid w:val="00486DF5"/>
    <w:rsid w:val="00487414"/>
    <w:rsid w:val="00493343"/>
    <w:rsid w:val="004A0AA5"/>
    <w:rsid w:val="004A1626"/>
    <w:rsid w:val="004A6367"/>
    <w:rsid w:val="004B61F6"/>
    <w:rsid w:val="004C745C"/>
    <w:rsid w:val="004D23CB"/>
    <w:rsid w:val="004D43E7"/>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568CE"/>
    <w:rsid w:val="00560854"/>
    <w:rsid w:val="00576F05"/>
    <w:rsid w:val="0058169E"/>
    <w:rsid w:val="00582C9F"/>
    <w:rsid w:val="00583200"/>
    <w:rsid w:val="0059060E"/>
    <w:rsid w:val="00591461"/>
    <w:rsid w:val="005A1666"/>
    <w:rsid w:val="005A2437"/>
    <w:rsid w:val="005B0338"/>
    <w:rsid w:val="005C2AF6"/>
    <w:rsid w:val="005C3299"/>
    <w:rsid w:val="005C4AB2"/>
    <w:rsid w:val="005D07E9"/>
    <w:rsid w:val="005E18DA"/>
    <w:rsid w:val="005F0D2B"/>
    <w:rsid w:val="00604276"/>
    <w:rsid w:val="00607EFD"/>
    <w:rsid w:val="00617269"/>
    <w:rsid w:val="0062590F"/>
    <w:rsid w:val="00625F59"/>
    <w:rsid w:val="006307EB"/>
    <w:rsid w:val="00631B83"/>
    <w:rsid w:val="006324E0"/>
    <w:rsid w:val="00633255"/>
    <w:rsid w:val="00640203"/>
    <w:rsid w:val="0064098D"/>
    <w:rsid w:val="0064423E"/>
    <w:rsid w:val="0064642F"/>
    <w:rsid w:val="006513EE"/>
    <w:rsid w:val="00653CE1"/>
    <w:rsid w:val="00667BB4"/>
    <w:rsid w:val="00673AAC"/>
    <w:rsid w:val="006878D8"/>
    <w:rsid w:val="00696538"/>
    <w:rsid w:val="006A1161"/>
    <w:rsid w:val="006A2499"/>
    <w:rsid w:val="006A41F4"/>
    <w:rsid w:val="006A56CD"/>
    <w:rsid w:val="006A7AF5"/>
    <w:rsid w:val="006C1A13"/>
    <w:rsid w:val="006D2404"/>
    <w:rsid w:val="006D3918"/>
    <w:rsid w:val="006E00D6"/>
    <w:rsid w:val="006E0DE0"/>
    <w:rsid w:val="006E3D27"/>
    <w:rsid w:val="006E7281"/>
    <w:rsid w:val="006F23EE"/>
    <w:rsid w:val="006F30CA"/>
    <w:rsid w:val="006F5565"/>
    <w:rsid w:val="007011DD"/>
    <w:rsid w:val="00705D71"/>
    <w:rsid w:val="00711FD2"/>
    <w:rsid w:val="00713247"/>
    <w:rsid w:val="00717CA9"/>
    <w:rsid w:val="00730CD1"/>
    <w:rsid w:val="007401B7"/>
    <w:rsid w:val="0074022B"/>
    <w:rsid w:val="007438DD"/>
    <w:rsid w:val="00750576"/>
    <w:rsid w:val="0075286B"/>
    <w:rsid w:val="007621C8"/>
    <w:rsid w:val="00762F12"/>
    <w:rsid w:val="00765E15"/>
    <w:rsid w:val="00767308"/>
    <w:rsid w:val="00773F35"/>
    <w:rsid w:val="00776F9B"/>
    <w:rsid w:val="00780340"/>
    <w:rsid w:val="00781AFE"/>
    <w:rsid w:val="00785F57"/>
    <w:rsid w:val="007934FE"/>
    <w:rsid w:val="00794DAF"/>
    <w:rsid w:val="007A13B8"/>
    <w:rsid w:val="007A55BD"/>
    <w:rsid w:val="007B020D"/>
    <w:rsid w:val="007B0453"/>
    <w:rsid w:val="007B47EC"/>
    <w:rsid w:val="007B7508"/>
    <w:rsid w:val="007C116D"/>
    <w:rsid w:val="007C397E"/>
    <w:rsid w:val="007D2305"/>
    <w:rsid w:val="007F3FEA"/>
    <w:rsid w:val="007F674F"/>
    <w:rsid w:val="00807D46"/>
    <w:rsid w:val="008315E5"/>
    <w:rsid w:val="008357AE"/>
    <w:rsid w:val="00841012"/>
    <w:rsid w:val="00841A3E"/>
    <w:rsid w:val="0084606F"/>
    <w:rsid w:val="0085104D"/>
    <w:rsid w:val="00851888"/>
    <w:rsid w:val="00853735"/>
    <w:rsid w:val="00871189"/>
    <w:rsid w:val="0088170C"/>
    <w:rsid w:val="00886688"/>
    <w:rsid w:val="008914F7"/>
    <w:rsid w:val="00891675"/>
    <w:rsid w:val="008954F6"/>
    <w:rsid w:val="00895E78"/>
    <w:rsid w:val="00896FF4"/>
    <w:rsid w:val="00897F90"/>
    <w:rsid w:val="008A6F50"/>
    <w:rsid w:val="008A7EBE"/>
    <w:rsid w:val="008B235E"/>
    <w:rsid w:val="008B67C8"/>
    <w:rsid w:val="008B738C"/>
    <w:rsid w:val="008C1315"/>
    <w:rsid w:val="008D1900"/>
    <w:rsid w:val="008E4FBF"/>
    <w:rsid w:val="008F496B"/>
    <w:rsid w:val="008F59E2"/>
    <w:rsid w:val="008F6E1A"/>
    <w:rsid w:val="008F708B"/>
    <w:rsid w:val="008F74FA"/>
    <w:rsid w:val="008F75E8"/>
    <w:rsid w:val="00900702"/>
    <w:rsid w:val="009112F2"/>
    <w:rsid w:val="00912BB7"/>
    <w:rsid w:val="00915F8C"/>
    <w:rsid w:val="00917544"/>
    <w:rsid w:val="00917577"/>
    <w:rsid w:val="0092024C"/>
    <w:rsid w:val="00926B4B"/>
    <w:rsid w:val="00937637"/>
    <w:rsid w:val="009401CB"/>
    <w:rsid w:val="0094142A"/>
    <w:rsid w:val="009514D7"/>
    <w:rsid w:val="00952017"/>
    <w:rsid w:val="00955B04"/>
    <w:rsid w:val="009565F7"/>
    <w:rsid w:val="0096003E"/>
    <w:rsid w:val="00962C74"/>
    <w:rsid w:val="009878D8"/>
    <w:rsid w:val="00990DDF"/>
    <w:rsid w:val="00992C3F"/>
    <w:rsid w:val="009A6189"/>
    <w:rsid w:val="009B6CE5"/>
    <w:rsid w:val="009C3989"/>
    <w:rsid w:val="009D0221"/>
    <w:rsid w:val="009D5E40"/>
    <w:rsid w:val="009D6963"/>
    <w:rsid w:val="009E3477"/>
    <w:rsid w:val="009E7963"/>
    <w:rsid w:val="009E7AD9"/>
    <w:rsid w:val="009F0217"/>
    <w:rsid w:val="00A07D59"/>
    <w:rsid w:val="00A11931"/>
    <w:rsid w:val="00A13008"/>
    <w:rsid w:val="00A149E9"/>
    <w:rsid w:val="00A15673"/>
    <w:rsid w:val="00A20E98"/>
    <w:rsid w:val="00A2163B"/>
    <w:rsid w:val="00A22B78"/>
    <w:rsid w:val="00A23D46"/>
    <w:rsid w:val="00A246D4"/>
    <w:rsid w:val="00A32BA0"/>
    <w:rsid w:val="00A36557"/>
    <w:rsid w:val="00A36DBC"/>
    <w:rsid w:val="00A405A0"/>
    <w:rsid w:val="00A42882"/>
    <w:rsid w:val="00A43BDE"/>
    <w:rsid w:val="00A47383"/>
    <w:rsid w:val="00A517E8"/>
    <w:rsid w:val="00A52E12"/>
    <w:rsid w:val="00A53226"/>
    <w:rsid w:val="00A53C86"/>
    <w:rsid w:val="00A607DD"/>
    <w:rsid w:val="00A60EA4"/>
    <w:rsid w:val="00A619BD"/>
    <w:rsid w:val="00A74F4D"/>
    <w:rsid w:val="00A770A3"/>
    <w:rsid w:val="00A94A0C"/>
    <w:rsid w:val="00A9607D"/>
    <w:rsid w:val="00A9785F"/>
    <w:rsid w:val="00A97F97"/>
    <w:rsid w:val="00AA0F95"/>
    <w:rsid w:val="00AA3799"/>
    <w:rsid w:val="00AA68A9"/>
    <w:rsid w:val="00AB4EBD"/>
    <w:rsid w:val="00AC487B"/>
    <w:rsid w:val="00AC55D4"/>
    <w:rsid w:val="00AD34AE"/>
    <w:rsid w:val="00AE1210"/>
    <w:rsid w:val="00AE271F"/>
    <w:rsid w:val="00AE5F84"/>
    <w:rsid w:val="00AE7047"/>
    <w:rsid w:val="00AF254F"/>
    <w:rsid w:val="00AF328F"/>
    <w:rsid w:val="00AF7607"/>
    <w:rsid w:val="00B20878"/>
    <w:rsid w:val="00B273CB"/>
    <w:rsid w:val="00B43562"/>
    <w:rsid w:val="00B4465E"/>
    <w:rsid w:val="00B4679C"/>
    <w:rsid w:val="00B524B2"/>
    <w:rsid w:val="00B55783"/>
    <w:rsid w:val="00B6575F"/>
    <w:rsid w:val="00B66478"/>
    <w:rsid w:val="00B7101E"/>
    <w:rsid w:val="00B71D81"/>
    <w:rsid w:val="00B74DD8"/>
    <w:rsid w:val="00B86763"/>
    <w:rsid w:val="00BA17BA"/>
    <w:rsid w:val="00BA34AE"/>
    <w:rsid w:val="00BA52BB"/>
    <w:rsid w:val="00BA5560"/>
    <w:rsid w:val="00BB01C8"/>
    <w:rsid w:val="00BB38A6"/>
    <w:rsid w:val="00BF1E44"/>
    <w:rsid w:val="00BF2308"/>
    <w:rsid w:val="00BF6A0B"/>
    <w:rsid w:val="00BF7009"/>
    <w:rsid w:val="00C00184"/>
    <w:rsid w:val="00C00744"/>
    <w:rsid w:val="00C0644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729"/>
    <w:rsid w:val="00C95013"/>
    <w:rsid w:val="00C974FE"/>
    <w:rsid w:val="00C97AD4"/>
    <w:rsid w:val="00CA4CB9"/>
    <w:rsid w:val="00CF0E53"/>
    <w:rsid w:val="00CF62DA"/>
    <w:rsid w:val="00D003B6"/>
    <w:rsid w:val="00D009B2"/>
    <w:rsid w:val="00D17BB1"/>
    <w:rsid w:val="00D21251"/>
    <w:rsid w:val="00D21FCA"/>
    <w:rsid w:val="00D2589F"/>
    <w:rsid w:val="00D26885"/>
    <w:rsid w:val="00D32C9E"/>
    <w:rsid w:val="00D345CC"/>
    <w:rsid w:val="00D416A1"/>
    <w:rsid w:val="00D457F3"/>
    <w:rsid w:val="00D62ED3"/>
    <w:rsid w:val="00D70C6D"/>
    <w:rsid w:val="00D72E85"/>
    <w:rsid w:val="00D76303"/>
    <w:rsid w:val="00D91326"/>
    <w:rsid w:val="00D91B03"/>
    <w:rsid w:val="00D9319A"/>
    <w:rsid w:val="00DA61A6"/>
    <w:rsid w:val="00DD5D7C"/>
    <w:rsid w:val="00DD6E93"/>
    <w:rsid w:val="00DF223D"/>
    <w:rsid w:val="00DF7BE6"/>
    <w:rsid w:val="00E00911"/>
    <w:rsid w:val="00E054F5"/>
    <w:rsid w:val="00E14D68"/>
    <w:rsid w:val="00E357A9"/>
    <w:rsid w:val="00E45944"/>
    <w:rsid w:val="00E551A0"/>
    <w:rsid w:val="00E7394F"/>
    <w:rsid w:val="00E74D6E"/>
    <w:rsid w:val="00E76B9A"/>
    <w:rsid w:val="00E76E9F"/>
    <w:rsid w:val="00E772E2"/>
    <w:rsid w:val="00E80E40"/>
    <w:rsid w:val="00E837A9"/>
    <w:rsid w:val="00E83E8E"/>
    <w:rsid w:val="00E901EF"/>
    <w:rsid w:val="00E96F89"/>
    <w:rsid w:val="00EA3155"/>
    <w:rsid w:val="00EA374E"/>
    <w:rsid w:val="00EC152F"/>
    <w:rsid w:val="00EC2886"/>
    <w:rsid w:val="00EC30E1"/>
    <w:rsid w:val="00EC3EB6"/>
    <w:rsid w:val="00ED2EEA"/>
    <w:rsid w:val="00ED3F6C"/>
    <w:rsid w:val="00ED52D6"/>
    <w:rsid w:val="00EE122E"/>
    <w:rsid w:val="00EE3869"/>
    <w:rsid w:val="00EE68AA"/>
    <w:rsid w:val="00EF41E8"/>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91653"/>
    <w:rsid w:val="00F9311C"/>
    <w:rsid w:val="00F93205"/>
    <w:rsid w:val="00F938AB"/>
    <w:rsid w:val="00FA01FC"/>
    <w:rsid w:val="00FA2D33"/>
    <w:rsid w:val="00FA687F"/>
    <w:rsid w:val="00FB23C2"/>
    <w:rsid w:val="00FB42FA"/>
    <w:rsid w:val="00FB4B54"/>
    <w:rsid w:val="00FE091C"/>
    <w:rsid w:val="00FE3E4F"/>
    <w:rsid w:val="00FF781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3BA83"/>
  <w15:docId w15:val="{1261B1AC-A2A8-4CAC-B4D6-24CD6B7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basedOn w:val="Normln"/>
    <w:uiPriority w:val="34"/>
    <w:qFormat/>
    <w:rsid w:val="00535FE9"/>
    <w:pPr>
      <w:spacing w:after="240"/>
      <w:ind w:left="708"/>
      <w:jc w:val="both"/>
    </w:pPr>
    <w:rPr>
      <w:rFonts w:ascii="Cambria" w:hAnsi="Cambria"/>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18500460">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905653549">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B6251BEC840343B06FCA8ED24F2CEC" ma:contentTypeVersion="11" ma:contentTypeDescription="Vytvoří nový dokument" ma:contentTypeScope="" ma:versionID="43cfbd1671e3959a6e48fd637427182c">
  <xsd:schema xmlns:xsd="http://www.w3.org/2001/XMLSchema" xmlns:xs="http://www.w3.org/2001/XMLSchema" xmlns:p="http://schemas.microsoft.com/office/2006/metadata/properties" xmlns:ns3="a683b77f-9f2b-4c1f-b1de-c5d3ba8ffeb6" xmlns:ns4="5e8b1a7e-4f1c-4942-9bef-bdedfcae9ea9" targetNamespace="http://schemas.microsoft.com/office/2006/metadata/properties" ma:root="true" ma:fieldsID="a1e4c8495805f9ac7cf605e1f176d9bf" ns3:_="" ns4:_="">
    <xsd:import namespace="a683b77f-9f2b-4c1f-b1de-c5d3ba8ffeb6"/>
    <xsd:import namespace="5e8b1a7e-4f1c-4942-9bef-bdedfcae9e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3b77f-9f2b-4c1f-b1de-c5d3ba8ff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b1a7e-4f1c-4942-9bef-bdedfcae9ea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2AC82-5B2D-4DC0-B03D-0DB44E5993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35306-3227-4364-B282-06C301BD4FDB}">
  <ds:schemaRefs>
    <ds:schemaRef ds:uri="http://schemas.microsoft.com/sharepoint/v3/contenttype/forms"/>
  </ds:schemaRefs>
</ds:datastoreItem>
</file>

<file path=customXml/itemProps3.xml><?xml version="1.0" encoding="utf-8"?>
<ds:datastoreItem xmlns:ds="http://schemas.openxmlformats.org/officeDocument/2006/customXml" ds:itemID="{9FB990B8-D0E4-4BE0-A805-BAD6A67BC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3b77f-9f2b-4c1f-b1de-c5d3ba8ffeb6"/>
    <ds:schemaRef ds:uri="5e8b1a7e-4f1c-4942-9bef-bdedfcae9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944E0-3B5A-4D42-8ED5-BAA12135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2073</Words>
  <Characters>12233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Drake</cp:lastModifiedBy>
  <cp:revision>2</cp:revision>
  <cp:lastPrinted>2019-09-16T16:05:00Z</cp:lastPrinted>
  <dcterms:created xsi:type="dcterms:W3CDTF">2019-09-17T11:51:00Z</dcterms:created>
  <dcterms:modified xsi:type="dcterms:W3CDTF">2019-09-17T11:51:00Z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0x010100B3B6251BEC840343B06FCA8ED24F2CEC</vt:lpwstr>
  </property>
</Properties>
</file>