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jc w:val="right"/>
        <w:rPr>
          <w:sz w:val="24"/>
          <w:szCs w:val="24"/>
        </w:rPr>
      </w:pPr>
      <w:r w:rsidRPr="002F6DA9">
        <w:rPr>
          <w:sz w:val="24"/>
          <w:szCs w:val="24"/>
        </w:rPr>
        <w:t xml:space="preserve">                                                                                                                Č. j.: </w:t>
      </w:r>
      <w:r w:rsidR="00B20242" w:rsidRPr="002F6DA9">
        <w:rPr>
          <w:sz w:val="24"/>
          <w:szCs w:val="24"/>
        </w:rPr>
        <w:t>2019/4384/NM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jc w:val="right"/>
        <w:rPr>
          <w:sz w:val="24"/>
          <w:szCs w:val="24"/>
        </w:rPr>
      </w:pPr>
      <w:r w:rsidRPr="002F6DA9">
        <w:rPr>
          <w:sz w:val="24"/>
          <w:szCs w:val="24"/>
        </w:rPr>
        <w:t xml:space="preserve">                                                                                                              Číslo smlouvy:</w:t>
      </w:r>
      <w:r w:rsidR="008C22BB" w:rsidRPr="002F6DA9">
        <w:rPr>
          <w:sz w:val="24"/>
          <w:szCs w:val="24"/>
        </w:rPr>
        <w:t xml:space="preserve"> </w:t>
      </w:r>
      <w:r w:rsidR="00B20242" w:rsidRPr="002F6DA9">
        <w:rPr>
          <w:sz w:val="24"/>
          <w:szCs w:val="24"/>
        </w:rPr>
        <w:t>191085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60590E" w:rsidRPr="002F6DA9" w:rsidRDefault="0060590E" w:rsidP="0060590E">
      <w:pPr>
        <w:shd w:val="clear" w:color="auto" w:fill="FFFFFF"/>
        <w:spacing w:line="240" w:lineRule="auto"/>
        <w:ind w:right="-23"/>
        <w:jc w:val="center"/>
        <w:rPr>
          <w:b/>
          <w:bCs/>
          <w:spacing w:val="-4"/>
          <w:sz w:val="24"/>
          <w:szCs w:val="24"/>
        </w:rPr>
      </w:pPr>
      <w:r w:rsidRPr="002F6DA9">
        <w:rPr>
          <w:b/>
          <w:bCs/>
          <w:spacing w:val="-4"/>
          <w:sz w:val="24"/>
          <w:szCs w:val="24"/>
        </w:rPr>
        <w:t>Smlouva o dílo</w:t>
      </w:r>
    </w:p>
    <w:p w:rsidR="0060590E" w:rsidRPr="002F6DA9" w:rsidRDefault="0060590E" w:rsidP="0060590E">
      <w:pPr>
        <w:shd w:val="clear" w:color="auto" w:fill="FFFFFF"/>
        <w:spacing w:line="240" w:lineRule="auto"/>
        <w:ind w:right="-23"/>
        <w:jc w:val="center"/>
        <w:rPr>
          <w:bCs/>
          <w:sz w:val="24"/>
          <w:szCs w:val="24"/>
        </w:rPr>
      </w:pPr>
      <w:r w:rsidRPr="002F6DA9">
        <w:rPr>
          <w:bCs/>
          <w:spacing w:val="-4"/>
          <w:sz w:val="24"/>
          <w:szCs w:val="24"/>
        </w:rPr>
        <w:t>uzavřená níže uvedeného dne, měsíce a roku</w:t>
      </w:r>
      <w:r w:rsidRPr="002F6DA9">
        <w:rPr>
          <w:bCs/>
          <w:sz w:val="24"/>
          <w:szCs w:val="24"/>
        </w:rPr>
        <w:t xml:space="preserve"> v souladu s ustanoveními zákona č. 89/2012 Sb., občanský zákoník, ve znění pozdějších předpisů, mezi těmito smluvními stranami:</w:t>
      </w:r>
    </w:p>
    <w:p w:rsidR="00CE6F6F" w:rsidRPr="002F6DA9" w:rsidRDefault="00CE6F6F" w:rsidP="0060590E">
      <w:pPr>
        <w:tabs>
          <w:tab w:val="left" w:pos="426"/>
        </w:tabs>
        <w:spacing w:beforeLines="60" w:before="144" w:afterLines="60" w:after="144" w:line="240" w:lineRule="auto"/>
        <w:ind w:left="426"/>
        <w:rPr>
          <w:sz w:val="24"/>
          <w:szCs w:val="24"/>
        </w:rPr>
      </w:pPr>
    </w:p>
    <w:p w:rsidR="00CE6F6F" w:rsidRPr="002F6DA9" w:rsidRDefault="00CE6F6F" w:rsidP="0060590E">
      <w:pPr>
        <w:tabs>
          <w:tab w:val="left" w:pos="426"/>
        </w:tabs>
        <w:spacing w:after="0" w:line="240" w:lineRule="auto"/>
        <w:ind w:left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Národní muzeum</w:t>
      </w:r>
    </w:p>
    <w:p w:rsidR="00CE6F6F" w:rsidRPr="002F6DA9" w:rsidRDefault="00CE6F6F" w:rsidP="0060590E">
      <w:pPr>
        <w:tabs>
          <w:tab w:val="left" w:pos="0"/>
        </w:tabs>
        <w:spacing w:after="0" w:line="240" w:lineRule="auto"/>
        <w:contextualSpacing/>
        <w:rPr>
          <w:rFonts w:cs="Calibri"/>
          <w:sz w:val="24"/>
          <w:szCs w:val="24"/>
        </w:rPr>
      </w:pPr>
      <w:r w:rsidRPr="002F6DA9">
        <w:rPr>
          <w:rFonts w:cs="Calibri"/>
          <w:sz w:val="24"/>
          <w:szCs w:val="24"/>
        </w:rPr>
        <w:t>příspěvková organizace nepodléhající zápisu do obchodního rejstříku, zřízená rozhodnutím Ministerstva kultury ČR č. 43/2012 ze dne 20. prosince 2012,</w:t>
      </w:r>
    </w:p>
    <w:p w:rsidR="00CE6F6F" w:rsidRPr="002F6DA9" w:rsidRDefault="00CE6F6F" w:rsidP="0060590E">
      <w:pPr>
        <w:tabs>
          <w:tab w:val="left" w:pos="0"/>
        </w:tabs>
        <w:spacing w:after="0" w:line="240" w:lineRule="auto"/>
        <w:contextualSpacing/>
        <w:rPr>
          <w:rFonts w:cs="Calibri"/>
          <w:sz w:val="24"/>
          <w:szCs w:val="24"/>
        </w:rPr>
      </w:pPr>
      <w:r w:rsidRPr="002F6DA9">
        <w:rPr>
          <w:rFonts w:cs="Calibri"/>
          <w:sz w:val="24"/>
          <w:szCs w:val="24"/>
        </w:rPr>
        <w:t>se sídlem Václavské náměstí 68, 115 79 Praha 1, ČR</w:t>
      </w:r>
    </w:p>
    <w:p w:rsidR="00CE6F6F" w:rsidRPr="002F6DA9" w:rsidRDefault="00CE6F6F" w:rsidP="0060590E">
      <w:pPr>
        <w:pStyle w:val="Nadpis2"/>
        <w:tabs>
          <w:tab w:val="left" w:pos="0"/>
        </w:tabs>
        <w:contextualSpacing/>
        <w:rPr>
          <w:rFonts w:asciiTheme="minorHAnsi" w:hAnsiTheme="minorHAnsi" w:cs="Calibri"/>
          <w:b w:val="0"/>
          <w:bCs w:val="0"/>
        </w:rPr>
      </w:pPr>
      <w:r w:rsidRPr="002F6DA9">
        <w:rPr>
          <w:rFonts w:asciiTheme="minorHAnsi" w:hAnsiTheme="minorHAnsi" w:cs="Calibri"/>
          <w:b w:val="0"/>
          <w:bCs w:val="0"/>
        </w:rPr>
        <w:t>IČ: 00023272, DIČ: CZ00023272</w:t>
      </w:r>
    </w:p>
    <w:p w:rsidR="00CE6F6F" w:rsidRPr="002F6DA9" w:rsidRDefault="00CE6F6F" w:rsidP="0060590E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2F6DA9">
        <w:rPr>
          <w:sz w:val="24"/>
          <w:szCs w:val="24"/>
        </w:rPr>
        <w:t>zastoupené: doc. PhDr. Michalem Stehlíkem, náměstkem pro sbírkotvornou a výstavní činnost</w:t>
      </w:r>
    </w:p>
    <w:p w:rsidR="00B20242" w:rsidRPr="002F6DA9" w:rsidRDefault="00B20242" w:rsidP="0060590E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2F6DA9">
        <w:rPr>
          <w:sz w:val="24"/>
          <w:szCs w:val="24"/>
        </w:rPr>
        <w:t>(dále jen objednatel)</w:t>
      </w:r>
    </w:p>
    <w:p w:rsidR="00CE6F6F" w:rsidRPr="002F6DA9" w:rsidRDefault="00CE6F6F" w:rsidP="00E87F2C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2F6DA9">
        <w:rPr>
          <w:sz w:val="24"/>
          <w:szCs w:val="24"/>
        </w:rPr>
        <w:t>na straně jedné</w:t>
      </w:r>
    </w:p>
    <w:p w:rsidR="0060590E" w:rsidRPr="002F6DA9" w:rsidRDefault="0060590E" w:rsidP="0060590E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</w:p>
    <w:p w:rsidR="00CE6F6F" w:rsidRPr="002F6DA9" w:rsidRDefault="00CE6F6F" w:rsidP="0060590E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 w:rsidRPr="002F6DA9">
        <w:rPr>
          <w:sz w:val="24"/>
          <w:szCs w:val="24"/>
        </w:rPr>
        <w:t>a</w:t>
      </w:r>
    </w:p>
    <w:p w:rsidR="004B2FEB" w:rsidRPr="002F6DA9" w:rsidRDefault="004B2FEB" w:rsidP="0060590E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</w:p>
    <w:p w:rsidR="00355368" w:rsidRPr="002F6DA9" w:rsidRDefault="00355368" w:rsidP="00355368">
      <w:pPr>
        <w:pStyle w:val="Default"/>
        <w:ind w:firstLine="426"/>
        <w:rPr>
          <w:rFonts w:asciiTheme="minorHAnsi" w:hAnsiTheme="minorHAnsi"/>
          <w:b/>
        </w:rPr>
      </w:pPr>
      <w:r w:rsidRPr="002F6DA9">
        <w:rPr>
          <w:rFonts w:asciiTheme="minorHAnsi" w:hAnsiTheme="minorHAnsi"/>
          <w:b/>
        </w:rPr>
        <w:t>Petr Brázda</w:t>
      </w:r>
    </w:p>
    <w:p w:rsidR="00355368" w:rsidRPr="002F6DA9" w:rsidRDefault="00355368" w:rsidP="00355368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se sídlem: Nová 1, 69002 Břeclav </w:t>
      </w:r>
    </w:p>
    <w:p w:rsidR="00355368" w:rsidRPr="002F6DA9" w:rsidRDefault="00355368" w:rsidP="00355368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zastoupený: Petrem Brázdou </w:t>
      </w:r>
    </w:p>
    <w:p w:rsidR="00355368" w:rsidRPr="002F6DA9" w:rsidRDefault="00355368" w:rsidP="00355368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IČO: 61414301 </w:t>
      </w:r>
    </w:p>
    <w:p w:rsidR="00355368" w:rsidRPr="002F6DA9" w:rsidRDefault="00355368" w:rsidP="00355368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DIČ: CZ7004154069 </w:t>
      </w:r>
    </w:p>
    <w:p w:rsidR="00355368" w:rsidRPr="002F6DA9" w:rsidRDefault="00355368" w:rsidP="00355368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2F6DA9">
        <w:rPr>
          <w:sz w:val="24"/>
          <w:szCs w:val="24"/>
        </w:rPr>
        <w:t xml:space="preserve">číslo účtu: </w:t>
      </w:r>
      <w:proofErr w:type="spellStart"/>
      <w:r w:rsidR="00F1740A">
        <w:rPr>
          <w:sz w:val="24"/>
          <w:szCs w:val="24"/>
        </w:rPr>
        <w:t>xxxxxxxxxxxxxxxxxx</w:t>
      </w:r>
      <w:proofErr w:type="spellEnd"/>
      <w:r w:rsidRPr="002F6DA9">
        <w:rPr>
          <w:sz w:val="24"/>
          <w:szCs w:val="24"/>
        </w:rPr>
        <w:t xml:space="preserve"> </w:t>
      </w:r>
    </w:p>
    <w:p w:rsidR="00CE6F6F" w:rsidRPr="002F6DA9" w:rsidRDefault="00CE6F6F" w:rsidP="00355368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2F6DA9">
        <w:rPr>
          <w:sz w:val="24"/>
          <w:szCs w:val="24"/>
        </w:rPr>
        <w:t>(dále je „zhotovitel“)</w:t>
      </w:r>
    </w:p>
    <w:p w:rsidR="00CE6F6F" w:rsidRPr="002F6DA9" w:rsidRDefault="00CE6F6F" w:rsidP="00355368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2F6DA9">
        <w:rPr>
          <w:sz w:val="24"/>
          <w:szCs w:val="24"/>
        </w:rPr>
        <w:t>na straně druhé</w:t>
      </w:r>
    </w:p>
    <w:p w:rsidR="00CE6F6F" w:rsidRPr="002F6DA9" w:rsidRDefault="00CE6F6F" w:rsidP="0060590E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60590E" w:rsidRPr="002F6DA9" w:rsidRDefault="0060590E" w:rsidP="0060590E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60590E" w:rsidRPr="002F6DA9" w:rsidRDefault="0060590E" w:rsidP="0060590E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60590E" w:rsidRPr="002F6DA9" w:rsidRDefault="0060590E" w:rsidP="0060590E">
      <w:pPr>
        <w:pStyle w:val="Nadpis9"/>
        <w:spacing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2F6DA9">
        <w:rPr>
          <w:rFonts w:asciiTheme="minorHAnsi" w:hAnsiTheme="minorHAnsi" w:cs="Arial"/>
          <w:b/>
          <w:i w:val="0"/>
          <w:sz w:val="24"/>
          <w:szCs w:val="24"/>
        </w:rPr>
        <w:t>Preambule</w:t>
      </w:r>
    </w:p>
    <w:p w:rsidR="0060590E" w:rsidRPr="002F6DA9" w:rsidRDefault="0060590E" w:rsidP="0060590E">
      <w:pPr>
        <w:pStyle w:val="Nadpis9"/>
        <w:spacing w:line="240" w:lineRule="auto"/>
        <w:jc w:val="both"/>
        <w:rPr>
          <w:rFonts w:asciiTheme="minorHAnsi" w:hAnsiTheme="minorHAnsi" w:cs="Arial"/>
          <w:b/>
          <w:i w:val="0"/>
          <w:sz w:val="24"/>
          <w:szCs w:val="24"/>
        </w:rPr>
      </w:pPr>
      <w:r w:rsidRPr="002F6DA9">
        <w:rPr>
          <w:rFonts w:asciiTheme="minorHAnsi" w:hAnsiTheme="minorHAnsi" w:cs="Arial"/>
          <w:i w:val="0"/>
          <w:sz w:val="24"/>
          <w:szCs w:val="24"/>
        </w:rPr>
        <w:t>Podkladem pro uzavření této smlouvy je nabídka zhotovitele podaná ve výběrovém řízení č. (dále jen „nabídka) k veřejné zakázce malého rozsahu nazvané „Tisk brožur k výstavám NM 201</w:t>
      </w:r>
      <w:r w:rsidR="00B20242" w:rsidRPr="002F6DA9">
        <w:rPr>
          <w:rFonts w:asciiTheme="minorHAnsi" w:hAnsiTheme="minorHAnsi" w:cs="Arial"/>
          <w:i w:val="0"/>
          <w:sz w:val="24"/>
          <w:szCs w:val="24"/>
        </w:rPr>
        <w:t>9</w:t>
      </w:r>
      <w:r w:rsidRPr="002F6DA9">
        <w:rPr>
          <w:rFonts w:asciiTheme="minorHAnsi" w:hAnsiTheme="minorHAnsi" w:cs="Arial"/>
          <w:i w:val="0"/>
          <w:sz w:val="24"/>
          <w:szCs w:val="24"/>
        </w:rPr>
        <w:t>-202</w:t>
      </w:r>
      <w:r w:rsidR="00B20242" w:rsidRPr="002F6DA9">
        <w:rPr>
          <w:rFonts w:asciiTheme="minorHAnsi" w:hAnsiTheme="minorHAnsi" w:cs="Arial"/>
          <w:i w:val="0"/>
          <w:sz w:val="24"/>
          <w:szCs w:val="24"/>
        </w:rPr>
        <w:t>1</w:t>
      </w:r>
      <w:r w:rsidRPr="002F6DA9">
        <w:rPr>
          <w:rFonts w:asciiTheme="minorHAnsi" w:hAnsiTheme="minorHAnsi" w:cs="Arial"/>
          <w:i w:val="0"/>
          <w:sz w:val="24"/>
          <w:szCs w:val="24"/>
        </w:rPr>
        <w:t>“ (dále jen „Veřejná zakázka“), zadávané v souladu se zákonem č. 134/2016 Sb., o zadávání veřejných zakázek, ve znění pozdějších předpisů (dále jen „zákon“). Smluvní strany prohlašují, že jsou subjekty oprávněnými podle příslušných právních předpisů provozovat činnosti, které jsou předmětem této smlouvy a prohlašují dále, že jsou plně způsobilé a oprávněné tuto smlouvu uzavřít, a že jim není známa žádná překážka bránící v jejím podepsání a plnění.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bookmarkStart w:id="0" w:name="_GoBack"/>
      <w:bookmarkEnd w:id="0"/>
    </w:p>
    <w:p w:rsidR="00355368" w:rsidRPr="002F6DA9" w:rsidRDefault="00355368">
      <w:pPr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br w:type="page"/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lastRenderedPageBreak/>
        <w:t>Článek 1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Předmět smlouvy</w:t>
      </w:r>
    </w:p>
    <w:p w:rsidR="00CE6F6F" w:rsidRPr="002F6DA9" w:rsidRDefault="00CE6F6F" w:rsidP="0060590E">
      <w:pPr>
        <w:tabs>
          <w:tab w:val="left" w:pos="426"/>
        </w:tabs>
        <w:spacing w:beforeLines="60" w:before="144" w:afterLines="60" w:after="144" w:line="240" w:lineRule="auto"/>
        <w:ind w:left="425" w:hanging="425"/>
        <w:rPr>
          <w:sz w:val="24"/>
          <w:szCs w:val="24"/>
        </w:rPr>
      </w:pPr>
      <w:r w:rsidRPr="002F6DA9">
        <w:rPr>
          <w:sz w:val="24"/>
          <w:szCs w:val="24"/>
        </w:rPr>
        <w:t>1.</w:t>
      </w:r>
      <w:r w:rsidRPr="002F6DA9">
        <w:rPr>
          <w:sz w:val="24"/>
          <w:szCs w:val="24"/>
        </w:rPr>
        <w:tab/>
        <w:t xml:space="preserve">Zhotovitel se zavazuje podle této smlouvy zhotovit pro objednatele dílo: tisk a dodání brožur k výstavám Národního muzea dále specifikovaných v Příloze č. 1 v období 1. </w:t>
      </w:r>
      <w:r w:rsidR="00B20242" w:rsidRPr="002F6DA9">
        <w:rPr>
          <w:sz w:val="24"/>
          <w:szCs w:val="24"/>
        </w:rPr>
        <w:t>9</w:t>
      </w:r>
      <w:r w:rsidRPr="002F6DA9">
        <w:rPr>
          <w:sz w:val="24"/>
          <w:szCs w:val="24"/>
        </w:rPr>
        <w:t>. 201</w:t>
      </w:r>
      <w:r w:rsidR="00B20242" w:rsidRPr="002F6DA9">
        <w:rPr>
          <w:sz w:val="24"/>
          <w:szCs w:val="24"/>
        </w:rPr>
        <w:t>9</w:t>
      </w:r>
      <w:r w:rsidRPr="002F6DA9">
        <w:rPr>
          <w:sz w:val="24"/>
          <w:szCs w:val="24"/>
        </w:rPr>
        <w:t>–30. 12. 202</w:t>
      </w:r>
      <w:r w:rsidR="00B20242" w:rsidRPr="002F6DA9">
        <w:rPr>
          <w:sz w:val="24"/>
          <w:szCs w:val="24"/>
        </w:rPr>
        <w:t>1</w:t>
      </w:r>
      <w:r w:rsidRPr="002F6DA9">
        <w:rPr>
          <w:sz w:val="24"/>
          <w:szCs w:val="24"/>
        </w:rPr>
        <w:t>. Přesná specifikace každé brožury bude předmětem dílčích objednávek.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2.</w:t>
      </w:r>
      <w:r w:rsidRPr="002F6DA9">
        <w:rPr>
          <w:sz w:val="24"/>
          <w:szCs w:val="24"/>
        </w:rPr>
        <w:tab/>
        <w:t xml:space="preserve">Objednatel se zavazuje zaplatit zhotoviteli za zhotovení díla dohodnutou odměnu v souladu s cenovou nabídkou formou položkového rozpočtu. 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3.</w:t>
      </w:r>
      <w:r w:rsidRPr="002F6DA9">
        <w:rPr>
          <w:sz w:val="24"/>
          <w:szCs w:val="24"/>
        </w:rPr>
        <w:tab/>
        <w:t>Veškeré odchylky od specifikace předmětu díla dle Článku 1 odst. 1 smlouvy a Přílohy č. 1 mohou být prováděny zhotovitelem pouze v souladu se zákonem č. 13</w:t>
      </w:r>
      <w:r w:rsidR="00747B29" w:rsidRPr="002F6DA9">
        <w:rPr>
          <w:sz w:val="24"/>
          <w:szCs w:val="24"/>
        </w:rPr>
        <w:t>4</w:t>
      </w:r>
      <w:r w:rsidRPr="002F6DA9">
        <w:rPr>
          <w:sz w:val="24"/>
          <w:szCs w:val="24"/>
        </w:rPr>
        <w:t>/20</w:t>
      </w:r>
      <w:r w:rsidR="00747B29" w:rsidRPr="002F6DA9">
        <w:rPr>
          <w:sz w:val="24"/>
          <w:szCs w:val="24"/>
        </w:rPr>
        <w:t>1</w:t>
      </w:r>
      <w:r w:rsidRPr="002F6DA9">
        <w:rPr>
          <w:sz w:val="24"/>
          <w:szCs w:val="24"/>
        </w:rPr>
        <w:t>6 Sb., o veřejných zakázkách, v platném znění. Jestliže zhotovitel provede práce a jiná plnění nad tento rámec, nemá nárok na jejich zaplacení.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Článek 2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b/>
          <w:sz w:val="24"/>
          <w:szCs w:val="24"/>
        </w:rPr>
        <w:t>Cena díla a licence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1.</w:t>
      </w:r>
      <w:r w:rsidRPr="002F6DA9">
        <w:rPr>
          <w:sz w:val="24"/>
          <w:szCs w:val="24"/>
        </w:rPr>
        <w:tab/>
        <w:t>Cena díla byla stanovena na základě cenové nabídky objednatele. Cenová nabídka je nedílnou součástí této smlouvy. Tato cena je konečná a nepřekročitelná.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2.</w:t>
      </w:r>
      <w:r w:rsidRPr="002F6DA9">
        <w:rPr>
          <w:sz w:val="24"/>
          <w:szCs w:val="24"/>
        </w:rPr>
        <w:tab/>
      </w:r>
      <w:r w:rsidR="00355368" w:rsidRPr="002F6DA9">
        <w:rPr>
          <w:sz w:val="24"/>
          <w:szCs w:val="24"/>
        </w:rPr>
        <w:t xml:space="preserve">Celková cena díla je </w:t>
      </w:r>
      <w:proofErr w:type="gramStart"/>
      <w:r w:rsidR="00355368" w:rsidRPr="002F6DA9">
        <w:rPr>
          <w:sz w:val="24"/>
          <w:szCs w:val="24"/>
        </w:rPr>
        <w:t>216</w:t>
      </w:r>
      <w:r w:rsidR="002F6DA9">
        <w:rPr>
          <w:sz w:val="24"/>
          <w:szCs w:val="24"/>
        </w:rPr>
        <w:t xml:space="preserve"> </w:t>
      </w:r>
      <w:r w:rsidR="00355368" w:rsidRPr="002F6DA9">
        <w:rPr>
          <w:sz w:val="24"/>
          <w:szCs w:val="24"/>
        </w:rPr>
        <w:t>000 ,- Kč</w:t>
      </w:r>
      <w:proofErr w:type="gramEnd"/>
      <w:r w:rsidR="00355368" w:rsidRPr="002F6DA9">
        <w:rPr>
          <w:sz w:val="24"/>
          <w:szCs w:val="24"/>
        </w:rPr>
        <w:t xml:space="preserve"> bez DPH, tj. 248</w:t>
      </w:r>
      <w:r w:rsidR="002F6DA9">
        <w:rPr>
          <w:sz w:val="24"/>
          <w:szCs w:val="24"/>
        </w:rPr>
        <w:t xml:space="preserve"> </w:t>
      </w:r>
      <w:r w:rsidR="00355368" w:rsidRPr="002F6DA9">
        <w:rPr>
          <w:sz w:val="24"/>
          <w:szCs w:val="24"/>
        </w:rPr>
        <w:t>400,- Kč s DPH.</w:t>
      </w:r>
      <w:r w:rsidRPr="002F6DA9">
        <w:rPr>
          <w:sz w:val="24"/>
          <w:szCs w:val="24"/>
        </w:rPr>
        <w:t xml:space="preserve"> 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3.</w:t>
      </w:r>
      <w:r w:rsidRPr="002F6DA9">
        <w:rPr>
          <w:sz w:val="24"/>
          <w:szCs w:val="24"/>
        </w:rPr>
        <w:tab/>
        <w:t>Cena díla zahrnuje veškeré náklady zhotovitele nutné ke zhotovení díla, jakož i veškeré náklady související včetně dopravy do sídla objednatele na Vinohradské 1, Praha 1, 110 00, popřípadě do dalších objektů Národního muzea na území hlavního města Prahy. Dohodnutou cenu lze měnit v případě změny DPH v příslušných právních předpisech, a to pouze písemnou dohodou mezi objednatelem a zhotovitelem.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4.</w:t>
      </w:r>
      <w:r w:rsidRPr="002F6DA9">
        <w:rPr>
          <w:sz w:val="24"/>
          <w:szCs w:val="24"/>
        </w:rPr>
        <w:tab/>
        <w:t xml:space="preserve">Jestliže bez zavinění zhotovitele dojde v průběhu provádění díla k nutnosti provést dílo odchylně a tím dojde i k možnému zvýšení nákladů a zvýšení smluvní ceny, mohou být zhotovitelem tyto práce provedeny jen v souladu se zákonem č. </w:t>
      </w:r>
      <w:r w:rsidR="00747B29" w:rsidRPr="002F6DA9">
        <w:rPr>
          <w:sz w:val="24"/>
          <w:szCs w:val="24"/>
        </w:rPr>
        <w:t xml:space="preserve">134/2016 </w:t>
      </w:r>
      <w:r w:rsidRPr="002F6DA9">
        <w:rPr>
          <w:sz w:val="24"/>
          <w:szCs w:val="24"/>
        </w:rPr>
        <w:t xml:space="preserve">Sb., o veřejných zakázkách, v platném znění. 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 xml:space="preserve">5. </w:t>
      </w:r>
      <w:r w:rsidRPr="002F6DA9">
        <w:rPr>
          <w:sz w:val="24"/>
          <w:szCs w:val="24"/>
        </w:rPr>
        <w:tab/>
        <w:t xml:space="preserve">Předáním díla objednatel nabývá majetková práva k dílu, to znamená, že má právo dílo nebo jeho části využívat všemi možnými způsoby v neomezeném rozsahu co do množství, místa a času, zejména dílo rozmnožovat, rozšiřovat, sdělovat veřejnosti, upravovat, spojovat s jiným dílem, zařazovat do souborného díla a uvádět dílo pod svým jménem. Zhotovitel není oprávněn toto dílo vytvořené na objednávku dále užít ani poskytnout licenci třetí osobě, neboť by to bylo v rozporu s oprávněnými zájmy objednatele. </w:t>
      </w:r>
    </w:p>
    <w:p w:rsidR="003F428B" w:rsidRPr="002F6DA9" w:rsidRDefault="003F428B">
      <w:pPr>
        <w:rPr>
          <w:rFonts w:eastAsiaTheme="minorEastAsia"/>
          <w:b/>
          <w:sz w:val="24"/>
          <w:szCs w:val="24"/>
          <w:lang w:eastAsia="cs-CZ"/>
        </w:rPr>
      </w:pPr>
    </w:p>
    <w:p w:rsidR="002F6DA9" w:rsidRDefault="002F6D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6F6F" w:rsidRPr="002F6DA9" w:rsidRDefault="00FB10C4" w:rsidP="00747B29">
      <w:pPr>
        <w:ind w:left="426" w:hanging="426"/>
        <w:rPr>
          <w:rFonts w:eastAsiaTheme="minorEastAsia"/>
          <w:b/>
          <w:sz w:val="24"/>
          <w:szCs w:val="24"/>
          <w:lang w:eastAsia="cs-CZ"/>
        </w:rPr>
      </w:pPr>
      <w:r w:rsidRPr="002F6DA9">
        <w:rPr>
          <w:b/>
          <w:sz w:val="24"/>
          <w:szCs w:val="24"/>
        </w:rPr>
        <w:lastRenderedPageBreak/>
        <w:t>Článek 3</w:t>
      </w:r>
    </w:p>
    <w:p w:rsidR="00CE6F6F" w:rsidRPr="002F6DA9" w:rsidRDefault="00CE6F6F" w:rsidP="000503BF">
      <w:pPr>
        <w:pStyle w:val="Odstavecseseznamem"/>
        <w:tabs>
          <w:tab w:val="left" w:pos="426"/>
        </w:tabs>
        <w:spacing w:beforeLines="60" w:before="144" w:afterLines="60" w:after="144"/>
        <w:ind w:left="426" w:hanging="426"/>
        <w:contextualSpacing/>
        <w:rPr>
          <w:rFonts w:asciiTheme="minorHAnsi" w:hAnsiTheme="minorHAnsi"/>
          <w:b/>
        </w:rPr>
      </w:pPr>
      <w:r w:rsidRPr="002F6DA9">
        <w:rPr>
          <w:rFonts w:asciiTheme="minorHAnsi" w:hAnsiTheme="minorHAnsi"/>
          <w:b/>
        </w:rPr>
        <w:t>Platební podmínky</w:t>
      </w:r>
    </w:p>
    <w:p w:rsidR="00CE6F6F" w:rsidRPr="002F6DA9" w:rsidRDefault="00CE6F6F" w:rsidP="000503BF">
      <w:pPr>
        <w:pStyle w:val="Odstavecseseznamem"/>
        <w:tabs>
          <w:tab w:val="left" w:pos="426"/>
        </w:tabs>
        <w:spacing w:beforeLines="60" w:before="144" w:afterLines="60" w:after="144"/>
        <w:ind w:left="426" w:hanging="426"/>
        <w:contextualSpacing/>
        <w:rPr>
          <w:rFonts w:asciiTheme="minorHAnsi" w:hAnsiTheme="minorHAnsi"/>
          <w:b/>
        </w:rPr>
      </w:pPr>
    </w:p>
    <w:p w:rsidR="00CE6F6F" w:rsidRPr="002F6DA9" w:rsidRDefault="00CE6F6F" w:rsidP="000503BF">
      <w:pPr>
        <w:pStyle w:val="Odstavecseseznamem"/>
        <w:numPr>
          <w:ilvl w:val="0"/>
          <w:numId w:val="2"/>
        </w:numPr>
        <w:tabs>
          <w:tab w:val="left" w:pos="426"/>
        </w:tabs>
        <w:spacing w:beforeLines="60" w:before="144" w:afterLines="60" w:after="144"/>
        <w:ind w:left="426" w:hanging="426"/>
        <w:rPr>
          <w:rFonts w:asciiTheme="minorHAnsi" w:hAnsiTheme="minorHAnsi"/>
        </w:rPr>
      </w:pPr>
      <w:r w:rsidRPr="002F6DA9">
        <w:rPr>
          <w:rFonts w:asciiTheme="minorHAnsi" w:hAnsiTheme="minorHAnsi"/>
        </w:rPr>
        <w:t>Platby za jednotlivé brožury budou zhotovitelem fakturovány postupně na základě dílčích objednávek objednatele.</w:t>
      </w:r>
    </w:p>
    <w:p w:rsidR="00CE6F6F" w:rsidRPr="002F6DA9" w:rsidRDefault="00CE6F6F" w:rsidP="000503BF">
      <w:pPr>
        <w:pStyle w:val="Odstavecseseznamem"/>
        <w:numPr>
          <w:ilvl w:val="0"/>
          <w:numId w:val="2"/>
        </w:numPr>
        <w:tabs>
          <w:tab w:val="left" w:pos="426"/>
        </w:tabs>
        <w:spacing w:beforeLines="60" w:before="144" w:afterLines="60" w:after="144"/>
        <w:ind w:left="426" w:hanging="426"/>
        <w:rPr>
          <w:rFonts w:asciiTheme="minorHAnsi" w:hAnsiTheme="minorHAnsi"/>
        </w:rPr>
      </w:pPr>
      <w:r w:rsidRPr="002F6DA9">
        <w:rPr>
          <w:rFonts w:asciiTheme="minorHAnsi" w:hAnsiTheme="minorHAnsi"/>
        </w:rPr>
        <w:t>Objednatel a zhotovitel se dohodli, že cena díla respektive jeho části bude vždy vyčíslena jako cena bez DPH a cena celková vč. DPH.</w:t>
      </w:r>
    </w:p>
    <w:p w:rsidR="00CE6F6F" w:rsidRPr="002F6DA9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jc w:val="both"/>
        <w:rPr>
          <w:sz w:val="24"/>
          <w:szCs w:val="24"/>
        </w:rPr>
      </w:pPr>
      <w:r w:rsidRPr="002F6DA9">
        <w:rPr>
          <w:sz w:val="24"/>
          <w:szCs w:val="24"/>
        </w:rPr>
        <w:t>Daňový doklad bude obsahovat všechny náležitosti daňového a účetního dokladu tak, jak je stanoveno zákonem o dani z přidané hodnoty, ve znění pozdějších změn a doplňků. Přílohou daňového dokladu bude doklad o předání a převzetí díla.</w:t>
      </w:r>
    </w:p>
    <w:p w:rsidR="00CE6F6F" w:rsidRPr="002F6DA9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jc w:val="both"/>
        <w:rPr>
          <w:sz w:val="24"/>
          <w:szCs w:val="24"/>
        </w:rPr>
      </w:pPr>
      <w:r w:rsidRPr="002F6DA9">
        <w:rPr>
          <w:sz w:val="24"/>
          <w:szCs w:val="24"/>
        </w:rPr>
        <w:t xml:space="preserve">Každá faktura (daňový doklad) musí v souladu s platnou právní úpravou (zejm. </w:t>
      </w:r>
      <w:proofErr w:type="spellStart"/>
      <w:r w:rsidRPr="002F6DA9">
        <w:rPr>
          <w:sz w:val="24"/>
          <w:szCs w:val="24"/>
        </w:rPr>
        <w:t>ust</w:t>
      </w:r>
      <w:proofErr w:type="spellEnd"/>
      <w:r w:rsidRPr="002F6DA9">
        <w:rPr>
          <w:sz w:val="24"/>
          <w:szCs w:val="24"/>
        </w:rPr>
        <w:t xml:space="preserve">. § 28 zákona č. 235/2004 Sb. v platném znění) obsahovat mimo jiné tyto náležitosti: 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>označení: daňový doklad číslo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název a sídlo </w:t>
      </w:r>
      <w:r w:rsidR="004B2FEB" w:rsidRPr="002F6DA9">
        <w:rPr>
          <w:rFonts w:asciiTheme="minorHAnsi" w:hAnsiTheme="minorHAnsi"/>
        </w:rPr>
        <w:t>zhotovitele</w:t>
      </w:r>
      <w:r w:rsidRPr="002F6DA9">
        <w:rPr>
          <w:rFonts w:asciiTheme="minorHAnsi" w:hAnsiTheme="minorHAnsi"/>
        </w:rPr>
        <w:t>, NM nebo jiný identifikátor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>rozsah a předmět plnění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>číslo smlouvy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bankovní spojení </w:t>
      </w:r>
      <w:r w:rsidR="004B2FEB" w:rsidRPr="002F6DA9">
        <w:rPr>
          <w:rFonts w:asciiTheme="minorHAnsi" w:hAnsiTheme="minorHAnsi"/>
        </w:rPr>
        <w:t>zhotovitele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>fakturovanou částku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>označení díla a rozpis provedených prací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>soupis provedených prací dokladující oprávněnost fakturované částky potvrzený NM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>doklad o předání a převzetí díla nebo jeho části</w:t>
      </w:r>
    </w:p>
    <w:p w:rsidR="00CE6F6F" w:rsidRPr="002F6DA9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2F6DA9">
        <w:rPr>
          <w:rFonts w:asciiTheme="minorHAnsi" w:hAnsiTheme="minorHAnsi"/>
        </w:rPr>
        <w:t>datum zdanitelného plnění a další náležitosti daňového dokladu v souladu s § 28 zákona č. 235/2004 Sb., o DPH ve znění pozdějších předpisů (výpočet DPH na haléře)</w:t>
      </w:r>
    </w:p>
    <w:p w:rsidR="00CE6F6F" w:rsidRPr="002F6DA9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jc w:val="both"/>
        <w:rPr>
          <w:sz w:val="24"/>
          <w:szCs w:val="24"/>
        </w:rPr>
      </w:pPr>
      <w:r w:rsidRPr="002F6DA9">
        <w:rPr>
          <w:sz w:val="24"/>
          <w:szCs w:val="24"/>
        </w:rPr>
        <w:t>V případě, že daňový doklad nebude obsahovat náležitosti daňového dokladu dle zákona o dani z přidané hodnoty nebo nebudou přiloženy řádné doklady (přílohy) smlouvou vyžadované, je NM oprávněn</w:t>
      </w:r>
      <w:r w:rsidR="004B2FEB" w:rsidRPr="002F6DA9">
        <w:rPr>
          <w:sz w:val="24"/>
          <w:szCs w:val="24"/>
        </w:rPr>
        <w:t>o</w:t>
      </w:r>
      <w:r w:rsidRPr="002F6DA9">
        <w:rPr>
          <w:sz w:val="24"/>
          <w:szCs w:val="24"/>
        </w:rPr>
        <w:t xml:space="preserve"> vrátit doklad </w:t>
      </w:r>
      <w:r w:rsidR="004B2FEB" w:rsidRPr="002F6DA9">
        <w:rPr>
          <w:sz w:val="24"/>
          <w:szCs w:val="24"/>
        </w:rPr>
        <w:t xml:space="preserve">zhotoviteli </w:t>
      </w:r>
      <w:r w:rsidRPr="002F6DA9">
        <w:rPr>
          <w:sz w:val="24"/>
          <w:szCs w:val="24"/>
        </w:rPr>
        <w:t xml:space="preserve">a požadovat vystavení řádného daňového dokladu. Tím se přerušuje lhůta splatnosti a doručením opraveného, doplněného daňového dokladu začne běžet nová lhůta splatnosti. Vrácení daňového dokladu uplatní NM do 7 pracovních dní ode dne jeho doručení od </w:t>
      </w:r>
      <w:r w:rsidR="004B2FEB" w:rsidRPr="002F6DA9">
        <w:rPr>
          <w:sz w:val="24"/>
          <w:szCs w:val="24"/>
        </w:rPr>
        <w:t>zhotovitele</w:t>
      </w:r>
      <w:r w:rsidRPr="002F6DA9">
        <w:rPr>
          <w:sz w:val="24"/>
          <w:szCs w:val="24"/>
        </w:rPr>
        <w:t>.</w:t>
      </w:r>
    </w:p>
    <w:p w:rsidR="00CE6F6F" w:rsidRPr="002F6DA9" w:rsidRDefault="00CE6F6F" w:rsidP="000503BF">
      <w:pPr>
        <w:numPr>
          <w:ilvl w:val="0"/>
          <w:numId w:val="2"/>
        </w:numPr>
        <w:tabs>
          <w:tab w:val="left" w:pos="360"/>
          <w:tab w:val="left" w:pos="426"/>
        </w:tabs>
        <w:spacing w:beforeLines="60" w:before="144" w:afterLines="60" w:after="144" w:line="240" w:lineRule="auto"/>
        <w:ind w:left="426" w:hanging="426"/>
        <w:contextualSpacing/>
        <w:jc w:val="both"/>
        <w:rPr>
          <w:sz w:val="24"/>
          <w:szCs w:val="24"/>
        </w:rPr>
      </w:pPr>
      <w:r w:rsidRPr="002F6DA9">
        <w:rPr>
          <w:sz w:val="24"/>
          <w:szCs w:val="24"/>
        </w:rPr>
        <w:t xml:space="preserve">Daňový doklad je považován za uhrazený dnem odepsání fakturované částky z účtu NM. </w:t>
      </w:r>
    </w:p>
    <w:p w:rsidR="00CE6F6F" w:rsidRPr="002F6DA9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rPr>
          <w:sz w:val="24"/>
          <w:szCs w:val="24"/>
        </w:rPr>
      </w:pPr>
      <w:r w:rsidRPr="002F6DA9">
        <w:rPr>
          <w:sz w:val="24"/>
          <w:szCs w:val="24"/>
        </w:rPr>
        <w:t xml:space="preserve">NM se zavazuje uhradit sjednanou částku po předání díla bez vad a nedodělků na základě faktury </w:t>
      </w:r>
      <w:r w:rsidR="004B2FEB" w:rsidRPr="002F6DA9">
        <w:rPr>
          <w:sz w:val="24"/>
          <w:szCs w:val="24"/>
        </w:rPr>
        <w:t xml:space="preserve">zhotoviteli </w:t>
      </w:r>
      <w:r w:rsidRPr="002F6DA9">
        <w:rPr>
          <w:sz w:val="24"/>
          <w:szCs w:val="24"/>
        </w:rPr>
        <w:t>v termínu splatnosti 30 dnů.</w:t>
      </w:r>
    </w:p>
    <w:p w:rsidR="00CE6F6F" w:rsidRPr="002F6DA9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rPr>
          <w:sz w:val="24"/>
          <w:szCs w:val="24"/>
        </w:rPr>
      </w:pPr>
      <w:r w:rsidRPr="002F6DA9">
        <w:rPr>
          <w:sz w:val="24"/>
          <w:szCs w:val="24"/>
        </w:rPr>
        <w:t xml:space="preserve">Při nedodržení termínu splatnosti může </w:t>
      </w:r>
      <w:r w:rsidR="00412A56" w:rsidRPr="002F6DA9">
        <w:rPr>
          <w:sz w:val="24"/>
          <w:szCs w:val="24"/>
        </w:rPr>
        <w:t>zhotovitel</w:t>
      </w:r>
      <w:r w:rsidRPr="002F6DA9">
        <w:rPr>
          <w:sz w:val="24"/>
          <w:szCs w:val="24"/>
        </w:rPr>
        <w:t xml:space="preserve"> požadovat úrok z prodlení ve výši stanovené právními předpisy.</w:t>
      </w:r>
    </w:p>
    <w:p w:rsidR="00CE6F6F" w:rsidRPr="002F6DA9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rPr>
          <w:sz w:val="24"/>
          <w:szCs w:val="24"/>
        </w:rPr>
      </w:pPr>
      <w:r w:rsidRPr="002F6DA9">
        <w:rPr>
          <w:sz w:val="24"/>
          <w:szCs w:val="24"/>
        </w:rPr>
        <w:t xml:space="preserve">Pokud bude </w:t>
      </w:r>
      <w:r w:rsidR="004B2FEB" w:rsidRPr="002F6DA9">
        <w:rPr>
          <w:sz w:val="24"/>
          <w:szCs w:val="24"/>
        </w:rPr>
        <w:t xml:space="preserve">zhotovitel </w:t>
      </w:r>
      <w:r w:rsidRPr="002F6DA9">
        <w:rPr>
          <w:sz w:val="24"/>
          <w:szCs w:val="24"/>
        </w:rPr>
        <w:t xml:space="preserve">v prodlení s dodáním díla, sjednává se smluvní pokuta ve výši 500,- Kč denně. </w:t>
      </w:r>
      <w:r w:rsidR="004B2FEB" w:rsidRPr="002F6DA9">
        <w:rPr>
          <w:sz w:val="24"/>
          <w:szCs w:val="24"/>
        </w:rPr>
        <w:t xml:space="preserve">Zhotovitel </w:t>
      </w:r>
      <w:r w:rsidRPr="002F6DA9">
        <w:rPr>
          <w:sz w:val="24"/>
          <w:szCs w:val="24"/>
        </w:rPr>
        <w:t>není v prodlení v případě, kdy nemohla na díle pokračovat z důvodu, že NM neposkytlo řádně a včas součinnost, k níž se zavázalo v této smlouvě.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/>
        <w:ind w:left="426" w:hanging="426"/>
        <w:contextualSpacing/>
        <w:jc w:val="both"/>
        <w:rPr>
          <w:sz w:val="24"/>
          <w:szCs w:val="24"/>
        </w:rPr>
      </w:pP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2F6DA9" w:rsidRDefault="002F6D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lastRenderedPageBreak/>
        <w:t>Článek 4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Doba a místo plnění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1.</w:t>
      </w:r>
      <w:r w:rsidRPr="002F6DA9">
        <w:rPr>
          <w:sz w:val="24"/>
          <w:szCs w:val="24"/>
        </w:rPr>
        <w:tab/>
        <w:t>Plnění proběhn</w:t>
      </w:r>
      <w:r w:rsidR="00B20242" w:rsidRPr="002F6DA9">
        <w:rPr>
          <w:sz w:val="24"/>
          <w:szCs w:val="24"/>
        </w:rPr>
        <w:t>e na základě dílčích objednávek, které objednatel provede alespoň týden před předáním tiskových dat.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2.</w:t>
      </w:r>
      <w:r w:rsidRPr="002F6DA9">
        <w:rPr>
          <w:sz w:val="24"/>
          <w:szCs w:val="24"/>
        </w:rPr>
        <w:tab/>
        <w:t xml:space="preserve">Zhotovitel se zavazuje vyhotovit a předat dílo po jednotlivých částech objednateli v souladu s termíny uvedenými v dílčích objednávkách vystavených objednatelem. Expedice proběhne vždy nejdéle do </w:t>
      </w:r>
      <w:r w:rsidR="00B20242" w:rsidRPr="002F6DA9">
        <w:rPr>
          <w:sz w:val="24"/>
          <w:szCs w:val="24"/>
        </w:rPr>
        <w:t xml:space="preserve">9 </w:t>
      </w:r>
      <w:r w:rsidRPr="002F6DA9">
        <w:rPr>
          <w:sz w:val="24"/>
          <w:szCs w:val="24"/>
        </w:rPr>
        <w:t>dnů od převzetí tiskových dat zhotovitelem.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3.</w:t>
      </w:r>
      <w:r w:rsidRPr="002F6DA9">
        <w:rPr>
          <w:sz w:val="24"/>
          <w:szCs w:val="24"/>
        </w:rPr>
        <w:tab/>
        <w:t xml:space="preserve">Dílo bude zhotovitelem předáno </w:t>
      </w:r>
      <w:r w:rsidR="00412A56" w:rsidRPr="002F6DA9">
        <w:rPr>
          <w:sz w:val="24"/>
          <w:szCs w:val="24"/>
        </w:rPr>
        <w:t xml:space="preserve">kontaktní osobě </w:t>
      </w:r>
      <w:r w:rsidRPr="002F6DA9">
        <w:rPr>
          <w:sz w:val="24"/>
          <w:szCs w:val="24"/>
        </w:rPr>
        <w:t>objednatele v sídle objednatele na základě předávacího protokolu.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4.</w:t>
      </w:r>
      <w:r w:rsidRPr="002F6DA9">
        <w:rPr>
          <w:sz w:val="24"/>
          <w:szCs w:val="24"/>
        </w:rPr>
        <w:tab/>
        <w:t xml:space="preserve">Převzetí tiskových dat obratem potvrdí zhotovitel </w:t>
      </w:r>
      <w:r w:rsidR="00412A56" w:rsidRPr="002F6DA9">
        <w:rPr>
          <w:sz w:val="24"/>
          <w:szCs w:val="24"/>
        </w:rPr>
        <w:t xml:space="preserve">kontaktní </w:t>
      </w:r>
      <w:r w:rsidRPr="002F6DA9">
        <w:rPr>
          <w:sz w:val="24"/>
          <w:szCs w:val="24"/>
        </w:rPr>
        <w:t>osobě objednatele. Data budou dodávána průběžně před jednotlivými výstavami.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Článek 5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Práva a povinnosti smluvních stran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1.</w:t>
      </w:r>
      <w:r w:rsidRPr="002F6DA9">
        <w:rPr>
          <w:sz w:val="24"/>
          <w:szCs w:val="24"/>
        </w:rPr>
        <w:tab/>
        <w:t>Objednatel je oprávněn dílo v průběhu jeho provádění kontrolovat prostřednictvím zástupce objednatele</w:t>
      </w:r>
      <w:r w:rsidR="000503BF" w:rsidRPr="002F6DA9">
        <w:rPr>
          <w:sz w:val="24"/>
          <w:szCs w:val="24"/>
        </w:rPr>
        <w:t xml:space="preserve"> (kontaktní osoba)</w:t>
      </w:r>
      <w:r w:rsidRPr="002F6DA9">
        <w:rPr>
          <w:sz w:val="24"/>
          <w:szCs w:val="24"/>
        </w:rPr>
        <w:t>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2.</w:t>
      </w:r>
      <w:r w:rsidRPr="002F6DA9">
        <w:rPr>
          <w:sz w:val="24"/>
          <w:szCs w:val="24"/>
        </w:rPr>
        <w:tab/>
        <w:t>Zhotovitel se zavazuje během plnění smlouvy i po jejím ukončení zachovávat mlčenlivost o všech skutečnostech, o kterých se dozví od objednatele v souvislosti s plněním smlouvy. Zhotovitel je oprávněn využívat obecné informace o této zakázce pro své reference.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3.</w:t>
      </w:r>
      <w:r w:rsidRPr="002F6DA9">
        <w:rPr>
          <w:sz w:val="24"/>
          <w:szCs w:val="24"/>
        </w:rPr>
        <w:tab/>
        <w:t>Objednatel může od smlouvy odstoupit za podmínek upravených občanským zákoníkem a touto smlouvou.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4.</w:t>
      </w:r>
      <w:r w:rsidRPr="002F6DA9">
        <w:rPr>
          <w:sz w:val="24"/>
          <w:szCs w:val="24"/>
        </w:rPr>
        <w:tab/>
        <w:t>Jestliže je smlouva ukončena dohodou či odstoupením před dokončením díla, smluvní strany protokolárně provedou inventarizaci veškerých plnění, prací a dodávek provedených k datu, kdy smlouva byla ukončena a na tomto základě provedou vyrovnání vzájemných závazků a pohledávek z toho pro ně vyplývajících.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5.</w:t>
      </w:r>
      <w:r w:rsidRPr="002F6DA9">
        <w:rPr>
          <w:sz w:val="24"/>
          <w:szCs w:val="24"/>
        </w:rPr>
        <w:tab/>
        <w:t>Odstoupení od smlouvy musí být písemné, jinak je neplatné. Odstoupení je účinné ode dne, kdy bylo doručeno zhotoviteli. V pochybnostech se má za to, že odstoupení bylo doručeno zhotoviteli pátým dnem od jeho odeslání v poštovní zásilce s doručenkou.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6.</w:t>
      </w:r>
      <w:r w:rsidRPr="002F6DA9">
        <w:rPr>
          <w:sz w:val="24"/>
          <w:szCs w:val="24"/>
        </w:rPr>
        <w:tab/>
        <w:t>Zhotovitel se zavazuje, že dílo provede na svůj náklad a nebezpečí, v náležité kvalitě a s náležitou péčí. Zhotovitel nese plnou odpovědnost za provedené práce.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7.</w:t>
      </w:r>
      <w:r w:rsidRPr="002F6DA9">
        <w:rPr>
          <w:sz w:val="24"/>
          <w:szCs w:val="24"/>
        </w:rPr>
        <w:tab/>
        <w:t xml:space="preserve">Objednatel se zavazuje zaplatit za dílo cenu dle čl. 2 </w:t>
      </w:r>
      <w:proofErr w:type="gramStart"/>
      <w:r w:rsidRPr="002F6DA9">
        <w:rPr>
          <w:sz w:val="24"/>
          <w:szCs w:val="24"/>
        </w:rPr>
        <w:t>této</w:t>
      </w:r>
      <w:proofErr w:type="gramEnd"/>
      <w:r w:rsidRPr="002F6DA9">
        <w:rPr>
          <w:sz w:val="24"/>
          <w:szCs w:val="24"/>
        </w:rPr>
        <w:t xml:space="preserve"> smlouvy.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8.</w:t>
      </w:r>
      <w:r w:rsidRPr="002F6DA9">
        <w:rPr>
          <w:sz w:val="24"/>
          <w:szCs w:val="24"/>
        </w:rPr>
        <w:tab/>
        <w:t>Zhotovitel se zavazuje mít uzavřeno pojištění odpovědnosti za škodu způsobenou třetí osobě v souvislosti s jeho činností po celou dobu trvání této smlouvy.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 </w:t>
      </w:r>
    </w:p>
    <w:p w:rsidR="002F6DA9" w:rsidRDefault="002F6DA9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</w:p>
    <w:p w:rsidR="002F6DA9" w:rsidRDefault="002F6D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lastRenderedPageBreak/>
        <w:t>Článek 6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Záruka za dílo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1.</w:t>
      </w:r>
      <w:r w:rsidRPr="002F6DA9">
        <w:rPr>
          <w:sz w:val="24"/>
          <w:szCs w:val="24"/>
        </w:rPr>
        <w:tab/>
        <w:t>Zhotovitel poskytuje objednateli záruční lhůtu na dílo v trvání 6 měsíců počínaje dnem předání díla nebo jeho části.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2.</w:t>
      </w:r>
      <w:r w:rsidRPr="002F6DA9">
        <w:rPr>
          <w:sz w:val="24"/>
          <w:szCs w:val="24"/>
        </w:rPr>
        <w:tab/>
        <w:t>Zhotovitel neodpovídá za vady a poškození díla, které byly po jeho převzetí způsobeny objednatelem, neoprávněným zásahem třetí osoby či neodvratitelnými událostmi.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3.</w:t>
      </w:r>
      <w:r w:rsidRPr="002F6DA9">
        <w:rPr>
          <w:sz w:val="24"/>
          <w:szCs w:val="24"/>
        </w:rPr>
        <w:tab/>
        <w:t xml:space="preserve">V případě, že předané dílo vykazuje vady, musí tyto vady objednatel písemně u zhotovitele reklamovat. V reklamaci musí objednatel uvést, v čem zjištěné vady spočívají. 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4.</w:t>
      </w:r>
      <w:r w:rsidRPr="002F6DA9">
        <w:rPr>
          <w:sz w:val="24"/>
          <w:szCs w:val="24"/>
        </w:rPr>
        <w:tab/>
        <w:t>V případě, že se jedná o vadu, kterou lze odstranit opravou, má objednatel právo na bezplatné odstranění vad nebo nedodělků a na úhradu vzniklé škody.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5.</w:t>
      </w:r>
      <w:r w:rsidRPr="002F6DA9">
        <w:rPr>
          <w:sz w:val="24"/>
          <w:szCs w:val="24"/>
        </w:rPr>
        <w:tab/>
        <w:t>Jestliže jde o vady, které nelze odstranit a vady či nedodělky jsou takového charakteru, že podstatně ztěžují užívání díla či dokonce brání v jeho užívání, platí, že objednatel má právo od smlouvy odstoupit.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6.</w:t>
      </w:r>
      <w:r w:rsidRPr="002F6DA9">
        <w:rPr>
          <w:sz w:val="24"/>
          <w:szCs w:val="24"/>
        </w:rPr>
        <w:tab/>
        <w:t>Reklamace vad musí být doručena zhotoviteli nejpozději poslední den záruční lhůty, jinak práva objednatele z odpovědnosti za vady zanikají. Záruka však neběží po dobu, kdy je reklamace objednatele doručena zhotoviteli, a to až do odstranění vad.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Článek 7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Smluvní pokuty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1.</w:t>
      </w:r>
      <w:r w:rsidRPr="002F6DA9">
        <w:rPr>
          <w:sz w:val="24"/>
          <w:szCs w:val="24"/>
        </w:rPr>
        <w:tab/>
        <w:t>V případě, že zhotovitel bude v prodlení s plněním díla, zaplatí objednateli smluvní pokutu ve výši 1 % z ceny díla specifikovaného v objednávce za každý započatý den prodlení. Prodlením se rozumí překročení desetidenní dodací lhůty od převzetí dat zhotovitelem.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2.</w:t>
      </w:r>
      <w:r w:rsidRPr="002F6DA9">
        <w:rPr>
          <w:sz w:val="24"/>
          <w:szCs w:val="24"/>
        </w:rPr>
        <w:tab/>
        <w:t>Zaplacením smluvní pokuty není dotčeno právo smluvní strany na náhradu škody vzniklé porušením smluvní povinnosti, které se smluvní pokuta týká.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3.</w:t>
      </w:r>
      <w:r w:rsidRPr="002F6DA9">
        <w:rPr>
          <w:sz w:val="24"/>
          <w:szCs w:val="24"/>
        </w:rPr>
        <w:tab/>
        <w:t>Objednatel je oprávněn požadovat náhradu škody v plné výši bez ohledu na sjednanou smluvní pokutu.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Článek 8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2F6DA9">
        <w:rPr>
          <w:b/>
          <w:sz w:val="24"/>
          <w:szCs w:val="24"/>
        </w:rPr>
        <w:t>Závěrečná ujednání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1.</w:t>
      </w:r>
      <w:r w:rsidRPr="002F6DA9">
        <w:rPr>
          <w:sz w:val="24"/>
          <w:szCs w:val="24"/>
        </w:rPr>
        <w:tab/>
        <w:t xml:space="preserve">Smluvní strany se dohodly, že právní vztahy v této smlouvě výslovně neupravené a z ní vyplývající, se řídí právní úpravou obsaženou v občanském zákoníku. 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2.</w:t>
      </w:r>
      <w:r w:rsidRPr="002F6DA9">
        <w:rPr>
          <w:sz w:val="24"/>
          <w:szCs w:val="24"/>
        </w:rPr>
        <w:tab/>
        <w:t>Nedílnou součást této smlouvy tvoří Příloha č. 1 – Technická specifikace a položkový rozpočet brožur Národního muzea.</w:t>
      </w:r>
    </w:p>
    <w:p w:rsidR="000503B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3.</w:t>
      </w:r>
      <w:r w:rsidRPr="002F6DA9">
        <w:rPr>
          <w:sz w:val="24"/>
          <w:szCs w:val="24"/>
        </w:rPr>
        <w:tab/>
        <w:t>Veškeré změny smlouvy lze provést pouze formou písemných dodatků odsouhlasených oběma smluvními stranami.</w:t>
      </w:r>
    </w:p>
    <w:p w:rsidR="00CE6F6F" w:rsidRPr="002F6DA9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rFonts w:cs="Calibri"/>
          <w:snapToGrid w:val="0"/>
          <w:sz w:val="24"/>
          <w:szCs w:val="24"/>
        </w:rPr>
      </w:pPr>
      <w:r w:rsidRPr="002F6DA9">
        <w:rPr>
          <w:sz w:val="24"/>
          <w:szCs w:val="24"/>
        </w:rPr>
        <w:lastRenderedPageBreak/>
        <w:t xml:space="preserve">4. </w:t>
      </w:r>
      <w:r w:rsidRPr="002F6DA9">
        <w:rPr>
          <w:sz w:val="24"/>
          <w:szCs w:val="24"/>
        </w:rPr>
        <w:tab/>
      </w:r>
      <w:r w:rsidR="00412A56" w:rsidRPr="002F6DA9">
        <w:rPr>
          <w:rFonts w:cs="Calibri"/>
          <w:snapToGrid w:val="0"/>
          <w:sz w:val="24"/>
          <w:szCs w:val="24"/>
        </w:rPr>
        <w:t xml:space="preserve">Zhotovitel </w:t>
      </w:r>
      <w:r w:rsidR="00CE6F6F" w:rsidRPr="002F6DA9">
        <w:rPr>
          <w:rFonts w:cs="Calibri"/>
          <w:snapToGrid w:val="0"/>
          <w:sz w:val="24"/>
          <w:szCs w:val="24"/>
        </w:rPr>
        <w:t>prohlašuje, že je seznáme</w:t>
      </w:r>
      <w:r w:rsidR="00412A56" w:rsidRPr="002F6DA9">
        <w:rPr>
          <w:rFonts w:cs="Calibri"/>
          <w:snapToGrid w:val="0"/>
          <w:sz w:val="24"/>
          <w:szCs w:val="24"/>
        </w:rPr>
        <w:t>n</w:t>
      </w:r>
      <w:r w:rsidR="00CE6F6F" w:rsidRPr="002F6DA9">
        <w:rPr>
          <w:rFonts w:cs="Calibri"/>
          <w:snapToGrid w:val="0"/>
          <w:sz w:val="24"/>
          <w:szCs w:val="24"/>
        </w:rPr>
        <w:t xml:space="preserve"> s tím, že NM je právnická osoba povinná uveřejňovat příslušné smlouvy v předepsaném registru v souladu s ustanovením § 2 odst. 1 písm. C) </w:t>
      </w:r>
      <w:r w:rsidR="00CE6F6F" w:rsidRPr="002F6DA9">
        <w:rPr>
          <w:rFonts w:cs="Calibri"/>
          <w:i/>
          <w:snapToGrid w:val="0"/>
          <w:sz w:val="24"/>
          <w:szCs w:val="24"/>
        </w:rPr>
        <w:t>zákona č. 340/2015 Sb. o zvláštních podmínkách účinnosti některých smluv, uveřejňování těchto smluv a registru smluv (zákon o registru smluv)</w:t>
      </w:r>
      <w:r w:rsidR="00CE6F6F" w:rsidRPr="002F6DA9">
        <w:rPr>
          <w:rFonts w:cs="Calibri"/>
          <w:snapToGrid w:val="0"/>
          <w:sz w:val="24"/>
          <w:szCs w:val="24"/>
        </w:rPr>
        <w:t>, a že bez tohoto uveřejnění smlouva nenabude účinnosti, případně od počátku zanikne.</w:t>
      </w:r>
    </w:p>
    <w:p w:rsidR="00CE6F6F" w:rsidRPr="002F6DA9" w:rsidRDefault="00CE6F6F" w:rsidP="000503BF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 w:cs="Calibri"/>
          <w:snapToGrid w:val="0"/>
        </w:rPr>
      </w:pPr>
      <w:r w:rsidRPr="002F6DA9">
        <w:rPr>
          <w:rFonts w:asciiTheme="minorHAnsi" w:hAnsiTheme="minorHAnsi" w:cs="Calibri"/>
          <w:snapToGrid w:val="0"/>
        </w:rPr>
        <w:t>Obě smluvní strany prohlašují, že jsou si vědomy skutečnosti, že tato smlouva nabývá platnosti dnem jejího podpisu poslední ze smluvních stran, účinnosti nabude dnem jejího uveřejnění v Registru smluv v souladu se zákonem o registru smluv.</w:t>
      </w:r>
    </w:p>
    <w:p w:rsidR="00CE6F6F" w:rsidRPr="002F6DA9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 xml:space="preserve">6. </w:t>
      </w:r>
      <w:r w:rsidR="00CE6F6F" w:rsidRPr="002F6DA9">
        <w:rPr>
          <w:sz w:val="24"/>
          <w:szCs w:val="24"/>
        </w:rPr>
        <w:tab/>
        <w:t>Smluvní strany prohlašují, že je jim znám celý obsah smlouvy a že tuto smlouvu uzavřely na základě své svobodné a vážné vůle. Na důkaz této skutečnosti připojují své podpisy.</w:t>
      </w:r>
    </w:p>
    <w:p w:rsidR="00CE6F6F" w:rsidRPr="002F6DA9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7</w:t>
      </w:r>
      <w:r w:rsidR="00CE6F6F" w:rsidRPr="002F6DA9">
        <w:rPr>
          <w:sz w:val="24"/>
          <w:szCs w:val="24"/>
        </w:rPr>
        <w:t>.</w:t>
      </w:r>
      <w:r w:rsidR="00CE6F6F" w:rsidRPr="002F6DA9">
        <w:rPr>
          <w:sz w:val="24"/>
          <w:szCs w:val="24"/>
        </w:rPr>
        <w:tab/>
        <w:t>Tato smlouva je vyhotovena ve čtyřech vyhotoveních, z nichž každá smluvní strana obdrží 2 vyhotovení.</w:t>
      </w:r>
    </w:p>
    <w:p w:rsidR="00CE6F6F" w:rsidRPr="002F6DA9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8</w:t>
      </w:r>
      <w:r w:rsidR="00CE6F6F" w:rsidRPr="002F6DA9">
        <w:rPr>
          <w:sz w:val="24"/>
          <w:szCs w:val="24"/>
        </w:rPr>
        <w:t>.</w:t>
      </w:r>
      <w:r w:rsidR="00CE6F6F" w:rsidRPr="002F6DA9">
        <w:rPr>
          <w:sz w:val="24"/>
          <w:szCs w:val="24"/>
        </w:rPr>
        <w:tab/>
        <w:t>Tato smlouva je platná a účinná ode dne podpisu oběma smluvními stranami. Platnost končí po vyčerpání sjednané částky, nejpozději v</w:t>
      </w:r>
      <w:r w:rsidR="00631489" w:rsidRPr="002F6DA9">
        <w:rPr>
          <w:sz w:val="24"/>
          <w:szCs w:val="24"/>
        </w:rPr>
        <w:t>šak 30. 12. 202</w:t>
      </w:r>
      <w:r w:rsidR="00B20242" w:rsidRPr="002F6DA9">
        <w:rPr>
          <w:sz w:val="24"/>
          <w:szCs w:val="24"/>
        </w:rPr>
        <w:t>1</w:t>
      </w:r>
      <w:r w:rsidR="00CE6F6F" w:rsidRPr="002F6DA9">
        <w:rPr>
          <w:sz w:val="24"/>
          <w:szCs w:val="24"/>
        </w:rPr>
        <w:t>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 xml:space="preserve">V Praze dne </w:t>
      </w:r>
    </w:p>
    <w:p w:rsidR="000503BF" w:rsidRPr="002F6DA9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2F6DA9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2F6DA9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240CB2" w:rsidRPr="002F6DA9" w:rsidRDefault="00240CB2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…</w:t>
      </w:r>
      <w:r w:rsidR="00CE6F6F" w:rsidRPr="002F6DA9">
        <w:rPr>
          <w:sz w:val="24"/>
          <w:szCs w:val="24"/>
        </w:rPr>
        <w:t>…………………………</w:t>
      </w:r>
      <w:r w:rsidRPr="002F6DA9">
        <w:rPr>
          <w:sz w:val="24"/>
          <w:szCs w:val="24"/>
        </w:rPr>
        <w:t>………………………</w:t>
      </w:r>
      <w:r w:rsidRPr="002F6DA9">
        <w:rPr>
          <w:sz w:val="24"/>
          <w:szCs w:val="24"/>
        </w:rPr>
        <w:tab/>
      </w:r>
      <w:r w:rsidRPr="002F6DA9">
        <w:rPr>
          <w:sz w:val="24"/>
          <w:szCs w:val="24"/>
        </w:rPr>
        <w:tab/>
      </w:r>
      <w:r w:rsidRPr="002F6DA9">
        <w:rPr>
          <w:sz w:val="24"/>
          <w:szCs w:val="24"/>
        </w:rPr>
        <w:tab/>
      </w:r>
      <w:r w:rsidRPr="002F6DA9">
        <w:rPr>
          <w:sz w:val="24"/>
          <w:szCs w:val="24"/>
        </w:rPr>
        <w:tab/>
        <w:t>.………………………………………………….</w:t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Doc. PhDr. Michal Stehlík, Ph.D.</w:t>
      </w:r>
      <w:r w:rsidRPr="002F6DA9">
        <w:rPr>
          <w:sz w:val="24"/>
          <w:szCs w:val="24"/>
        </w:rPr>
        <w:tab/>
      </w:r>
      <w:r w:rsidR="003F428B" w:rsidRPr="002F6DA9">
        <w:rPr>
          <w:sz w:val="24"/>
          <w:szCs w:val="24"/>
        </w:rPr>
        <w:tab/>
      </w:r>
      <w:r w:rsidR="003F428B" w:rsidRPr="002F6DA9">
        <w:rPr>
          <w:sz w:val="24"/>
          <w:szCs w:val="24"/>
        </w:rPr>
        <w:tab/>
      </w:r>
      <w:r w:rsidR="003F428B" w:rsidRPr="002F6DA9">
        <w:rPr>
          <w:sz w:val="24"/>
          <w:szCs w:val="24"/>
        </w:rPr>
        <w:tab/>
      </w:r>
      <w:r w:rsidR="003F428B" w:rsidRPr="002F6DA9">
        <w:rPr>
          <w:sz w:val="24"/>
          <w:szCs w:val="24"/>
        </w:rPr>
        <w:tab/>
      </w:r>
      <w:r w:rsidR="000C27C4" w:rsidRPr="002F6DA9">
        <w:rPr>
          <w:sz w:val="24"/>
          <w:szCs w:val="24"/>
        </w:rPr>
        <w:t>Petr Brázda</w:t>
      </w:r>
    </w:p>
    <w:p w:rsidR="000503B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 xml:space="preserve">náměstek pro sbírkotvornou </w:t>
      </w:r>
      <w:r w:rsidR="003F428B" w:rsidRPr="002F6DA9">
        <w:rPr>
          <w:sz w:val="24"/>
          <w:szCs w:val="24"/>
        </w:rPr>
        <w:tab/>
      </w:r>
      <w:r w:rsidR="003F428B" w:rsidRPr="002F6DA9">
        <w:rPr>
          <w:sz w:val="24"/>
          <w:szCs w:val="24"/>
        </w:rPr>
        <w:tab/>
      </w:r>
      <w:r w:rsidR="003F428B" w:rsidRPr="002F6DA9">
        <w:rPr>
          <w:sz w:val="24"/>
          <w:szCs w:val="24"/>
        </w:rPr>
        <w:tab/>
      </w:r>
      <w:r w:rsidR="003F428B" w:rsidRPr="002F6DA9">
        <w:rPr>
          <w:sz w:val="24"/>
          <w:szCs w:val="24"/>
        </w:rPr>
        <w:tab/>
      </w:r>
      <w:r w:rsidR="003F428B" w:rsidRPr="002F6DA9">
        <w:rPr>
          <w:sz w:val="24"/>
          <w:szCs w:val="24"/>
        </w:rPr>
        <w:tab/>
      </w:r>
    </w:p>
    <w:p w:rsidR="00CE6F6F" w:rsidRPr="002F6DA9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a výstavní činnost</w:t>
      </w:r>
      <w:r w:rsidRPr="002F6DA9">
        <w:rPr>
          <w:sz w:val="24"/>
          <w:szCs w:val="24"/>
        </w:rPr>
        <w:tab/>
      </w:r>
      <w:r w:rsidRPr="002F6DA9">
        <w:rPr>
          <w:sz w:val="24"/>
          <w:szCs w:val="24"/>
        </w:rPr>
        <w:tab/>
      </w:r>
      <w:r w:rsidRPr="002F6DA9">
        <w:rPr>
          <w:sz w:val="24"/>
          <w:szCs w:val="24"/>
        </w:rPr>
        <w:tab/>
      </w:r>
      <w:r w:rsidRPr="002F6DA9">
        <w:rPr>
          <w:sz w:val="24"/>
          <w:szCs w:val="24"/>
        </w:rPr>
        <w:tab/>
      </w:r>
      <w:r w:rsidRPr="002F6DA9">
        <w:rPr>
          <w:sz w:val="24"/>
          <w:szCs w:val="24"/>
        </w:rPr>
        <w:t> </w:t>
      </w:r>
    </w:p>
    <w:p w:rsidR="000503BF" w:rsidRPr="002F6DA9" w:rsidRDefault="000503BF">
      <w:pPr>
        <w:rPr>
          <w:sz w:val="24"/>
          <w:szCs w:val="24"/>
        </w:rPr>
      </w:pPr>
      <w:r w:rsidRPr="002F6DA9">
        <w:rPr>
          <w:sz w:val="24"/>
          <w:szCs w:val="24"/>
        </w:rPr>
        <w:br w:type="page"/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  <w:b/>
          <w:bCs/>
        </w:rPr>
        <w:lastRenderedPageBreak/>
        <w:t xml:space="preserve">Příloha č. 1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  <w:b/>
          <w:bCs/>
        </w:rPr>
        <w:t xml:space="preserve">Technická specifikace a položkový rozpočet brožur Národního muzea </w:t>
      </w:r>
    </w:p>
    <w:p w:rsidR="000C27C4" w:rsidRPr="002F6DA9" w:rsidRDefault="000C27C4" w:rsidP="000C27C4">
      <w:pPr>
        <w:pStyle w:val="Default"/>
        <w:rPr>
          <w:rFonts w:asciiTheme="minorHAnsi" w:hAnsiTheme="minorHAnsi"/>
          <w:b/>
          <w:bCs/>
        </w:rPr>
      </w:pPr>
    </w:p>
    <w:p w:rsidR="000C27C4" w:rsidRPr="002F6DA9" w:rsidRDefault="000C27C4" w:rsidP="000C27C4">
      <w:pPr>
        <w:pStyle w:val="Default"/>
        <w:rPr>
          <w:rFonts w:asciiTheme="minorHAnsi" w:hAnsiTheme="minorHAnsi"/>
          <w:b/>
          <w:bCs/>
        </w:rPr>
      </w:pP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  <w:b/>
          <w:bCs/>
        </w:rPr>
        <w:t xml:space="preserve">Brožury typu A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Formát: 210 x 148 </w:t>
      </w:r>
      <w:r w:rsidR="002F6DA9">
        <w:rPr>
          <w:rFonts w:asciiTheme="minorHAnsi" w:hAnsiTheme="minorHAnsi"/>
        </w:rPr>
        <w:t xml:space="preserve">mm </w:t>
      </w:r>
      <w:r w:rsidRPr="002F6DA9">
        <w:rPr>
          <w:rFonts w:asciiTheme="minorHAnsi" w:hAnsiTheme="minorHAnsi"/>
        </w:rPr>
        <w:t xml:space="preserve">(A5 na šířku)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Blok: 32 stran, barevnost 4/4 (tj. celobarevná publikace)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Papír: křída matná 135 g/m2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Obálka: 4/4, křída matná 350 g/m2, matné lamino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Vazba: V1 sponky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Náklad: 10 x 700 ks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Cena bez DPH: 81 400,- Kč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Cena s DPH: 93 610,- Kč </w:t>
      </w:r>
    </w:p>
    <w:p w:rsidR="000C27C4" w:rsidRPr="002F6DA9" w:rsidRDefault="000C27C4" w:rsidP="000C27C4">
      <w:pPr>
        <w:pStyle w:val="Default"/>
        <w:rPr>
          <w:rFonts w:asciiTheme="minorHAnsi" w:hAnsiTheme="minorHAnsi"/>
          <w:b/>
          <w:bCs/>
        </w:rPr>
      </w:pP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  <w:b/>
          <w:bCs/>
        </w:rPr>
        <w:t xml:space="preserve">Brožury typu B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Formát: 210 x 148 </w:t>
      </w:r>
      <w:r w:rsidR="002F6DA9">
        <w:rPr>
          <w:rFonts w:asciiTheme="minorHAnsi" w:hAnsiTheme="minorHAnsi"/>
        </w:rPr>
        <w:t xml:space="preserve">mm </w:t>
      </w:r>
      <w:r w:rsidRPr="002F6DA9">
        <w:rPr>
          <w:rFonts w:asciiTheme="minorHAnsi" w:hAnsiTheme="minorHAnsi"/>
        </w:rPr>
        <w:t xml:space="preserve">(A5 na šířku)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Blok: 64 stran, barevnost 4/4 (tj. celobarevná publikace)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Papír: křída matná 135 g/m2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Obálka: 4/4, křída matná 350 g/m2, matné lamino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Vazba: V1 sponky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Náklad: 10 x 700 ks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Cena bez DPH: 134 600,- Kč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Cena s DPH: 154 790,- Kč </w:t>
      </w:r>
    </w:p>
    <w:p w:rsidR="000C27C4" w:rsidRPr="002F6DA9" w:rsidRDefault="000C27C4" w:rsidP="000C27C4">
      <w:pPr>
        <w:pStyle w:val="Default"/>
        <w:rPr>
          <w:rFonts w:asciiTheme="minorHAnsi" w:hAnsiTheme="minorHAnsi"/>
          <w:b/>
          <w:bCs/>
        </w:rPr>
      </w:pP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  <w:b/>
          <w:bCs/>
        </w:rPr>
        <w:t xml:space="preserve">Pozn.: jde tedy o 20 různých, postupně dodávaných brožur se samostatnými tiskovými daty. </w:t>
      </w:r>
    </w:p>
    <w:p w:rsidR="000C27C4" w:rsidRPr="002F6DA9" w:rsidRDefault="000C27C4" w:rsidP="000C27C4">
      <w:pPr>
        <w:pStyle w:val="Default"/>
        <w:rPr>
          <w:rFonts w:asciiTheme="minorHAnsi" w:hAnsiTheme="minorHAnsi"/>
          <w:b/>
          <w:bCs/>
        </w:rPr>
      </w:pPr>
    </w:p>
    <w:p w:rsidR="000C27C4" w:rsidRPr="002F6DA9" w:rsidRDefault="000C27C4" w:rsidP="000C27C4">
      <w:pPr>
        <w:pStyle w:val="Default"/>
        <w:rPr>
          <w:rFonts w:asciiTheme="minorHAnsi" w:hAnsiTheme="minorHAnsi"/>
          <w:b/>
          <w:bCs/>
        </w:rPr>
      </w:pP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  <w:b/>
          <w:bCs/>
        </w:rPr>
        <w:t xml:space="preserve">CELKOVÁ CENA </w:t>
      </w: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</w:p>
    <w:p w:rsidR="000C27C4" w:rsidRPr="002F6DA9" w:rsidRDefault="000C27C4" w:rsidP="000C27C4">
      <w:pPr>
        <w:pStyle w:val="Default"/>
        <w:rPr>
          <w:rFonts w:asciiTheme="minorHAnsi" w:hAnsiTheme="minorHAnsi"/>
        </w:rPr>
      </w:pPr>
      <w:r w:rsidRPr="002F6DA9">
        <w:rPr>
          <w:rFonts w:asciiTheme="minorHAnsi" w:hAnsiTheme="minorHAnsi"/>
        </w:rPr>
        <w:t xml:space="preserve">Celková cena bez DPH: 216 000,- Kč </w:t>
      </w:r>
    </w:p>
    <w:p w:rsidR="00CE6F6F" w:rsidRPr="002F6DA9" w:rsidRDefault="000C27C4" w:rsidP="000C27C4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2F6DA9">
        <w:rPr>
          <w:sz w:val="24"/>
          <w:szCs w:val="24"/>
        </w:rPr>
        <w:t>Celková cena s DPH: 248 400,- Kč</w:t>
      </w:r>
    </w:p>
    <w:p w:rsidR="00EB4757" w:rsidRPr="002F6DA9" w:rsidRDefault="00EB4757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sectPr w:rsidR="00EB4757" w:rsidRPr="002F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61" w:rsidRDefault="001B4261" w:rsidP="00CE6F6F">
      <w:pPr>
        <w:spacing w:after="0" w:line="240" w:lineRule="auto"/>
      </w:pPr>
      <w:r>
        <w:separator/>
      </w:r>
    </w:p>
  </w:endnote>
  <w:endnote w:type="continuationSeparator" w:id="0">
    <w:p w:rsidR="001B4261" w:rsidRDefault="001B4261" w:rsidP="00CE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61" w:rsidRDefault="001B4261" w:rsidP="00CE6F6F">
      <w:pPr>
        <w:spacing w:after="0" w:line="240" w:lineRule="auto"/>
      </w:pPr>
      <w:r>
        <w:separator/>
      </w:r>
    </w:p>
  </w:footnote>
  <w:footnote w:type="continuationSeparator" w:id="0">
    <w:p w:rsidR="001B4261" w:rsidRDefault="001B4261" w:rsidP="00CE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43F"/>
    <w:multiLevelType w:val="multilevel"/>
    <w:tmpl w:val="8A043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libri" w:eastAsiaTheme="minorEastAsia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132ED9"/>
    <w:multiLevelType w:val="hybridMultilevel"/>
    <w:tmpl w:val="E8F24D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D22D5"/>
    <w:multiLevelType w:val="hybridMultilevel"/>
    <w:tmpl w:val="747653F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D2F8F"/>
    <w:multiLevelType w:val="hybridMultilevel"/>
    <w:tmpl w:val="671AB916"/>
    <w:lvl w:ilvl="0" w:tplc="FFEA4A8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27207"/>
    <w:multiLevelType w:val="hybridMultilevel"/>
    <w:tmpl w:val="8416D6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6F"/>
    <w:rsid w:val="000503BF"/>
    <w:rsid w:val="000C27C4"/>
    <w:rsid w:val="000E0458"/>
    <w:rsid w:val="00141244"/>
    <w:rsid w:val="001B4261"/>
    <w:rsid w:val="001F753D"/>
    <w:rsid w:val="002268C6"/>
    <w:rsid w:val="00240CB2"/>
    <w:rsid w:val="002C38AA"/>
    <w:rsid w:val="002F6DA9"/>
    <w:rsid w:val="00335EC1"/>
    <w:rsid w:val="00355368"/>
    <w:rsid w:val="003678BC"/>
    <w:rsid w:val="003B334C"/>
    <w:rsid w:val="003F428B"/>
    <w:rsid w:val="00412A56"/>
    <w:rsid w:val="00472917"/>
    <w:rsid w:val="004B2FEB"/>
    <w:rsid w:val="004D3100"/>
    <w:rsid w:val="00545DD2"/>
    <w:rsid w:val="005762AA"/>
    <w:rsid w:val="0060590E"/>
    <w:rsid w:val="00612E44"/>
    <w:rsid w:val="006225DD"/>
    <w:rsid w:val="00631489"/>
    <w:rsid w:val="006B4C32"/>
    <w:rsid w:val="006F2472"/>
    <w:rsid w:val="0070319A"/>
    <w:rsid w:val="00730687"/>
    <w:rsid w:val="00747B29"/>
    <w:rsid w:val="008019EF"/>
    <w:rsid w:val="00861E20"/>
    <w:rsid w:val="0088664D"/>
    <w:rsid w:val="008C22BB"/>
    <w:rsid w:val="00B20242"/>
    <w:rsid w:val="00C04D69"/>
    <w:rsid w:val="00C61D88"/>
    <w:rsid w:val="00CE6F6F"/>
    <w:rsid w:val="00D44DBF"/>
    <w:rsid w:val="00D943F7"/>
    <w:rsid w:val="00D97B37"/>
    <w:rsid w:val="00DF5F41"/>
    <w:rsid w:val="00E87F2C"/>
    <w:rsid w:val="00EB4757"/>
    <w:rsid w:val="00F1740A"/>
    <w:rsid w:val="00FB10C4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CE6F6F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59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F6F"/>
  </w:style>
  <w:style w:type="paragraph" w:styleId="Zpat">
    <w:name w:val="footer"/>
    <w:basedOn w:val="Normln"/>
    <w:link w:val="ZpatChar"/>
    <w:uiPriority w:val="99"/>
    <w:unhideWhenUsed/>
    <w:rsid w:val="00C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F6F"/>
  </w:style>
  <w:style w:type="character" w:customStyle="1" w:styleId="Nadpis2Char">
    <w:name w:val="Nadpis 2 Char"/>
    <w:basedOn w:val="Standardnpsmoodstavce"/>
    <w:link w:val="Nadpis2"/>
    <w:uiPriority w:val="99"/>
    <w:rsid w:val="00CE6F6F"/>
    <w:rPr>
      <w:rFonts w:ascii="Times New Roman" w:eastAsiaTheme="minorEastAsia" w:hAnsi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F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6F6F"/>
    <w:pPr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5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B2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F428B"/>
    <w:rPr>
      <w:i/>
      <w:iCs/>
    </w:rPr>
  </w:style>
  <w:style w:type="paragraph" w:customStyle="1" w:styleId="Default">
    <w:name w:val="Default"/>
    <w:rsid w:val="00355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CE6F6F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59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F6F"/>
  </w:style>
  <w:style w:type="paragraph" w:styleId="Zpat">
    <w:name w:val="footer"/>
    <w:basedOn w:val="Normln"/>
    <w:link w:val="ZpatChar"/>
    <w:uiPriority w:val="99"/>
    <w:unhideWhenUsed/>
    <w:rsid w:val="00C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F6F"/>
  </w:style>
  <w:style w:type="character" w:customStyle="1" w:styleId="Nadpis2Char">
    <w:name w:val="Nadpis 2 Char"/>
    <w:basedOn w:val="Standardnpsmoodstavce"/>
    <w:link w:val="Nadpis2"/>
    <w:uiPriority w:val="99"/>
    <w:rsid w:val="00CE6F6F"/>
    <w:rPr>
      <w:rFonts w:ascii="Times New Roman" w:eastAsiaTheme="minorEastAsia" w:hAnsi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F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6F6F"/>
    <w:pPr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5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B2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F428B"/>
    <w:rPr>
      <w:i/>
      <w:iCs/>
    </w:rPr>
  </w:style>
  <w:style w:type="paragraph" w:customStyle="1" w:styleId="Default">
    <w:name w:val="Default"/>
    <w:rsid w:val="00355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0779-A99B-4C27-BDED-B0A97EB3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1796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Richter</dc:creator>
  <cp:lastModifiedBy>Jaroslav Richter</cp:lastModifiedBy>
  <cp:revision>20</cp:revision>
  <cp:lastPrinted>2019-07-16T09:28:00Z</cp:lastPrinted>
  <dcterms:created xsi:type="dcterms:W3CDTF">2017-08-04T08:18:00Z</dcterms:created>
  <dcterms:modified xsi:type="dcterms:W3CDTF">2019-09-16T12:10:00Z</dcterms:modified>
</cp:coreProperties>
</file>