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7CCE" w14:textId="57526214" w:rsidR="00CF03D4" w:rsidRPr="00CF03D4" w:rsidRDefault="00CF03D4" w:rsidP="004049F0">
      <w:pPr>
        <w:tabs>
          <w:tab w:val="left" w:pos="240"/>
          <w:tab w:val="left" w:pos="1575"/>
          <w:tab w:val="left" w:pos="1650"/>
        </w:tabs>
        <w:spacing w:line="360" w:lineRule="auto"/>
        <w:rPr>
          <w:sz w:val="22"/>
          <w:szCs w:val="22"/>
        </w:rPr>
      </w:pPr>
    </w:p>
    <w:p w14:paraId="6BEDDBD3" w14:textId="77777777"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1F172A8F" w14:textId="77777777" w:rsidR="00CF03D4" w:rsidRPr="00CF03D4" w:rsidRDefault="00CF03D4" w:rsidP="00CF03D4"/>
    <w:p w14:paraId="33E545F6" w14:textId="769568B2" w:rsidR="002B5098" w:rsidRPr="004D637C" w:rsidRDefault="00F01349" w:rsidP="004D637C">
      <w:pPr>
        <w:pStyle w:val="Nadpis1"/>
        <w:rPr>
          <w:spacing w:val="60"/>
        </w:rPr>
      </w:pPr>
      <w:r w:rsidRPr="000C6A66">
        <w:rPr>
          <w:spacing w:val="60"/>
        </w:rPr>
        <w:t>PŘÍKAZNÍ SMLOUVA</w:t>
      </w:r>
    </w:p>
    <w:p w14:paraId="3EC63086" w14:textId="77777777" w:rsidR="002B5098" w:rsidRPr="00E855FA" w:rsidRDefault="002B5098" w:rsidP="002B5098">
      <w:pPr>
        <w:pStyle w:val="Nadpis1"/>
        <w:jc w:val="left"/>
        <w:rPr>
          <w:i/>
          <w:iCs/>
          <w:sz w:val="24"/>
          <w:szCs w:val="24"/>
        </w:rPr>
      </w:pPr>
    </w:p>
    <w:p w14:paraId="0CC1B489" w14:textId="474C079B" w:rsidR="002B5098" w:rsidRPr="0077610E" w:rsidRDefault="00430CF3" w:rsidP="002B5098">
      <w:pPr>
        <w:pStyle w:val="Nadpis1"/>
        <w:jc w:val="left"/>
      </w:pPr>
      <w:r w:rsidRPr="0077610E">
        <w:t xml:space="preserve">Domov se zvláštním </w:t>
      </w:r>
      <w:proofErr w:type="gramStart"/>
      <w:r w:rsidRPr="0077610E">
        <w:t>režimem ,,MATYÁŠ</w:t>
      </w:r>
      <w:proofErr w:type="gramEnd"/>
      <w:r w:rsidRPr="0077610E">
        <w:t>“ v Nejdku, příspěvková organizace</w:t>
      </w:r>
    </w:p>
    <w:p w14:paraId="7E37A802" w14:textId="7E8137B5" w:rsidR="002B5098" w:rsidRPr="00E855FA" w:rsidRDefault="002B5098" w:rsidP="002B5098">
      <w:pPr>
        <w:rPr>
          <w:sz w:val="24"/>
          <w:szCs w:val="24"/>
        </w:rPr>
      </w:pPr>
      <w:r w:rsidRPr="00E855FA">
        <w:rPr>
          <w:sz w:val="24"/>
          <w:szCs w:val="24"/>
        </w:rPr>
        <w:t xml:space="preserve">se sídlem: </w:t>
      </w:r>
      <w:r w:rsidRPr="00E855FA">
        <w:rPr>
          <w:sz w:val="24"/>
          <w:szCs w:val="24"/>
        </w:rPr>
        <w:tab/>
      </w:r>
      <w:r w:rsidR="00430CF3" w:rsidRPr="00E855FA">
        <w:rPr>
          <w:sz w:val="24"/>
          <w:szCs w:val="24"/>
        </w:rPr>
        <w:t xml:space="preserve">            Mládežnická 1123, 362 21 Nejdek </w:t>
      </w:r>
    </w:p>
    <w:p w14:paraId="3835566E" w14:textId="37A33EBC" w:rsidR="002B5098" w:rsidRPr="00E855FA" w:rsidRDefault="002B5098" w:rsidP="002B5098">
      <w:pPr>
        <w:rPr>
          <w:sz w:val="24"/>
          <w:szCs w:val="24"/>
        </w:rPr>
      </w:pPr>
      <w:r w:rsidRPr="00E855FA">
        <w:rPr>
          <w:sz w:val="24"/>
          <w:szCs w:val="24"/>
        </w:rPr>
        <w:t xml:space="preserve">IČO: </w:t>
      </w:r>
      <w:r w:rsidRPr="00E855FA">
        <w:rPr>
          <w:sz w:val="24"/>
          <w:szCs w:val="24"/>
        </w:rPr>
        <w:tab/>
      </w:r>
      <w:r w:rsidRPr="00E855FA">
        <w:rPr>
          <w:sz w:val="24"/>
          <w:szCs w:val="24"/>
        </w:rPr>
        <w:tab/>
      </w:r>
      <w:r w:rsidR="00430CF3" w:rsidRPr="00E855FA">
        <w:rPr>
          <w:sz w:val="24"/>
          <w:szCs w:val="24"/>
        </w:rPr>
        <w:t xml:space="preserve">            </w:t>
      </w:r>
      <w:r w:rsidR="00430CF3" w:rsidRPr="00E855FA">
        <w:rPr>
          <w:rStyle w:val="Siln"/>
          <w:b w:val="0"/>
          <w:sz w:val="24"/>
          <w:szCs w:val="24"/>
        </w:rPr>
        <w:t>711 75 229</w:t>
      </w:r>
    </w:p>
    <w:p w14:paraId="71417D9E" w14:textId="39E17726" w:rsidR="002B5098" w:rsidRPr="00E855FA" w:rsidRDefault="002B5098" w:rsidP="002B5098">
      <w:pPr>
        <w:ind w:left="2127" w:hanging="2127"/>
        <w:jc w:val="both"/>
        <w:rPr>
          <w:sz w:val="24"/>
          <w:szCs w:val="24"/>
        </w:rPr>
      </w:pPr>
      <w:r w:rsidRPr="00E855FA">
        <w:rPr>
          <w:sz w:val="24"/>
          <w:szCs w:val="24"/>
        </w:rPr>
        <w:t xml:space="preserve">bankovní spojení: </w:t>
      </w:r>
      <w:r w:rsidRPr="00E855FA">
        <w:rPr>
          <w:sz w:val="24"/>
          <w:szCs w:val="24"/>
        </w:rPr>
        <w:tab/>
      </w:r>
      <w:r w:rsidR="00430CF3" w:rsidRPr="00E855FA">
        <w:rPr>
          <w:sz w:val="24"/>
          <w:szCs w:val="24"/>
        </w:rPr>
        <w:t xml:space="preserve">Komerční banka, a.s., </w:t>
      </w:r>
      <w:proofErr w:type="spellStart"/>
      <w:r w:rsidR="00430CF3" w:rsidRPr="00E855FA">
        <w:rPr>
          <w:sz w:val="24"/>
          <w:szCs w:val="24"/>
        </w:rPr>
        <w:t>exp</w:t>
      </w:r>
      <w:proofErr w:type="spellEnd"/>
      <w:r w:rsidR="00430CF3" w:rsidRPr="00E855FA">
        <w:rPr>
          <w:sz w:val="24"/>
          <w:szCs w:val="24"/>
        </w:rPr>
        <w:t>. Nejdek</w:t>
      </w:r>
    </w:p>
    <w:p w14:paraId="787D176C" w14:textId="7A3BAF85" w:rsidR="002B5098" w:rsidRPr="00E855FA" w:rsidRDefault="002B5098" w:rsidP="002B5098">
      <w:pPr>
        <w:ind w:left="2127" w:hanging="2127"/>
        <w:jc w:val="both"/>
        <w:rPr>
          <w:i/>
          <w:iCs/>
          <w:sz w:val="24"/>
          <w:szCs w:val="24"/>
        </w:rPr>
      </w:pPr>
      <w:r w:rsidRPr="00E855FA">
        <w:rPr>
          <w:sz w:val="24"/>
          <w:szCs w:val="24"/>
        </w:rPr>
        <w:t xml:space="preserve">číslo účtu: </w:t>
      </w:r>
      <w:r w:rsidRPr="00E855FA">
        <w:rPr>
          <w:sz w:val="24"/>
          <w:szCs w:val="24"/>
        </w:rPr>
        <w:tab/>
      </w:r>
      <w:r w:rsidR="00430CF3" w:rsidRPr="00E855FA">
        <w:rPr>
          <w:sz w:val="24"/>
          <w:szCs w:val="24"/>
        </w:rPr>
        <w:t>27-9954520227/0100</w:t>
      </w:r>
    </w:p>
    <w:p w14:paraId="71F88257" w14:textId="7727EDE6" w:rsidR="002B5098" w:rsidRPr="00E855FA" w:rsidRDefault="002B5098" w:rsidP="002B5098">
      <w:pPr>
        <w:rPr>
          <w:sz w:val="24"/>
          <w:szCs w:val="24"/>
        </w:rPr>
      </w:pPr>
      <w:r w:rsidRPr="00E855FA">
        <w:rPr>
          <w:sz w:val="24"/>
          <w:szCs w:val="24"/>
        </w:rPr>
        <w:t>zastoupen</w:t>
      </w:r>
      <w:r w:rsidR="00430CF3" w:rsidRPr="00E855FA">
        <w:rPr>
          <w:sz w:val="24"/>
          <w:szCs w:val="24"/>
        </w:rPr>
        <w:t>á</w:t>
      </w:r>
      <w:r w:rsidRPr="00E855FA">
        <w:rPr>
          <w:sz w:val="24"/>
          <w:szCs w:val="24"/>
        </w:rPr>
        <w:t xml:space="preserve">: </w:t>
      </w:r>
      <w:r w:rsidRPr="00E855FA">
        <w:rPr>
          <w:sz w:val="24"/>
          <w:szCs w:val="24"/>
        </w:rPr>
        <w:tab/>
      </w:r>
      <w:r w:rsidR="00430CF3" w:rsidRPr="00E855FA">
        <w:rPr>
          <w:sz w:val="24"/>
          <w:szCs w:val="24"/>
        </w:rPr>
        <w:t xml:space="preserve">            JUDr. Bc. Zuzanou Blažkovou</w:t>
      </w:r>
      <w:r w:rsidRPr="00E855FA">
        <w:rPr>
          <w:sz w:val="24"/>
          <w:szCs w:val="24"/>
        </w:rPr>
        <w:t>, ředitelem příspěvkové organizace</w:t>
      </w:r>
    </w:p>
    <w:p w14:paraId="5FC0B28A" w14:textId="318CE6CB" w:rsidR="00065E4D" w:rsidRPr="00E855FA" w:rsidRDefault="00065E4D" w:rsidP="00065E4D">
      <w:pPr>
        <w:tabs>
          <w:tab w:val="left" w:pos="142"/>
        </w:tabs>
        <w:spacing w:line="276" w:lineRule="auto"/>
        <w:jc w:val="both"/>
        <w:rPr>
          <w:sz w:val="24"/>
          <w:szCs w:val="24"/>
        </w:rPr>
      </w:pPr>
      <w:r w:rsidRPr="00E855FA">
        <w:rPr>
          <w:sz w:val="24"/>
          <w:szCs w:val="24"/>
        </w:rPr>
        <w:t xml:space="preserve">zapsaný v obchodním rejstříku vedeném Krajským soudem v Plzni, oddíl  </w:t>
      </w:r>
      <w:proofErr w:type="spellStart"/>
      <w:r w:rsidRPr="00E855FA">
        <w:rPr>
          <w:sz w:val="24"/>
          <w:szCs w:val="24"/>
        </w:rPr>
        <w:t>Pr</w:t>
      </w:r>
      <w:proofErr w:type="spellEnd"/>
      <w:r w:rsidRPr="00E855FA">
        <w:rPr>
          <w:sz w:val="24"/>
          <w:szCs w:val="24"/>
        </w:rPr>
        <w:t>, vložka  509</w:t>
      </w:r>
    </w:p>
    <w:p w14:paraId="4F2EF32A" w14:textId="79FD9C6A" w:rsidR="006F74D0" w:rsidRPr="00E855FA" w:rsidRDefault="006F74D0" w:rsidP="00F93B44">
      <w:pPr>
        <w:spacing w:line="276" w:lineRule="auto"/>
        <w:rPr>
          <w:i/>
          <w:iCs/>
          <w:sz w:val="24"/>
          <w:szCs w:val="24"/>
        </w:rPr>
      </w:pPr>
      <w:r w:rsidRPr="00E855FA">
        <w:rPr>
          <w:i/>
          <w:iCs/>
          <w:sz w:val="24"/>
          <w:szCs w:val="24"/>
        </w:rPr>
        <w:t xml:space="preserve">na straně jedné jako </w:t>
      </w:r>
      <w:r w:rsidR="002D0920" w:rsidRPr="00E855FA">
        <w:rPr>
          <w:i/>
          <w:iCs/>
          <w:sz w:val="24"/>
          <w:szCs w:val="24"/>
        </w:rPr>
        <w:t>příkazce</w:t>
      </w:r>
      <w:r w:rsidRPr="00E855FA">
        <w:rPr>
          <w:i/>
          <w:iCs/>
          <w:sz w:val="24"/>
          <w:szCs w:val="24"/>
        </w:rPr>
        <w:t xml:space="preserve"> (dále jen „</w:t>
      </w:r>
      <w:r w:rsidR="00A90360" w:rsidRPr="00E855FA">
        <w:rPr>
          <w:i/>
          <w:iCs/>
          <w:sz w:val="24"/>
          <w:szCs w:val="24"/>
        </w:rPr>
        <w:t>příkazce</w:t>
      </w:r>
      <w:r w:rsidRPr="00E855FA">
        <w:rPr>
          <w:i/>
          <w:iCs/>
          <w:sz w:val="24"/>
          <w:szCs w:val="24"/>
        </w:rPr>
        <w:t>“)</w:t>
      </w:r>
    </w:p>
    <w:p w14:paraId="2307C474" w14:textId="057EC0A2" w:rsidR="006F74D0" w:rsidRPr="00E855FA" w:rsidRDefault="006F74D0" w:rsidP="00F93B44">
      <w:pPr>
        <w:spacing w:line="276" w:lineRule="auto"/>
        <w:rPr>
          <w:sz w:val="24"/>
          <w:szCs w:val="24"/>
        </w:rPr>
      </w:pPr>
      <w:r w:rsidRPr="00E855FA">
        <w:rPr>
          <w:sz w:val="24"/>
          <w:szCs w:val="24"/>
        </w:rPr>
        <w:t>a</w:t>
      </w:r>
    </w:p>
    <w:p w14:paraId="7C0850A8" w14:textId="00929B93" w:rsidR="006F74D0" w:rsidRPr="0077610E" w:rsidRDefault="00430CF3" w:rsidP="00F93B44">
      <w:pPr>
        <w:spacing w:line="276" w:lineRule="auto"/>
        <w:rPr>
          <w:b/>
          <w:bCs/>
          <w:iCs/>
          <w:sz w:val="28"/>
          <w:szCs w:val="28"/>
        </w:rPr>
      </w:pPr>
      <w:r w:rsidRPr="0077610E">
        <w:rPr>
          <w:b/>
          <w:bCs/>
          <w:iCs/>
          <w:sz w:val="28"/>
          <w:szCs w:val="28"/>
        </w:rPr>
        <w:t>KPI, s.r.o.</w:t>
      </w:r>
    </w:p>
    <w:p w14:paraId="660B37E9" w14:textId="21D37AF6" w:rsidR="006F74D0" w:rsidRPr="00E855FA" w:rsidRDefault="00B3202E" w:rsidP="00B3202E">
      <w:pPr>
        <w:spacing w:line="276" w:lineRule="auto"/>
        <w:rPr>
          <w:sz w:val="24"/>
          <w:szCs w:val="24"/>
        </w:rPr>
      </w:pPr>
      <w:r w:rsidRPr="00E855FA">
        <w:rPr>
          <w:sz w:val="24"/>
          <w:szCs w:val="24"/>
        </w:rPr>
        <w:t>se sídlem:</w:t>
      </w:r>
      <w:r w:rsidRPr="00E855FA">
        <w:rPr>
          <w:sz w:val="24"/>
          <w:szCs w:val="24"/>
        </w:rPr>
        <w:tab/>
      </w:r>
      <w:r w:rsidRPr="00E855FA">
        <w:rPr>
          <w:sz w:val="24"/>
          <w:szCs w:val="24"/>
        </w:rPr>
        <w:tab/>
      </w:r>
      <w:r w:rsidR="00430CF3" w:rsidRPr="00E855FA">
        <w:rPr>
          <w:sz w:val="24"/>
          <w:szCs w:val="24"/>
        </w:rPr>
        <w:t>Na Bělidle 2/830, 150 00 Praha 5</w:t>
      </w:r>
    </w:p>
    <w:p w14:paraId="576CE1A6" w14:textId="6605BC07" w:rsidR="006F74D0" w:rsidRPr="00E855FA" w:rsidRDefault="006F74D0" w:rsidP="00B3202E">
      <w:pPr>
        <w:spacing w:line="276" w:lineRule="auto"/>
        <w:ind w:left="1843" w:hanging="1843"/>
        <w:rPr>
          <w:sz w:val="24"/>
          <w:szCs w:val="24"/>
        </w:rPr>
      </w:pPr>
      <w:r w:rsidRPr="00E855FA">
        <w:rPr>
          <w:sz w:val="24"/>
          <w:szCs w:val="24"/>
        </w:rPr>
        <w:t>IČ</w:t>
      </w:r>
      <w:r w:rsidR="000A42EE" w:rsidRPr="00E855FA">
        <w:rPr>
          <w:sz w:val="24"/>
          <w:szCs w:val="24"/>
        </w:rPr>
        <w:t>O</w:t>
      </w:r>
      <w:r w:rsidR="00B3202E" w:rsidRPr="00E855FA">
        <w:rPr>
          <w:sz w:val="24"/>
          <w:szCs w:val="24"/>
        </w:rPr>
        <w:t>:</w:t>
      </w:r>
      <w:r w:rsidR="00B3202E" w:rsidRPr="00E855FA">
        <w:rPr>
          <w:sz w:val="24"/>
          <w:szCs w:val="24"/>
        </w:rPr>
        <w:tab/>
      </w:r>
      <w:r w:rsidR="00B3202E" w:rsidRPr="00E855FA">
        <w:rPr>
          <w:sz w:val="24"/>
          <w:szCs w:val="24"/>
        </w:rPr>
        <w:tab/>
      </w:r>
      <w:r w:rsidR="00430CF3" w:rsidRPr="00E855FA">
        <w:rPr>
          <w:sz w:val="24"/>
          <w:szCs w:val="24"/>
        </w:rPr>
        <w:t xml:space="preserve">272 48 101 </w:t>
      </w:r>
    </w:p>
    <w:p w14:paraId="07198EC0" w14:textId="0A5BCF36" w:rsidR="006F74D0" w:rsidRPr="00E855FA" w:rsidRDefault="006F74D0" w:rsidP="00F93B44">
      <w:pPr>
        <w:spacing w:line="276" w:lineRule="auto"/>
        <w:rPr>
          <w:sz w:val="24"/>
          <w:szCs w:val="24"/>
        </w:rPr>
      </w:pPr>
      <w:r w:rsidRPr="00E855FA">
        <w:rPr>
          <w:sz w:val="24"/>
          <w:szCs w:val="24"/>
        </w:rPr>
        <w:t>DIČ:</w:t>
      </w:r>
      <w:r w:rsidR="00B3202E" w:rsidRPr="00E855FA">
        <w:rPr>
          <w:sz w:val="24"/>
          <w:szCs w:val="24"/>
        </w:rPr>
        <w:tab/>
      </w:r>
      <w:r w:rsidR="00B3202E" w:rsidRPr="00E855FA">
        <w:rPr>
          <w:sz w:val="24"/>
          <w:szCs w:val="24"/>
        </w:rPr>
        <w:tab/>
      </w:r>
      <w:r w:rsidR="00B3202E" w:rsidRPr="00E855FA">
        <w:rPr>
          <w:sz w:val="24"/>
          <w:szCs w:val="24"/>
        </w:rPr>
        <w:tab/>
      </w:r>
      <w:r w:rsidR="00430CF3" w:rsidRPr="00E855FA">
        <w:rPr>
          <w:sz w:val="24"/>
          <w:szCs w:val="24"/>
        </w:rPr>
        <w:t>CZ 272 48 101</w:t>
      </w:r>
    </w:p>
    <w:p w14:paraId="7A860F5F" w14:textId="614A13FA" w:rsidR="00F37782" w:rsidRPr="00E855FA" w:rsidRDefault="00B3202E" w:rsidP="00B3202E">
      <w:pPr>
        <w:spacing w:line="276" w:lineRule="auto"/>
        <w:ind w:left="2127" w:hanging="2127"/>
        <w:jc w:val="both"/>
        <w:rPr>
          <w:sz w:val="24"/>
          <w:szCs w:val="24"/>
        </w:rPr>
      </w:pPr>
      <w:r w:rsidRPr="00E855FA">
        <w:rPr>
          <w:sz w:val="24"/>
          <w:szCs w:val="24"/>
        </w:rPr>
        <w:t>bankovní spojení:</w:t>
      </w:r>
      <w:r w:rsidRPr="00E855FA">
        <w:rPr>
          <w:sz w:val="24"/>
          <w:szCs w:val="24"/>
        </w:rPr>
        <w:tab/>
      </w:r>
      <w:r w:rsidR="00430CF3" w:rsidRPr="00E855FA">
        <w:rPr>
          <w:sz w:val="24"/>
          <w:szCs w:val="24"/>
        </w:rPr>
        <w:t xml:space="preserve"> Komerční banka, a.s., </w:t>
      </w:r>
      <w:proofErr w:type="spellStart"/>
      <w:r w:rsidR="00430CF3" w:rsidRPr="00E855FA">
        <w:rPr>
          <w:sz w:val="24"/>
          <w:szCs w:val="24"/>
        </w:rPr>
        <w:t>exp</w:t>
      </w:r>
      <w:proofErr w:type="spellEnd"/>
      <w:r w:rsidR="00430CF3" w:rsidRPr="00E855FA">
        <w:rPr>
          <w:sz w:val="24"/>
          <w:szCs w:val="24"/>
        </w:rPr>
        <w:t>. Praha 6</w:t>
      </w:r>
    </w:p>
    <w:p w14:paraId="0408B57D" w14:textId="259EFADF" w:rsidR="006F74D0" w:rsidRPr="00E855FA" w:rsidRDefault="006F74D0" w:rsidP="00B3202E">
      <w:pPr>
        <w:spacing w:line="276" w:lineRule="auto"/>
        <w:ind w:left="2127" w:hanging="2127"/>
        <w:jc w:val="both"/>
        <w:rPr>
          <w:sz w:val="24"/>
          <w:szCs w:val="24"/>
        </w:rPr>
      </w:pPr>
      <w:r w:rsidRPr="00E855FA">
        <w:rPr>
          <w:sz w:val="24"/>
          <w:szCs w:val="24"/>
        </w:rPr>
        <w:t>č</w:t>
      </w:r>
      <w:r w:rsidR="00F37782" w:rsidRPr="00E855FA">
        <w:rPr>
          <w:sz w:val="24"/>
          <w:szCs w:val="24"/>
        </w:rPr>
        <w:t xml:space="preserve">íslo </w:t>
      </w:r>
      <w:r w:rsidRPr="00E855FA">
        <w:rPr>
          <w:sz w:val="24"/>
          <w:szCs w:val="24"/>
        </w:rPr>
        <w:t>ú</w:t>
      </w:r>
      <w:r w:rsidR="00F37782" w:rsidRPr="00E855FA">
        <w:rPr>
          <w:sz w:val="24"/>
          <w:szCs w:val="24"/>
        </w:rPr>
        <w:t>čtu</w:t>
      </w:r>
      <w:r w:rsidR="00B3202E" w:rsidRPr="00E855FA">
        <w:rPr>
          <w:sz w:val="24"/>
          <w:szCs w:val="24"/>
        </w:rPr>
        <w:t>:</w:t>
      </w:r>
      <w:r w:rsidR="00B3202E" w:rsidRPr="00E855FA">
        <w:rPr>
          <w:sz w:val="24"/>
          <w:szCs w:val="24"/>
        </w:rPr>
        <w:tab/>
      </w:r>
      <w:r w:rsidR="00430CF3" w:rsidRPr="00E855FA">
        <w:rPr>
          <w:sz w:val="24"/>
          <w:szCs w:val="24"/>
        </w:rPr>
        <w:t xml:space="preserve"> 51-2662110267/0100</w:t>
      </w:r>
    </w:p>
    <w:p w14:paraId="5D272731" w14:textId="5DB7BC99" w:rsidR="006F74D0" w:rsidRPr="00E855FA" w:rsidRDefault="00592C1D" w:rsidP="00B3202E">
      <w:pPr>
        <w:tabs>
          <w:tab w:val="left" w:pos="1985"/>
        </w:tabs>
        <w:spacing w:line="276" w:lineRule="auto"/>
        <w:rPr>
          <w:sz w:val="24"/>
          <w:szCs w:val="24"/>
        </w:rPr>
      </w:pPr>
      <w:r w:rsidRPr="00E855FA">
        <w:rPr>
          <w:sz w:val="24"/>
          <w:szCs w:val="24"/>
        </w:rPr>
        <w:t>zastoupený</w:t>
      </w:r>
      <w:r w:rsidR="00B3202E" w:rsidRPr="00E855FA">
        <w:rPr>
          <w:sz w:val="24"/>
          <w:szCs w:val="24"/>
        </w:rPr>
        <w:t>:</w:t>
      </w:r>
      <w:r w:rsidR="00B3202E" w:rsidRPr="00E855FA">
        <w:rPr>
          <w:sz w:val="24"/>
          <w:szCs w:val="24"/>
        </w:rPr>
        <w:tab/>
      </w:r>
      <w:r w:rsidR="00B3202E" w:rsidRPr="00E855FA">
        <w:rPr>
          <w:sz w:val="24"/>
          <w:szCs w:val="24"/>
        </w:rPr>
        <w:tab/>
      </w:r>
      <w:r w:rsidR="00430CF3" w:rsidRPr="00E855FA">
        <w:rPr>
          <w:sz w:val="24"/>
          <w:szCs w:val="24"/>
        </w:rPr>
        <w:t xml:space="preserve">Ing. Pavlem Kašpárkem </w:t>
      </w:r>
    </w:p>
    <w:p w14:paraId="1968C1CA" w14:textId="146B7421" w:rsidR="006F74D0" w:rsidRPr="00E855FA" w:rsidRDefault="006F74D0" w:rsidP="00F93B44">
      <w:pPr>
        <w:tabs>
          <w:tab w:val="left" w:pos="142"/>
        </w:tabs>
        <w:spacing w:line="276" w:lineRule="auto"/>
        <w:jc w:val="both"/>
        <w:rPr>
          <w:sz w:val="24"/>
          <w:szCs w:val="24"/>
        </w:rPr>
      </w:pPr>
      <w:r w:rsidRPr="00E855FA">
        <w:rPr>
          <w:sz w:val="24"/>
          <w:szCs w:val="24"/>
        </w:rPr>
        <w:t xml:space="preserve">zapsaný v obchodním rejstříku vedeném </w:t>
      </w:r>
      <w:r w:rsidR="00695604" w:rsidRPr="00E855FA">
        <w:rPr>
          <w:sz w:val="24"/>
          <w:szCs w:val="24"/>
        </w:rPr>
        <w:t>Krajským soudem v</w:t>
      </w:r>
      <w:r w:rsidR="00430CF3" w:rsidRPr="00E855FA">
        <w:rPr>
          <w:sz w:val="24"/>
          <w:szCs w:val="24"/>
        </w:rPr>
        <w:t xml:space="preserve"> Praze, </w:t>
      </w:r>
      <w:r w:rsidR="00695604" w:rsidRPr="00E855FA">
        <w:rPr>
          <w:sz w:val="24"/>
          <w:szCs w:val="24"/>
        </w:rPr>
        <w:t xml:space="preserve">oddíl </w:t>
      </w:r>
      <w:r w:rsidR="00430CF3" w:rsidRPr="00E855FA">
        <w:rPr>
          <w:sz w:val="24"/>
          <w:szCs w:val="24"/>
        </w:rPr>
        <w:t xml:space="preserve"> C, </w:t>
      </w:r>
      <w:r w:rsidRPr="00E855FA">
        <w:rPr>
          <w:sz w:val="24"/>
          <w:szCs w:val="24"/>
        </w:rPr>
        <w:t xml:space="preserve">vložka </w:t>
      </w:r>
      <w:r w:rsidR="00430CF3" w:rsidRPr="00E855FA">
        <w:rPr>
          <w:sz w:val="24"/>
          <w:szCs w:val="24"/>
        </w:rPr>
        <w:t xml:space="preserve"> 107477</w:t>
      </w:r>
    </w:p>
    <w:p w14:paraId="6225D4BE" w14:textId="2E017BEB" w:rsidR="00165E33" w:rsidRPr="00E855FA" w:rsidRDefault="006F74D0" w:rsidP="00F93B44">
      <w:pPr>
        <w:spacing w:line="276" w:lineRule="auto"/>
        <w:jc w:val="both"/>
        <w:rPr>
          <w:i/>
          <w:iCs/>
          <w:sz w:val="24"/>
          <w:szCs w:val="24"/>
        </w:rPr>
      </w:pPr>
      <w:r w:rsidRPr="00E855FA">
        <w:rPr>
          <w:i/>
          <w:iCs/>
          <w:sz w:val="24"/>
          <w:szCs w:val="24"/>
        </w:rPr>
        <w:t xml:space="preserve">na straně druhé jako </w:t>
      </w:r>
      <w:r w:rsidR="002D0920" w:rsidRPr="00E855FA">
        <w:rPr>
          <w:i/>
          <w:iCs/>
          <w:sz w:val="24"/>
          <w:szCs w:val="24"/>
        </w:rPr>
        <w:t>příkazník</w:t>
      </w:r>
      <w:r w:rsidRPr="00E855FA">
        <w:rPr>
          <w:i/>
          <w:iCs/>
          <w:sz w:val="24"/>
          <w:szCs w:val="24"/>
        </w:rPr>
        <w:t xml:space="preserve"> (dále jen „</w:t>
      </w:r>
      <w:r w:rsidR="00A90360" w:rsidRPr="00E855FA">
        <w:rPr>
          <w:i/>
          <w:iCs/>
          <w:sz w:val="24"/>
          <w:szCs w:val="24"/>
        </w:rPr>
        <w:t>příkazník</w:t>
      </w:r>
      <w:r w:rsidRPr="00E855FA">
        <w:rPr>
          <w:i/>
          <w:iCs/>
          <w:sz w:val="24"/>
          <w:szCs w:val="24"/>
        </w:rPr>
        <w:t>“)</w:t>
      </w:r>
    </w:p>
    <w:p w14:paraId="26952538" w14:textId="1BAD4B13" w:rsidR="00195019" w:rsidRPr="00E855FA" w:rsidRDefault="00195019" w:rsidP="00F93B44">
      <w:pPr>
        <w:spacing w:line="276" w:lineRule="auto"/>
        <w:jc w:val="both"/>
        <w:rPr>
          <w:i/>
          <w:iCs/>
          <w:sz w:val="24"/>
          <w:szCs w:val="24"/>
        </w:rPr>
      </w:pPr>
      <w:r w:rsidRPr="00E855FA">
        <w:rPr>
          <w:i/>
          <w:iCs/>
          <w:sz w:val="24"/>
          <w:szCs w:val="24"/>
        </w:rPr>
        <w:t>(společně jako „smluvní strany“)</w:t>
      </w:r>
    </w:p>
    <w:p w14:paraId="1B171380" w14:textId="77777777" w:rsidR="00DA6FB0" w:rsidRDefault="00DA6FB0" w:rsidP="00F93B44">
      <w:pPr>
        <w:pStyle w:val="BodyText21"/>
        <w:widowControl/>
        <w:spacing w:line="276" w:lineRule="auto"/>
      </w:pPr>
    </w:p>
    <w:p w14:paraId="5F53CCF2" w14:textId="77777777"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793228">
        <w:t>ve znění pozdějších předpisů (</w:t>
      </w:r>
      <w:r w:rsidR="009F5A4B">
        <w:t>dále jen „ob</w:t>
      </w:r>
      <w:r w:rsidR="00A90360">
        <w:t>čanský</w:t>
      </w:r>
      <w:r w:rsidR="009F5A4B">
        <w:t xml:space="preserve"> zákoník“)</w:t>
      </w:r>
      <w:r w:rsidR="00A2220F">
        <w:t xml:space="preserve"> tuto</w:t>
      </w:r>
    </w:p>
    <w:p w14:paraId="2CEA49A4" w14:textId="77777777" w:rsidR="00CB2359" w:rsidRDefault="00CB2359" w:rsidP="00F93B44">
      <w:pPr>
        <w:pStyle w:val="BodyText21"/>
        <w:widowControl/>
        <w:spacing w:line="276" w:lineRule="auto"/>
      </w:pPr>
    </w:p>
    <w:p w14:paraId="3317D75F" w14:textId="77777777" w:rsidR="006F74D0" w:rsidRDefault="006F74D0" w:rsidP="00E67B18">
      <w:pPr>
        <w:widowControl w:val="0"/>
        <w:tabs>
          <w:tab w:val="left" w:pos="9072"/>
        </w:tabs>
        <w:ind w:right="3742"/>
        <w:rPr>
          <w:snapToGrid w:val="0"/>
          <w:sz w:val="22"/>
          <w:szCs w:val="22"/>
        </w:rPr>
      </w:pPr>
    </w:p>
    <w:p w14:paraId="34AE133B" w14:textId="77777777" w:rsidR="009813CF" w:rsidRPr="00762CD8" w:rsidRDefault="00F01349" w:rsidP="00DA6D06">
      <w:pPr>
        <w:jc w:val="center"/>
        <w:rPr>
          <w:b/>
          <w:spacing w:val="60"/>
          <w:sz w:val="32"/>
          <w:szCs w:val="32"/>
        </w:rPr>
      </w:pPr>
      <w:r w:rsidRPr="00762CD8">
        <w:rPr>
          <w:b/>
          <w:spacing w:val="60"/>
          <w:sz w:val="32"/>
          <w:szCs w:val="32"/>
        </w:rPr>
        <w:t>příkazní smlouvu</w:t>
      </w:r>
    </w:p>
    <w:p w14:paraId="369C767E" w14:textId="77777777" w:rsidR="00DA6FB0" w:rsidRDefault="00DA6FB0" w:rsidP="001C23AE">
      <w:pPr>
        <w:jc w:val="center"/>
      </w:pPr>
    </w:p>
    <w:p w14:paraId="2B7A90D9" w14:textId="77777777" w:rsidR="00655C46" w:rsidRPr="00E665C2" w:rsidRDefault="00762CD8" w:rsidP="001C23AE">
      <w:pPr>
        <w:jc w:val="center"/>
        <w:rPr>
          <w:sz w:val="22"/>
          <w:szCs w:val="22"/>
        </w:rPr>
      </w:pPr>
      <w:r>
        <w:rPr>
          <w:sz w:val="22"/>
          <w:szCs w:val="22"/>
        </w:rPr>
        <w:t>na akci</w:t>
      </w:r>
    </w:p>
    <w:p w14:paraId="18139CD7" w14:textId="77777777" w:rsidR="00DA6FB0" w:rsidRDefault="00DA6FB0" w:rsidP="00655C46">
      <w:pPr>
        <w:jc w:val="center"/>
        <w:rPr>
          <w:b/>
          <w:sz w:val="24"/>
          <w:szCs w:val="24"/>
        </w:rPr>
      </w:pPr>
    </w:p>
    <w:p w14:paraId="3F85C44F" w14:textId="09C8DB8D" w:rsidR="00E864F1" w:rsidRPr="0077610E" w:rsidRDefault="00DA6FB0" w:rsidP="00655C46">
      <w:pPr>
        <w:jc w:val="center"/>
        <w:rPr>
          <w:b/>
          <w:sz w:val="28"/>
          <w:szCs w:val="28"/>
        </w:rPr>
      </w:pPr>
      <w:r w:rsidRPr="0077610E">
        <w:rPr>
          <w:b/>
          <w:i/>
          <w:sz w:val="28"/>
          <w:szCs w:val="28"/>
        </w:rPr>
        <w:t>„</w:t>
      </w:r>
      <w:r w:rsidR="00430CF3" w:rsidRPr="0077610E">
        <w:rPr>
          <w:b/>
          <w:sz w:val="28"/>
          <w:szCs w:val="28"/>
        </w:rPr>
        <w:t xml:space="preserve">Domov se zvláštním </w:t>
      </w:r>
      <w:proofErr w:type="gramStart"/>
      <w:r w:rsidR="00430CF3" w:rsidRPr="0077610E">
        <w:rPr>
          <w:b/>
          <w:sz w:val="28"/>
          <w:szCs w:val="28"/>
        </w:rPr>
        <w:t>režimem ,,MATYÁŠ</w:t>
      </w:r>
      <w:proofErr w:type="gramEnd"/>
      <w:r w:rsidR="00430CF3" w:rsidRPr="0077610E">
        <w:rPr>
          <w:b/>
          <w:sz w:val="28"/>
          <w:szCs w:val="28"/>
        </w:rPr>
        <w:t xml:space="preserve">“ v Nejdku, příspěvková organizace </w:t>
      </w:r>
      <w:r w:rsidR="00E864F1" w:rsidRPr="0077610E">
        <w:rPr>
          <w:b/>
          <w:sz w:val="28"/>
          <w:szCs w:val="28"/>
        </w:rPr>
        <w:t>-</w:t>
      </w:r>
    </w:p>
    <w:p w14:paraId="4374ACF0" w14:textId="61EE7474" w:rsidR="00655C46" w:rsidRPr="0077610E" w:rsidRDefault="00430CF3" w:rsidP="00655C46">
      <w:pPr>
        <w:jc w:val="center"/>
        <w:rPr>
          <w:b/>
          <w:sz w:val="28"/>
          <w:szCs w:val="28"/>
        </w:rPr>
      </w:pPr>
      <w:r w:rsidRPr="0077610E">
        <w:rPr>
          <w:b/>
          <w:sz w:val="28"/>
          <w:szCs w:val="28"/>
        </w:rPr>
        <w:t xml:space="preserve"> rekonstrukce </w:t>
      </w:r>
      <w:r w:rsidR="00E864F1" w:rsidRPr="0077610E">
        <w:rPr>
          <w:b/>
          <w:sz w:val="28"/>
          <w:szCs w:val="28"/>
        </w:rPr>
        <w:t>-</w:t>
      </w:r>
      <w:r w:rsidRPr="0077610E">
        <w:rPr>
          <w:b/>
          <w:sz w:val="28"/>
          <w:szCs w:val="28"/>
        </w:rPr>
        <w:t xml:space="preserve"> </w:t>
      </w:r>
      <w:r w:rsidR="00636004" w:rsidRPr="0077610E">
        <w:rPr>
          <w:b/>
          <w:sz w:val="28"/>
          <w:szCs w:val="28"/>
        </w:rPr>
        <w:t>I</w:t>
      </w:r>
      <w:r w:rsidRPr="0077610E">
        <w:rPr>
          <w:b/>
          <w:sz w:val="28"/>
          <w:szCs w:val="28"/>
        </w:rPr>
        <w:t xml:space="preserve">nženýring </w:t>
      </w:r>
      <w:r w:rsidR="00E864F1" w:rsidRPr="0077610E">
        <w:rPr>
          <w:b/>
          <w:sz w:val="28"/>
          <w:szCs w:val="28"/>
        </w:rPr>
        <w:t>a technický dozor stavebníka</w:t>
      </w:r>
      <w:r w:rsidR="00DA6FB0" w:rsidRPr="0077610E">
        <w:rPr>
          <w:b/>
          <w:sz w:val="28"/>
          <w:szCs w:val="28"/>
        </w:rPr>
        <w:t>“</w:t>
      </w:r>
    </w:p>
    <w:p w14:paraId="6E1B3BF1" w14:textId="77777777" w:rsidR="002C3996" w:rsidRDefault="002C3996" w:rsidP="00655C46">
      <w:pPr>
        <w:pStyle w:val="Zkladntext"/>
        <w:jc w:val="center"/>
        <w:rPr>
          <w:bCs/>
        </w:rPr>
      </w:pPr>
    </w:p>
    <w:p w14:paraId="25D774B4" w14:textId="77777777" w:rsidR="00B904ED" w:rsidRDefault="00B904ED" w:rsidP="00655C46">
      <w:pPr>
        <w:pStyle w:val="Zkladntext"/>
        <w:jc w:val="center"/>
        <w:rPr>
          <w:bCs/>
        </w:rPr>
      </w:pPr>
      <w:r w:rsidRPr="00664E7D">
        <w:rPr>
          <w:bCs/>
        </w:rPr>
        <w:t>(dále jen „smlouva“)</w:t>
      </w:r>
    </w:p>
    <w:p w14:paraId="55A4E373" w14:textId="77777777" w:rsidR="00323269" w:rsidRDefault="00323269">
      <w:pPr>
        <w:widowControl w:val="0"/>
        <w:ind w:right="-48"/>
        <w:jc w:val="both"/>
        <w:rPr>
          <w:b/>
          <w:bCs/>
          <w:snapToGrid w:val="0"/>
          <w:sz w:val="22"/>
          <w:szCs w:val="22"/>
        </w:rPr>
      </w:pPr>
    </w:p>
    <w:p w14:paraId="31B68640" w14:textId="77777777" w:rsidR="006F74D0" w:rsidRDefault="004049F0" w:rsidP="004049F0">
      <w:pPr>
        <w:widowControl w:val="0"/>
        <w:tabs>
          <w:tab w:val="left" w:pos="6208"/>
        </w:tabs>
        <w:ind w:right="-48"/>
        <w:rPr>
          <w:b/>
          <w:bCs/>
          <w:snapToGrid w:val="0"/>
          <w:sz w:val="22"/>
          <w:szCs w:val="22"/>
        </w:rPr>
      </w:pPr>
      <w:r>
        <w:rPr>
          <w:b/>
          <w:bCs/>
          <w:snapToGrid w:val="0"/>
          <w:sz w:val="22"/>
          <w:szCs w:val="22"/>
        </w:rPr>
        <w:tab/>
      </w:r>
    </w:p>
    <w:p w14:paraId="42490610" w14:textId="77777777" w:rsidR="006F74D0" w:rsidRDefault="006F74D0">
      <w:pPr>
        <w:pStyle w:val="Nadpis8"/>
      </w:pPr>
      <w:r>
        <w:t>I. Úvodní ustanovení</w:t>
      </w:r>
    </w:p>
    <w:p w14:paraId="28492B54" w14:textId="77777777" w:rsidR="00436021" w:rsidRDefault="00436021" w:rsidP="00436021">
      <w:pPr>
        <w:widowControl w:val="0"/>
        <w:ind w:right="-48"/>
        <w:jc w:val="both"/>
        <w:rPr>
          <w:sz w:val="22"/>
          <w:szCs w:val="22"/>
        </w:rPr>
      </w:pPr>
    </w:p>
    <w:p w14:paraId="264A02C5" w14:textId="77777777" w:rsidR="00985905" w:rsidRDefault="00985905" w:rsidP="00985905">
      <w:pPr>
        <w:widowControl w:val="0"/>
        <w:spacing w:line="276" w:lineRule="auto"/>
        <w:ind w:right="-48"/>
        <w:jc w:val="both"/>
        <w:rPr>
          <w:sz w:val="22"/>
          <w:szCs w:val="22"/>
        </w:rPr>
      </w:pPr>
      <w:r>
        <w:rPr>
          <w:sz w:val="22"/>
          <w:szCs w:val="22"/>
        </w:rPr>
        <w:t xml:space="preserve">1.1   </w:t>
      </w:r>
      <w:r w:rsidR="00B03C2D" w:rsidRPr="00F93B44">
        <w:rPr>
          <w:sz w:val="22"/>
          <w:szCs w:val="22"/>
        </w:rPr>
        <w:t xml:space="preserve">Příkazník prohlašuje, </w:t>
      </w:r>
      <w:r w:rsidR="00B03C2D" w:rsidRPr="00E67B18">
        <w:rPr>
          <w:sz w:val="22"/>
          <w:szCs w:val="22"/>
        </w:rPr>
        <w:t xml:space="preserve">a </w:t>
      </w:r>
      <w:r w:rsidR="00762CD8">
        <w:rPr>
          <w:sz w:val="22"/>
          <w:szCs w:val="22"/>
        </w:rPr>
        <w:t>je autorizovanou osobou</w:t>
      </w:r>
      <w:r w:rsidR="00762CD8" w:rsidRPr="00762CD8">
        <w:rPr>
          <w:sz w:val="22"/>
          <w:szCs w:val="22"/>
        </w:rPr>
        <w:t xml:space="preserve"> dle zákona č. 360/1992 Sb., o výkonu povolání </w:t>
      </w:r>
    </w:p>
    <w:p w14:paraId="089D072F" w14:textId="5678B974" w:rsidR="00985905" w:rsidRDefault="00985905" w:rsidP="00985905">
      <w:pPr>
        <w:widowControl w:val="0"/>
        <w:spacing w:line="276" w:lineRule="auto"/>
        <w:ind w:right="-48"/>
        <w:jc w:val="both"/>
        <w:rPr>
          <w:sz w:val="22"/>
          <w:szCs w:val="22"/>
        </w:rPr>
      </w:pPr>
      <w:r>
        <w:rPr>
          <w:sz w:val="22"/>
          <w:szCs w:val="22"/>
        </w:rPr>
        <w:t xml:space="preserve">        </w:t>
      </w:r>
      <w:r w:rsidR="00762CD8" w:rsidRPr="00762CD8">
        <w:rPr>
          <w:sz w:val="22"/>
          <w:szCs w:val="22"/>
        </w:rPr>
        <w:t xml:space="preserve">autorizovaných architektů a o výkonu povolání autorizovaných inženýrů a techniků činných ve výstavbě, </w:t>
      </w:r>
      <w:r>
        <w:rPr>
          <w:sz w:val="22"/>
          <w:szCs w:val="22"/>
        </w:rPr>
        <w:t xml:space="preserve">  </w:t>
      </w:r>
    </w:p>
    <w:p w14:paraId="2694370E" w14:textId="706F8A01" w:rsidR="006F74D0" w:rsidRPr="00F93B44" w:rsidRDefault="00985905" w:rsidP="00985905">
      <w:pPr>
        <w:widowControl w:val="0"/>
        <w:spacing w:line="276" w:lineRule="auto"/>
        <w:ind w:right="-48"/>
        <w:jc w:val="both"/>
        <w:rPr>
          <w:snapToGrid w:val="0"/>
          <w:sz w:val="22"/>
          <w:szCs w:val="22"/>
        </w:rPr>
      </w:pPr>
      <w:r>
        <w:rPr>
          <w:sz w:val="22"/>
          <w:szCs w:val="22"/>
        </w:rPr>
        <w:t xml:space="preserve">        </w:t>
      </w:r>
      <w:r w:rsidR="00762CD8" w:rsidRPr="00762CD8">
        <w:rPr>
          <w:sz w:val="22"/>
          <w:szCs w:val="22"/>
        </w:rPr>
        <w:t>ve znění pozdějších předpisů</w:t>
      </w:r>
      <w:r w:rsidR="00762CD8">
        <w:rPr>
          <w:sz w:val="22"/>
          <w:szCs w:val="22"/>
        </w:rPr>
        <w:t>, nebo takovou osobou disponuje.</w:t>
      </w:r>
    </w:p>
    <w:p w14:paraId="1F10C95D" w14:textId="77777777" w:rsidR="00323269" w:rsidRPr="00F93B44" w:rsidRDefault="00323269" w:rsidP="00F93B44">
      <w:pPr>
        <w:widowControl w:val="0"/>
        <w:spacing w:line="276" w:lineRule="auto"/>
        <w:ind w:right="-48"/>
        <w:jc w:val="both"/>
        <w:rPr>
          <w:snapToGrid w:val="0"/>
          <w:sz w:val="22"/>
          <w:szCs w:val="22"/>
        </w:rPr>
      </w:pPr>
    </w:p>
    <w:p w14:paraId="6209ADE1" w14:textId="77777777" w:rsidR="006F74D0" w:rsidRPr="00F93B44" w:rsidRDefault="006F74D0" w:rsidP="00F93B44">
      <w:pPr>
        <w:pStyle w:val="Nadpis6"/>
        <w:spacing w:line="276" w:lineRule="auto"/>
        <w:jc w:val="center"/>
      </w:pPr>
      <w:r w:rsidRPr="00F93B44">
        <w:t xml:space="preserve">II. </w:t>
      </w:r>
      <w:r w:rsidR="00003737">
        <w:t xml:space="preserve">Předmět </w:t>
      </w:r>
      <w:r w:rsidR="009056BC">
        <w:t>smlouvy</w:t>
      </w:r>
    </w:p>
    <w:p w14:paraId="28607A50" w14:textId="77777777" w:rsidR="006F74D0" w:rsidRPr="004D637C" w:rsidRDefault="006F74D0" w:rsidP="00F93B44">
      <w:pPr>
        <w:widowControl w:val="0"/>
        <w:tabs>
          <w:tab w:val="left" w:pos="9072"/>
        </w:tabs>
        <w:spacing w:line="276" w:lineRule="auto"/>
        <w:ind w:right="-48"/>
        <w:jc w:val="center"/>
        <w:rPr>
          <w:b/>
          <w:bCs/>
          <w:snapToGrid w:val="0"/>
          <w:sz w:val="22"/>
          <w:szCs w:val="22"/>
        </w:rPr>
      </w:pPr>
    </w:p>
    <w:p w14:paraId="589A1519" w14:textId="1D73CD35" w:rsidR="00BD7E8F" w:rsidRPr="004D637C" w:rsidRDefault="00985905" w:rsidP="00985905">
      <w:pPr>
        <w:pStyle w:val="Zkladntextodsazen"/>
        <w:spacing w:line="276" w:lineRule="auto"/>
        <w:rPr>
          <w:sz w:val="22"/>
          <w:szCs w:val="22"/>
        </w:rPr>
      </w:pPr>
      <w:r>
        <w:rPr>
          <w:sz w:val="22"/>
          <w:szCs w:val="22"/>
        </w:rPr>
        <w:t xml:space="preserve">2.1    </w:t>
      </w:r>
      <w:r w:rsidR="00BD7E8F" w:rsidRPr="004D637C">
        <w:rPr>
          <w:sz w:val="22"/>
          <w:szCs w:val="22"/>
        </w:rPr>
        <w:t>Předmětem smlouvy je:</w:t>
      </w:r>
    </w:p>
    <w:p w14:paraId="4029EC08" w14:textId="6FBA5548" w:rsidR="00364E59" w:rsidRDefault="00364E59" w:rsidP="00BD7E8F">
      <w:pPr>
        <w:pStyle w:val="Zkladntextodsazen"/>
        <w:numPr>
          <w:ilvl w:val="0"/>
          <w:numId w:val="4"/>
        </w:numPr>
        <w:spacing w:line="276" w:lineRule="auto"/>
        <w:rPr>
          <w:sz w:val="22"/>
          <w:szCs w:val="22"/>
        </w:rPr>
      </w:pPr>
      <w:r>
        <w:rPr>
          <w:sz w:val="22"/>
          <w:szCs w:val="22"/>
        </w:rPr>
        <w:t xml:space="preserve">Odborná a poradenská činnost při přípravě stavby </w:t>
      </w:r>
      <w:r w:rsidRPr="004D637C">
        <w:rPr>
          <w:sz w:val="22"/>
          <w:szCs w:val="22"/>
        </w:rPr>
        <w:t>„</w:t>
      </w:r>
      <w:r w:rsidRPr="004D637C">
        <w:rPr>
          <w:b/>
          <w:sz w:val="22"/>
          <w:szCs w:val="22"/>
        </w:rPr>
        <w:t xml:space="preserve">Domov se zvláštním </w:t>
      </w:r>
      <w:proofErr w:type="gramStart"/>
      <w:r w:rsidRPr="004D637C">
        <w:rPr>
          <w:b/>
          <w:sz w:val="22"/>
          <w:szCs w:val="22"/>
        </w:rPr>
        <w:t>režimem ,,MATYÁŠ</w:t>
      </w:r>
      <w:proofErr w:type="gramEnd"/>
      <w:r w:rsidRPr="004D637C">
        <w:rPr>
          <w:b/>
          <w:sz w:val="22"/>
          <w:szCs w:val="22"/>
        </w:rPr>
        <w:t>“ v Nejdku, příspěvková organizace  - rekonstrukce - stavba“</w:t>
      </w:r>
      <w:r>
        <w:rPr>
          <w:b/>
          <w:sz w:val="22"/>
          <w:szCs w:val="22"/>
        </w:rPr>
        <w:t>.</w:t>
      </w:r>
    </w:p>
    <w:p w14:paraId="2A284EFA" w14:textId="6BD13B72" w:rsidR="00BD7E8F" w:rsidRPr="004D637C" w:rsidRDefault="0031604A" w:rsidP="00BD7E8F">
      <w:pPr>
        <w:pStyle w:val="Zkladntextodsazen"/>
        <w:numPr>
          <w:ilvl w:val="0"/>
          <w:numId w:val="4"/>
        </w:numPr>
        <w:spacing w:line="276" w:lineRule="auto"/>
        <w:rPr>
          <w:sz w:val="22"/>
          <w:szCs w:val="22"/>
        </w:rPr>
      </w:pPr>
      <w:r>
        <w:rPr>
          <w:sz w:val="22"/>
          <w:szCs w:val="22"/>
        </w:rPr>
        <w:t>O</w:t>
      </w:r>
      <w:r w:rsidR="00BD7E8F" w:rsidRPr="004D637C">
        <w:rPr>
          <w:sz w:val="22"/>
          <w:szCs w:val="22"/>
        </w:rPr>
        <w:t>dborná pomoc při výběru zhotovitele stavby „</w:t>
      </w:r>
      <w:r w:rsidR="00BD7E8F" w:rsidRPr="004D637C">
        <w:rPr>
          <w:b/>
          <w:sz w:val="22"/>
          <w:szCs w:val="22"/>
        </w:rPr>
        <w:t xml:space="preserve">Domov se zvláštním </w:t>
      </w:r>
      <w:proofErr w:type="gramStart"/>
      <w:r w:rsidR="00BD7E8F" w:rsidRPr="004D637C">
        <w:rPr>
          <w:b/>
          <w:sz w:val="22"/>
          <w:szCs w:val="22"/>
        </w:rPr>
        <w:t>režimem ,,MATYÁŠ</w:t>
      </w:r>
      <w:proofErr w:type="gramEnd"/>
      <w:r w:rsidR="00BD7E8F" w:rsidRPr="004D637C">
        <w:rPr>
          <w:b/>
          <w:sz w:val="22"/>
          <w:szCs w:val="22"/>
        </w:rPr>
        <w:t xml:space="preserve">“ </w:t>
      </w:r>
      <w:r w:rsidR="00BD7E8F" w:rsidRPr="004D637C">
        <w:rPr>
          <w:b/>
          <w:sz w:val="22"/>
          <w:szCs w:val="22"/>
        </w:rPr>
        <w:lastRenderedPageBreak/>
        <w:t xml:space="preserve">v Nejdku, příspěvková organizace  - rekonstrukce </w:t>
      </w:r>
      <w:r w:rsidR="004D637C" w:rsidRPr="004D637C">
        <w:rPr>
          <w:b/>
          <w:sz w:val="22"/>
          <w:szCs w:val="22"/>
        </w:rPr>
        <w:t>-</w:t>
      </w:r>
      <w:r w:rsidR="00BD7E8F" w:rsidRPr="004D637C">
        <w:rPr>
          <w:b/>
          <w:sz w:val="22"/>
          <w:szCs w:val="22"/>
        </w:rPr>
        <w:t xml:space="preserve"> stavba“</w:t>
      </w:r>
      <w:r w:rsidR="00BD7E8F" w:rsidRPr="004D637C">
        <w:rPr>
          <w:sz w:val="22"/>
          <w:szCs w:val="22"/>
        </w:rPr>
        <w:t xml:space="preserve"> (dále jen „stavba“);</w:t>
      </w:r>
    </w:p>
    <w:p w14:paraId="676AA010" w14:textId="5E3CCE86" w:rsidR="00BD7E8F" w:rsidRDefault="0031604A" w:rsidP="00BD7E8F">
      <w:pPr>
        <w:pStyle w:val="Zkladntextodsazen"/>
        <w:numPr>
          <w:ilvl w:val="0"/>
          <w:numId w:val="4"/>
        </w:numPr>
        <w:spacing w:line="276" w:lineRule="auto"/>
        <w:rPr>
          <w:sz w:val="22"/>
          <w:szCs w:val="22"/>
        </w:rPr>
      </w:pPr>
      <w:r>
        <w:rPr>
          <w:sz w:val="22"/>
          <w:szCs w:val="22"/>
        </w:rPr>
        <w:t>P</w:t>
      </w:r>
      <w:r w:rsidR="00BD7E8F" w:rsidRPr="004D637C">
        <w:rPr>
          <w:sz w:val="22"/>
          <w:szCs w:val="22"/>
        </w:rPr>
        <w:t xml:space="preserve">rovádění technického dozoru stavebníka dle § 152 odst. 4 zák. č. 183/2006 Sb., o územním plánování a stavebním řádu (stavební zákon), </w:t>
      </w:r>
      <w:r w:rsidR="00D25C16">
        <w:rPr>
          <w:sz w:val="22"/>
          <w:szCs w:val="22"/>
        </w:rPr>
        <w:t xml:space="preserve">ve znění pozdějších předpisů </w:t>
      </w:r>
      <w:r w:rsidR="00BD7E8F" w:rsidRPr="004D637C">
        <w:rPr>
          <w:sz w:val="22"/>
          <w:szCs w:val="22"/>
        </w:rPr>
        <w:t xml:space="preserve">(dále jen „stavební zákon“) a investorsko-inženýrské činnosti při realizaci, dokončení </w:t>
      </w:r>
      <w:r w:rsidR="000F0E98" w:rsidRPr="00A55048">
        <w:rPr>
          <w:sz w:val="22"/>
          <w:szCs w:val="22"/>
        </w:rPr>
        <w:t xml:space="preserve">a kolaudaci </w:t>
      </w:r>
      <w:r w:rsidR="00BD7E8F" w:rsidRPr="004D637C">
        <w:rPr>
          <w:sz w:val="22"/>
          <w:szCs w:val="22"/>
        </w:rPr>
        <w:t xml:space="preserve">stavby, tj. kontrola a koordinace provádění stavby dle smlouvy o dílo (dále jen „smlouva o dílo“), kontrola kvality, termínů a objemu plnění smlouvy o dílo, předání a převzetí díla, spolupráce při vyřizování </w:t>
      </w:r>
      <w:r w:rsidRPr="002D2D4E">
        <w:rPr>
          <w:sz w:val="22"/>
          <w:szCs w:val="22"/>
        </w:rPr>
        <w:t>kolaudačních vad a nedodělků</w:t>
      </w:r>
      <w:r w:rsidR="00BD7E8F" w:rsidRPr="002D2D4E">
        <w:rPr>
          <w:sz w:val="22"/>
          <w:szCs w:val="22"/>
        </w:rPr>
        <w:t xml:space="preserve">, </w:t>
      </w:r>
      <w:r w:rsidR="00BD7E8F" w:rsidRPr="004D637C">
        <w:rPr>
          <w:sz w:val="22"/>
          <w:szCs w:val="22"/>
        </w:rPr>
        <w:t xml:space="preserve">příprava podkladů pro vyhodnocení plnění smlouvy o dílo, </w:t>
      </w:r>
    </w:p>
    <w:p w14:paraId="60307EBB" w14:textId="337DE18B" w:rsidR="000F0E98" w:rsidRPr="005C1FE5" w:rsidRDefault="005C1FE5" w:rsidP="005C1FE5">
      <w:pPr>
        <w:pStyle w:val="Zkladntextodsazen"/>
        <w:widowControl/>
        <w:numPr>
          <w:ilvl w:val="0"/>
          <w:numId w:val="4"/>
        </w:numPr>
        <w:tabs>
          <w:tab w:val="clear" w:pos="1070"/>
          <w:tab w:val="num" w:pos="1276"/>
          <w:tab w:val="num" w:pos="1544"/>
        </w:tabs>
        <w:ind w:left="1276" w:right="0" w:hanging="567"/>
        <w:rPr>
          <w:sz w:val="22"/>
          <w:szCs w:val="22"/>
        </w:rPr>
      </w:pPr>
      <w:r w:rsidRPr="005C1FE5">
        <w:rPr>
          <w:sz w:val="22"/>
          <w:szCs w:val="22"/>
        </w:rPr>
        <w:t>P</w:t>
      </w:r>
      <w:r w:rsidR="000F0E98" w:rsidRPr="005C1FE5">
        <w:rPr>
          <w:sz w:val="22"/>
          <w:szCs w:val="22"/>
        </w:rPr>
        <w:t>odání žádosti o vydání kolaudačního souhlasu obsahujícího veškeré podklady, vyjádření, povolení a další doklady nutné dle stavebního zákona nejpozději do 2 pracovních dnů od ukončení stavby (řádného provedení díla) zhotovitelem stavby a jejího předání zhotovitelem stavby příkazci jako objednateli díla včetně dokladové části, tzn. revizí, atestů, certifikátů, osvědčení, dokumentace skutečného provádění stavby apod.,</w:t>
      </w:r>
    </w:p>
    <w:p w14:paraId="3F7AB163" w14:textId="77777777" w:rsidR="000F0E98" w:rsidRPr="00A55048" w:rsidRDefault="000F0E98" w:rsidP="000F0E98">
      <w:pPr>
        <w:pStyle w:val="Zkladntextodsazen"/>
        <w:widowControl/>
        <w:ind w:right="0"/>
        <w:rPr>
          <w:sz w:val="22"/>
          <w:szCs w:val="22"/>
        </w:rPr>
      </w:pPr>
    </w:p>
    <w:p w14:paraId="772D6666" w14:textId="1588A276" w:rsidR="000F0E98" w:rsidRPr="004D637C" w:rsidRDefault="005C1FE5" w:rsidP="000F0E98">
      <w:pPr>
        <w:pStyle w:val="Zkladntextodsazen"/>
        <w:numPr>
          <w:ilvl w:val="0"/>
          <w:numId w:val="4"/>
        </w:numPr>
        <w:spacing w:line="276" w:lineRule="auto"/>
        <w:rPr>
          <w:sz w:val="22"/>
          <w:szCs w:val="22"/>
        </w:rPr>
      </w:pPr>
      <w:r w:rsidRPr="00A55048">
        <w:rPr>
          <w:sz w:val="22"/>
          <w:szCs w:val="22"/>
        </w:rPr>
        <w:t>P</w:t>
      </w:r>
      <w:r w:rsidR="000F0E98" w:rsidRPr="00A55048">
        <w:rPr>
          <w:sz w:val="22"/>
          <w:szCs w:val="22"/>
        </w:rPr>
        <w:t>ředložení pravomocného kolaudačního rozhodnutí, vydaného na dokončenou stavbu příslušným stavebním úřadem, nejpozději do dvou pracovních dnů od</w:t>
      </w:r>
      <w:r w:rsidR="000F0E98">
        <w:rPr>
          <w:sz w:val="22"/>
          <w:szCs w:val="22"/>
        </w:rPr>
        <w:t>e</w:t>
      </w:r>
      <w:r w:rsidR="000F0E98" w:rsidRPr="00A55048">
        <w:rPr>
          <w:sz w:val="22"/>
          <w:szCs w:val="22"/>
        </w:rPr>
        <w:t xml:space="preserve"> dne, kdy rozhodnutí nabude právní moci,</w:t>
      </w:r>
    </w:p>
    <w:p w14:paraId="008B7E74" w14:textId="77777777" w:rsidR="00BD7E8F" w:rsidRPr="004D637C" w:rsidRDefault="00BD7E8F" w:rsidP="00BD7E8F">
      <w:pPr>
        <w:pStyle w:val="Zkladntextodsazen"/>
        <w:spacing w:line="276" w:lineRule="auto"/>
        <w:rPr>
          <w:sz w:val="22"/>
          <w:szCs w:val="22"/>
        </w:rPr>
      </w:pPr>
    </w:p>
    <w:p w14:paraId="027EC631" w14:textId="77777777" w:rsidR="00BD7E8F" w:rsidRPr="004D637C" w:rsidRDefault="00BD7E8F" w:rsidP="00BD7E8F">
      <w:pPr>
        <w:pStyle w:val="Zkladntextodsazen"/>
        <w:spacing w:line="276" w:lineRule="auto"/>
        <w:ind w:left="624"/>
        <w:rPr>
          <w:sz w:val="22"/>
          <w:szCs w:val="22"/>
        </w:rPr>
      </w:pPr>
      <w:r w:rsidRPr="004D637C">
        <w:rPr>
          <w:sz w:val="22"/>
          <w:szCs w:val="22"/>
        </w:rPr>
        <w:t>a to ve prospěch příkazce, jeho jménem a na jeho účet, za úplatu a za podmínek stanovených touto smlouvou.</w:t>
      </w:r>
    </w:p>
    <w:p w14:paraId="5485F30F" w14:textId="77777777" w:rsidR="00BD7E8F" w:rsidRPr="004D637C" w:rsidRDefault="00BD7E8F" w:rsidP="00BD7E8F">
      <w:pPr>
        <w:pStyle w:val="Zkladntextodsazen"/>
        <w:widowControl/>
        <w:spacing w:line="276" w:lineRule="auto"/>
        <w:ind w:left="624" w:right="0"/>
        <w:rPr>
          <w:sz w:val="22"/>
          <w:szCs w:val="22"/>
        </w:rPr>
      </w:pPr>
    </w:p>
    <w:p w14:paraId="33F22F4C" w14:textId="749D57CF" w:rsidR="00A12834" w:rsidRDefault="00985905" w:rsidP="00A12834">
      <w:pPr>
        <w:pStyle w:val="Zkladntextodsazen"/>
        <w:spacing w:line="276" w:lineRule="auto"/>
        <w:rPr>
          <w:sz w:val="22"/>
          <w:szCs w:val="22"/>
        </w:rPr>
      </w:pPr>
      <w:r>
        <w:rPr>
          <w:sz w:val="22"/>
          <w:szCs w:val="22"/>
        </w:rPr>
        <w:t xml:space="preserve">2.2 </w:t>
      </w:r>
      <w:r w:rsidR="00A12834">
        <w:rPr>
          <w:sz w:val="22"/>
          <w:szCs w:val="22"/>
        </w:rPr>
        <w:t xml:space="preserve">    </w:t>
      </w:r>
      <w:r w:rsidR="00BD7E8F" w:rsidRPr="004D637C">
        <w:rPr>
          <w:sz w:val="22"/>
          <w:szCs w:val="22"/>
        </w:rPr>
        <w:t xml:space="preserve">Realizace předmětu plnění bude probíhat v souladu s pokyny zadavatele, dále dle obecně závazných </w:t>
      </w:r>
      <w:r w:rsidR="00A12834">
        <w:rPr>
          <w:sz w:val="22"/>
          <w:szCs w:val="22"/>
        </w:rPr>
        <w:t xml:space="preserve">  </w:t>
      </w:r>
    </w:p>
    <w:p w14:paraId="31CA60B3" w14:textId="63C4516A" w:rsidR="00BD7E8F" w:rsidRPr="004D637C" w:rsidRDefault="00A12834" w:rsidP="00A12834">
      <w:pPr>
        <w:pStyle w:val="Zkladntextodsazen"/>
        <w:spacing w:line="276" w:lineRule="auto"/>
        <w:rPr>
          <w:sz w:val="22"/>
          <w:szCs w:val="22"/>
        </w:rPr>
      </w:pPr>
      <w:r>
        <w:rPr>
          <w:sz w:val="22"/>
          <w:szCs w:val="22"/>
        </w:rPr>
        <w:t xml:space="preserve">          </w:t>
      </w:r>
      <w:r w:rsidR="00BD7E8F" w:rsidRPr="004D637C">
        <w:rPr>
          <w:sz w:val="22"/>
          <w:szCs w:val="22"/>
        </w:rPr>
        <w:t>právních předpisů, ČSN, ostatních norem a metodik upravujících předmět plnění.</w:t>
      </w:r>
    </w:p>
    <w:p w14:paraId="3BEC80E1" w14:textId="77777777" w:rsidR="00BD7E8F" w:rsidRPr="004D637C" w:rsidRDefault="00BD7E8F" w:rsidP="00BD7E8F">
      <w:pPr>
        <w:pStyle w:val="Zkladntextodsazen"/>
        <w:widowControl/>
        <w:spacing w:line="276" w:lineRule="auto"/>
        <w:ind w:left="567" w:right="0" w:hanging="567"/>
        <w:rPr>
          <w:sz w:val="22"/>
          <w:szCs w:val="22"/>
        </w:rPr>
      </w:pPr>
    </w:p>
    <w:p w14:paraId="725CAE96" w14:textId="77777777" w:rsidR="00A12834" w:rsidRDefault="00A12834" w:rsidP="00A12834">
      <w:pPr>
        <w:pStyle w:val="Zkladntextodsazen"/>
        <w:widowControl/>
        <w:numPr>
          <w:ilvl w:val="1"/>
          <w:numId w:val="18"/>
        </w:numPr>
        <w:spacing w:line="276" w:lineRule="auto"/>
        <w:ind w:right="0"/>
        <w:rPr>
          <w:sz w:val="22"/>
          <w:szCs w:val="22"/>
        </w:rPr>
      </w:pPr>
      <w:r>
        <w:rPr>
          <w:sz w:val="22"/>
          <w:szCs w:val="22"/>
        </w:rPr>
        <w:t xml:space="preserve">    </w:t>
      </w:r>
      <w:r w:rsidR="00BD7E8F" w:rsidRPr="004D637C">
        <w:rPr>
          <w:sz w:val="22"/>
          <w:szCs w:val="22"/>
        </w:rPr>
        <w:t xml:space="preserve">Příkazem se pro účely této smlouvy také rozumí </w:t>
      </w:r>
      <w:r w:rsidR="00BD7E8F" w:rsidRPr="004D637C">
        <w:rPr>
          <w:snapToGrid w:val="0"/>
          <w:sz w:val="22"/>
          <w:szCs w:val="22"/>
        </w:rPr>
        <w:t xml:space="preserve">uskutečňování právních jednání na základě </w:t>
      </w:r>
      <w:r>
        <w:rPr>
          <w:snapToGrid w:val="0"/>
          <w:sz w:val="22"/>
          <w:szCs w:val="22"/>
        </w:rPr>
        <w:t xml:space="preserve">    </w:t>
      </w:r>
      <w:r>
        <w:rPr>
          <w:sz w:val="22"/>
          <w:szCs w:val="22"/>
        </w:rPr>
        <w:t xml:space="preserve">   </w:t>
      </w:r>
      <w:r w:rsidRPr="00A12834">
        <w:rPr>
          <w:sz w:val="22"/>
          <w:szCs w:val="22"/>
        </w:rPr>
        <w:t xml:space="preserve"> </w:t>
      </w:r>
      <w:r>
        <w:rPr>
          <w:sz w:val="22"/>
          <w:szCs w:val="22"/>
        </w:rPr>
        <w:t xml:space="preserve"> </w:t>
      </w:r>
    </w:p>
    <w:p w14:paraId="42A042C6" w14:textId="77777777" w:rsidR="00A12834" w:rsidRDefault="00A12834" w:rsidP="00A12834">
      <w:pPr>
        <w:pStyle w:val="Zkladntextodsazen"/>
        <w:widowControl/>
        <w:spacing w:line="276" w:lineRule="auto"/>
        <w:ind w:left="360" w:right="0"/>
        <w:rPr>
          <w:snapToGrid w:val="0"/>
          <w:sz w:val="22"/>
          <w:szCs w:val="22"/>
        </w:rPr>
      </w:pPr>
      <w:r>
        <w:rPr>
          <w:sz w:val="22"/>
          <w:szCs w:val="22"/>
        </w:rPr>
        <w:t xml:space="preserve">    </w:t>
      </w:r>
      <w:r w:rsidR="00BD7E8F" w:rsidRPr="00A12834">
        <w:rPr>
          <w:snapToGrid w:val="0"/>
          <w:sz w:val="22"/>
          <w:szCs w:val="22"/>
        </w:rPr>
        <w:t xml:space="preserve">zplnomocnění, </w:t>
      </w:r>
      <w:r w:rsidR="000F0E98" w:rsidRPr="00A12834">
        <w:rPr>
          <w:snapToGrid w:val="0"/>
          <w:sz w:val="22"/>
          <w:szCs w:val="22"/>
        </w:rPr>
        <w:t xml:space="preserve">ale i faktických úkonů a činností, jejichž výsledkem bude získání pravomocného </w:t>
      </w:r>
      <w:r w:rsidRPr="00A12834">
        <w:rPr>
          <w:snapToGrid w:val="0"/>
          <w:sz w:val="22"/>
          <w:szCs w:val="22"/>
        </w:rPr>
        <w:t xml:space="preserve">  </w:t>
      </w:r>
    </w:p>
    <w:p w14:paraId="77A0ECC3" w14:textId="77777777" w:rsidR="00A12834" w:rsidRDefault="00A12834" w:rsidP="00A12834">
      <w:pPr>
        <w:pStyle w:val="Zkladntextodsazen"/>
        <w:widowControl/>
        <w:spacing w:line="276" w:lineRule="auto"/>
        <w:ind w:left="360" w:right="0"/>
        <w:rPr>
          <w:snapToGrid w:val="0"/>
          <w:sz w:val="22"/>
          <w:szCs w:val="22"/>
        </w:rPr>
      </w:pPr>
      <w:r>
        <w:rPr>
          <w:snapToGrid w:val="0"/>
          <w:sz w:val="22"/>
          <w:szCs w:val="22"/>
        </w:rPr>
        <w:t xml:space="preserve">    </w:t>
      </w:r>
      <w:r w:rsidR="000F0E98" w:rsidRPr="00A12834">
        <w:rPr>
          <w:snapToGrid w:val="0"/>
          <w:sz w:val="22"/>
          <w:szCs w:val="22"/>
        </w:rPr>
        <w:t xml:space="preserve">kolaudačního rozhodnutí na provedenou stavbu uvedenou v článku II. odst. 2. 1. smlouvy, a to jak </w:t>
      </w:r>
    </w:p>
    <w:p w14:paraId="6B264BBF" w14:textId="2224F38A" w:rsidR="00A12834" w:rsidRDefault="00A12834" w:rsidP="00A12834">
      <w:pPr>
        <w:pStyle w:val="Zkladntextodsazen"/>
        <w:widowControl/>
        <w:spacing w:line="276" w:lineRule="auto"/>
        <w:ind w:left="360" w:right="0"/>
        <w:rPr>
          <w:snapToGrid w:val="0"/>
          <w:sz w:val="22"/>
          <w:szCs w:val="22"/>
        </w:rPr>
      </w:pPr>
      <w:r>
        <w:rPr>
          <w:snapToGrid w:val="0"/>
          <w:sz w:val="22"/>
          <w:szCs w:val="22"/>
        </w:rPr>
        <w:t xml:space="preserve">    </w:t>
      </w:r>
      <w:r w:rsidR="000F0E98" w:rsidRPr="00A12834">
        <w:rPr>
          <w:snapToGrid w:val="0"/>
          <w:sz w:val="22"/>
          <w:szCs w:val="22"/>
        </w:rPr>
        <w:t xml:space="preserve">z hlediska právního, ekonomického, tak i stavebně-technického, a to v rámci daném obecně závaznými </w:t>
      </w:r>
    </w:p>
    <w:p w14:paraId="499E8ABA" w14:textId="77777777" w:rsidR="00A12834" w:rsidRDefault="00A12834" w:rsidP="00A12834">
      <w:pPr>
        <w:pStyle w:val="Zkladntextodsazen"/>
        <w:widowControl/>
        <w:spacing w:line="276" w:lineRule="auto"/>
        <w:ind w:left="360" w:right="0"/>
        <w:rPr>
          <w:snapToGrid w:val="0"/>
          <w:sz w:val="22"/>
          <w:szCs w:val="22"/>
        </w:rPr>
      </w:pPr>
      <w:r>
        <w:rPr>
          <w:snapToGrid w:val="0"/>
          <w:sz w:val="22"/>
          <w:szCs w:val="22"/>
        </w:rPr>
        <w:t xml:space="preserve">   </w:t>
      </w:r>
      <w:r w:rsidR="000F0E98" w:rsidRPr="00A12834">
        <w:rPr>
          <w:snapToGrid w:val="0"/>
          <w:sz w:val="22"/>
          <w:szCs w:val="22"/>
        </w:rPr>
        <w:t xml:space="preserve">právními předpisy, touto smlouvou a dobrými mravy a předání veškeré administrativní, právní a další </w:t>
      </w:r>
    </w:p>
    <w:p w14:paraId="6B7FAEAA" w14:textId="77777777" w:rsidR="00A12834" w:rsidRDefault="00A12834" w:rsidP="00A12834">
      <w:pPr>
        <w:pStyle w:val="Zkladntextodsazen"/>
        <w:widowControl/>
        <w:spacing w:line="276" w:lineRule="auto"/>
        <w:ind w:left="360" w:right="0"/>
        <w:rPr>
          <w:snapToGrid w:val="0"/>
          <w:sz w:val="22"/>
          <w:szCs w:val="22"/>
        </w:rPr>
      </w:pPr>
      <w:r>
        <w:rPr>
          <w:snapToGrid w:val="0"/>
          <w:sz w:val="22"/>
          <w:szCs w:val="22"/>
        </w:rPr>
        <w:t xml:space="preserve">   </w:t>
      </w:r>
      <w:r w:rsidR="000F0E98" w:rsidRPr="00A12834">
        <w:rPr>
          <w:snapToGrid w:val="0"/>
          <w:sz w:val="22"/>
          <w:szCs w:val="22"/>
        </w:rPr>
        <w:t xml:space="preserve">agendy, společně se všemi movitými věcmi, které příkazník při výkonu příkazu dle této smlouvy užíval </w:t>
      </w:r>
    </w:p>
    <w:p w14:paraId="7B190702" w14:textId="2B10CD60" w:rsidR="00BD7E8F" w:rsidRDefault="00A12834" w:rsidP="00A12834">
      <w:pPr>
        <w:pStyle w:val="Zkladntextodsazen"/>
        <w:widowControl/>
        <w:spacing w:line="276" w:lineRule="auto"/>
        <w:ind w:left="360" w:right="0"/>
        <w:rPr>
          <w:snapToGrid w:val="0"/>
          <w:sz w:val="22"/>
          <w:szCs w:val="22"/>
        </w:rPr>
      </w:pPr>
      <w:r>
        <w:rPr>
          <w:snapToGrid w:val="0"/>
          <w:sz w:val="22"/>
          <w:szCs w:val="22"/>
        </w:rPr>
        <w:t xml:space="preserve">    </w:t>
      </w:r>
      <w:r w:rsidR="000F0E98" w:rsidRPr="00A12834">
        <w:rPr>
          <w:snapToGrid w:val="0"/>
          <w:sz w:val="22"/>
          <w:szCs w:val="22"/>
        </w:rPr>
        <w:t>a které jsou ve vlastnictví příkazce, zpět příkazci.</w:t>
      </w:r>
    </w:p>
    <w:p w14:paraId="3EA3B7AA" w14:textId="77777777" w:rsidR="00165B90" w:rsidRPr="00A12834" w:rsidRDefault="00165B90" w:rsidP="00A12834">
      <w:pPr>
        <w:pStyle w:val="Zkladntextodsazen"/>
        <w:widowControl/>
        <w:spacing w:line="276" w:lineRule="auto"/>
        <w:ind w:left="360" w:right="0"/>
        <w:rPr>
          <w:sz w:val="22"/>
          <w:szCs w:val="22"/>
        </w:rPr>
      </w:pPr>
    </w:p>
    <w:p w14:paraId="5A71D1E8" w14:textId="07B81047" w:rsidR="006B3DF0" w:rsidRPr="001E25A3" w:rsidRDefault="00BD7E8F" w:rsidP="001E25A3">
      <w:pPr>
        <w:pStyle w:val="Zkladntextodsazen"/>
        <w:widowControl/>
        <w:numPr>
          <w:ilvl w:val="1"/>
          <w:numId w:val="18"/>
        </w:numPr>
        <w:spacing w:line="276" w:lineRule="auto"/>
        <w:ind w:left="567" w:right="0" w:hanging="567"/>
        <w:rPr>
          <w:sz w:val="22"/>
          <w:szCs w:val="22"/>
        </w:rPr>
      </w:pPr>
      <w:r w:rsidRPr="004D637C">
        <w:rPr>
          <w:sz w:val="22"/>
          <w:szCs w:val="22"/>
        </w:rPr>
        <w:t>Příkaz dle této smlouvy v sobě zahrnuje zejména</w:t>
      </w:r>
      <w:r w:rsidR="001E25A3">
        <w:rPr>
          <w:sz w:val="22"/>
          <w:szCs w:val="22"/>
        </w:rPr>
        <w:t>:</w:t>
      </w:r>
    </w:p>
    <w:p w14:paraId="43214B92" w14:textId="59860ED0" w:rsidR="00BD7E8F" w:rsidRPr="004D637C" w:rsidRDefault="00BD7E8F" w:rsidP="00BD7E8F">
      <w:pPr>
        <w:pStyle w:val="Odstavecseseznamem"/>
        <w:numPr>
          <w:ilvl w:val="0"/>
          <w:numId w:val="28"/>
        </w:numPr>
        <w:tabs>
          <w:tab w:val="clear" w:pos="4480"/>
          <w:tab w:val="num" w:pos="3856"/>
        </w:tabs>
        <w:spacing w:line="276" w:lineRule="auto"/>
        <w:ind w:left="1134"/>
        <w:jc w:val="both"/>
        <w:rPr>
          <w:sz w:val="22"/>
          <w:szCs w:val="22"/>
        </w:rPr>
      </w:pPr>
      <w:r w:rsidRPr="004D637C">
        <w:rPr>
          <w:sz w:val="22"/>
          <w:szCs w:val="22"/>
        </w:rPr>
        <w:t>zpracování rešerší podaných nabídek v zadávacím řízení na dodavatele stavby, posouzení cenové části nabídek s ohledem na mimořádně nízkou nabídkovou cenu, včetně cenové úplnosti, srovnání nabídek dle kritérií ekonomické výhodnosti,</w:t>
      </w:r>
    </w:p>
    <w:p w14:paraId="6F5CE6C5" w14:textId="77777777" w:rsidR="00BD7E8F" w:rsidRPr="004D637C" w:rsidRDefault="00BD7E8F" w:rsidP="00BD7E8F">
      <w:pPr>
        <w:pStyle w:val="Odstavecseseznamem"/>
        <w:numPr>
          <w:ilvl w:val="0"/>
          <w:numId w:val="28"/>
        </w:numPr>
        <w:tabs>
          <w:tab w:val="clear" w:pos="4480"/>
          <w:tab w:val="num" w:pos="3856"/>
        </w:tabs>
        <w:spacing w:line="276" w:lineRule="auto"/>
        <w:ind w:left="1134"/>
        <w:jc w:val="both"/>
        <w:rPr>
          <w:sz w:val="22"/>
          <w:szCs w:val="22"/>
        </w:rPr>
      </w:pPr>
      <w:r w:rsidRPr="004D637C">
        <w:rPr>
          <w:sz w:val="22"/>
          <w:szCs w:val="22"/>
        </w:rPr>
        <w:t>zúčastnit se jako přizvaný odborník hodnotící komise hodnocení nabídek podaných účastníky do zadávacího řízení na zhotovitele stavby</w:t>
      </w:r>
    </w:p>
    <w:p w14:paraId="5A0DFF63" w14:textId="6AD5E69E" w:rsidR="00BD7E8F" w:rsidRPr="004D637C" w:rsidRDefault="00BD7E8F" w:rsidP="00BD7E8F">
      <w:pPr>
        <w:pStyle w:val="Odstavecseseznamem"/>
        <w:numPr>
          <w:ilvl w:val="0"/>
          <w:numId w:val="28"/>
        </w:numPr>
        <w:tabs>
          <w:tab w:val="clear" w:pos="4480"/>
          <w:tab w:val="num" w:pos="3856"/>
        </w:tabs>
        <w:spacing w:line="276" w:lineRule="auto"/>
        <w:ind w:left="1134"/>
        <w:jc w:val="both"/>
        <w:rPr>
          <w:sz w:val="22"/>
          <w:szCs w:val="22"/>
        </w:rPr>
      </w:pPr>
      <w:r w:rsidRPr="004D637C">
        <w:rPr>
          <w:sz w:val="22"/>
          <w:szCs w:val="22"/>
        </w:rPr>
        <w:t>seznámení se s podklady, včetně jejich kontroly, podle kterých se připravuje realizace stavby, obzvlášť s projektem, s obsahem smluv, kontrola projektové dokumentace (dále jen „PD“) pro provádění stavby „</w:t>
      </w:r>
      <w:r w:rsidRPr="004D637C">
        <w:rPr>
          <w:b/>
          <w:sz w:val="22"/>
          <w:szCs w:val="22"/>
        </w:rPr>
        <w:t xml:space="preserve">Domov se zvláštním </w:t>
      </w:r>
      <w:proofErr w:type="gramStart"/>
      <w:r w:rsidRPr="004D637C">
        <w:rPr>
          <w:b/>
          <w:sz w:val="22"/>
          <w:szCs w:val="22"/>
        </w:rPr>
        <w:t>režimem ,,MATYÁŠ</w:t>
      </w:r>
      <w:proofErr w:type="gramEnd"/>
      <w:r w:rsidRPr="004D637C">
        <w:rPr>
          <w:b/>
          <w:sz w:val="22"/>
          <w:szCs w:val="22"/>
        </w:rPr>
        <w:t>“ v Nejdku, příspěvková organizace  - rekonstrukce“</w:t>
      </w:r>
      <w:r w:rsidRPr="004D637C">
        <w:rPr>
          <w:sz w:val="22"/>
          <w:szCs w:val="22"/>
        </w:rPr>
        <w:t xml:space="preserve"> ; zjistí-li příkazník nedostatky, informuje o nich písemně příkazce nejpozději do tří pracovních dnů od jejich zjištění,</w:t>
      </w:r>
    </w:p>
    <w:p w14:paraId="660B617D"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předání staveniště zhotoviteli, zajištění zápisu o předání a převzetí staveniště do stavebního deníku,</w:t>
      </w:r>
    </w:p>
    <w:p w14:paraId="5DA7E129"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péči o systematické doplňování dokumentace, podle které se stavba realizuje, a evidence dokumentace dokončených částí stavby,</w:t>
      </w:r>
    </w:p>
    <w:p w14:paraId="0C75B931"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 xml:space="preserve">projednávání dodatků a změn projektu, které nezvyšují náklady stavby nebo provozního souboru, neprodlužují termín plnění smlouvy o dílo a nezhoršují parametry stavby, se zhotovitelem stavby a příkazcem; v rámci plnění této smlouvy není příkazník oprávněn schvalovat jakékoliv změny realizace stavby, které mají vliv na cenu a změnu termínu dokončení; tato činnost je vyhrazena pouze zástupci příkazce, </w:t>
      </w:r>
    </w:p>
    <w:p w14:paraId="1B4E315E"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informování příkazce o všech závažných okolnostech, které mohou mít vliv na plnění dle smlouvy o dílo, a to bez zbytečného odkladu,</w:t>
      </w:r>
    </w:p>
    <w:p w14:paraId="21C8AF34"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lastRenderedPageBreak/>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 tj. změny smluvního závazku,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příkazce podpisem těchto faktur a souvisejících podkladů),</w:t>
      </w:r>
    </w:p>
    <w:p w14:paraId="2AF61F61"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3F1E9CA3"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14:paraId="146BEF3C"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spolupráci s pracovníky (generálního) projektanta zabezpečujícími autorský dozor při zajišťování souladu realizovaných dodávek a prací s projektem,</w:t>
      </w:r>
    </w:p>
    <w:p w14:paraId="0BC5985B"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spolupráci s (generálním) projektantem a s dodavateli při provádění nebo navrhování opatření na odstranění případných závad projektu,</w:t>
      </w:r>
    </w:p>
    <w:p w14:paraId="3672A071"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spolupráci s koordinátorem bezpečnosti práce na stavbě,</w:t>
      </w:r>
    </w:p>
    <w:p w14:paraId="6681F088"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kontrolu dodržování souladu dodávek výrobků, prací a služeb a postupu výstavby s projektovou dokumentací stavby a s dalšími podmínkami smlouvy o dílo smluvního vztahu příkazce jako objednatele; kontrolu v místě stavby provádí příkazník dle potřeb a postupu realizace stavby, nejméně však 1 krát týdně a svou činnost potvrzuje zápisem do stavebního deníku,</w:t>
      </w:r>
    </w:p>
    <w:p w14:paraId="21F57750"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 xml:space="preserve">kontrolu dodržení technických požadavků na výrobky a stavbu v souladu s příslušným zákonem </w:t>
      </w:r>
      <w:r w:rsidRPr="004D637C">
        <w:rPr>
          <w:sz w:val="22"/>
          <w:szCs w:val="22"/>
        </w:rPr>
        <w:br/>
        <w:t>a technickými normami a předpisy,</w:t>
      </w:r>
    </w:p>
    <w:p w14:paraId="60EEECBC"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kontrolu postupu a způsobu provádění stavby, zejména pokud jde o dodržení příslušných zákonů, norem a předpisů, bezpečnost při práci, při instalaci a provozu zařízení a vybavení stavby,</w:t>
      </w:r>
    </w:p>
    <w:p w14:paraId="48FCDCBC"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sledování a kontrolu, zda dodavatelé ze smlouvy o dílo provádějí předepsané a dohodnuté zkoušky materiálů, konstrukcí a prací, kontrolu jejich výsledků a vyžadování dokladů, které prokazují kvalitu prováděných prací a dodávek (certifikáty, atesty, protokoly apod.),</w:t>
      </w:r>
    </w:p>
    <w:p w14:paraId="27ACFC7A"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sledování a kontrolu vedení stavebních a montážních deníků v souladu s podmínkami uvedených v příslušných smlouvách,</w:t>
      </w:r>
    </w:p>
    <w:p w14:paraId="325EA88A"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 investora,</w:t>
      </w:r>
    </w:p>
    <w:p w14:paraId="74749643"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organizaci a vedení kontrolních dnů (dále jen „KD“), zajištění evidence účastníků a provádění zápisů. Zápisy budou ihned odesílány všem přítomným na KD,</w:t>
      </w:r>
    </w:p>
    <w:p w14:paraId="37B58A44"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uplatňování námětů, směřujících k zhospodárnění budoucího provozu dokončené stavby,</w:t>
      </w:r>
    </w:p>
    <w:p w14:paraId="4A862B58"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spolupráci s pracovníky dodavatelů při provádění opatření na odvrácení nebo na omezení škod při ohrožení stavby živelnými událostmi,</w:t>
      </w:r>
    </w:p>
    <w:p w14:paraId="1839A43D"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 xml:space="preserve">kontrolu souladu postupu prací s časovým plánem stavby a ustanoveními smlouvy o dílo </w:t>
      </w:r>
      <w:r w:rsidRPr="004D637C">
        <w:rPr>
          <w:sz w:val="22"/>
          <w:szCs w:val="22"/>
        </w:rPr>
        <w:br/>
        <w:t>a upozorňování dodavatele na nedodržování termínů, včetně přípravy podkladů pro uplatnění finančních sankcí,</w:t>
      </w:r>
    </w:p>
    <w:p w14:paraId="765E86C2"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kontrolu řádného uskladnění materiálu, strojů a konstrukcí,</w:t>
      </w:r>
    </w:p>
    <w:p w14:paraId="2364AF13"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v průběhu výstavby přípravu podkladů pro závěrečné hodnocení stavby,</w:t>
      </w:r>
    </w:p>
    <w:p w14:paraId="689D2346"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 xml:space="preserve">přípravu podkladů pro odevzdání a převzetí stavby nebo jejích částí a účast na jednání o odevzdání </w:t>
      </w:r>
      <w:r w:rsidRPr="004D637C">
        <w:rPr>
          <w:sz w:val="22"/>
          <w:szCs w:val="22"/>
        </w:rPr>
        <w:br/>
        <w:t>a převzetí,</w:t>
      </w:r>
    </w:p>
    <w:p w14:paraId="6F5F172F" w14:textId="6E674944" w:rsidR="00BD7E8F"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kontrolu dokladů, které doloží zhotovitel k odevzdání a převzetí dokončené stavby,</w:t>
      </w:r>
    </w:p>
    <w:p w14:paraId="3C3672A4" w14:textId="77777777" w:rsidR="000F0E98" w:rsidRPr="000F0E98" w:rsidRDefault="000F0E98" w:rsidP="00F13F86">
      <w:pPr>
        <w:numPr>
          <w:ilvl w:val="0"/>
          <w:numId w:val="28"/>
        </w:numPr>
        <w:tabs>
          <w:tab w:val="clear" w:pos="4480"/>
          <w:tab w:val="num" w:pos="3856"/>
        </w:tabs>
        <w:spacing w:line="276" w:lineRule="auto"/>
        <w:ind w:left="1134"/>
        <w:jc w:val="both"/>
        <w:rPr>
          <w:sz w:val="22"/>
          <w:szCs w:val="22"/>
        </w:rPr>
      </w:pPr>
      <w:r w:rsidRPr="000F0E98">
        <w:rPr>
          <w:sz w:val="22"/>
          <w:szCs w:val="22"/>
        </w:rPr>
        <w:t>přípravu a účast na kolaudačním řízení,</w:t>
      </w:r>
    </w:p>
    <w:p w14:paraId="0B72A6A0" w14:textId="77777777" w:rsidR="000F0E98" w:rsidRPr="004D637C" w:rsidRDefault="000F0E98" w:rsidP="00F13F86">
      <w:pPr>
        <w:spacing w:line="276" w:lineRule="auto"/>
        <w:ind w:left="1134"/>
        <w:jc w:val="both"/>
        <w:rPr>
          <w:sz w:val="22"/>
          <w:szCs w:val="22"/>
        </w:rPr>
      </w:pPr>
    </w:p>
    <w:p w14:paraId="2E094F5A"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lastRenderedPageBreak/>
        <w:t>kontrolu odstraňování vad a nedodělků zjištěných při přebírání stavby v dohodnutých termínech,</w:t>
      </w:r>
    </w:p>
    <w:p w14:paraId="3635EB1D" w14:textId="77777777"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kontrolu vyklizení staveniště dodavatelem,</w:t>
      </w:r>
    </w:p>
    <w:p w14:paraId="4D8992F2" w14:textId="17C49E68" w:rsidR="00BD7E8F" w:rsidRPr="004D637C" w:rsidRDefault="00BD7E8F" w:rsidP="00BD7E8F">
      <w:pPr>
        <w:numPr>
          <w:ilvl w:val="0"/>
          <w:numId w:val="28"/>
        </w:numPr>
        <w:tabs>
          <w:tab w:val="clear" w:pos="4480"/>
          <w:tab w:val="num" w:pos="3856"/>
        </w:tabs>
        <w:spacing w:line="276" w:lineRule="auto"/>
        <w:ind w:left="1134"/>
        <w:jc w:val="both"/>
        <w:rPr>
          <w:sz w:val="22"/>
          <w:szCs w:val="22"/>
        </w:rPr>
      </w:pPr>
      <w:r w:rsidRPr="004D637C">
        <w:rPr>
          <w:sz w:val="22"/>
          <w:szCs w:val="22"/>
        </w:rPr>
        <w:t>zabezpečení činnosti a spolupráce s geodety v případě potřeby (zákon č. 200/1994 Sb., o zeměměřictví</w:t>
      </w:r>
      <w:r w:rsidR="00D25C16">
        <w:rPr>
          <w:sz w:val="22"/>
          <w:szCs w:val="22"/>
        </w:rPr>
        <w:t>,</w:t>
      </w:r>
      <w:r w:rsidRPr="004D637C">
        <w:rPr>
          <w:sz w:val="22"/>
          <w:szCs w:val="22"/>
        </w:rPr>
        <w:t xml:space="preserve"> </w:t>
      </w:r>
      <w:r w:rsidR="00D25C16">
        <w:rPr>
          <w:sz w:val="22"/>
          <w:szCs w:val="22"/>
        </w:rPr>
        <w:t>ve znění pozdějších předpisů</w:t>
      </w:r>
      <w:r w:rsidRPr="004D637C">
        <w:rPr>
          <w:sz w:val="22"/>
          <w:szCs w:val="22"/>
        </w:rPr>
        <w:t>),</w:t>
      </w:r>
    </w:p>
    <w:p w14:paraId="420A7647" w14:textId="77777777" w:rsidR="003B6A0B" w:rsidRDefault="003B6A0B" w:rsidP="00305C1D">
      <w:pPr>
        <w:jc w:val="both"/>
        <w:rPr>
          <w:sz w:val="22"/>
          <w:szCs w:val="22"/>
        </w:rPr>
      </w:pPr>
    </w:p>
    <w:p w14:paraId="2668520B" w14:textId="77777777" w:rsidR="006F74D0" w:rsidRPr="00A55048" w:rsidRDefault="006F74D0">
      <w:pPr>
        <w:widowControl w:val="0"/>
        <w:tabs>
          <w:tab w:val="left" w:pos="9072"/>
        </w:tabs>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14:paraId="0B203815" w14:textId="77777777" w:rsidR="006F74D0" w:rsidRPr="00A55048" w:rsidRDefault="006F74D0" w:rsidP="00170C30">
      <w:pPr>
        <w:widowControl w:val="0"/>
        <w:tabs>
          <w:tab w:val="left" w:pos="9072"/>
        </w:tabs>
        <w:spacing w:line="276" w:lineRule="auto"/>
        <w:ind w:right="-48"/>
        <w:jc w:val="center"/>
        <w:rPr>
          <w:b/>
          <w:bCs/>
          <w:snapToGrid w:val="0"/>
          <w:sz w:val="22"/>
          <w:szCs w:val="22"/>
        </w:rPr>
      </w:pPr>
    </w:p>
    <w:p w14:paraId="6E142710" w14:textId="00FB50E9" w:rsidR="00C367E7" w:rsidRDefault="00985905" w:rsidP="00985905">
      <w:pPr>
        <w:pStyle w:val="Zkladntext"/>
        <w:spacing w:line="276" w:lineRule="auto"/>
      </w:pPr>
      <w:r>
        <w:t xml:space="preserve">3.1      </w:t>
      </w:r>
      <w:r w:rsidR="00DF2A24" w:rsidRPr="00E968D8">
        <w:t>Příkazce</w:t>
      </w:r>
      <w:r w:rsidR="006F74D0" w:rsidRPr="00E968D8">
        <w:t xml:space="preserve"> se zavazuje uhradit </w:t>
      </w:r>
      <w:r w:rsidR="00DF2A24" w:rsidRPr="00E968D8">
        <w:t>příkazníkovi</w:t>
      </w:r>
      <w:r w:rsidR="006F74D0" w:rsidRPr="00E968D8">
        <w:t xml:space="preserve"> za </w:t>
      </w:r>
      <w:r w:rsidR="00D033F6">
        <w:t>činnost</w:t>
      </w:r>
      <w:r w:rsidR="00D033F6" w:rsidRPr="00E968D8">
        <w:t xml:space="preserve"> </w:t>
      </w:r>
      <w:r w:rsidR="00DF2A24" w:rsidRPr="00E968D8">
        <w:t>příkazníka</w:t>
      </w:r>
      <w:r w:rsidR="00317FFB">
        <w:t xml:space="preserve"> </w:t>
      </w:r>
      <w:r w:rsidR="00DF2A24" w:rsidRPr="00E968D8">
        <w:t>odměnu</w:t>
      </w:r>
      <w:r w:rsidR="006F74D0" w:rsidRPr="00E968D8">
        <w:t xml:space="preserve"> v </w:t>
      </w:r>
      <w:r w:rsidR="000512BC">
        <w:t xml:space="preserve">celkové </w:t>
      </w:r>
      <w:r w:rsidR="006F74D0" w:rsidRPr="00E968D8">
        <w:t>výši</w:t>
      </w:r>
      <w:r w:rsidR="000512BC">
        <w:t xml:space="preserve"> </w:t>
      </w:r>
    </w:p>
    <w:p w14:paraId="4D6D3722" w14:textId="63076BC6" w:rsidR="000512BC" w:rsidRDefault="000512BC" w:rsidP="000512BC">
      <w:pPr>
        <w:pStyle w:val="Zkladntext"/>
        <w:spacing w:line="276" w:lineRule="auto"/>
        <w:ind w:left="624"/>
      </w:pPr>
      <w:r>
        <w:t>Cena bez DPH:</w:t>
      </w:r>
      <w:r>
        <w:tab/>
      </w:r>
      <w:r>
        <w:tab/>
      </w:r>
      <w:r w:rsidR="002D2D4E">
        <w:t xml:space="preserve">           </w:t>
      </w:r>
      <w:r>
        <w:t xml:space="preserve"> </w:t>
      </w:r>
      <w:r w:rsidR="00992F8A">
        <w:t xml:space="preserve"> </w:t>
      </w:r>
      <w:r>
        <w:t>1.937.1</w:t>
      </w:r>
      <w:r w:rsidR="00992F8A">
        <w:t>74</w:t>
      </w:r>
      <w:r>
        <w:t>,- Kč</w:t>
      </w:r>
    </w:p>
    <w:p w14:paraId="71E8E47F" w14:textId="77777777" w:rsidR="000512BC" w:rsidRDefault="000512BC" w:rsidP="000512BC">
      <w:pPr>
        <w:pStyle w:val="Zkladntext"/>
        <w:spacing w:line="276" w:lineRule="auto"/>
        <w:ind w:left="624"/>
      </w:pPr>
      <w:r>
        <w:t>(slovy:  jeden milion devět set třicet sedm tisíc jedno sto sedmdesát čtyři korun českých)</w:t>
      </w:r>
    </w:p>
    <w:p w14:paraId="0E92D17A" w14:textId="67F523B7" w:rsidR="000512BC" w:rsidRDefault="000512BC" w:rsidP="000512BC">
      <w:pPr>
        <w:pStyle w:val="Zkladntext"/>
        <w:spacing w:line="276" w:lineRule="auto"/>
        <w:ind w:left="624"/>
      </w:pPr>
      <w:r>
        <w:t>DPH:</w:t>
      </w:r>
      <w:r>
        <w:tab/>
      </w:r>
      <w:r>
        <w:tab/>
      </w:r>
      <w:r>
        <w:tab/>
        <w:t xml:space="preserve">  </w:t>
      </w:r>
      <w:r w:rsidR="002D2D4E">
        <w:t xml:space="preserve">           </w:t>
      </w:r>
      <w:r>
        <w:t xml:space="preserve">  406.806,54 Kč</w:t>
      </w:r>
    </w:p>
    <w:p w14:paraId="317AFA2E" w14:textId="77777777" w:rsidR="000512BC" w:rsidRDefault="000512BC" w:rsidP="000512BC">
      <w:pPr>
        <w:pStyle w:val="Zkladntext"/>
        <w:spacing w:line="276" w:lineRule="auto"/>
        <w:ind w:left="624"/>
      </w:pPr>
      <w:r>
        <w:t>(slovy: čtyři sta šest tisíc osm set šest korun českých padesát čtyři haléřů)</w:t>
      </w:r>
    </w:p>
    <w:p w14:paraId="55DC8DC7" w14:textId="77777777" w:rsidR="000512BC" w:rsidRDefault="000512BC" w:rsidP="000512BC">
      <w:pPr>
        <w:pStyle w:val="Zkladntext"/>
        <w:spacing w:line="276" w:lineRule="auto"/>
        <w:ind w:left="624"/>
      </w:pPr>
      <w:r>
        <w:t>---------------------------------------------------------------------------------------------</w:t>
      </w:r>
    </w:p>
    <w:p w14:paraId="0937E7AF" w14:textId="77777777" w:rsidR="000512BC" w:rsidRPr="002D2D4E" w:rsidRDefault="000512BC" w:rsidP="000512BC">
      <w:pPr>
        <w:pStyle w:val="Zkladntext"/>
        <w:spacing w:line="276" w:lineRule="auto"/>
        <w:ind w:left="624"/>
        <w:rPr>
          <w:b/>
          <w:bCs/>
        </w:rPr>
      </w:pPr>
      <w:r w:rsidRPr="002D2D4E">
        <w:rPr>
          <w:b/>
          <w:bCs/>
        </w:rPr>
        <w:t>Cena včetně DPH:</w:t>
      </w:r>
      <w:r w:rsidRPr="002D2D4E">
        <w:rPr>
          <w:b/>
          <w:bCs/>
        </w:rPr>
        <w:tab/>
        <w:t xml:space="preserve">              2.343.980,54 Kč</w:t>
      </w:r>
    </w:p>
    <w:p w14:paraId="40BFD6A0" w14:textId="12129476" w:rsidR="000512BC" w:rsidRDefault="000512BC" w:rsidP="000512BC">
      <w:pPr>
        <w:pStyle w:val="Zkladntext"/>
        <w:spacing w:line="276" w:lineRule="auto"/>
        <w:ind w:left="624"/>
      </w:pPr>
      <w:r>
        <w:t xml:space="preserve">(slovy: dva miliony tři sta čtyřicet tři tisíc devět set osmdesát korun českých padesát čtyři </w:t>
      </w:r>
    </w:p>
    <w:p w14:paraId="1A999EDB" w14:textId="72562897" w:rsidR="000512BC" w:rsidRDefault="000512BC" w:rsidP="000512BC">
      <w:pPr>
        <w:pStyle w:val="Zkladntext"/>
        <w:spacing w:line="276" w:lineRule="auto"/>
        <w:ind w:left="624"/>
      </w:pPr>
      <w:r>
        <w:t xml:space="preserve"> haléřů)</w:t>
      </w:r>
    </w:p>
    <w:p w14:paraId="0508C90E" w14:textId="77777777" w:rsidR="00985905" w:rsidRDefault="00985905" w:rsidP="00985905">
      <w:pPr>
        <w:pStyle w:val="Zkladntext"/>
        <w:spacing w:line="276" w:lineRule="auto"/>
      </w:pPr>
    </w:p>
    <w:p w14:paraId="4643C052" w14:textId="3D15E040" w:rsidR="000512BC" w:rsidRPr="00A12834" w:rsidRDefault="00985905" w:rsidP="00985905">
      <w:pPr>
        <w:pStyle w:val="Zkladntext"/>
        <w:spacing w:line="276" w:lineRule="auto"/>
      </w:pPr>
      <w:proofErr w:type="gramStart"/>
      <w:r w:rsidRPr="00A12834">
        <w:rPr>
          <w:b/>
          <w:bCs/>
        </w:rPr>
        <w:t>3.1.1</w:t>
      </w:r>
      <w:r w:rsidRPr="00A12834">
        <w:t xml:space="preserve">  </w:t>
      </w:r>
      <w:r w:rsidR="000512BC" w:rsidRPr="00A12834">
        <w:t>Odměna</w:t>
      </w:r>
      <w:proofErr w:type="gramEnd"/>
      <w:r w:rsidR="000512BC" w:rsidRPr="00A12834">
        <w:t xml:space="preserve"> za činnosti dle čl. II. </w:t>
      </w:r>
      <w:r w:rsidR="000512BC" w:rsidRPr="00A12834">
        <w:rPr>
          <w:b/>
          <w:bCs/>
        </w:rPr>
        <w:t>odst. 2.1. písm. a)</w:t>
      </w:r>
      <w:r w:rsidR="000512BC" w:rsidRPr="00A12834">
        <w:t xml:space="preserve"> činí:</w:t>
      </w:r>
    </w:p>
    <w:p w14:paraId="27F7DD05" w14:textId="08061D8E" w:rsidR="000512BC" w:rsidRPr="00A12834" w:rsidRDefault="000512BC" w:rsidP="00992F8A">
      <w:pPr>
        <w:pStyle w:val="Zkladntext"/>
        <w:spacing w:line="276" w:lineRule="auto"/>
        <w:ind w:left="1440"/>
      </w:pPr>
      <w:r w:rsidRPr="00A12834">
        <w:t xml:space="preserve">Cena bez DPH: </w:t>
      </w:r>
      <w:r w:rsidRPr="00A12834">
        <w:tab/>
      </w:r>
      <w:r w:rsidRPr="00A12834">
        <w:tab/>
      </w:r>
      <w:r w:rsidR="0031604A">
        <w:t>135</w:t>
      </w:r>
      <w:r w:rsidRPr="00A12834">
        <w:t>.00</w:t>
      </w:r>
      <w:r w:rsidR="00992F8A" w:rsidRPr="00A12834">
        <w:t>0</w:t>
      </w:r>
      <w:r w:rsidRPr="00A12834">
        <w:t>,- Kč</w:t>
      </w:r>
    </w:p>
    <w:p w14:paraId="4C692274" w14:textId="32066359" w:rsidR="000512BC" w:rsidRPr="00A12834" w:rsidRDefault="000512BC" w:rsidP="00992F8A">
      <w:pPr>
        <w:pStyle w:val="Zkladntext"/>
        <w:spacing w:line="276" w:lineRule="auto"/>
        <w:ind w:left="1440"/>
      </w:pPr>
      <w:r w:rsidRPr="00A12834">
        <w:t>DPH:</w:t>
      </w:r>
      <w:r w:rsidRPr="00A12834">
        <w:tab/>
      </w:r>
      <w:r w:rsidRPr="00A12834">
        <w:tab/>
      </w:r>
      <w:r w:rsidRPr="00A12834">
        <w:tab/>
      </w:r>
      <w:r w:rsidR="001D4573">
        <w:t xml:space="preserve">  28.350,- Kč</w:t>
      </w:r>
    </w:p>
    <w:p w14:paraId="30CBAE9F" w14:textId="2D0B98BB" w:rsidR="000512BC" w:rsidRPr="00A12834" w:rsidRDefault="000512BC" w:rsidP="00992F8A">
      <w:pPr>
        <w:pStyle w:val="Zkladntext"/>
        <w:spacing w:line="276" w:lineRule="auto"/>
        <w:ind w:left="1440"/>
      </w:pPr>
      <w:r w:rsidRPr="00A12834">
        <w:t>Cena včetně DPH</w:t>
      </w:r>
      <w:r w:rsidRPr="00A12834">
        <w:tab/>
      </w:r>
      <w:r w:rsidR="00146917">
        <w:t>163.350,- Kč</w:t>
      </w:r>
    </w:p>
    <w:p w14:paraId="49104172" w14:textId="30DC428D" w:rsidR="000512BC" w:rsidRPr="00A12834" w:rsidRDefault="00985905" w:rsidP="00985905">
      <w:pPr>
        <w:pStyle w:val="Zkladntext"/>
        <w:spacing w:line="276" w:lineRule="auto"/>
      </w:pPr>
      <w:r w:rsidRPr="00A12834">
        <w:rPr>
          <w:b/>
          <w:bCs/>
        </w:rPr>
        <w:t>3.1.2</w:t>
      </w:r>
      <w:r w:rsidRPr="00A12834">
        <w:t xml:space="preserve">   </w:t>
      </w:r>
      <w:r w:rsidR="000512BC" w:rsidRPr="00A12834">
        <w:t xml:space="preserve">Odměna za činnosti dle čl. II. </w:t>
      </w:r>
      <w:r w:rsidR="000512BC" w:rsidRPr="00A12834">
        <w:rPr>
          <w:b/>
          <w:bCs/>
        </w:rPr>
        <w:t>odst. 2.1. písm. b)</w:t>
      </w:r>
      <w:r w:rsidR="000512BC" w:rsidRPr="00A12834">
        <w:t xml:space="preserve"> činí:</w:t>
      </w:r>
    </w:p>
    <w:p w14:paraId="2E317C18" w14:textId="77744DBD" w:rsidR="00670CB2" w:rsidRPr="00A12834" w:rsidRDefault="00670CB2" w:rsidP="00992F8A">
      <w:pPr>
        <w:pStyle w:val="Zkladntext"/>
        <w:spacing w:line="276" w:lineRule="auto"/>
        <w:ind w:left="1440"/>
      </w:pPr>
      <w:r w:rsidRPr="00A12834">
        <w:t xml:space="preserve">Cena bez DPH: </w:t>
      </w:r>
      <w:r w:rsidRPr="00A12834">
        <w:tab/>
      </w:r>
      <w:r w:rsidRPr="00A12834">
        <w:tab/>
      </w:r>
      <w:r w:rsidR="0031604A">
        <w:t>215.000</w:t>
      </w:r>
      <w:r w:rsidRPr="00A12834">
        <w:t>,- Kč</w:t>
      </w:r>
    </w:p>
    <w:p w14:paraId="3B727A5D" w14:textId="7BDA84F6" w:rsidR="00670CB2" w:rsidRPr="00A12834" w:rsidRDefault="00670CB2" w:rsidP="00992F8A">
      <w:pPr>
        <w:pStyle w:val="Zkladntext"/>
        <w:spacing w:line="276" w:lineRule="auto"/>
        <w:ind w:left="1440"/>
      </w:pPr>
      <w:r w:rsidRPr="00A12834">
        <w:t>DPH:</w:t>
      </w:r>
      <w:r w:rsidRPr="00A12834">
        <w:tab/>
      </w:r>
      <w:r w:rsidRPr="00A12834">
        <w:tab/>
      </w:r>
      <w:r w:rsidRPr="00A12834">
        <w:tab/>
      </w:r>
      <w:r w:rsidR="001D4573">
        <w:t xml:space="preserve">  45.150,- Kč</w:t>
      </w:r>
      <w:r w:rsidRPr="00A12834">
        <w:t xml:space="preserve"> </w:t>
      </w:r>
    </w:p>
    <w:p w14:paraId="36DDB9DC" w14:textId="5FE00EFE" w:rsidR="001D4573" w:rsidRDefault="00670CB2" w:rsidP="00165B90">
      <w:pPr>
        <w:pStyle w:val="Zkladntext"/>
        <w:spacing w:line="276" w:lineRule="auto"/>
        <w:ind w:left="1440"/>
      </w:pPr>
      <w:r w:rsidRPr="00A12834">
        <w:t>Cena včetně DPH</w:t>
      </w:r>
      <w:r w:rsidRPr="00A12834">
        <w:tab/>
      </w:r>
      <w:r w:rsidR="001D4573">
        <w:t>260.150,- Kč</w:t>
      </w:r>
    </w:p>
    <w:p w14:paraId="52E40F76" w14:textId="7806C5C3" w:rsidR="00670CB2" w:rsidRPr="00A12834" w:rsidRDefault="00985905" w:rsidP="001D4573">
      <w:pPr>
        <w:pStyle w:val="Zkladntext"/>
        <w:spacing w:line="276" w:lineRule="auto"/>
      </w:pPr>
      <w:r w:rsidRPr="00A12834">
        <w:rPr>
          <w:b/>
          <w:bCs/>
        </w:rPr>
        <w:t>3.1.3</w:t>
      </w:r>
      <w:r w:rsidRPr="00A12834">
        <w:t xml:space="preserve">    </w:t>
      </w:r>
      <w:r w:rsidR="00670CB2" w:rsidRPr="00A12834">
        <w:t xml:space="preserve">Odměna za činnosti dle čl. II. </w:t>
      </w:r>
      <w:r w:rsidR="00670CB2" w:rsidRPr="00A12834">
        <w:rPr>
          <w:b/>
          <w:bCs/>
        </w:rPr>
        <w:t>odst. 2.1. písm. c)</w:t>
      </w:r>
      <w:r w:rsidR="00670CB2" w:rsidRPr="00A12834">
        <w:t xml:space="preserve"> činí:</w:t>
      </w:r>
    </w:p>
    <w:p w14:paraId="1232060D" w14:textId="30719973" w:rsidR="00670CB2" w:rsidRPr="00A12834" w:rsidRDefault="00670CB2" w:rsidP="00670CB2">
      <w:pPr>
        <w:pStyle w:val="Zkladntext"/>
        <w:spacing w:line="276" w:lineRule="auto"/>
        <w:ind w:left="1440"/>
      </w:pPr>
      <w:r w:rsidRPr="00A12834">
        <w:t xml:space="preserve">Cena bez DPH: </w:t>
      </w:r>
      <w:r w:rsidRPr="00A12834">
        <w:tab/>
      </w:r>
      <w:r w:rsidRPr="00A12834">
        <w:tab/>
      </w:r>
      <w:r w:rsidR="00146917">
        <w:t>1.517.174</w:t>
      </w:r>
      <w:r w:rsidRPr="00A12834">
        <w:t>,- Kč</w:t>
      </w:r>
    </w:p>
    <w:p w14:paraId="241ECE95" w14:textId="75D0DED5" w:rsidR="00670CB2" w:rsidRPr="00A12834" w:rsidRDefault="00670CB2" w:rsidP="00670CB2">
      <w:pPr>
        <w:pStyle w:val="Zkladntext"/>
        <w:spacing w:line="276" w:lineRule="auto"/>
        <w:ind w:left="1440"/>
      </w:pPr>
      <w:r w:rsidRPr="00A12834">
        <w:t>DPH:</w:t>
      </w:r>
      <w:r w:rsidRPr="00A12834">
        <w:tab/>
      </w:r>
      <w:r w:rsidRPr="00A12834">
        <w:tab/>
      </w:r>
      <w:r w:rsidRPr="00A12834">
        <w:tab/>
      </w:r>
      <w:r w:rsidR="001D4573">
        <w:t xml:space="preserve">  318.606,54  Kč</w:t>
      </w:r>
    </w:p>
    <w:p w14:paraId="4CE7E3E6" w14:textId="0F9AEA84" w:rsidR="00670CB2" w:rsidRDefault="00670CB2" w:rsidP="00670CB2">
      <w:pPr>
        <w:pStyle w:val="Zkladntext"/>
        <w:spacing w:line="276" w:lineRule="auto"/>
        <w:ind w:left="1440"/>
      </w:pPr>
      <w:r w:rsidRPr="00A12834">
        <w:t>Cena včetně DPH</w:t>
      </w:r>
      <w:r w:rsidRPr="00A12834">
        <w:tab/>
      </w:r>
      <w:r w:rsidR="001D4573">
        <w:t>1.835.780,54 Kč</w:t>
      </w:r>
    </w:p>
    <w:p w14:paraId="761C01C2" w14:textId="262CD0D0" w:rsidR="00146917" w:rsidRPr="00C641FC" w:rsidRDefault="00146917" w:rsidP="00670CB2">
      <w:pPr>
        <w:pStyle w:val="Zkladntext"/>
        <w:spacing w:line="276" w:lineRule="auto"/>
        <w:ind w:left="1440"/>
      </w:pPr>
      <w:r>
        <w:t>Tato výše odměny bude po uzavření smlouvy s generálním zhotovitelem stavby rozdělena ve formě dodatku k</w:t>
      </w:r>
      <w:r w:rsidR="005C1FE5">
        <w:t> </w:t>
      </w:r>
      <w:r>
        <w:t>uzavřené</w:t>
      </w:r>
      <w:r w:rsidR="005C1FE5">
        <w:t xml:space="preserve"> </w:t>
      </w:r>
      <w:r w:rsidR="005C1FE5" w:rsidRPr="00252E2B">
        <w:rPr>
          <w:color w:val="000000" w:themeColor="text1"/>
        </w:rPr>
        <w:t xml:space="preserve">Příkazní </w:t>
      </w:r>
      <w:r w:rsidRPr="00252E2B">
        <w:rPr>
          <w:color w:val="000000" w:themeColor="text1"/>
        </w:rPr>
        <w:t xml:space="preserve"> smlouvě na </w:t>
      </w:r>
      <w:r w:rsidR="001D4573" w:rsidRPr="00252E2B">
        <w:rPr>
          <w:color w:val="000000" w:themeColor="text1"/>
        </w:rPr>
        <w:t xml:space="preserve">dílčí </w:t>
      </w:r>
      <w:r w:rsidRPr="00252E2B">
        <w:rPr>
          <w:color w:val="000000" w:themeColor="text1"/>
        </w:rPr>
        <w:t>měsíční fakturaci</w:t>
      </w:r>
      <w:r w:rsidR="00252E2B" w:rsidRPr="00252E2B">
        <w:rPr>
          <w:color w:val="000000" w:themeColor="text1"/>
        </w:rPr>
        <w:t xml:space="preserve"> </w:t>
      </w:r>
      <w:r w:rsidR="005C1FE5" w:rsidRPr="00252E2B">
        <w:rPr>
          <w:color w:val="000000" w:themeColor="text1"/>
        </w:rPr>
        <w:t>příkazníka</w:t>
      </w:r>
      <w:r w:rsidRPr="00252E2B">
        <w:rPr>
          <w:color w:val="000000" w:themeColor="text1"/>
        </w:rPr>
        <w:t xml:space="preserve"> </w:t>
      </w:r>
      <w:r>
        <w:t>dle uzavřené délky smluvního termínu plnění generálního zhotovitele stavby.</w:t>
      </w:r>
      <w:r w:rsidR="00165B90" w:rsidRPr="00165B90">
        <w:rPr>
          <w:bCs/>
          <w:iCs/>
        </w:rPr>
        <w:t xml:space="preserve"> </w:t>
      </w:r>
      <w:r w:rsidR="00165B90" w:rsidRPr="00C641FC">
        <w:rPr>
          <w:bCs/>
          <w:iCs/>
        </w:rPr>
        <w:t>Cena za plnění bude fakturována měsíčně, od měsíce ve kterém dojde k předání staveniště zhotoviteli stavby, a to poměrnou částkou dle postupu výstavby, přičemž v dělenci bude odměna, v děliteli počet měsíců realizace stavby plus dva.</w:t>
      </w:r>
    </w:p>
    <w:p w14:paraId="58D4D3A9" w14:textId="50FD4A84" w:rsidR="0031604A" w:rsidRPr="00A12834" w:rsidRDefault="0031604A" w:rsidP="0031604A">
      <w:pPr>
        <w:pStyle w:val="Zkladntext"/>
        <w:spacing w:line="276" w:lineRule="auto"/>
      </w:pPr>
      <w:r w:rsidRPr="0031604A">
        <w:rPr>
          <w:b/>
          <w:bCs/>
        </w:rPr>
        <w:t>3.1.4.</w:t>
      </w:r>
      <w:r>
        <w:t xml:space="preserve">   </w:t>
      </w:r>
      <w:r w:rsidRPr="00A12834">
        <w:t xml:space="preserve">Odměna za činnosti dle čl. II. </w:t>
      </w:r>
      <w:r w:rsidRPr="00A12834">
        <w:rPr>
          <w:b/>
          <w:bCs/>
        </w:rPr>
        <w:t xml:space="preserve">odst. 2.1. písm. </w:t>
      </w:r>
      <w:r>
        <w:rPr>
          <w:b/>
          <w:bCs/>
        </w:rPr>
        <w:t>d)</w:t>
      </w:r>
      <w:r w:rsidRPr="00A12834">
        <w:t xml:space="preserve"> činí:</w:t>
      </w:r>
    </w:p>
    <w:p w14:paraId="77C8F02E" w14:textId="4705B303" w:rsidR="0031604A" w:rsidRPr="00A12834" w:rsidRDefault="0031604A" w:rsidP="0031604A">
      <w:pPr>
        <w:pStyle w:val="Zkladntext"/>
        <w:spacing w:line="276" w:lineRule="auto"/>
        <w:ind w:left="1440"/>
      </w:pPr>
      <w:r w:rsidRPr="00A12834">
        <w:t xml:space="preserve">Cena bez DPH: </w:t>
      </w:r>
      <w:r w:rsidRPr="00A12834">
        <w:tab/>
      </w:r>
      <w:r>
        <w:t xml:space="preserve">             35.000</w:t>
      </w:r>
      <w:r w:rsidRPr="00A12834">
        <w:t>,- Kč</w:t>
      </w:r>
    </w:p>
    <w:p w14:paraId="72B3033A" w14:textId="4F32D699" w:rsidR="0031604A" w:rsidRPr="00A12834" w:rsidRDefault="0031604A" w:rsidP="0031604A">
      <w:pPr>
        <w:pStyle w:val="Zkladntext"/>
        <w:spacing w:line="276" w:lineRule="auto"/>
        <w:ind w:left="1440"/>
      </w:pPr>
      <w:r w:rsidRPr="00A12834">
        <w:t>DPH:</w:t>
      </w:r>
      <w:r w:rsidRPr="00A12834">
        <w:tab/>
      </w:r>
      <w:r w:rsidRPr="00A12834">
        <w:tab/>
      </w:r>
      <w:r w:rsidRPr="00A12834">
        <w:tab/>
      </w:r>
      <w:r w:rsidR="001D4573">
        <w:t xml:space="preserve">  7.350,- Kč</w:t>
      </w:r>
    </w:p>
    <w:p w14:paraId="1B5B69B0" w14:textId="76D3FA08" w:rsidR="0031604A" w:rsidRDefault="0031604A" w:rsidP="0031604A">
      <w:pPr>
        <w:pStyle w:val="Zkladntext"/>
        <w:spacing w:line="276" w:lineRule="auto"/>
        <w:ind w:left="1440"/>
      </w:pPr>
      <w:r w:rsidRPr="00A12834">
        <w:t>Cena včetně DPH</w:t>
      </w:r>
      <w:r w:rsidRPr="00A12834">
        <w:tab/>
      </w:r>
      <w:r w:rsidR="001D4573">
        <w:t>42.350,- Kč</w:t>
      </w:r>
    </w:p>
    <w:p w14:paraId="7CEC680D" w14:textId="0B63E2F1" w:rsidR="0031604A" w:rsidRPr="00A12834" w:rsidRDefault="0031604A" w:rsidP="0031604A">
      <w:pPr>
        <w:pStyle w:val="Zkladntext"/>
        <w:spacing w:line="276" w:lineRule="auto"/>
      </w:pPr>
      <w:r w:rsidRPr="0031604A">
        <w:rPr>
          <w:b/>
          <w:bCs/>
        </w:rPr>
        <w:t>3.1.5.</w:t>
      </w:r>
      <w:r>
        <w:t xml:space="preserve">   </w:t>
      </w:r>
      <w:r w:rsidRPr="00A12834">
        <w:t xml:space="preserve">Odměna za činnosti dle čl. II. </w:t>
      </w:r>
      <w:r w:rsidRPr="00A12834">
        <w:rPr>
          <w:b/>
          <w:bCs/>
        </w:rPr>
        <w:t>odst. 2.1. písm. e)</w:t>
      </w:r>
      <w:r w:rsidRPr="00A12834">
        <w:t xml:space="preserve"> činí:</w:t>
      </w:r>
    </w:p>
    <w:p w14:paraId="2D3DC6F8" w14:textId="77777777" w:rsidR="001D4573" w:rsidRPr="00A12834" w:rsidRDefault="001D4573" w:rsidP="001D4573">
      <w:pPr>
        <w:pStyle w:val="Zkladntext"/>
        <w:spacing w:line="276" w:lineRule="auto"/>
        <w:ind w:left="1440"/>
      </w:pPr>
      <w:r w:rsidRPr="00A12834">
        <w:t xml:space="preserve">Cena bez DPH: </w:t>
      </w:r>
      <w:r w:rsidRPr="00A12834">
        <w:tab/>
      </w:r>
      <w:r>
        <w:t xml:space="preserve">             35.000</w:t>
      </w:r>
      <w:r w:rsidRPr="00A12834">
        <w:t>,- Kč</w:t>
      </w:r>
    </w:p>
    <w:p w14:paraId="3606E9B1" w14:textId="77777777" w:rsidR="001D4573" w:rsidRPr="00A12834" w:rsidRDefault="001D4573" w:rsidP="001D4573">
      <w:pPr>
        <w:pStyle w:val="Zkladntext"/>
        <w:spacing w:line="276" w:lineRule="auto"/>
        <w:ind w:left="1440"/>
      </w:pPr>
      <w:r w:rsidRPr="00A12834">
        <w:t>DPH:</w:t>
      </w:r>
      <w:r w:rsidRPr="00A12834">
        <w:tab/>
      </w:r>
      <w:r w:rsidRPr="00A12834">
        <w:tab/>
      </w:r>
      <w:r w:rsidRPr="00A12834">
        <w:tab/>
      </w:r>
      <w:r>
        <w:t xml:space="preserve">  7.350,- Kč</w:t>
      </w:r>
    </w:p>
    <w:p w14:paraId="1F9601EE" w14:textId="028536F8" w:rsidR="0031604A" w:rsidRPr="00A12834" w:rsidRDefault="001D4573" w:rsidP="001D4573">
      <w:pPr>
        <w:pStyle w:val="Zkladntext"/>
        <w:spacing w:line="276" w:lineRule="auto"/>
        <w:ind w:left="1440"/>
      </w:pPr>
      <w:r w:rsidRPr="00A12834">
        <w:t>Cena včetně DPH</w:t>
      </w:r>
      <w:r w:rsidRPr="00A12834">
        <w:tab/>
      </w:r>
      <w:r>
        <w:t>42.350,- Kč</w:t>
      </w:r>
    </w:p>
    <w:p w14:paraId="07C798EB" w14:textId="2B5F0F96" w:rsidR="004A5810" w:rsidRPr="00A12834" w:rsidRDefault="004A5810" w:rsidP="00992F8A">
      <w:pPr>
        <w:pStyle w:val="Zkladntext"/>
        <w:spacing w:line="276" w:lineRule="auto"/>
        <w:ind w:left="1440"/>
      </w:pPr>
    </w:p>
    <w:p w14:paraId="49594A6B" w14:textId="7A4569F2" w:rsidR="00436021" w:rsidRDefault="006F74D0" w:rsidP="00C16F25">
      <w:pPr>
        <w:pStyle w:val="Zkladntext"/>
        <w:numPr>
          <w:ilvl w:val="0"/>
          <w:numId w:val="7"/>
        </w:numPr>
        <w:spacing w:line="276" w:lineRule="auto"/>
      </w:pPr>
      <w:r w:rsidRPr="00A55048">
        <w:t xml:space="preserve">Smluvní strany se dohodly, že </w:t>
      </w:r>
      <w:r w:rsidR="00DF2A24">
        <w:t>odměna</w:t>
      </w:r>
      <w:r w:rsidRPr="00A55048">
        <w:t xml:space="preserve"> dle</w:t>
      </w:r>
      <w:r w:rsidR="004A5810">
        <w:t xml:space="preserve"> </w:t>
      </w:r>
      <w:r w:rsidR="008D6956">
        <w:t>předchozího odstavce</w:t>
      </w:r>
      <w:r w:rsidR="004A5810">
        <w:t xml:space="preserve"> </w:t>
      </w:r>
      <w:r w:rsidRPr="00A55048">
        <w:t xml:space="preserve">zahrnuje veškeré náklady </w:t>
      </w:r>
      <w:r w:rsidR="00DF2A24">
        <w:t>příkazníka</w:t>
      </w:r>
      <w:r w:rsidRPr="00A55048">
        <w:t xml:space="preserve"> vynaložené </w:t>
      </w:r>
      <w:r w:rsidR="00DF2A24">
        <w:t>příkazníkem</w:t>
      </w:r>
      <w:r w:rsidRPr="00A55048">
        <w:t xml:space="preserve"> při uskutečňování </w:t>
      </w:r>
      <w:r w:rsidR="008D6956">
        <w:t xml:space="preserve">činností </w:t>
      </w:r>
      <w:r w:rsidRPr="00A55048">
        <w:t>dle článku II. smlouvy,</w:t>
      </w:r>
      <w:r w:rsidR="004A5810">
        <w:t xml:space="preserve"> </w:t>
      </w:r>
      <w:r w:rsidRPr="00A55048">
        <w:t>tj. zejména náklady na adm</w:t>
      </w:r>
      <w:r w:rsidR="00751786">
        <w:t xml:space="preserve">inistrativní práce, </w:t>
      </w:r>
      <w:proofErr w:type="spellStart"/>
      <w:r w:rsidR="00751786">
        <w:t>fotopráce</w:t>
      </w:r>
      <w:proofErr w:type="spellEnd"/>
      <w:r w:rsidR="00751786">
        <w:t xml:space="preserve"> </w:t>
      </w:r>
      <w:r w:rsidR="00CD6359">
        <w:t xml:space="preserve">a </w:t>
      </w:r>
      <w:proofErr w:type="spellStart"/>
      <w:r w:rsidRPr="00A55048">
        <w:t>videopráce</w:t>
      </w:r>
      <w:proofErr w:type="spellEnd"/>
      <w:r w:rsidRPr="00A55048">
        <w:t>, poplatky spojům, využívání</w:t>
      </w:r>
      <w:r w:rsidR="00677ADB">
        <w:t xml:space="preserve"> </w:t>
      </w:r>
      <w:r w:rsidRPr="00A55048">
        <w:t>vozidla, využívání výpočetní techniky, foto a videotechniky.</w:t>
      </w:r>
    </w:p>
    <w:p w14:paraId="53FE5A6E" w14:textId="77777777" w:rsidR="00165B90" w:rsidRPr="00A12834" w:rsidRDefault="00165B90" w:rsidP="00165B90">
      <w:pPr>
        <w:pStyle w:val="Zkladntext"/>
        <w:spacing w:line="276" w:lineRule="auto"/>
        <w:ind w:left="624"/>
      </w:pPr>
    </w:p>
    <w:p w14:paraId="0188BE1F" w14:textId="16225A0C" w:rsidR="006F74D0" w:rsidRDefault="006F74D0" w:rsidP="004B6B3E">
      <w:pPr>
        <w:pStyle w:val="Zkladntext"/>
        <w:numPr>
          <w:ilvl w:val="0"/>
          <w:numId w:val="7"/>
        </w:numPr>
        <w:spacing w:line="276" w:lineRule="auto"/>
      </w:pPr>
      <w:r w:rsidRPr="00A55048">
        <w:t xml:space="preserve">Náklady na správní poplatky za vydání rozhodnutí orgánů veřejné správy, náklady za geodetická zaměření pro potřeby předmětné stavby,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lastRenderedPageBreak/>
        <w:t>příkazcem</w:t>
      </w:r>
      <w:r w:rsidRPr="00A55048">
        <w:t xml:space="preserve"> s doložením kopií dokladů o těchto nákladech</w:t>
      </w:r>
      <w:r w:rsidR="001236A4">
        <w:t xml:space="preserve"> (dále jen „vyúčtování“)</w:t>
      </w:r>
      <w:r w:rsidRPr="00A55048">
        <w:t>.</w:t>
      </w:r>
    </w:p>
    <w:p w14:paraId="3EE53595" w14:textId="77777777" w:rsidR="00165B90" w:rsidRPr="00C641FC" w:rsidRDefault="00165B90" w:rsidP="00165B90">
      <w:pPr>
        <w:pStyle w:val="Zkladntext"/>
        <w:spacing w:line="276" w:lineRule="auto"/>
        <w:ind w:left="624"/>
      </w:pPr>
    </w:p>
    <w:p w14:paraId="0FB3315C" w14:textId="68FFE501" w:rsidR="00165B90" w:rsidRPr="00C641FC" w:rsidRDefault="00165B90" w:rsidP="004B6B3E">
      <w:pPr>
        <w:pStyle w:val="Zkladntext"/>
        <w:numPr>
          <w:ilvl w:val="0"/>
          <w:numId w:val="7"/>
        </w:numPr>
        <w:spacing w:line="276" w:lineRule="auto"/>
      </w:pPr>
      <w:r w:rsidRPr="00C641FC">
        <w:rPr>
          <w:bCs/>
          <w:iCs/>
        </w:rPr>
        <w:t xml:space="preserve">Odměna dle odst. </w:t>
      </w:r>
      <w:r w:rsidRPr="00C641FC">
        <w:rPr>
          <w:b/>
          <w:iCs/>
        </w:rPr>
        <w:t>3.1.1</w:t>
      </w:r>
      <w:r w:rsidRPr="00C641FC">
        <w:rPr>
          <w:bCs/>
          <w:iCs/>
        </w:rPr>
        <w:t xml:space="preserve"> bude příkazcem příkazníkovi uhrazena na základě příkazníkem vystavené faktury předané příkazci. Faktura bude vystavena do 14 kalendářních dní po předání Dokumentace pro provedení stavby od jejího zpracovatele investorovi.</w:t>
      </w:r>
    </w:p>
    <w:p w14:paraId="3C013A32" w14:textId="77777777" w:rsidR="00165B90" w:rsidRPr="00C641FC" w:rsidRDefault="00165B90" w:rsidP="00165B90">
      <w:pPr>
        <w:pStyle w:val="Zkladntext"/>
        <w:spacing w:line="276" w:lineRule="auto"/>
        <w:ind w:left="624"/>
      </w:pPr>
    </w:p>
    <w:p w14:paraId="43AA0401" w14:textId="5206099C" w:rsidR="00011131" w:rsidRPr="00C641FC" w:rsidRDefault="00EE74FC" w:rsidP="00EE74FC">
      <w:pPr>
        <w:pStyle w:val="Zkladntext"/>
        <w:numPr>
          <w:ilvl w:val="0"/>
          <w:numId w:val="7"/>
        </w:numPr>
        <w:spacing w:line="276" w:lineRule="auto"/>
        <w:rPr>
          <w:b/>
          <w:bCs/>
          <w:i/>
        </w:rPr>
      </w:pPr>
      <w:r w:rsidRPr="00C641FC">
        <w:rPr>
          <w:bCs/>
          <w:iCs/>
        </w:rPr>
        <w:t xml:space="preserve">Odměna dle odst. </w:t>
      </w:r>
      <w:r w:rsidRPr="00C641FC">
        <w:rPr>
          <w:b/>
          <w:iCs/>
        </w:rPr>
        <w:t>3.1.2</w:t>
      </w:r>
      <w:r w:rsidRPr="00C641FC">
        <w:rPr>
          <w:bCs/>
          <w:iCs/>
        </w:rPr>
        <w:t xml:space="preserve"> bude příkazcem příkazníkovi uhrazena </w:t>
      </w:r>
      <w:r w:rsidR="000D5C5F" w:rsidRPr="00C641FC">
        <w:rPr>
          <w:bCs/>
          <w:iCs/>
        </w:rPr>
        <w:t xml:space="preserve">na základě příkazníkem vystavené faktury </w:t>
      </w:r>
      <w:r w:rsidR="00011131" w:rsidRPr="00C641FC">
        <w:rPr>
          <w:bCs/>
          <w:iCs/>
        </w:rPr>
        <w:t>předané příkazci. Faktura bude vystavena do 14 kalendářních dní po podpisu smlouvy o dílo se zhotovitelem stavby.</w:t>
      </w:r>
      <w:r w:rsidR="005C1FE5" w:rsidRPr="00C641FC">
        <w:rPr>
          <w:bCs/>
          <w:iCs/>
        </w:rPr>
        <w:t xml:space="preserve"> </w:t>
      </w:r>
    </w:p>
    <w:p w14:paraId="4CAB76F8" w14:textId="77777777" w:rsidR="00165B90" w:rsidRPr="00C641FC" w:rsidRDefault="00165B90" w:rsidP="00165B90">
      <w:pPr>
        <w:pStyle w:val="Zkladntext"/>
        <w:spacing w:line="276" w:lineRule="auto"/>
        <w:ind w:left="624"/>
        <w:rPr>
          <w:b/>
          <w:bCs/>
          <w:i/>
        </w:rPr>
      </w:pPr>
    </w:p>
    <w:p w14:paraId="472976E7" w14:textId="3E8C6523" w:rsidR="001D4573" w:rsidRPr="00C641FC" w:rsidRDefault="00011131" w:rsidP="00F347B7">
      <w:pPr>
        <w:pStyle w:val="Zkladntext"/>
        <w:numPr>
          <w:ilvl w:val="0"/>
          <w:numId w:val="7"/>
        </w:numPr>
        <w:spacing w:line="276" w:lineRule="auto"/>
        <w:rPr>
          <w:b/>
          <w:bCs/>
          <w:i/>
        </w:rPr>
      </w:pPr>
      <w:r w:rsidRPr="00C641FC">
        <w:rPr>
          <w:bCs/>
          <w:iCs/>
        </w:rPr>
        <w:t xml:space="preserve">Odměna dle odst. </w:t>
      </w:r>
      <w:r w:rsidRPr="00C641FC">
        <w:rPr>
          <w:b/>
          <w:iCs/>
        </w:rPr>
        <w:t>3.1.</w:t>
      </w:r>
      <w:r w:rsidR="00985905" w:rsidRPr="00C641FC">
        <w:rPr>
          <w:b/>
          <w:iCs/>
        </w:rPr>
        <w:t>3</w:t>
      </w:r>
      <w:r w:rsidR="00985905" w:rsidRPr="00C641FC">
        <w:rPr>
          <w:bCs/>
          <w:iCs/>
        </w:rPr>
        <w:t xml:space="preserve"> </w:t>
      </w:r>
      <w:r w:rsidRPr="00C641FC">
        <w:rPr>
          <w:bCs/>
          <w:iCs/>
        </w:rPr>
        <w:t>bude příkazcem příkazníkovi hrazena 1x měsíčně na základě dílčích faktur vystavených příkazníkem a předaných příkazci</w:t>
      </w:r>
      <w:r w:rsidR="00165B90" w:rsidRPr="00C641FC">
        <w:rPr>
          <w:bCs/>
          <w:iCs/>
        </w:rPr>
        <w:t>.</w:t>
      </w:r>
    </w:p>
    <w:p w14:paraId="660B13DE" w14:textId="77777777" w:rsidR="00165B90" w:rsidRPr="00C641FC" w:rsidRDefault="00165B90" w:rsidP="00165B90">
      <w:pPr>
        <w:pStyle w:val="Zkladntext"/>
        <w:spacing w:line="276" w:lineRule="auto"/>
        <w:ind w:left="624"/>
        <w:rPr>
          <w:b/>
          <w:bCs/>
          <w:i/>
        </w:rPr>
      </w:pPr>
    </w:p>
    <w:p w14:paraId="4778F219" w14:textId="5823E7E5" w:rsidR="00186BFC" w:rsidRPr="00C641FC" w:rsidRDefault="00165B90" w:rsidP="00165B90">
      <w:pPr>
        <w:pStyle w:val="Zkladntext"/>
        <w:numPr>
          <w:ilvl w:val="0"/>
          <w:numId w:val="7"/>
        </w:numPr>
        <w:spacing w:line="276" w:lineRule="auto"/>
        <w:rPr>
          <w:bCs/>
          <w:iCs/>
        </w:rPr>
      </w:pPr>
      <w:r w:rsidRPr="00C641FC">
        <w:rPr>
          <w:bCs/>
          <w:iCs/>
        </w:rPr>
        <w:t xml:space="preserve">Odměna dle odst. </w:t>
      </w:r>
      <w:r w:rsidRPr="00C641FC">
        <w:rPr>
          <w:b/>
          <w:iCs/>
        </w:rPr>
        <w:t>3.1.4</w:t>
      </w:r>
      <w:r w:rsidRPr="00C641FC">
        <w:rPr>
          <w:bCs/>
          <w:iCs/>
        </w:rPr>
        <w:t xml:space="preserve"> bude příkazcem příkazníkovi uhrazena na základě příkazníkem vystavené faktury předané příkazci. Faktura bude vystavena do 14 kalendářních dní po </w:t>
      </w:r>
      <w:r w:rsidRPr="00C641FC">
        <w:t>podání žádosti o vydání kolaudačního souhlasu.</w:t>
      </w:r>
    </w:p>
    <w:p w14:paraId="7484101C" w14:textId="77777777" w:rsidR="00165B90" w:rsidRPr="00C641FC" w:rsidRDefault="00165B90" w:rsidP="00165B90">
      <w:pPr>
        <w:pStyle w:val="Zkladntext"/>
        <w:spacing w:line="276" w:lineRule="auto"/>
        <w:ind w:left="624"/>
        <w:rPr>
          <w:bCs/>
          <w:iCs/>
        </w:rPr>
      </w:pPr>
    </w:p>
    <w:p w14:paraId="616AC567" w14:textId="45C90D2D" w:rsidR="00165B90" w:rsidRPr="00933829" w:rsidRDefault="001D4573" w:rsidP="00446E44">
      <w:pPr>
        <w:pStyle w:val="Zkladntext"/>
        <w:numPr>
          <w:ilvl w:val="0"/>
          <w:numId w:val="7"/>
        </w:numPr>
        <w:spacing w:line="276" w:lineRule="auto"/>
        <w:rPr>
          <w:b/>
          <w:bCs/>
          <w:i/>
          <w:iCs/>
          <w:color w:val="FF0000"/>
        </w:rPr>
      </w:pPr>
      <w:r w:rsidRPr="00933829">
        <w:rPr>
          <w:bCs/>
          <w:iCs/>
        </w:rPr>
        <w:t>Odměna dle odst</w:t>
      </w:r>
      <w:r w:rsidR="005B51EE" w:rsidRPr="00933829">
        <w:rPr>
          <w:bCs/>
          <w:iCs/>
        </w:rPr>
        <w:t xml:space="preserve">. </w:t>
      </w:r>
      <w:r w:rsidR="005B51EE" w:rsidRPr="00933829">
        <w:rPr>
          <w:b/>
          <w:iCs/>
        </w:rPr>
        <w:t>3.1.5.</w:t>
      </w:r>
      <w:r w:rsidR="005B51EE" w:rsidRPr="00933829">
        <w:rPr>
          <w:bCs/>
          <w:iCs/>
        </w:rPr>
        <w:t xml:space="preserve"> bude příkazcem příkazníkovi hrazena </w:t>
      </w:r>
      <w:r w:rsidR="00444B95" w:rsidRPr="00933829">
        <w:rPr>
          <w:bCs/>
          <w:iCs/>
        </w:rPr>
        <w:t>d</w:t>
      </w:r>
      <w:r w:rsidR="00011131" w:rsidRPr="00933829">
        <w:rPr>
          <w:bCs/>
          <w:iCs/>
        </w:rPr>
        <w:t xml:space="preserve">o patnácti dní po </w:t>
      </w:r>
      <w:r w:rsidR="00F347B7" w:rsidRPr="00A55048">
        <w:t>předložení pravomocného kolaudačního rozhodnutí</w:t>
      </w:r>
      <w:r w:rsidR="00F347B7">
        <w:t xml:space="preserve"> ve smyslu čl. II. odst. 2.1. písm. e) </w:t>
      </w:r>
      <w:r w:rsidR="00F347B7" w:rsidRPr="00F347B7">
        <w:t>příkazníkem příkazci</w:t>
      </w:r>
      <w:r w:rsidR="00933829">
        <w:t>.</w:t>
      </w:r>
      <w:r w:rsidR="00F347B7" w:rsidRPr="00F347B7">
        <w:t xml:space="preserve"> </w:t>
      </w:r>
    </w:p>
    <w:p w14:paraId="25298B13" w14:textId="77777777" w:rsidR="00933829" w:rsidRPr="00A20279" w:rsidRDefault="00933829" w:rsidP="00933829">
      <w:pPr>
        <w:pStyle w:val="Zkladntext"/>
        <w:spacing w:line="276" w:lineRule="auto"/>
        <w:ind w:left="624"/>
        <w:rPr>
          <w:b/>
          <w:bCs/>
          <w:i/>
          <w:iCs/>
          <w:color w:val="FF0000"/>
        </w:rPr>
      </w:pPr>
    </w:p>
    <w:p w14:paraId="4AE909BF" w14:textId="30C9F10A" w:rsidR="00AE2F69" w:rsidRPr="00AE2F69" w:rsidRDefault="008670EA" w:rsidP="004B6B3E">
      <w:pPr>
        <w:pStyle w:val="Zkladntext"/>
        <w:numPr>
          <w:ilvl w:val="0"/>
          <w:numId w:val="7"/>
        </w:numPr>
        <w:spacing w:line="276" w:lineRule="auto"/>
        <w:rPr>
          <w:b/>
          <w:color w:val="FF0000"/>
        </w:rPr>
      </w:pPr>
      <w:r w:rsidRPr="002E5136">
        <w:t>Dílčí</w:t>
      </w:r>
      <w:r w:rsidR="006F74D0" w:rsidRPr="002E5136">
        <w:t xml:space="preserve"> faktury a konečný daňový doklad (faktura) budou mít splatnost </w:t>
      </w:r>
      <w:r w:rsidR="00CF17B6" w:rsidRPr="002E5136">
        <w:t>30</w:t>
      </w:r>
      <w:r w:rsidRPr="002E5136">
        <w:t xml:space="preserve"> dní</w:t>
      </w:r>
      <w:r w:rsidR="006F74D0" w:rsidRPr="002E5136">
        <w:t xml:space="preserve"> ode dne jeho řádného předání </w:t>
      </w:r>
      <w:r w:rsidR="00766F76" w:rsidRPr="002E5136">
        <w:t>příkazci</w:t>
      </w:r>
      <w:r w:rsidR="00DD2049" w:rsidRPr="002E5136">
        <w:t xml:space="preserve">. </w:t>
      </w:r>
      <w:r w:rsidR="0004625B" w:rsidRPr="002E5136">
        <w:rPr>
          <w:b/>
          <w:bCs/>
          <w:i/>
        </w:rPr>
        <w:t xml:space="preserve"> </w:t>
      </w:r>
      <w:r w:rsidR="006F74D0" w:rsidRPr="002E5136">
        <w:t>Výše uvedená fakturovaná částka bude navýšena o náklady dle odst. 3.</w:t>
      </w:r>
      <w:r w:rsidR="001069F2" w:rsidRPr="002E5136">
        <w:t xml:space="preserve"> </w:t>
      </w:r>
      <w:r w:rsidR="00C504D0">
        <w:t>3</w:t>
      </w:r>
      <w:r w:rsidR="006F74D0" w:rsidRPr="002E5136">
        <w:t xml:space="preserve">. smlouvy. </w:t>
      </w:r>
      <w:r w:rsidR="00DB594F" w:rsidRPr="002E5136">
        <w:t xml:space="preserve">V každé dílčí i v konečné faktuře </w:t>
      </w:r>
      <w:r w:rsidR="00766F76" w:rsidRPr="002E5136">
        <w:t>příkazník</w:t>
      </w:r>
      <w:r w:rsidR="00DB594F" w:rsidRPr="002E5136">
        <w:t xml:space="preserve"> uvede fakturovanou část </w:t>
      </w:r>
      <w:r w:rsidR="00766F76" w:rsidRPr="002E5136">
        <w:t>odměny</w:t>
      </w:r>
      <w:r w:rsidR="00DB594F" w:rsidRPr="002E5136">
        <w:t xml:space="preserve"> bez DPH a </w:t>
      </w:r>
      <w:r w:rsidR="004A5810">
        <w:t xml:space="preserve">vyčíslí </w:t>
      </w:r>
      <w:r w:rsidR="00DB594F" w:rsidRPr="002E5136">
        <w:t>DPH stanovenou ve smyslu zákona č. 235/2004 Sb.</w:t>
      </w:r>
      <w:r w:rsidR="009F5A4B" w:rsidRPr="002E5136">
        <w:t xml:space="preserve">, o dani z přidané hodnoty, </w:t>
      </w:r>
      <w:r w:rsidR="00D25C16">
        <w:t>ve znění pozdějších předpisů</w:t>
      </w:r>
      <w:r w:rsidR="004A5810">
        <w:t xml:space="preserve"> </w:t>
      </w:r>
      <w:r w:rsidR="004A5810" w:rsidRPr="00447535">
        <w:t>(dále jen „zákon o DPH“)</w:t>
      </w:r>
      <w:r w:rsidR="00DB594F" w:rsidRPr="002E5136">
        <w:t xml:space="preserve">. Každá dílčí i konečná faktura dle tohoto článku smlouvy bude obsahovat náležitosti daňového dokladu stanovené zákonem </w:t>
      </w:r>
      <w:r w:rsidR="004A5810">
        <w:t>o DPH</w:t>
      </w:r>
      <w:r w:rsidR="00DB594F" w:rsidRPr="002E5136">
        <w:t xml:space="preserve"> a zákonem č. 563/1991 Sb.</w:t>
      </w:r>
      <w:r w:rsidR="00475D49" w:rsidRPr="002E5136">
        <w:t>,</w:t>
      </w:r>
      <w:r w:rsidR="00DB594F" w:rsidRPr="002E5136">
        <w:t xml:space="preserve"> o účetnictví, </w:t>
      </w:r>
      <w:r w:rsidR="00D25C16">
        <w:t>ve znění pozdějších předpisů</w:t>
      </w:r>
      <w:r w:rsidR="00DB594F" w:rsidRPr="002E5136">
        <w:t>.</w:t>
      </w:r>
      <w:r w:rsidR="00DA7F5A" w:rsidRPr="002E5136">
        <w:t xml:space="preserve"> </w:t>
      </w:r>
    </w:p>
    <w:p w14:paraId="6927BF7F" w14:textId="77777777" w:rsidR="00AE2F69" w:rsidRDefault="00AE2F69" w:rsidP="00AE2F69">
      <w:pPr>
        <w:pStyle w:val="Odstavecseseznamem"/>
        <w:rPr>
          <w:b/>
        </w:rPr>
      </w:pPr>
    </w:p>
    <w:p w14:paraId="34EA668B" w14:textId="77777777" w:rsidR="00567361" w:rsidRDefault="00A57F71" w:rsidP="004B6B3E">
      <w:pPr>
        <w:pStyle w:val="Zkladntext"/>
        <w:numPr>
          <w:ilvl w:val="0"/>
          <w:numId w:val="7"/>
        </w:numPr>
        <w:spacing w:line="276" w:lineRule="auto"/>
      </w:pPr>
      <w:r>
        <w:t xml:space="preserve">V případě, že daňový doklad nebude obsahovat správné údaje či bude neúplný, je příkazce oprávněn 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článku. Lhůta splatnosti začne běžet znovu od</w:t>
      </w:r>
      <w:r w:rsidR="00506665">
        <w:t>e dne řádného předání opraveného daňového dokladu příkazci</w:t>
      </w:r>
      <w:r>
        <w:t xml:space="preserve">. </w:t>
      </w:r>
    </w:p>
    <w:p w14:paraId="1F6CC28E" w14:textId="77777777" w:rsidR="00473266" w:rsidRDefault="00473266" w:rsidP="00F93B44">
      <w:pPr>
        <w:pStyle w:val="Textvbloku"/>
        <w:spacing w:line="276" w:lineRule="auto"/>
        <w:ind w:left="624" w:firstLine="0"/>
      </w:pPr>
    </w:p>
    <w:p w14:paraId="2A70962E" w14:textId="73D1AB59" w:rsidR="00473266" w:rsidRDefault="00473266" w:rsidP="004B6B3E">
      <w:pPr>
        <w:pStyle w:val="Zkladntext"/>
        <w:numPr>
          <w:ilvl w:val="0"/>
          <w:numId w:val="7"/>
        </w:numPr>
        <w:spacing w:line="276" w:lineRule="auto"/>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o DPH“. Smluvní strany si dále společně ujednaly, že pokud</w:t>
      </w:r>
      <w:r w:rsidR="004A5810">
        <w:t xml:space="preserve"> </w:t>
      </w:r>
      <w:r w:rsidR="00B91AB0">
        <w:t>příkazce</w:t>
      </w:r>
      <w:r w:rsidR="004A5810">
        <w:t xml:space="preserve"> </w:t>
      </w:r>
      <w:r w:rsidRPr="00447535">
        <w:t xml:space="preserve">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zákona o 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14:paraId="4DA77DED" w14:textId="77777777" w:rsidR="00933829" w:rsidRDefault="00933829" w:rsidP="004B6B3E">
      <w:pPr>
        <w:pStyle w:val="Zkladntext"/>
        <w:numPr>
          <w:ilvl w:val="0"/>
          <w:numId w:val="7"/>
        </w:numPr>
        <w:spacing w:line="276" w:lineRule="auto"/>
      </w:pPr>
    </w:p>
    <w:p w14:paraId="5CB0F080" w14:textId="77777777" w:rsidR="00154CA2" w:rsidRPr="00447535" w:rsidRDefault="00154CA2" w:rsidP="00165B90">
      <w:pPr>
        <w:pStyle w:val="Zkladntext"/>
        <w:spacing w:line="276" w:lineRule="auto"/>
      </w:pPr>
    </w:p>
    <w:p w14:paraId="29143623" w14:textId="77777777" w:rsidR="00B772A8" w:rsidRPr="000400AC" w:rsidRDefault="00B772A8" w:rsidP="00B772A8">
      <w:pPr>
        <w:pStyle w:val="BodyText21"/>
        <w:widowControl/>
      </w:pPr>
    </w:p>
    <w:p w14:paraId="73C67E88" w14:textId="77777777"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14:paraId="20F129DC" w14:textId="77777777" w:rsidR="006F74D0" w:rsidRPr="00A55048" w:rsidRDefault="006F74D0" w:rsidP="00F93B44">
      <w:pPr>
        <w:widowControl w:val="0"/>
        <w:tabs>
          <w:tab w:val="left" w:pos="9072"/>
        </w:tabs>
        <w:spacing w:line="276" w:lineRule="auto"/>
        <w:ind w:right="283"/>
        <w:jc w:val="center"/>
        <w:rPr>
          <w:b/>
          <w:bCs/>
          <w:snapToGrid w:val="0"/>
          <w:sz w:val="22"/>
          <w:szCs w:val="22"/>
        </w:rPr>
      </w:pPr>
    </w:p>
    <w:p w14:paraId="5EDF998A" w14:textId="77777777" w:rsidR="00973ADE" w:rsidRDefault="004D0BE7" w:rsidP="004B6B3E">
      <w:pPr>
        <w:pStyle w:val="Textvbloku"/>
        <w:numPr>
          <w:ilvl w:val="0"/>
          <w:numId w:val="8"/>
        </w:numPr>
        <w:spacing w:line="276" w:lineRule="auto"/>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lastRenderedPageBreak/>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w:t>
      </w:r>
    </w:p>
    <w:p w14:paraId="43121AF3" w14:textId="77777777" w:rsidR="00973ADE" w:rsidRDefault="00973ADE" w:rsidP="00A13274">
      <w:pPr>
        <w:pStyle w:val="Textvbloku"/>
        <w:spacing w:line="276" w:lineRule="auto"/>
        <w:ind w:left="0" w:firstLine="0"/>
      </w:pPr>
    </w:p>
    <w:p w14:paraId="28A0B19F" w14:textId="77777777" w:rsidR="006F74D0" w:rsidRPr="00973ADE" w:rsidRDefault="00973ADE" w:rsidP="00A13274">
      <w:pPr>
        <w:widowControl w:val="0"/>
        <w:numPr>
          <w:ilvl w:val="0"/>
          <w:numId w:val="8"/>
        </w:numPr>
        <w:spacing w:line="276" w:lineRule="auto"/>
        <w:ind w:right="-48"/>
        <w:jc w:val="both"/>
      </w:pPr>
      <w:r>
        <w:rPr>
          <w:sz w:val="22"/>
          <w:szCs w:val="22"/>
        </w:rPr>
        <w:t xml:space="preserve">Příkazník se zavazuje, že veškeré činnosti dle této smlouvy budou zajišťovány autorizovanou osobou či osobami ve smyslu zákona </w:t>
      </w:r>
      <w:r w:rsidRPr="00A13274">
        <w:rPr>
          <w:sz w:val="22"/>
          <w:szCs w:val="22"/>
        </w:rPr>
        <w:t xml:space="preserve">č. </w:t>
      </w:r>
      <w:hyperlink r:id="rId11"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sidR="006F74D0" w:rsidRPr="00A55048">
        <w:t xml:space="preserve"> </w:t>
      </w:r>
    </w:p>
    <w:p w14:paraId="37CAF655" w14:textId="77777777" w:rsidR="00436021" w:rsidRDefault="00436021" w:rsidP="00F93B44">
      <w:pPr>
        <w:pStyle w:val="Textvbloku"/>
        <w:spacing w:line="276" w:lineRule="auto"/>
        <w:ind w:left="0" w:firstLine="0"/>
      </w:pPr>
    </w:p>
    <w:p w14:paraId="0058DEFE" w14:textId="77777777" w:rsidR="00717037" w:rsidRDefault="00717037" w:rsidP="004B6B3E">
      <w:pPr>
        <w:pStyle w:val="Textvbloku"/>
        <w:numPr>
          <w:ilvl w:val="0"/>
          <w:numId w:val="8"/>
        </w:numPr>
        <w:spacing w:line="276" w:lineRule="auto"/>
      </w:pPr>
      <w:r>
        <w:t xml:space="preserve">Příkazník se zavazuje kontrolovat dodržování právních předpisů, které se týkají provádění smlouvy </w:t>
      </w:r>
      <w:r w:rsidR="00711337">
        <w:br/>
      </w:r>
      <w:r>
        <w:t xml:space="preserve">o dílo při realizaci stavby včetně předpisů o bezpečnosti a ochraně zdraví při práci, bezpečnosti osob </w:t>
      </w:r>
      <w:r w:rsidR="00711337">
        <w:br/>
      </w:r>
      <w:r>
        <w:t>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14:paraId="6C6F6E05" w14:textId="77777777" w:rsidR="00717037" w:rsidRDefault="00717037" w:rsidP="00F93B44">
      <w:pPr>
        <w:pStyle w:val="Odstavecseseznamem1"/>
        <w:spacing w:line="276" w:lineRule="auto"/>
      </w:pPr>
    </w:p>
    <w:p w14:paraId="09DC950E" w14:textId="77777777" w:rsidR="006F74D0" w:rsidRPr="00A55048" w:rsidRDefault="004D0BE7" w:rsidP="004B6B3E">
      <w:pPr>
        <w:pStyle w:val="Textvbloku"/>
        <w:numPr>
          <w:ilvl w:val="0"/>
          <w:numId w:val="8"/>
        </w:numPr>
        <w:spacing w:line="276" w:lineRule="auto"/>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w:t>
      </w:r>
      <w:r w:rsidR="00711337">
        <w:br/>
      </w:r>
      <w:r w:rsidR="006F74D0" w:rsidRPr="00A55048">
        <w:t xml:space="preserve">II. smlouvy a jenž by mohly mít vliv na zadání pokynů nebo změnu pokynů </w:t>
      </w:r>
      <w:r>
        <w:t>příkazce</w:t>
      </w:r>
      <w:r w:rsidR="006F74D0" w:rsidRPr="00A55048">
        <w:t>.</w:t>
      </w:r>
    </w:p>
    <w:p w14:paraId="6E4EF6DA" w14:textId="77777777" w:rsidR="006F74D0" w:rsidRPr="00A55048" w:rsidRDefault="006F74D0" w:rsidP="00F93B44">
      <w:pPr>
        <w:pStyle w:val="Textvbloku"/>
        <w:spacing w:line="276" w:lineRule="auto"/>
        <w:ind w:firstLine="0"/>
      </w:pPr>
    </w:p>
    <w:p w14:paraId="6660EEF2" w14:textId="77777777" w:rsidR="006F74D0" w:rsidRPr="00A55048" w:rsidRDefault="006F74D0" w:rsidP="00F93B44">
      <w:pPr>
        <w:pStyle w:val="Textvbloku"/>
        <w:spacing w:line="276" w:lineRule="auto"/>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dle názoru </w:t>
      </w:r>
      <w:r w:rsidR="004D0BE7">
        <w:t>příkazníka</w:t>
      </w:r>
      <w:r w:rsidRPr="00A55048">
        <w:t xml:space="preserve"> nevhodnost, neúplnost, neúčelnost či protiprávnost (určení ustanovení obecně závazného právního předpisu, který je porušován) pokynu spočívá.</w:t>
      </w:r>
    </w:p>
    <w:p w14:paraId="2FBBAD88" w14:textId="77777777" w:rsidR="006F74D0" w:rsidRPr="00A55048" w:rsidRDefault="006F74D0" w:rsidP="00F93B44">
      <w:pPr>
        <w:pStyle w:val="Textvbloku"/>
        <w:spacing w:line="276" w:lineRule="auto"/>
        <w:ind w:firstLine="0"/>
      </w:pPr>
    </w:p>
    <w:p w14:paraId="4DFCF84C" w14:textId="77777777" w:rsidR="006F74D0" w:rsidRPr="00A55048" w:rsidRDefault="006F74D0" w:rsidP="00F93B44">
      <w:pPr>
        <w:pStyle w:val="Textvbloku"/>
        <w:spacing w:line="276" w:lineRule="auto"/>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poskytování služeb</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po </w:t>
      </w:r>
      <w:r w:rsidR="004D0BE7">
        <w:t>příkazci</w:t>
      </w:r>
      <w:r w:rsidRPr="00A55048">
        <w:t xml:space="preserve">, aby setrvání na původních pokynech </w:t>
      </w:r>
      <w:r w:rsidR="004D0BE7">
        <w:t>příkazníkovi</w:t>
      </w:r>
      <w:r w:rsidRPr="00A55048">
        <w:t xml:space="preserve"> písemně potvrdil</w:t>
      </w:r>
      <w:r w:rsidR="00A90685">
        <w:t>.</w:t>
      </w:r>
    </w:p>
    <w:p w14:paraId="7CCE56CB" w14:textId="77777777" w:rsidR="006F74D0" w:rsidRPr="00A55048" w:rsidRDefault="006F74D0" w:rsidP="00F93B44">
      <w:pPr>
        <w:pStyle w:val="Textvbloku"/>
        <w:spacing w:line="276" w:lineRule="auto"/>
        <w:rPr>
          <w:b/>
          <w:bCs/>
          <w:i/>
          <w:iCs/>
        </w:rPr>
      </w:pPr>
    </w:p>
    <w:p w14:paraId="12E4AC20" w14:textId="77777777" w:rsidR="00F73D44" w:rsidRDefault="006F74D0" w:rsidP="004B6B3E">
      <w:pPr>
        <w:pStyle w:val="Textvbloku"/>
        <w:numPr>
          <w:ilvl w:val="0"/>
          <w:numId w:val="8"/>
        </w:numPr>
        <w:spacing w:line="276" w:lineRule="auto"/>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w:t>
      </w:r>
      <w:r w:rsidR="00711337">
        <w:br/>
      </w:r>
      <w:r w:rsidRPr="00A55048">
        <w:t xml:space="preserve">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kdy </w:t>
      </w:r>
      <w:r w:rsidR="00711337">
        <w:br/>
      </w:r>
      <w:r w:rsidRPr="00A55048">
        <w:t xml:space="preserve">k takovému odchýlení od písemných pokynů </w:t>
      </w:r>
      <w:r w:rsidR="007B68BD">
        <w:t>příkazce</w:t>
      </w:r>
      <w:r w:rsidRPr="00A55048">
        <w:t xml:space="preserve"> došlo.</w:t>
      </w:r>
    </w:p>
    <w:p w14:paraId="69ABFD32" w14:textId="77777777" w:rsidR="00436021" w:rsidRDefault="00436021" w:rsidP="00F93B44">
      <w:pPr>
        <w:pStyle w:val="Textvbloku"/>
        <w:spacing w:line="276" w:lineRule="auto"/>
        <w:ind w:left="0" w:firstLine="0"/>
      </w:pPr>
    </w:p>
    <w:p w14:paraId="061D6280" w14:textId="77777777" w:rsidR="006F74D0" w:rsidRDefault="005E4968" w:rsidP="004B6B3E">
      <w:pPr>
        <w:pStyle w:val="Textvbloku"/>
        <w:numPr>
          <w:ilvl w:val="0"/>
          <w:numId w:val="8"/>
        </w:numPr>
        <w:spacing w:line="276" w:lineRule="auto"/>
      </w:pPr>
      <w:r>
        <w:t>Příkazník</w:t>
      </w:r>
      <w:r w:rsidR="006F74D0" w:rsidRPr="00A55048">
        <w:t xml:space="preserve"> je povinen postupovat při zařizování záležitostí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smlouvy zjistí.</w:t>
      </w:r>
    </w:p>
    <w:p w14:paraId="30587B3A" w14:textId="77777777" w:rsidR="00436021" w:rsidRDefault="00436021" w:rsidP="00F93B44">
      <w:pPr>
        <w:pStyle w:val="Textvbloku"/>
        <w:spacing w:line="276" w:lineRule="auto"/>
        <w:ind w:left="0" w:firstLine="0"/>
      </w:pPr>
    </w:p>
    <w:p w14:paraId="4D7C38C9" w14:textId="77777777" w:rsidR="006F74D0" w:rsidRDefault="005E4968" w:rsidP="004B6B3E">
      <w:pPr>
        <w:pStyle w:val="Textvbloku"/>
        <w:numPr>
          <w:ilvl w:val="0"/>
          <w:numId w:val="8"/>
        </w:numPr>
        <w:spacing w:line="276" w:lineRule="auto"/>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14:paraId="319B5342" w14:textId="77777777" w:rsidR="00436021" w:rsidRDefault="00436021" w:rsidP="00F93B44">
      <w:pPr>
        <w:pStyle w:val="Textvbloku"/>
        <w:spacing w:line="276" w:lineRule="auto"/>
        <w:ind w:left="0" w:firstLine="0"/>
      </w:pPr>
    </w:p>
    <w:p w14:paraId="2ED5D575" w14:textId="77777777" w:rsidR="006F74D0" w:rsidRDefault="00080E36" w:rsidP="004B6B3E">
      <w:pPr>
        <w:pStyle w:val="Textvbloku"/>
        <w:numPr>
          <w:ilvl w:val="0"/>
          <w:numId w:val="8"/>
        </w:numPr>
        <w:spacing w:line="276" w:lineRule="auto"/>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14:paraId="5C6AB21C" w14:textId="77777777" w:rsidR="00436021" w:rsidRDefault="00436021" w:rsidP="00F93B44">
      <w:pPr>
        <w:pStyle w:val="Textvbloku"/>
        <w:spacing w:line="276" w:lineRule="auto"/>
        <w:ind w:left="0" w:firstLine="0"/>
      </w:pPr>
    </w:p>
    <w:p w14:paraId="043FB664" w14:textId="77777777" w:rsidR="006F74D0" w:rsidRPr="00A55048" w:rsidRDefault="00080E36" w:rsidP="004B6B3E">
      <w:pPr>
        <w:pStyle w:val="Textvbloku"/>
        <w:numPr>
          <w:ilvl w:val="0"/>
          <w:numId w:val="8"/>
        </w:numPr>
        <w:spacing w:line="276" w:lineRule="auto"/>
      </w:pPr>
      <w:r>
        <w:t>Příkazník</w:t>
      </w:r>
      <w:r w:rsidR="006F74D0" w:rsidRPr="00A55048">
        <w:t xml:space="preserve"> neodpovídá za:</w:t>
      </w:r>
    </w:p>
    <w:p w14:paraId="1B44C21E" w14:textId="77777777" w:rsidR="006F74D0" w:rsidRPr="00A55048" w:rsidRDefault="006F74D0" w:rsidP="00F93B44">
      <w:pPr>
        <w:pStyle w:val="Textvbloku"/>
        <w:numPr>
          <w:ilvl w:val="0"/>
          <w:numId w:val="1"/>
        </w:numPr>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14:paraId="37D7BDAF" w14:textId="77777777" w:rsidR="006F74D0" w:rsidRDefault="006F74D0" w:rsidP="00F93B44">
      <w:pPr>
        <w:pStyle w:val="Textvbloku"/>
        <w:numPr>
          <w:ilvl w:val="0"/>
          <w:numId w:val="1"/>
        </w:numPr>
        <w:spacing w:line="276" w:lineRule="auto"/>
      </w:pPr>
      <w:r w:rsidRPr="00A55048">
        <w:t xml:space="preserve">škody vzniklé v důsledku nečinnosti nebo zavinění ze strany </w:t>
      </w:r>
      <w:r w:rsidR="00080E36">
        <w:t>příkazce</w:t>
      </w:r>
      <w:r w:rsidR="00A90685">
        <w:t>,</w:t>
      </w:r>
    </w:p>
    <w:p w14:paraId="6A94B2AC" w14:textId="77777777" w:rsidR="00170C30" w:rsidRDefault="00A90685" w:rsidP="00E937DA">
      <w:pPr>
        <w:pStyle w:val="Textvbloku"/>
        <w:numPr>
          <w:ilvl w:val="0"/>
          <w:numId w:val="1"/>
        </w:numPr>
        <w:spacing w:line="276" w:lineRule="auto"/>
      </w:pPr>
      <w:r>
        <w:t xml:space="preserve">škody, pokud příkazce </w:t>
      </w:r>
      <w:r w:rsidR="007017B1">
        <w:t>trvá na pokynech dle článku IV odst. 4.</w:t>
      </w:r>
      <w:r w:rsidR="000E1E4B">
        <w:t xml:space="preserve"> </w:t>
      </w:r>
      <w:r w:rsidR="00973ADE">
        <w:t>4</w:t>
      </w:r>
      <w:r w:rsidR="007017B1">
        <w:t>. a byl na</w:t>
      </w:r>
      <w:r w:rsidR="000E1E4B">
        <w:t xml:space="preserve"> jejich nevhodnost, neúplnost, </w:t>
      </w:r>
      <w:r w:rsidR="007017B1">
        <w:t xml:space="preserve">neúčelnost či protiprávnost příkazníkem upozorněn. </w:t>
      </w:r>
    </w:p>
    <w:p w14:paraId="659750FD" w14:textId="77777777" w:rsidR="00170C30" w:rsidRPr="00A55048" w:rsidRDefault="00170C30" w:rsidP="00F93B44">
      <w:pPr>
        <w:pStyle w:val="Textvbloku"/>
        <w:spacing w:line="276" w:lineRule="auto"/>
        <w:ind w:left="1080" w:firstLine="0"/>
      </w:pPr>
    </w:p>
    <w:p w14:paraId="790AF850" w14:textId="77777777" w:rsidR="00436021" w:rsidRPr="00A55048" w:rsidRDefault="00080E36" w:rsidP="004B6B3E">
      <w:pPr>
        <w:pStyle w:val="Textvbloku"/>
        <w:numPr>
          <w:ilvl w:val="0"/>
          <w:numId w:val="8"/>
        </w:numPr>
        <w:spacing w:line="276" w:lineRule="auto"/>
      </w:pPr>
      <w:r>
        <w:lastRenderedPageBreak/>
        <w:t>Příkazník</w:t>
      </w:r>
      <w:r w:rsidR="006F74D0" w:rsidRPr="00A55048">
        <w:t xml:space="preserve"> se zavazuje průběžně, a to alespoň jednou měsíčně, vždy nejpozději k desátému </w:t>
      </w:r>
      <w:r w:rsidR="00973ADE">
        <w:t xml:space="preserve">dni </w:t>
      </w:r>
      <w:r w:rsidR="006F74D0" w:rsidRPr="00A55048">
        <w:t xml:space="preserve">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14:paraId="34E4FF50" w14:textId="77777777" w:rsidR="006F74D0" w:rsidRPr="00A55048" w:rsidRDefault="006F74D0" w:rsidP="00F93B44">
      <w:pPr>
        <w:widowControl w:val="0"/>
        <w:tabs>
          <w:tab w:val="left" w:pos="9072"/>
        </w:tabs>
        <w:spacing w:line="276" w:lineRule="auto"/>
        <w:ind w:right="283"/>
        <w:jc w:val="both"/>
        <w:rPr>
          <w:snapToGrid w:val="0"/>
          <w:sz w:val="22"/>
          <w:szCs w:val="22"/>
        </w:rPr>
      </w:pPr>
    </w:p>
    <w:p w14:paraId="5023696B" w14:textId="77777777" w:rsidR="00C8466B" w:rsidRPr="00CB2359" w:rsidRDefault="00080E36" w:rsidP="004B6B3E">
      <w:pPr>
        <w:widowControl w:val="0"/>
        <w:numPr>
          <w:ilvl w:val="0"/>
          <w:numId w:val="8"/>
        </w:numPr>
        <w:spacing w:line="276" w:lineRule="auto"/>
        <w:ind w:right="-48"/>
        <w:jc w:val="both"/>
        <w:rPr>
          <w:snapToGrid w:val="0"/>
          <w:sz w:val="22"/>
          <w:szCs w:val="22"/>
        </w:rPr>
      </w:pPr>
      <w:r>
        <w:rPr>
          <w:snapToGrid w:val="0"/>
          <w:sz w:val="22"/>
          <w:szCs w:val="22"/>
        </w:rPr>
        <w:t>Příkazník</w:t>
      </w:r>
      <w:r w:rsidR="006F74D0" w:rsidRPr="00A55048">
        <w:rPr>
          <w:snapToGrid w:val="0"/>
          <w:sz w:val="22"/>
          <w:szCs w:val="22"/>
        </w:rPr>
        <w:t xml:space="preserve"> je oprávněn nechat se při </w:t>
      </w:r>
      <w:r>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Pr>
          <w:snapToGrid w:val="0"/>
          <w:sz w:val="22"/>
          <w:szCs w:val="22"/>
        </w:rPr>
        <w:t>příkazce</w:t>
      </w:r>
      <w:r w:rsidR="006F74D0" w:rsidRPr="00A55048">
        <w:rPr>
          <w:snapToGrid w:val="0"/>
          <w:sz w:val="22"/>
          <w:szCs w:val="22"/>
        </w:rPr>
        <w:t>.</w:t>
      </w:r>
    </w:p>
    <w:p w14:paraId="2484CE4D" w14:textId="77777777" w:rsidR="00AA3BD7" w:rsidRDefault="00AA3BD7" w:rsidP="00D45FF0">
      <w:pPr>
        <w:widowControl w:val="0"/>
        <w:spacing w:line="276" w:lineRule="auto"/>
        <w:ind w:left="720" w:right="-48"/>
        <w:jc w:val="both"/>
      </w:pPr>
    </w:p>
    <w:p w14:paraId="15EB2895" w14:textId="77777777" w:rsidR="006F74D0" w:rsidRPr="00A55048" w:rsidRDefault="006F74D0">
      <w:pPr>
        <w:widowControl w:val="0"/>
        <w:tabs>
          <w:tab w:val="left" w:pos="9072"/>
        </w:tabs>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14:paraId="79808FFA" w14:textId="77777777" w:rsidR="006F74D0" w:rsidRPr="00A55048" w:rsidRDefault="006F74D0">
      <w:pPr>
        <w:widowControl w:val="0"/>
        <w:tabs>
          <w:tab w:val="left" w:pos="9072"/>
        </w:tabs>
        <w:ind w:right="283"/>
        <w:jc w:val="both"/>
        <w:rPr>
          <w:b/>
          <w:bCs/>
          <w:snapToGrid w:val="0"/>
          <w:sz w:val="22"/>
          <w:szCs w:val="22"/>
        </w:rPr>
      </w:pPr>
    </w:p>
    <w:p w14:paraId="54205E55" w14:textId="77777777" w:rsidR="006F74D0" w:rsidRDefault="00D6231A" w:rsidP="004B6B3E">
      <w:pPr>
        <w:pStyle w:val="Textvbloku"/>
        <w:numPr>
          <w:ilvl w:val="0"/>
          <w:numId w:val="9"/>
        </w:numPr>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14:paraId="78CFCE19" w14:textId="77777777" w:rsidR="00436021" w:rsidRDefault="00436021" w:rsidP="00436021">
      <w:pPr>
        <w:pStyle w:val="Textvbloku"/>
        <w:ind w:left="0" w:firstLine="0"/>
      </w:pPr>
    </w:p>
    <w:p w14:paraId="57229283" w14:textId="77777777" w:rsidR="006F74D0" w:rsidRDefault="00D6231A" w:rsidP="004B6B3E">
      <w:pPr>
        <w:pStyle w:val="Textvbloku"/>
        <w:numPr>
          <w:ilvl w:val="0"/>
          <w:numId w:val="9"/>
        </w:numPr>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14:paraId="645B8820" w14:textId="77777777" w:rsidR="00436021" w:rsidRDefault="00436021" w:rsidP="00436021">
      <w:pPr>
        <w:pStyle w:val="Textvbloku"/>
        <w:ind w:left="0" w:firstLine="0"/>
      </w:pPr>
    </w:p>
    <w:p w14:paraId="268219FB" w14:textId="77777777" w:rsidR="006F74D0" w:rsidRDefault="003E311B" w:rsidP="004B6B3E">
      <w:pPr>
        <w:pStyle w:val="Textvbloku"/>
        <w:numPr>
          <w:ilvl w:val="0"/>
          <w:numId w:val="9"/>
        </w:numPr>
      </w:pPr>
      <w:r>
        <w:t>Příkazce</w:t>
      </w:r>
      <w:r w:rsidR="006F74D0" w:rsidRPr="00A55048">
        <w:t xml:space="preserve"> se zavazuje nejpozději </w:t>
      </w:r>
      <w:r w:rsidR="00463378">
        <w:t xml:space="preserve">do pěti pracovních dnů od </w:t>
      </w:r>
      <w:r w:rsidR="00E12309">
        <w:t>účinnosti</w:t>
      </w:r>
      <w:r w:rsidR="00463378">
        <w:t xml:space="preserve"> této smlouvy </w:t>
      </w:r>
      <w:r w:rsidR="006F74D0" w:rsidRPr="00A55048">
        <w:t xml:space="preserve">předat </w:t>
      </w:r>
      <w:r>
        <w:t>příkazníkovi</w:t>
      </w:r>
      <w:r w:rsidR="006F74D0" w:rsidRPr="00A55048">
        <w:t xml:space="preserve"> písemnou plnou moc k </w:t>
      </w:r>
      <w:r w:rsidR="00164643">
        <w:t>právnímu jednání</w:t>
      </w:r>
      <w:r w:rsidR="006F74D0" w:rsidRPr="00A55048">
        <w:t xml:space="preserve"> dle smlouvy. </w:t>
      </w:r>
    </w:p>
    <w:p w14:paraId="682B6A4E" w14:textId="77777777" w:rsidR="003E311B" w:rsidRDefault="003E311B" w:rsidP="003E311B">
      <w:pPr>
        <w:pStyle w:val="Odstavecseseznamem1"/>
      </w:pPr>
    </w:p>
    <w:p w14:paraId="649A0E0C" w14:textId="77777777" w:rsidR="003E311B" w:rsidRDefault="003E311B" w:rsidP="004B6B3E">
      <w:pPr>
        <w:pStyle w:val="Textvbloku"/>
        <w:numPr>
          <w:ilvl w:val="0"/>
          <w:numId w:val="9"/>
        </w:numPr>
      </w:pPr>
      <w:r>
        <w:t>Příkazce se zavazuje účastnit se jednání, které svolá příkazník z důvodů odsouhlasení postupu příkazníka dle smlouvy (příkazník je povinen oznámit příkazci místo a termín jednání minimálně tři dny předem).</w:t>
      </w:r>
    </w:p>
    <w:p w14:paraId="7F3FCBC4" w14:textId="77777777" w:rsidR="000C10DB" w:rsidRDefault="000C10DB" w:rsidP="00151F25">
      <w:pPr>
        <w:widowControl w:val="0"/>
        <w:tabs>
          <w:tab w:val="left" w:pos="9072"/>
        </w:tabs>
        <w:ind w:right="283"/>
        <w:rPr>
          <w:b/>
          <w:bCs/>
          <w:snapToGrid w:val="0"/>
          <w:sz w:val="22"/>
          <w:szCs w:val="22"/>
        </w:rPr>
      </w:pPr>
    </w:p>
    <w:p w14:paraId="1E3D758D" w14:textId="77777777" w:rsidR="006F74D0" w:rsidRPr="00A55048" w:rsidRDefault="006F74D0" w:rsidP="00B772A8">
      <w:pPr>
        <w:widowControl w:val="0"/>
        <w:tabs>
          <w:tab w:val="left" w:pos="9072"/>
        </w:tabs>
        <w:ind w:right="283"/>
        <w:jc w:val="center"/>
        <w:rPr>
          <w:b/>
          <w:bCs/>
          <w:snapToGrid w:val="0"/>
          <w:sz w:val="22"/>
          <w:szCs w:val="22"/>
        </w:rPr>
      </w:pPr>
      <w:r w:rsidRPr="00A55048">
        <w:rPr>
          <w:b/>
          <w:bCs/>
          <w:snapToGrid w:val="0"/>
          <w:sz w:val="22"/>
          <w:szCs w:val="22"/>
        </w:rPr>
        <w:t xml:space="preserve">VI. </w:t>
      </w:r>
      <w:r w:rsidR="00197130">
        <w:rPr>
          <w:b/>
          <w:bCs/>
          <w:snapToGrid w:val="0"/>
          <w:sz w:val="22"/>
          <w:szCs w:val="22"/>
        </w:rPr>
        <w:t>Termíny plnění, odstoupení od smlouvy</w:t>
      </w:r>
    </w:p>
    <w:p w14:paraId="36D362A9" w14:textId="77777777" w:rsidR="006F74D0" w:rsidRPr="00A55048" w:rsidRDefault="006F74D0">
      <w:pPr>
        <w:widowControl w:val="0"/>
        <w:tabs>
          <w:tab w:val="left" w:pos="9072"/>
        </w:tabs>
        <w:ind w:right="283"/>
        <w:jc w:val="both"/>
        <w:rPr>
          <w:b/>
          <w:bCs/>
          <w:snapToGrid w:val="0"/>
          <w:sz w:val="22"/>
          <w:szCs w:val="22"/>
        </w:rPr>
      </w:pPr>
    </w:p>
    <w:p w14:paraId="667CCF53" w14:textId="4E30E3C6" w:rsidR="00463378" w:rsidRDefault="00E42A6B" w:rsidP="00463378">
      <w:pPr>
        <w:pStyle w:val="Textvbloku"/>
        <w:numPr>
          <w:ilvl w:val="0"/>
          <w:numId w:val="10"/>
        </w:numPr>
        <w:spacing w:line="276" w:lineRule="auto"/>
      </w:pPr>
      <w:r>
        <w:t xml:space="preserve">Příkazce a </w:t>
      </w:r>
      <w:r w:rsidR="00480537">
        <w:t xml:space="preserve">příkazník </w:t>
      </w:r>
      <w:r>
        <w:t xml:space="preserve">se dohodli, že poskytování služeb příkazníkem </w:t>
      </w:r>
      <w:r w:rsidR="00197130">
        <w:t xml:space="preserve">bude prováděno </w:t>
      </w:r>
      <w:r w:rsidR="00FC4405">
        <w:t xml:space="preserve">průběžně </w:t>
      </w:r>
      <w:r w:rsidR="00151F25">
        <w:t xml:space="preserve">mj. </w:t>
      </w:r>
      <w:r w:rsidR="00FC4405">
        <w:t xml:space="preserve">v návaznosti na </w:t>
      </w:r>
      <w:r w:rsidR="00151F25">
        <w:t xml:space="preserve">realizaci zadávacího řízení na dodavatele PD pro stavbu a </w:t>
      </w:r>
      <w:r w:rsidR="00FC4405">
        <w:t>plnění smlouvy o dílo stavby</w:t>
      </w:r>
      <w:r w:rsidR="00151F25">
        <w:t xml:space="preserve"> v době od listopadu 2019 do listopadu 2022.</w:t>
      </w:r>
    </w:p>
    <w:p w14:paraId="5ED9C110" w14:textId="449F0649" w:rsidR="00952DDB" w:rsidRDefault="00952DDB" w:rsidP="00FC4405">
      <w:pPr>
        <w:pStyle w:val="Odstavecseseznamem"/>
        <w:ind w:left="624"/>
        <w:jc w:val="both"/>
        <w:rPr>
          <w:sz w:val="22"/>
          <w:szCs w:val="22"/>
        </w:rPr>
      </w:pPr>
      <w:r>
        <w:rPr>
          <w:sz w:val="22"/>
          <w:szCs w:val="22"/>
        </w:rPr>
        <w:t>Stavební práce budou probíhat v předpokládaném termínu</w:t>
      </w:r>
      <w:r w:rsidR="00151F25">
        <w:rPr>
          <w:sz w:val="22"/>
          <w:szCs w:val="22"/>
        </w:rPr>
        <w:t xml:space="preserve"> v let</w:t>
      </w:r>
      <w:r w:rsidR="00F02261">
        <w:rPr>
          <w:sz w:val="22"/>
          <w:szCs w:val="22"/>
        </w:rPr>
        <w:t>e</w:t>
      </w:r>
      <w:r w:rsidR="00151F25">
        <w:rPr>
          <w:sz w:val="22"/>
          <w:szCs w:val="22"/>
        </w:rPr>
        <w:t xml:space="preserve">ch 2021 – 2022. </w:t>
      </w:r>
      <w:r>
        <w:rPr>
          <w:sz w:val="22"/>
          <w:szCs w:val="22"/>
        </w:rPr>
        <w:t>Konkrétní termíny předání staveniště pro jednotlivé části stavby zhotoviteli, předání dokončených částí stavby i předání řádně provedeného díla budou stanoveny po ukončení zadávacího</w:t>
      </w:r>
      <w:r w:rsidRPr="00FC4405">
        <w:rPr>
          <w:sz w:val="22"/>
          <w:szCs w:val="22"/>
        </w:rPr>
        <w:t xml:space="preserve"> řízení s </w:t>
      </w:r>
      <w:proofErr w:type="gramStart"/>
      <w:r w:rsidRPr="00FC4405">
        <w:rPr>
          <w:sz w:val="22"/>
          <w:szCs w:val="22"/>
        </w:rPr>
        <w:t xml:space="preserve">názvem </w:t>
      </w:r>
      <w:r w:rsidR="00151F25" w:rsidRPr="00151F25">
        <w:rPr>
          <w:b/>
          <w:bCs/>
          <w:sz w:val="22"/>
          <w:szCs w:val="22"/>
        </w:rPr>
        <w:t>,,</w:t>
      </w:r>
      <w:r w:rsidR="00151F25">
        <w:rPr>
          <w:b/>
          <w:sz w:val="22"/>
          <w:szCs w:val="22"/>
        </w:rPr>
        <w:t>Domov</w:t>
      </w:r>
      <w:proofErr w:type="gramEnd"/>
      <w:r w:rsidR="00151F25">
        <w:rPr>
          <w:b/>
          <w:sz w:val="22"/>
          <w:szCs w:val="22"/>
        </w:rPr>
        <w:t xml:space="preserve"> se zvláštním režimem ,,MATYÁŠ“ v Nejdku, příspěvková organizace  - rekonstrukce </w:t>
      </w:r>
      <w:r w:rsidR="00B772A8">
        <w:rPr>
          <w:b/>
          <w:sz w:val="22"/>
          <w:szCs w:val="22"/>
        </w:rPr>
        <w:t>-</w:t>
      </w:r>
      <w:r w:rsidR="00151F25">
        <w:rPr>
          <w:b/>
          <w:sz w:val="22"/>
          <w:szCs w:val="22"/>
        </w:rPr>
        <w:t xml:space="preserve"> stavba“</w:t>
      </w:r>
    </w:p>
    <w:p w14:paraId="73D72719" w14:textId="77777777" w:rsidR="00FC4405" w:rsidRPr="00FC4405" w:rsidRDefault="00FC4405" w:rsidP="00FC4405">
      <w:pPr>
        <w:jc w:val="both"/>
        <w:rPr>
          <w:sz w:val="22"/>
          <w:szCs w:val="22"/>
        </w:rPr>
      </w:pPr>
    </w:p>
    <w:p w14:paraId="2003DF0C" w14:textId="4982B16A" w:rsidR="00FC4405" w:rsidRPr="001F68A0" w:rsidRDefault="00FC4405" w:rsidP="001F68A0">
      <w:pPr>
        <w:pStyle w:val="Odstavecseseznamem"/>
        <w:numPr>
          <w:ilvl w:val="0"/>
          <w:numId w:val="10"/>
        </w:numPr>
        <w:jc w:val="both"/>
        <w:rPr>
          <w:sz w:val="22"/>
          <w:szCs w:val="22"/>
        </w:rPr>
      </w:pPr>
      <w:r w:rsidRPr="00FC4405">
        <w:rPr>
          <w:sz w:val="22"/>
          <w:szCs w:val="22"/>
        </w:rPr>
        <w:t>Výkon inženýrské činnosti bude ukončen po odevzdání všech dokladů souvisejících s realizací stavby</w:t>
      </w:r>
      <w:r w:rsidR="001F68A0">
        <w:rPr>
          <w:sz w:val="22"/>
          <w:szCs w:val="22"/>
        </w:rPr>
        <w:t xml:space="preserve"> a odstranění všech vad a nedodělků</w:t>
      </w:r>
      <w:r w:rsidRPr="00FC4405">
        <w:rPr>
          <w:sz w:val="22"/>
          <w:szCs w:val="22"/>
        </w:rPr>
        <w:t>.</w:t>
      </w:r>
      <w:r w:rsidR="001F68A0">
        <w:rPr>
          <w:sz w:val="22"/>
          <w:szCs w:val="22"/>
        </w:rPr>
        <w:t xml:space="preserve"> Pro odstranění pochybností se smluvní strany dohodly, že </w:t>
      </w:r>
      <w:r w:rsidR="00C872D8">
        <w:rPr>
          <w:sz w:val="22"/>
          <w:szCs w:val="22"/>
        </w:rPr>
        <w:t>vady a nedodělky budou považovány za odstraněné dnem podepsání Zápisu o odstranění vad a nedodělků.</w:t>
      </w:r>
      <w:r w:rsidRPr="001F68A0">
        <w:rPr>
          <w:sz w:val="22"/>
          <w:szCs w:val="22"/>
        </w:rPr>
        <w:t xml:space="preserve"> </w:t>
      </w:r>
    </w:p>
    <w:p w14:paraId="4F9097AA" w14:textId="77777777" w:rsidR="00FC4405" w:rsidRPr="00FC4405" w:rsidRDefault="00FC4405" w:rsidP="00FC4405">
      <w:pPr>
        <w:pStyle w:val="Odstavecseseznamem"/>
        <w:ind w:left="624"/>
        <w:jc w:val="both"/>
        <w:rPr>
          <w:sz w:val="22"/>
          <w:szCs w:val="22"/>
          <w:highlight w:val="yellow"/>
        </w:rPr>
      </w:pPr>
    </w:p>
    <w:p w14:paraId="79173975" w14:textId="020478FF" w:rsidR="00FC4405" w:rsidRPr="00FC4405" w:rsidRDefault="00865B2F" w:rsidP="00FC4405">
      <w:pPr>
        <w:pStyle w:val="Odstavecseseznamem"/>
        <w:numPr>
          <w:ilvl w:val="0"/>
          <w:numId w:val="10"/>
        </w:numPr>
        <w:jc w:val="both"/>
        <w:rPr>
          <w:color w:val="FF0000"/>
          <w:sz w:val="22"/>
          <w:szCs w:val="22"/>
        </w:rPr>
      </w:pPr>
      <w:r>
        <w:rPr>
          <w:sz w:val="22"/>
          <w:szCs w:val="22"/>
        </w:rPr>
        <w:t xml:space="preserve">Místem plnění </w:t>
      </w:r>
      <w:r w:rsidRPr="00865B2F">
        <w:rPr>
          <w:sz w:val="22"/>
          <w:szCs w:val="22"/>
        </w:rPr>
        <w:t xml:space="preserve">je </w:t>
      </w:r>
      <w:r w:rsidR="00151F25">
        <w:rPr>
          <w:sz w:val="22"/>
          <w:szCs w:val="22"/>
        </w:rPr>
        <w:t xml:space="preserve">sídlo příkazce. </w:t>
      </w:r>
    </w:p>
    <w:p w14:paraId="0B044281" w14:textId="77777777" w:rsidR="00A0418E" w:rsidRDefault="00A0418E" w:rsidP="00FC4405">
      <w:pPr>
        <w:pStyle w:val="Textvbloku"/>
        <w:spacing w:line="276" w:lineRule="auto"/>
        <w:ind w:left="984" w:firstLine="0"/>
      </w:pPr>
      <w:r>
        <w:t xml:space="preserve"> </w:t>
      </w:r>
    </w:p>
    <w:p w14:paraId="3D781239" w14:textId="77777777" w:rsidR="006F74D0" w:rsidRPr="00A55048" w:rsidRDefault="00E42A6B" w:rsidP="004B6B3E">
      <w:pPr>
        <w:pStyle w:val="Textvbloku"/>
        <w:numPr>
          <w:ilvl w:val="0"/>
          <w:numId w:val="10"/>
        </w:numPr>
        <w:spacing w:line="276" w:lineRule="auto"/>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14:paraId="425FF9DC" w14:textId="23C0F2D1" w:rsidR="006F74D0" w:rsidRPr="00127122" w:rsidRDefault="006F74D0"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xml:space="preserve">, </w:t>
      </w:r>
      <w:r w:rsidR="00D25C16">
        <w:rPr>
          <w:sz w:val="22"/>
          <w:szCs w:val="22"/>
        </w:rPr>
        <w:t>ve znění pozdějších předpisů</w:t>
      </w:r>
      <w:r w:rsidR="00E9351A">
        <w:rPr>
          <w:sz w:val="22"/>
          <w:szCs w:val="22"/>
        </w:rPr>
        <w:t xml:space="preserve"> nebo příkazník vstoupil do likvidace</w:t>
      </w:r>
      <w:r w:rsidRPr="00127122">
        <w:rPr>
          <w:snapToGrid w:val="0"/>
          <w:sz w:val="22"/>
          <w:szCs w:val="22"/>
        </w:rPr>
        <w:t>;</w:t>
      </w:r>
    </w:p>
    <w:p w14:paraId="77014F00" w14:textId="77777777" w:rsidR="006F74D0" w:rsidRPr="00A55048"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14:paraId="0840AA4A" w14:textId="77777777" w:rsidR="006F74D0"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w:t>
      </w:r>
      <w:r w:rsidR="00A01D45">
        <w:rPr>
          <w:snapToGrid w:val="0"/>
          <w:sz w:val="22"/>
          <w:szCs w:val="22"/>
        </w:rPr>
        <w:t xml:space="preserve">ů II. a </w:t>
      </w:r>
      <w:r w:rsidR="006F74D0" w:rsidRPr="00A55048">
        <w:rPr>
          <w:snapToGrid w:val="0"/>
          <w:sz w:val="22"/>
          <w:szCs w:val="22"/>
        </w:rPr>
        <w:t>IV. smlouvy</w:t>
      </w:r>
      <w:r>
        <w:rPr>
          <w:snapToGrid w:val="0"/>
          <w:sz w:val="22"/>
          <w:szCs w:val="22"/>
        </w:rPr>
        <w:t xml:space="preserve"> a </w:t>
      </w:r>
      <w:r w:rsidR="00A01D45">
        <w:rPr>
          <w:snapToGrid w:val="0"/>
          <w:sz w:val="22"/>
          <w:szCs w:val="22"/>
        </w:rPr>
        <w:t xml:space="preserve">porušení či následky </w:t>
      </w:r>
      <w:r>
        <w:rPr>
          <w:snapToGrid w:val="0"/>
          <w:sz w:val="22"/>
          <w:szCs w:val="22"/>
        </w:rPr>
        <w:t>porušení ne</w:t>
      </w:r>
      <w:r w:rsidR="00A01D45">
        <w:rPr>
          <w:snapToGrid w:val="0"/>
          <w:sz w:val="22"/>
          <w:szCs w:val="22"/>
        </w:rPr>
        <w:t>začne odstraňovat</w:t>
      </w:r>
      <w:r>
        <w:rPr>
          <w:snapToGrid w:val="0"/>
          <w:sz w:val="22"/>
          <w:szCs w:val="22"/>
        </w:rPr>
        <w:t xml:space="preserve">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14:paraId="09FF6BB7" w14:textId="77777777"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14:paraId="26D4137D" w14:textId="77777777"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XI.</w:t>
      </w:r>
      <w:r w:rsidR="000E1E4B">
        <w:rPr>
          <w:snapToGrid w:val="0"/>
          <w:sz w:val="22"/>
          <w:szCs w:val="22"/>
        </w:rPr>
        <w:t xml:space="preserve"> </w:t>
      </w:r>
      <w:r>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 xml:space="preserve">či jinak poruší ustanovení článku </w:t>
      </w:r>
      <w:r w:rsidR="00164643">
        <w:rPr>
          <w:snapToGrid w:val="0"/>
          <w:sz w:val="22"/>
          <w:szCs w:val="22"/>
        </w:rPr>
        <w:t xml:space="preserve">XI. </w:t>
      </w:r>
      <w:r>
        <w:rPr>
          <w:snapToGrid w:val="0"/>
          <w:sz w:val="22"/>
          <w:szCs w:val="22"/>
        </w:rPr>
        <w:t>smlouvy.</w:t>
      </w:r>
    </w:p>
    <w:p w14:paraId="30FC6B3E" w14:textId="77777777" w:rsidR="007F0224"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14:paraId="5EAAF247" w14:textId="77777777" w:rsidR="00A50500" w:rsidRDefault="00C91CE7" w:rsidP="004B6B3E">
      <w:pPr>
        <w:pStyle w:val="BodyText21"/>
        <w:numPr>
          <w:ilvl w:val="0"/>
          <w:numId w:val="10"/>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14:paraId="5F1D75F1" w14:textId="77777777" w:rsidR="00E9351A" w:rsidRDefault="00A50500" w:rsidP="00D63354">
      <w:pPr>
        <w:pStyle w:val="BodyText21"/>
        <w:tabs>
          <w:tab w:val="left" w:pos="-1440"/>
          <w:tab w:val="left" w:pos="-720"/>
          <w:tab w:val="left" w:pos="0"/>
        </w:tabs>
        <w:spacing w:line="276" w:lineRule="auto"/>
        <w:ind w:left="624"/>
      </w:pPr>
      <w:r>
        <w:t xml:space="preserve"> </w:t>
      </w:r>
    </w:p>
    <w:p w14:paraId="08428AD3" w14:textId="77777777" w:rsidR="00436021" w:rsidRDefault="00C91CE7" w:rsidP="00D63354">
      <w:pPr>
        <w:pStyle w:val="BodyText21"/>
        <w:numPr>
          <w:ilvl w:val="0"/>
          <w:numId w:val="10"/>
        </w:numPr>
        <w:tabs>
          <w:tab w:val="left" w:pos="-1440"/>
          <w:tab w:val="left" w:pos="-720"/>
          <w:tab w:val="left" w:pos="0"/>
        </w:tabs>
        <w:spacing w:line="276" w:lineRule="auto"/>
      </w:pPr>
      <w:r>
        <w:t xml:space="preserve">Příkazník je oprávněn příkaz vypovědět </w:t>
      </w:r>
      <w:r w:rsidR="00E12309">
        <w:t xml:space="preserve">jen </w:t>
      </w:r>
      <w:r>
        <w:t xml:space="preserve">v případě, kdy je příkazce v prodlení s úhradou odměny nebo kterékoliv její části po dobu </w:t>
      </w:r>
      <w:r w:rsidRPr="006B35F6">
        <w:t xml:space="preserve">delší než 30 kalendářních dnů </w:t>
      </w:r>
      <w:r>
        <w:t>a příkazce neuhradí příkazníkovi dlužnou částku ani v náhradní lhůtě poskytnuté příkazníkem příkazci v písemné výzvě.</w:t>
      </w:r>
      <w:r w:rsidR="0077309C">
        <w:t xml:space="preserve"> </w:t>
      </w:r>
    </w:p>
    <w:p w14:paraId="7BD4862F" w14:textId="77777777" w:rsidR="00C91CE7" w:rsidRDefault="00C91CE7" w:rsidP="00C91CE7">
      <w:pPr>
        <w:pStyle w:val="BodyText21"/>
        <w:tabs>
          <w:tab w:val="left" w:pos="-1440"/>
          <w:tab w:val="left" w:pos="-720"/>
          <w:tab w:val="left" w:pos="0"/>
        </w:tabs>
        <w:spacing w:line="276" w:lineRule="auto"/>
      </w:pPr>
    </w:p>
    <w:p w14:paraId="232CA87F" w14:textId="77777777" w:rsidR="006F74D0" w:rsidRDefault="006F74D0" w:rsidP="004B6B3E">
      <w:pPr>
        <w:pStyle w:val="BodyText21"/>
        <w:numPr>
          <w:ilvl w:val="0"/>
          <w:numId w:val="10"/>
        </w:numPr>
        <w:tabs>
          <w:tab w:val="left" w:pos="-1440"/>
          <w:tab w:val="left" w:pos="-720"/>
          <w:tab w:val="left" w:pos="0"/>
        </w:tabs>
        <w:spacing w:line="276" w:lineRule="auto"/>
      </w:pPr>
      <w:r w:rsidRPr="00A55048">
        <w:t>Výpovědní lhůta činí tři měsíce</w:t>
      </w:r>
      <w:r w:rsidR="00C91CE7">
        <w:t xml:space="preserve"> </w:t>
      </w:r>
      <w:r w:rsidRPr="00A55048">
        <w:t xml:space="preserve">a začíná běžet prvého dne kalendářního měsíce následujícího po doručení výpovědi </w:t>
      </w:r>
      <w:r w:rsidR="00A50500">
        <w:t>příkazci</w:t>
      </w:r>
      <w:r w:rsidRPr="00A55048">
        <w:t>.</w:t>
      </w:r>
    </w:p>
    <w:p w14:paraId="0348C783" w14:textId="77777777" w:rsidR="00436021" w:rsidRDefault="00436021" w:rsidP="00D63354">
      <w:pPr>
        <w:pStyle w:val="BodyText21"/>
        <w:tabs>
          <w:tab w:val="left" w:pos="-1440"/>
          <w:tab w:val="left" w:pos="-720"/>
          <w:tab w:val="left" w:pos="0"/>
        </w:tabs>
        <w:spacing w:line="276" w:lineRule="auto"/>
      </w:pPr>
    </w:p>
    <w:p w14:paraId="1A1AA8FC" w14:textId="77777777" w:rsidR="006F74D0" w:rsidRDefault="006F74D0" w:rsidP="004B6B3E">
      <w:pPr>
        <w:pStyle w:val="BodyText21"/>
        <w:numPr>
          <w:ilvl w:val="0"/>
          <w:numId w:val="10"/>
        </w:numPr>
        <w:tabs>
          <w:tab w:val="left" w:pos="-1440"/>
          <w:tab w:val="left" w:pos="-720"/>
          <w:tab w:val="left" w:pos="0"/>
        </w:tabs>
        <w:spacing w:line="276" w:lineRule="auto"/>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t>příkazníka</w:t>
      </w:r>
      <w:r w:rsidRPr="00A55048">
        <w:t xml:space="preserve"> provádět </w:t>
      </w:r>
      <w:r w:rsidR="00081EB5">
        <w:t>činnosti</w:t>
      </w:r>
      <w:r w:rsidR="00081EB5" w:rsidRPr="00A55048">
        <w:t xml:space="preserve"> </w:t>
      </w:r>
      <w:r w:rsidRPr="00A55048">
        <w:t xml:space="preserve">dle článku II. této smlouvy. Pokud by však ukončením </w:t>
      </w:r>
      <w:r w:rsidR="00081EB5">
        <w:t>závazku</w:t>
      </w:r>
      <w:r w:rsidR="00081EB5" w:rsidRPr="00A55048">
        <w:t xml:space="preserve"> </w:t>
      </w:r>
      <w:r w:rsidRPr="00A55048">
        <w:t xml:space="preserve">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14:paraId="0BD18E77" w14:textId="77777777" w:rsidR="00436021" w:rsidRDefault="00436021" w:rsidP="00436021">
      <w:pPr>
        <w:pStyle w:val="BodyText21"/>
        <w:tabs>
          <w:tab w:val="left" w:pos="-1440"/>
          <w:tab w:val="left" w:pos="-720"/>
          <w:tab w:val="left" w:pos="0"/>
        </w:tabs>
      </w:pPr>
    </w:p>
    <w:p w14:paraId="01531738" w14:textId="77777777" w:rsidR="006F74D0" w:rsidRPr="00A55048" w:rsidRDefault="006F74D0" w:rsidP="004B6B3E">
      <w:pPr>
        <w:pStyle w:val="BodyText21"/>
        <w:numPr>
          <w:ilvl w:val="0"/>
          <w:numId w:val="10"/>
        </w:numPr>
        <w:tabs>
          <w:tab w:val="left" w:pos="-1440"/>
          <w:tab w:val="left" w:pos="-720"/>
          <w:tab w:val="left" w:pos="0"/>
        </w:tabs>
        <w:spacing w:line="276" w:lineRule="auto"/>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081EB5">
        <w:t>činností</w:t>
      </w:r>
      <w:r w:rsidR="00081EB5" w:rsidRPr="00A55048">
        <w:t xml:space="preserve"> </w:t>
      </w:r>
      <w:r w:rsidRPr="00A55048">
        <w:t>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14:paraId="1C4CECED" w14:textId="77777777"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4E29F479" w14:textId="77777777" w:rsidR="006F74D0" w:rsidRPr="00A55048" w:rsidRDefault="006F74D0" w:rsidP="00D63354">
      <w:pPr>
        <w:spacing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14:paraId="3A949E86" w14:textId="77777777" w:rsidR="006F74D0" w:rsidRPr="00A55048" w:rsidRDefault="006F74D0" w:rsidP="00D63354">
      <w:pPr>
        <w:pStyle w:val="Textvbloku"/>
        <w:spacing w:line="276" w:lineRule="auto"/>
        <w:ind w:left="1440"/>
        <w:jc w:val="center"/>
        <w:rPr>
          <w:b/>
          <w:bCs/>
          <w:i/>
          <w:iCs/>
        </w:rPr>
      </w:pPr>
    </w:p>
    <w:p w14:paraId="729248FA" w14:textId="3C2FFCAA" w:rsidR="00B6378F" w:rsidRPr="00E34004" w:rsidRDefault="00B6378F" w:rsidP="00E34004">
      <w:pPr>
        <w:pStyle w:val="Zkladntextodsazen"/>
        <w:widowControl/>
        <w:numPr>
          <w:ilvl w:val="0"/>
          <w:numId w:val="11"/>
        </w:numPr>
        <w:spacing w:line="276" w:lineRule="auto"/>
        <w:ind w:right="0"/>
        <w:rPr>
          <w:sz w:val="22"/>
          <w:szCs w:val="22"/>
        </w:rPr>
      </w:pPr>
      <w:r w:rsidRPr="00E34004">
        <w:rPr>
          <w:sz w:val="22"/>
          <w:szCs w:val="22"/>
        </w:rPr>
        <w:t xml:space="preserve">Smluvní strany se dohodly, že v případě porušení ustanovení článku </w:t>
      </w:r>
      <w:r w:rsidR="00E34004" w:rsidRPr="00E34004">
        <w:rPr>
          <w:sz w:val="22"/>
          <w:szCs w:val="22"/>
        </w:rPr>
        <w:t>XI. smlouvy</w:t>
      </w:r>
      <w:r w:rsidRPr="00E34004">
        <w:rPr>
          <w:sz w:val="22"/>
          <w:szCs w:val="22"/>
        </w:rPr>
        <w:t xml:space="preserve"> </w:t>
      </w:r>
      <w:r w:rsidR="00FB45FE" w:rsidRPr="00E34004">
        <w:rPr>
          <w:sz w:val="22"/>
          <w:szCs w:val="22"/>
        </w:rPr>
        <w:t>příkazníkem</w:t>
      </w:r>
      <w:r w:rsidR="002903AE" w:rsidRPr="00E34004">
        <w:rPr>
          <w:sz w:val="22"/>
          <w:szCs w:val="22"/>
        </w:rPr>
        <w:t xml:space="preserve"> </w:t>
      </w:r>
      <w:r w:rsidRPr="00E34004">
        <w:rPr>
          <w:sz w:val="22"/>
          <w:szCs w:val="22"/>
        </w:rPr>
        <w:t xml:space="preserve">je </w:t>
      </w:r>
      <w:r w:rsidR="00FB45FE" w:rsidRPr="00E34004">
        <w:rPr>
          <w:sz w:val="22"/>
          <w:szCs w:val="22"/>
        </w:rPr>
        <w:t>příkazce</w:t>
      </w:r>
      <w:r w:rsidR="007403BE" w:rsidRPr="00E34004">
        <w:rPr>
          <w:sz w:val="22"/>
          <w:szCs w:val="22"/>
        </w:rPr>
        <w:t xml:space="preserve"> </w:t>
      </w:r>
      <w:r w:rsidRPr="00E34004">
        <w:rPr>
          <w:sz w:val="22"/>
          <w:szCs w:val="22"/>
        </w:rPr>
        <w:t xml:space="preserve">oprávněn uplatnit vůči </w:t>
      </w:r>
      <w:r w:rsidR="00FB45FE" w:rsidRPr="00E34004">
        <w:rPr>
          <w:sz w:val="22"/>
          <w:szCs w:val="22"/>
        </w:rPr>
        <w:t>příkazníkovi</w:t>
      </w:r>
      <w:r w:rsidRPr="00E34004">
        <w:rPr>
          <w:sz w:val="22"/>
          <w:szCs w:val="22"/>
        </w:rPr>
        <w:t xml:space="preserve"> ve smyslu ustanovení § </w:t>
      </w:r>
      <w:r w:rsidR="00FB45FE" w:rsidRPr="00E34004">
        <w:rPr>
          <w:sz w:val="22"/>
          <w:szCs w:val="22"/>
        </w:rPr>
        <w:t>2048</w:t>
      </w:r>
      <w:r w:rsidR="00F01349" w:rsidRPr="00E34004">
        <w:rPr>
          <w:sz w:val="22"/>
          <w:szCs w:val="22"/>
        </w:rPr>
        <w:t xml:space="preserve"> </w:t>
      </w:r>
      <w:r w:rsidRPr="00E34004">
        <w:rPr>
          <w:sz w:val="22"/>
          <w:szCs w:val="22"/>
        </w:rPr>
        <w:t>a</w:t>
      </w:r>
      <w:r w:rsidR="007B4E61" w:rsidRPr="00E34004">
        <w:rPr>
          <w:sz w:val="22"/>
          <w:szCs w:val="22"/>
        </w:rPr>
        <w:t xml:space="preserve"> </w:t>
      </w:r>
      <w:r w:rsidR="00F01349" w:rsidRPr="00E34004">
        <w:rPr>
          <w:sz w:val="22"/>
          <w:szCs w:val="22"/>
        </w:rPr>
        <w:t xml:space="preserve">násl. </w:t>
      </w:r>
      <w:r w:rsidR="00FB45FE" w:rsidRPr="00E34004">
        <w:rPr>
          <w:sz w:val="22"/>
          <w:szCs w:val="22"/>
        </w:rPr>
        <w:t>zákona č. 89/2012 Sb., občanský zákoník,</w:t>
      </w:r>
      <w:r w:rsidR="00223DC9">
        <w:rPr>
          <w:sz w:val="22"/>
          <w:szCs w:val="22"/>
        </w:rPr>
        <w:t xml:space="preserve"> ve znění pozdějších předpisů</w:t>
      </w:r>
      <w:r w:rsidRPr="00E34004">
        <w:rPr>
          <w:sz w:val="22"/>
          <w:szCs w:val="22"/>
        </w:rPr>
        <w:t xml:space="preserve"> smluvní pokutu ve </w:t>
      </w:r>
      <w:r w:rsidRPr="00F35EAD">
        <w:rPr>
          <w:sz w:val="22"/>
          <w:szCs w:val="22"/>
        </w:rPr>
        <w:t xml:space="preserve">výši </w:t>
      </w:r>
      <w:r w:rsidR="00F02261">
        <w:rPr>
          <w:sz w:val="22"/>
          <w:szCs w:val="22"/>
        </w:rPr>
        <w:t>1.000</w:t>
      </w:r>
      <w:r w:rsidR="00151F25">
        <w:rPr>
          <w:sz w:val="22"/>
          <w:szCs w:val="22"/>
        </w:rPr>
        <w:t>,00</w:t>
      </w:r>
      <w:r w:rsidR="00DD2049" w:rsidRPr="00F35EAD">
        <w:rPr>
          <w:sz w:val="22"/>
          <w:szCs w:val="22"/>
        </w:rPr>
        <w:t xml:space="preserve"> Kč (slovy:</w:t>
      </w:r>
      <w:r w:rsidR="005D3136" w:rsidRPr="005D3136">
        <w:t xml:space="preserve"> </w:t>
      </w:r>
      <w:r w:rsidR="005D3136" w:rsidRPr="005D3136">
        <w:rPr>
          <w:sz w:val="22"/>
          <w:szCs w:val="22"/>
        </w:rPr>
        <w:t>jeden tisíc korun českých</w:t>
      </w:r>
      <w:r w:rsidR="00DD2049" w:rsidRPr="00F35EAD">
        <w:rPr>
          <w:sz w:val="22"/>
          <w:szCs w:val="22"/>
        </w:rPr>
        <w:t>),</w:t>
      </w:r>
      <w:r w:rsidR="00DD2049" w:rsidRPr="00E34004">
        <w:rPr>
          <w:sz w:val="22"/>
          <w:szCs w:val="22"/>
        </w:rPr>
        <w:t xml:space="preserve"> a to za každý </w:t>
      </w:r>
      <w:r w:rsidR="00223DC9">
        <w:rPr>
          <w:sz w:val="22"/>
          <w:szCs w:val="22"/>
        </w:rPr>
        <w:t xml:space="preserve">i </w:t>
      </w:r>
      <w:r w:rsidR="00DD2049" w:rsidRPr="00E34004">
        <w:rPr>
          <w:sz w:val="22"/>
          <w:szCs w:val="22"/>
        </w:rPr>
        <w:t xml:space="preserve">započatý den </w:t>
      </w:r>
      <w:r w:rsidR="00223DC9">
        <w:rPr>
          <w:sz w:val="22"/>
          <w:szCs w:val="22"/>
        </w:rPr>
        <w:t>trvání tohoto porušení</w:t>
      </w:r>
      <w:r w:rsidR="00DD2049" w:rsidRPr="00E34004">
        <w:rPr>
          <w:sz w:val="22"/>
          <w:szCs w:val="22"/>
        </w:rPr>
        <w:t>.</w:t>
      </w:r>
    </w:p>
    <w:p w14:paraId="710697E7" w14:textId="77777777" w:rsidR="00DC5A1D" w:rsidRPr="00A55048" w:rsidRDefault="00DC5A1D" w:rsidP="00D63354">
      <w:pPr>
        <w:spacing w:line="276" w:lineRule="auto"/>
        <w:ind w:left="705" w:firstLine="15"/>
        <w:jc w:val="both"/>
        <w:rPr>
          <w:sz w:val="22"/>
          <w:szCs w:val="22"/>
        </w:rPr>
      </w:pPr>
    </w:p>
    <w:p w14:paraId="24FE6724" w14:textId="0CBA7259" w:rsidR="00E34004" w:rsidRDefault="009D6C44" w:rsidP="004B6B3E">
      <w:pPr>
        <w:pStyle w:val="Zkladntextodsazen"/>
        <w:widowControl/>
        <w:numPr>
          <w:ilvl w:val="0"/>
          <w:numId w:val="11"/>
        </w:numPr>
        <w:spacing w:line="276" w:lineRule="auto"/>
        <w:ind w:right="0"/>
        <w:rPr>
          <w:sz w:val="22"/>
          <w:szCs w:val="22"/>
        </w:rPr>
      </w:pPr>
      <w:r>
        <w:rPr>
          <w:sz w:val="22"/>
          <w:szCs w:val="22"/>
        </w:rPr>
        <w:t>Smluvní strany se dohodly, že</w:t>
      </w:r>
      <w:r w:rsidR="00E34004">
        <w:rPr>
          <w:sz w:val="22"/>
          <w:szCs w:val="22"/>
        </w:rPr>
        <w:t xml:space="preserve"> </w:t>
      </w:r>
      <w:r>
        <w:rPr>
          <w:sz w:val="22"/>
          <w:szCs w:val="22"/>
        </w:rPr>
        <w:t xml:space="preserve">v </w:t>
      </w:r>
      <w:r w:rsidR="00E34004">
        <w:rPr>
          <w:sz w:val="22"/>
          <w:szCs w:val="22"/>
        </w:rPr>
        <w:t xml:space="preserve">případě prodlení příkazníka s termínem plnění dle </w:t>
      </w:r>
      <w:r w:rsidR="00915E43">
        <w:rPr>
          <w:sz w:val="22"/>
          <w:szCs w:val="22"/>
        </w:rPr>
        <w:t xml:space="preserve">čl. </w:t>
      </w:r>
      <w:r w:rsidR="000F0E98">
        <w:rPr>
          <w:sz w:val="22"/>
          <w:szCs w:val="22"/>
        </w:rPr>
        <w:t xml:space="preserve">II. odst. 2.1. písm. d) a e) a čl. </w:t>
      </w:r>
      <w:r w:rsidR="00915E43">
        <w:rPr>
          <w:sz w:val="22"/>
          <w:szCs w:val="22"/>
        </w:rPr>
        <w:t xml:space="preserve">VIII. odst. 8.2. </w:t>
      </w:r>
      <w:r w:rsidR="00E34004">
        <w:rPr>
          <w:sz w:val="22"/>
          <w:szCs w:val="22"/>
        </w:rPr>
        <w:t xml:space="preserve">smlouvy, </w:t>
      </w:r>
      <w:r w:rsidR="00E34004" w:rsidRPr="00E34004">
        <w:rPr>
          <w:sz w:val="22"/>
          <w:szCs w:val="22"/>
        </w:rPr>
        <w:t xml:space="preserve">je příkazce oprávněn uplatnit vůči příkazníkovi ve smyslu ustanovení § 2048 a násl. </w:t>
      </w:r>
      <w:r w:rsidR="00D760DE">
        <w:rPr>
          <w:sz w:val="22"/>
          <w:szCs w:val="22"/>
        </w:rPr>
        <w:t xml:space="preserve">zákona č. </w:t>
      </w:r>
      <w:r w:rsidR="00E34004" w:rsidRPr="00E34004">
        <w:rPr>
          <w:sz w:val="22"/>
          <w:szCs w:val="22"/>
        </w:rPr>
        <w:t>89/2012 Sb., občanský zákoník</w:t>
      </w:r>
      <w:r w:rsidR="00E34004">
        <w:rPr>
          <w:sz w:val="22"/>
          <w:szCs w:val="22"/>
        </w:rPr>
        <w:t xml:space="preserve">, </w:t>
      </w:r>
      <w:r w:rsidR="00223DC9">
        <w:rPr>
          <w:sz w:val="22"/>
          <w:szCs w:val="22"/>
        </w:rPr>
        <w:t xml:space="preserve">ve znění pozdějších předpisů </w:t>
      </w:r>
      <w:r w:rsidR="00E34004" w:rsidRPr="00F35EAD">
        <w:rPr>
          <w:sz w:val="22"/>
          <w:szCs w:val="22"/>
        </w:rPr>
        <w:t>smluvní pokutu ve výši 0,5 %</w:t>
      </w:r>
      <w:r w:rsidR="00915E43">
        <w:rPr>
          <w:sz w:val="22"/>
          <w:szCs w:val="22"/>
        </w:rPr>
        <w:t xml:space="preserve"> </w:t>
      </w:r>
      <w:r w:rsidR="00915E43" w:rsidRPr="00D52E60">
        <w:rPr>
          <w:sz w:val="22"/>
          <w:szCs w:val="22"/>
        </w:rPr>
        <w:t xml:space="preserve">(slovy: pět </w:t>
      </w:r>
      <w:r w:rsidR="00915E43">
        <w:rPr>
          <w:sz w:val="22"/>
          <w:szCs w:val="22"/>
        </w:rPr>
        <w:t>de</w:t>
      </w:r>
      <w:r w:rsidR="00915E43" w:rsidRPr="00D52E60">
        <w:rPr>
          <w:sz w:val="22"/>
          <w:szCs w:val="22"/>
        </w:rPr>
        <w:t>setin procenta)</w:t>
      </w:r>
      <w:r w:rsidR="00E34004">
        <w:rPr>
          <w:sz w:val="22"/>
          <w:szCs w:val="22"/>
        </w:rPr>
        <w:t xml:space="preserve"> z odměny za každý započatý den prodlení.</w:t>
      </w:r>
    </w:p>
    <w:p w14:paraId="4EC78B0C" w14:textId="77777777" w:rsidR="00915E43" w:rsidRDefault="00915E43" w:rsidP="00915E43">
      <w:pPr>
        <w:pStyle w:val="Odstavecseseznamem"/>
        <w:rPr>
          <w:sz w:val="22"/>
          <w:szCs w:val="22"/>
        </w:rPr>
      </w:pPr>
    </w:p>
    <w:p w14:paraId="582E2353" w14:textId="19FC4647" w:rsidR="00915E43" w:rsidRPr="00915E43" w:rsidRDefault="00915E43" w:rsidP="00915E43">
      <w:pPr>
        <w:pStyle w:val="Zkladntextodsazen"/>
        <w:widowControl/>
        <w:numPr>
          <w:ilvl w:val="0"/>
          <w:numId w:val="11"/>
        </w:numPr>
        <w:spacing w:line="276" w:lineRule="auto"/>
        <w:ind w:right="0"/>
        <w:rPr>
          <w:sz w:val="22"/>
          <w:szCs w:val="22"/>
        </w:rPr>
      </w:pPr>
      <w:r w:rsidRPr="00915E43">
        <w:rPr>
          <w:sz w:val="22"/>
          <w:szCs w:val="22"/>
        </w:rPr>
        <w:t>Smluvní strany se dále dohodly, že v případě, že kterákoliv ze smluvních stran poruší jakékoliv jiné povinnosti uložené touto smlouvou (mimo porušení povinností uvedených v předchozích odstavcích</w:t>
      </w:r>
      <w:r w:rsidR="006407DD">
        <w:rPr>
          <w:sz w:val="22"/>
          <w:szCs w:val="22"/>
        </w:rPr>
        <w:t xml:space="preserve"> </w:t>
      </w:r>
      <w:r w:rsidRPr="00915E43">
        <w:rPr>
          <w:sz w:val="22"/>
          <w:szCs w:val="22"/>
        </w:rPr>
        <w:t xml:space="preserve">tohoto článku smlouvy), je druhá smluvní strana oprávněna uplatnit ve smyslu ustanovení § 2048 a násl. zákona č. 89/2012 Sb., občanský zákoník, </w:t>
      </w:r>
      <w:r w:rsidR="00223DC9">
        <w:rPr>
          <w:sz w:val="22"/>
          <w:szCs w:val="22"/>
        </w:rPr>
        <w:t xml:space="preserve">ve znění pozdějších předpisů </w:t>
      </w:r>
      <w:r w:rsidRPr="00915E43">
        <w:rPr>
          <w:sz w:val="22"/>
          <w:szCs w:val="22"/>
        </w:rPr>
        <w:t xml:space="preserve">smluvní pokutu ve </w:t>
      </w:r>
      <w:r w:rsidRPr="00F02261">
        <w:rPr>
          <w:sz w:val="22"/>
          <w:szCs w:val="22"/>
        </w:rPr>
        <w:t xml:space="preserve">výši </w:t>
      </w:r>
      <w:r w:rsidR="00F02261" w:rsidRPr="00F02261">
        <w:rPr>
          <w:sz w:val="22"/>
          <w:szCs w:val="22"/>
        </w:rPr>
        <w:t>1.000</w:t>
      </w:r>
      <w:r w:rsidRPr="00F02261">
        <w:rPr>
          <w:sz w:val="22"/>
          <w:szCs w:val="22"/>
        </w:rPr>
        <w:t xml:space="preserve">,- </w:t>
      </w:r>
      <w:r w:rsidRPr="0030549E">
        <w:rPr>
          <w:sz w:val="22"/>
          <w:szCs w:val="22"/>
        </w:rPr>
        <w:t>Kč (slovy:</w:t>
      </w:r>
      <w:r w:rsidR="005D3136" w:rsidRPr="005D3136">
        <w:t xml:space="preserve"> </w:t>
      </w:r>
      <w:r w:rsidR="005D3136" w:rsidRPr="005D3136">
        <w:rPr>
          <w:sz w:val="22"/>
          <w:szCs w:val="22"/>
        </w:rPr>
        <w:t>jeden tisíc korun českých</w:t>
      </w:r>
      <w:r w:rsidRPr="0030549E">
        <w:rPr>
          <w:sz w:val="22"/>
          <w:szCs w:val="22"/>
        </w:rPr>
        <w:t>). Smluvní pokutu lze uložit opakovaně.</w:t>
      </w:r>
    </w:p>
    <w:p w14:paraId="7D0E0A6E" w14:textId="77777777" w:rsidR="00E34004" w:rsidRDefault="00E34004" w:rsidP="00E34004">
      <w:pPr>
        <w:pStyle w:val="Zkladntextodsazen"/>
        <w:widowControl/>
        <w:spacing w:line="276" w:lineRule="auto"/>
        <w:ind w:left="624" w:right="0"/>
        <w:rPr>
          <w:sz w:val="22"/>
          <w:szCs w:val="22"/>
        </w:rPr>
      </w:pPr>
    </w:p>
    <w:p w14:paraId="1EB311A7" w14:textId="77777777" w:rsidR="006F74D0" w:rsidRDefault="006F74D0" w:rsidP="004B6B3E">
      <w:pPr>
        <w:pStyle w:val="Zkladntextodsazen"/>
        <w:widowControl/>
        <w:numPr>
          <w:ilvl w:val="0"/>
          <w:numId w:val="11"/>
        </w:numPr>
        <w:spacing w:line="276" w:lineRule="auto"/>
        <w:ind w:right="0"/>
        <w:rPr>
          <w:sz w:val="22"/>
          <w:szCs w:val="22"/>
        </w:rPr>
      </w:pPr>
      <w:r w:rsidRPr="00A55048">
        <w:rPr>
          <w:sz w:val="22"/>
          <w:szCs w:val="22"/>
        </w:rPr>
        <w:t>Smluvní pokuta je splatná do jedenadvaceti</w:t>
      </w:r>
      <w:r w:rsidR="00E34004">
        <w:rPr>
          <w:sz w:val="22"/>
          <w:szCs w:val="22"/>
        </w:rPr>
        <w:t xml:space="preserve"> (21)</w:t>
      </w:r>
      <w:r w:rsidRPr="00A55048">
        <w:rPr>
          <w:sz w:val="22"/>
          <w:szCs w:val="22"/>
        </w:rPr>
        <w:t xml:space="preserve">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14:paraId="56B8F887" w14:textId="77777777" w:rsidR="00436021" w:rsidRDefault="00436021" w:rsidP="00D63354">
      <w:pPr>
        <w:pStyle w:val="Zkladntextodsazen"/>
        <w:widowControl/>
        <w:spacing w:line="276" w:lineRule="auto"/>
        <w:ind w:right="0"/>
        <w:rPr>
          <w:sz w:val="22"/>
          <w:szCs w:val="22"/>
        </w:rPr>
      </w:pPr>
    </w:p>
    <w:p w14:paraId="0D135090" w14:textId="2D96CC09" w:rsidR="001C23AE" w:rsidRDefault="00B6378F" w:rsidP="001C23AE">
      <w:pPr>
        <w:pStyle w:val="Zkladntextodsazen"/>
        <w:widowControl/>
        <w:numPr>
          <w:ilvl w:val="0"/>
          <w:numId w:val="11"/>
        </w:numPr>
        <w:spacing w:line="276" w:lineRule="auto"/>
        <w:ind w:right="0"/>
        <w:rPr>
          <w:sz w:val="22"/>
          <w:szCs w:val="22"/>
        </w:rPr>
      </w:pPr>
      <w:r w:rsidRPr="00A55048">
        <w:rPr>
          <w:sz w:val="22"/>
          <w:szCs w:val="22"/>
        </w:rPr>
        <w:t>Smluvní strany se dohodly na</w:t>
      </w:r>
      <w:r w:rsidR="00E34004">
        <w:rPr>
          <w:sz w:val="22"/>
          <w:szCs w:val="22"/>
        </w:rPr>
        <w:t xml:space="preserve"> smluvním</w:t>
      </w:r>
      <w:r w:rsidRPr="00A55048">
        <w:rPr>
          <w:sz w:val="22"/>
          <w:szCs w:val="22"/>
        </w:rPr>
        <w:t xml:space="preserve">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 xml:space="preserve">výši </w:t>
      </w:r>
      <w:proofErr w:type="gramStart"/>
      <w:r w:rsidRPr="0030549E">
        <w:rPr>
          <w:sz w:val="22"/>
          <w:szCs w:val="22"/>
        </w:rPr>
        <w:t>0,</w:t>
      </w:r>
      <w:r w:rsidR="005063C9" w:rsidRPr="0030549E">
        <w:rPr>
          <w:sz w:val="22"/>
          <w:szCs w:val="22"/>
        </w:rPr>
        <w:t>0</w:t>
      </w:r>
      <w:r w:rsidRPr="0030549E">
        <w:rPr>
          <w:sz w:val="22"/>
          <w:szCs w:val="22"/>
        </w:rPr>
        <w:t>5%</w:t>
      </w:r>
      <w:proofErr w:type="gramEnd"/>
      <w:r w:rsidRPr="0030549E">
        <w:rPr>
          <w:sz w:val="22"/>
          <w:szCs w:val="22"/>
        </w:rPr>
        <w:t xml:space="preserve"> (slovy: </w:t>
      </w:r>
      <w:r w:rsidR="0030026A" w:rsidRPr="0030549E">
        <w:rPr>
          <w:sz w:val="22"/>
          <w:szCs w:val="22"/>
        </w:rPr>
        <w:t>p</w:t>
      </w:r>
      <w:r w:rsidRPr="0030549E">
        <w:rPr>
          <w:sz w:val="22"/>
          <w:szCs w:val="22"/>
        </w:rPr>
        <w:t>ět setin procenta)</w:t>
      </w:r>
      <w:r w:rsidRPr="00A55048">
        <w:rPr>
          <w:sz w:val="22"/>
          <w:szCs w:val="22"/>
        </w:rPr>
        <w:t xml:space="preserve"> z neuhrazené části </w:t>
      </w:r>
      <w:r w:rsidR="007403BE">
        <w:rPr>
          <w:sz w:val="22"/>
          <w:szCs w:val="22"/>
        </w:rPr>
        <w:t>dluhu</w:t>
      </w:r>
      <w:r w:rsidRPr="00A55048">
        <w:rPr>
          <w:sz w:val="22"/>
          <w:szCs w:val="22"/>
        </w:rPr>
        <w:t xml:space="preserve"> včetně DPH denně za každý započatý den prodlení.</w:t>
      </w:r>
    </w:p>
    <w:p w14:paraId="0D1E2E12" w14:textId="77777777" w:rsidR="00933829" w:rsidRPr="00B772A8" w:rsidRDefault="00933829" w:rsidP="001C23AE">
      <w:pPr>
        <w:pStyle w:val="Zkladntextodsazen"/>
        <w:widowControl/>
        <w:numPr>
          <w:ilvl w:val="0"/>
          <w:numId w:val="11"/>
        </w:numPr>
        <w:spacing w:line="276" w:lineRule="auto"/>
        <w:ind w:right="0"/>
        <w:rPr>
          <w:sz w:val="22"/>
          <w:szCs w:val="22"/>
        </w:rPr>
      </w:pPr>
    </w:p>
    <w:p w14:paraId="3906565E" w14:textId="77777777" w:rsidR="001C23AE" w:rsidRDefault="001C23AE">
      <w:pPr>
        <w:jc w:val="center"/>
        <w:rPr>
          <w:b/>
          <w:bCs/>
          <w:sz w:val="22"/>
          <w:szCs w:val="22"/>
        </w:rPr>
      </w:pPr>
    </w:p>
    <w:p w14:paraId="432C1483" w14:textId="77777777" w:rsidR="006F74D0" w:rsidRPr="00A55048" w:rsidRDefault="006F74D0">
      <w:pPr>
        <w:jc w:val="center"/>
        <w:rPr>
          <w:b/>
          <w:bCs/>
          <w:sz w:val="22"/>
          <w:szCs w:val="22"/>
        </w:rPr>
      </w:pPr>
      <w:r w:rsidRPr="00A55048">
        <w:rPr>
          <w:b/>
          <w:bCs/>
          <w:sz w:val="22"/>
          <w:szCs w:val="22"/>
        </w:rPr>
        <w:t>VIII. Předání administrativní agendy</w:t>
      </w:r>
    </w:p>
    <w:p w14:paraId="0D1BC08E" w14:textId="77777777" w:rsidR="006F74D0" w:rsidRPr="00A55048" w:rsidRDefault="006F74D0">
      <w:pPr>
        <w:jc w:val="center"/>
        <w:rPr>
          <w:b/>
          <w:bCs/>
          <w:sz w:val="22"/>
          <w:szCs w:val="22"/>
        </w:rPr>
      </w:pPr>
    </w:p>
    <w:p w14:paraId="7CB6CEB1" w14:textId="77777777" w:rsidR="006F74D0" w:rsidRDefault="00FF0087" w:rsidP="004B6B3E">
      <w:pPr>
        <w:pStyle w:val="Zkladntext3"/>
        <w:numPr>
          <w:ilvl w:val="0"/>
          <w:numId w:val="12"/>
        </w:numPr>
        <w:spacing w:line="276" w:lineRule="auto"/>
      </w:pPr>
      <w:r>
        <w:lastRenderedPageBreak/>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C24449B" w14:textId="77777777" w:rsidR="00436021" w:rsidRDefault="00436021" w:rsidP="00D63354">
      <w:pPr>
        <w:pStyle w:val="Zkladntext3"/>
        <w:spacing w:line="276" w:lineRule="auto"/>
      </w:pPr>
    </w:p>
    <w:p w14:paraId="66689BCA" w14:textId="1DB463E5" w:rsidR="006F74D0" w:rsidRDefault="00931087" w:rsidP="004B6B3E">
      <w:pPr>
        <w:pStyle w:val="Zkladntext3"/>
        <w:numPr>
          <w:ilvl w:val="0"/>
          <w:numId w:val="12"/>
        </w:numPr>
        <w:spacing w:line="276" w:lineRule="auto"/>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1. smlouvy nejpozději</w:t>
      </w:r>
      <w:r w:rsidR="00463378">
        <w:t xml:space="preserve"> do </w:t>
      </w:r>
      <w:r w:rsidR="00ED4E5C">
        <w:t xml:space="preserve">20 pracovních dnů od </w:t>
      </w:r>
      <w:r w:rsidR="00B25E77">
        <w:t>předání stavby</w:t>
      </w:r>
      <w:r w:rsidR="00ED4E5C">
        <w:t>.</w:t>
      </w:r>
    </w:p>
    <w:p w14:paraId="562D7809" w14:textId="77777777" w:rsidR="00436021" w:rsidRDefault="00436021" w:rsidP="00D63354">
      <w:pPr>
        <w:pStyle w:val="Zkladntext3"/>
        <w:spacing w:line="276" w:lineRule="auto"/>
      </w:pPr>
    </w:p>
    <w:p w14:paraId="2962E170" w14:textId="77777777" w:rsidR="006F74D0" w:rsidRDefault="006F74D0" w:rsidP="004B6B3E">
      <w:pPr>
        <w:pStyle w:val="Zkladntext3"/>
        <w:numPr>
          <w:ilvl w:val="0"/>
          <w:numId w:val="12"/>
        </w:numPr>
        <w:spacing w:line="276" w:lineRule="auto"/>
      </w:pPr>
      <w:r w:rsidRPr="00A55048">
        <w:t>Dokumentace a informace předávané dle odst. 8.</w:t>
      </w:r>
      <w:r w:rsidR="009A05A5">
        <w:t xml:space="preserve"> </w:t>
      </w:r>
      <w:r w:rsidRPr="00A55048">
        <w:t xml:space="preserve">1. smlouvy budou předávány v originálech v písemné podobě nebo v případě jejich uložení na nosičích dat v podobě záznamů na nosičích dat, </w:t>
      </w:r>
      <w:r w:rsidR="005971FB">
        <w:br/>
      </w:r>
      <w:r w:rsidRPr="00A55048">
        <w:t>a to ve formátu</w:t>
      </w:r>
      <w:r w:rsidR="00E47280">
        <w:t>,</w:t>
      </w:r>
      <w:r w:rsidRPr="00A55048">
        <w:t xml:space="preserve"> </w:t>
      </w:r>
      <w:r w:rsidR="00E47280">
        <w:t xml:space="preserve">které je příkazce schopen přijmout (tj. </w:t>
      </w:r>
      <w:r w:rsidR="00E47280" w:rsidRPr="00505B14">
        <w:t xml:space="preserve">formáty </w:t>
      </w:r>
      <w:r w:rsidR="000A4299" w:rsidRPr="00505B14">
        <w:t>*</w:t>
      </w:r>
      <w:r w:rsidR="000A4299">
        <w:t xml:space="preserve">.doc, </w:t>
      </w:r>
      <w:r w:rsidR="00E47280" w:rsidRPr="00505B14">
        <w:t>*</w:t>
      </w:r>
      <w:r w:rsidR="00E47280">
        <w:t>.</w:t>
      </w:r>
      <w:proofErr w:type="spellStart"/>
      <w:r w:rsidR="00E47280">
        <w:t>doc</w:t>
      </w:r>
      <w:r w:rsidR="000A4299">
        <w:t>x</w:t>
      </w:r>
      <w:proofErr w:type="spellEnd"/>
      <w:r w:rsidR="00E47280">
        <w:t>, *.</w:t>
      </w:r>
      <w:proofErr w:type="spellStart"/>
      <w:r w:rsidR="00E47280">
        <w:t>xls</w:t>
      </w:r>
      <w:proofErr w:type="spellEnd"/>
      <w:r w:rsidR="00E47280">
        <w:t xml:space="preserve">, </w:t>
      </w:r>
      <w:r w:rsidR="000A4299">
        <w:t>*.</w:t>
      </w:r>
      <w:proofErr w:type="spellStart"/>
      <w:r w:rsidR="000A4299">
        <w:t>xlsx</w:t>
      </w:r>
      <w:proofErr w:type="spellEnd"/>
      <w:r w:rsidR="000A4299">
        <w:t xml:space="preserve">, </w:t>
      </w:r>
      <w:r w:rsidR="00E47280">
        <w:t>*.</w:t>
      </w:r>
      <w:proofErr w:type="spellStart"/>
      <w:r w:rsidR="00E47280">
        <w:t>dw</w:t>
      </w:r>
      <w:r w:rsidR="00E47280" w:rsidRPr="00505B14">
        <w:t>g</w:t>
      </w:r>
      <w:proofErr w:type="spellEnd"/>
      <w:r w:rsidR="00E47280" w:rsidRPr="00505B14">
        <w:t xml:space="preserve"> a *.</w:t>
      </w:r>
      <w:proofErr w:type="spellStart"/>
      <w:r w:rsidR="00E47280" w:rsidRPr="00505B14">
        <w:t>pdf</w:t>
      </w:r>
      <w:proofErr w:type="spellEnd"/>
      <w:r w:rsidR="00E47280">
        <w:t>)</w:t>
      </w:r>
      <w:r w:rsidRPr="00A55048">
        <w:t xml:space="preserve">. </w:t>
      </w:r>
    </w:p>
    <w:p w14:paraId="516F5C4E" w14:textId="77777777" w:rsidR="00436021" w:rsidRDefault="00436021" w:rsidP="00D63354">
      <w:pPr>
        <w:pStyle w:val="Zkladntext3"/>
        <w:spacing w:line="276" w:lineRule="auto"/>
      </w:pPr>
    </w:p>
    <w:p w14:paraId="3834F547" w14:textId="77777777" w:rsidR="006F74D0" w:rsidRPr="00A55048" w:rsidRDefault="006F74D0" w:rsidP="004B6B3E">
      <w:pPr>
        <w:pStyle w:val="Zkladntext3"/>
        <w:numPr>
          <w:ilvl w:val="0"/>
          <w:numId w:val="12"/>
        </w:numPr>
        <w:spacing w:line="276" w:lineRule="auto"/>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14:paraId="726F1884" w14:textId="77777777" w:rsidR="00D63354" w:rsidRPr="00A55048" w:rsidRDefault="00D63354" w:rsidP="00B772A8">
      <w:pPr>
        <w:rPr>
          <w:b/>
          <w:bCs/>
          <w:sz w:val="22"/>
          <w:szCs w:val="22"/>
        </w:rPr>
      </w:pPr>
    </w:p>
    <w:p w14:paraId="2B0C700C" w14:textId="77777777" w:rsidR="006F74D0" w:rsidRPr="00A55048" w:rsidRDefault="006F74D0">
      <w:pPr>
        <w:jc w:val="center"/>
        <w:rPr>
          <w:b/>
          <w:bCs/>
          <w:sz w:val="22"/>
          <w:szCs w:val="22"/>
        </w:rPr>
      </w:pPr>
      <w:r w:rsidRPr="00A55048">
        <w:rPr>
          <w:b/>
          <w:bCs/>
          <w:sz w:val="22"/>
          <w:szCs w:val="22"/>
        </w:rPr>
        <w:t xml:space="preserve">IX. </w:t>
      </w:r>
      <w:r w:rsidR="00DE0F0F">
        <w:rPr>
          <w:b/>
          <w:bCs/>
          <w:sz w:val="22"/>
          <w:szCs w:val="22"/>
        </w:rPr>
        <w:t>Plná moc</w:t>
      </w:r>
    </w:p>
    <w:p w14:paraId="17334C03" w14:textId="77777777" w:rsidR="006F74D0" w:rsidRPr="00A55048" w:rsidRDefault="006F74D0" w:rsidP="00D63354">
      <w:pPr>
        <w:pStyle w:val="BodyText21"/>
        <w:widowControl/>
        <w:spacing w:line="276" w:lineRule="auto"/>
      </w:pPr>
    </w:p>
    <w:p w14:paraId="25F7C5CA" w14:textId="77777777" w:rsidR="00436021" w:rsidRDefault="00DE0F0F" w:rsidP="00D622AE">
      <w:pPr>
        <w:pStyle w:val="BodyText21"/>
        <w:widowControl/>
        <w:numPr>
          <w:ilvl w:val="0"/>
          <w:numId w:val="13"/>
        </w:numPr>
        <w:spacing w:line="276" w:lineRule="auto"/>
      </w:pPr>
      <w:r>
        <w:t>Příkazce tímto zmocňuje příkazníka k </w:t>
      </w:r>
      <w:r w:rsidR="006427D6">
        <w:t>právnímu jednání</w:t>
      </w:r>
      <w:r>
        <w:t xml:space="preserve"> dle smlouvy. </w:t>
      </w:r>
      <w:r w:rsidR="00E33BE0">
        <w:t xml:space="preserve">Plná moc bude příkazcem předána příkazníkovi nejpozději do 5 </w:t>
      </w:r>
      <w:r w:rsidR="00FB36B3">
        <w:t xml:space="preserve">pracovních </w:t>
      </w:r>
      <w:r w:rsidR="00E33BE0">
        <w:t>dnů od účinnosti smlouvy.</w:t>
      </w:r>
    </w:p>
    <w:p w14:paraId="2D6BA0CA" w14:textId="77777777" w:rsidR="000B1101" w:rsidRDefault="000B1101" w:rsidP="000B1101">
      <w:pPr>
        <w:pStyle w:val="BodyText21"/>
        <w:widowControl/>
        <w:spacing w:line="276" w:lineRule="auto"/>
        <w:ind w:left="624"/>
      </w:pPr>
    </w:p>
    <w:p w14:paraId="15042706" w14:textId="77777777" w:rsidR="006F74D0" w:rsidRPr="00A55048" w:rsidRDefault="00DE0F0F" w:rsidP="004B6B3E">
      <w:pPr>
        <w:pStyle w:val="BodyText21"/>
        <w:widowControl/>
        <w:numPr>
          <w:ilvl w:val="0"/>
          <w:numId w:val="13"/>
        </w:numPr>
        <w:spacing w:line="276" w:lineRule="auto"/>
      </w:pPr>
      <w:r>
        <w:t xml:space="preserve">Ukáže-li se v budoucnu rozsah plné moci dle předchozího článku jako nedostatečný, zavazuje se příkazník bezodkladně písemně požádat příkazce o vystavení nové plné moci, ve které bude navržen rozsah doplnění původního zmocnění </w:t>
      </w:r>
      <w:r w:rsidR="00323CA8">
        <w:t xml:space="preserve">o nové skutečnosti, resp. vystavení plné moci k provedení jednotlivého jednání. Součástí žádosti příkazníka bude i návrh požadované plné moci v písemné podobě a zdůvodnění.  </w:t>
      </w:r>
    </w:p>
    <w:p w14:paraId="5B59C926" w14:textId="77777777" w:rsidR="006F74D0" w:rsidRPr="00A55048" w:rsidRDefault="006F74D0" w:rsidP="00D63354">
      <w:pPr>
        <w:pStyle w:val="BodyText21"/>
        <w:widowControl/>
        <w:spacing w:line="276" w:lineRule="auto"/>
        <w:ind w:left="720"/>
      </w:pPr>
    </w:p>
    <w:p w14:paraId="1E86AAF2" w14:textId="77777777" w:rsidR="006F74D0" w:rsidRPr="00A55048" w:rsidRDefault="00323CA8" w:rsidP="004B6B3E">
      <w:pPr>
        <w:pStyle w:val="BodyText21"/>
        <w:widowControl/>
        <w:numPr>
          <w:ilvl w:val="0"/>
          <w:numId w:val="13"/>
        </w:numPr>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14:paraId="5F0D137E" w14:textId="77777777" w:rsidR="00511B24" w:rsidRPr="00A55048" w:rsidRDefault="00511B24" w:rsidP="00F01349">
      <w:pPr>
        <w:pStyle w:val="BodyText21"/>
        <w:widowControl/>
      </w:pPr>
    </w:p>
    <w:p w14:paraId="7CEC1F0B" w14:textId="77777777" w:rsidR="003A399E" w:rsidRPr="00E748B5" w:rsidRDefault="00A87B37" w:rsidP="006544F7">
      <w:pPr>
        <w:pStyle w:val="Nadpis5"/>
        <w:tabs>
          <w:tab w:val="clear" w:pos="1641"/>
          <w:tab w:val="left" w:pos="0"/>
        </w:tabs>
        <w:ind w:left="0"/>
        <w:jc w:val="center"/>
      </w:pPr>
      <w:r>
        <w:t xml:space="preserve">X. </w:t>
      </w:r>
      <w:r w:rsidR="003A399E" w:rsidRPr="00E748B5">
        <w:t>Vlastnické právo k předaným věcem</w:t>
      </w:r>
    </w:p>
    <w:p w14:paraId="096FEDFF" w14:textId="77777777" w:rsidR="003A399E" w:rsidRPr="00E748B5" w:rsidRDefault="003A399E" w:rsidP="003A399E">
      <w:pPr>
        <w:jc w:val="both"/>
        <w:rPr>
          <w:sz w:val="22"/>
          <w:szCs w:val="22"/>
        </w:rPr>
      </w:pPr>
    </w:p>
    <w:p w14:paraId="260A1300" w14:textId="77777777" w:rsidR="003A399E" w:rsidRDefault="003A399E" w:rsidP="00D63354">
      <w:pPr>
        <w:pStyle w:val="BodyText21"/>
        <w:spacing w:line="276" w:lineRule="auto"/>
      </w:pPr>
      <w:r>
        <w:t xml:space="preserve">Veškeré věci, podklady a další doklady, které byly </w:t>
      </w:r>
      <w:r w:rsidR="00E47280">
        <w:t>příkazníkem</w:t>
      </w:r>
      <w:r>
        <w:t xml:space="preserve"> </w:t>
      </w:r>
      <w:r w:rsidR="00E47280">
        <w:t>příkazci</w:t>
      </w:r>
      <w:r>
        <w:t xml:space="preserve"> předány a nestaly se součástí </w:t>
      </w:r>
      <w:r w:rsidR="00E47280">
        <w:t>plnění dle smlouvy</w:t>
      </w:r>
      <w:r>
        <w:t xml:space="preserve">, zůstávají ve vlastnictví </w:t>
      </w:r>
      <w:r w:rsidR="00E47280">
        <w:t>příkazce</w:t>
      </w:r>
      <w:r>
        <w:t xml:space="preserve">, resp. </w:t>
      </w:r>
      <w:r w:rsidR="00E47280">
        <w:t>příkazce</w:t>
      </w:r>
      <w:r>
        <w:t xml:space="preserve"> zůstává osobou oprávněnou k jejich zpětnému převzetí. </w:t>
      </w:r>
      <w:r w:rsidR="00E47280">
        <w:t xml:space="preserve">Příkazník </w:t>
      </w:r>
      <w:r>
        <w:t xml:space="preserve">je </w:t>
      </w:r>
      <w:r w:rsidR="00E47280">
        <w:t>příkazci</w:t>
      </w:r>
      <w:r>
        <w:t xml:space="preserve"> povinen tyto věci, podklady či ostatní doklady vrátit, a to nejpozději ke dni řádného předání </w:t>
      </w:r>
      <w:r w:rsidR="00E47280">
        <w:t>stavby</w:t>
      </w:r>
      <w:r>
        <w:t>, s výjimkou těch</w:t>
      </w:r>
      <w:r w:rsidR="00E47280">
        <w:t xml:space="preserve"> věcí, podkladů a dokladů</w:t>
      </w:r>
      <w:r>
        <w:t>, které prokazatelně a oprávněně spotřeboval k naplnění svých závazků z této smlouvy.</w:t>
      </w:r>
    </w:p>
    <w:p w14:paraId="6B87A5CA" w14:textId="77777777" w:rsidR="007444E6" w:rsidRDefault="007444E6" w:rsidP="00752661">
      <w:pPr>
        <w:pStyle w:val="Zkladntextodsazen"/>
        <w:tabs>
          <w:tab w:val="left" w:pos="1336"/>
        </w:tabs>
      </w:pPr>
    </w:p>
    <w:p w14:paraId="4DF01877" w14:textId="77777777" w:rsidR="00B21A35" w:rsidRDefault="00B21A35" w:rsidP="00163905">
      <w:pPr>
        <w:pStyle w:val="Zkladntextodsazen"/>
        <w:tabs>
          <w:tab w:val="left" w:pos="1336"/>
        </w:tabs>
        <w:ind w:left="568" w:firstLine="767"/>
      </w:pPr>
    </w:p>
    <w:p w14:paraId="0EE75E3B" w14:textId="77777777" w:rsidR="00360DE7" w:rsidRPr="00E748B5" w:rsidRDefault="00360DE7" w:rsidP="00360DE7">
      <w:pPr>
        <w:pStyle w:val="Nadpis6"/>
        <w:jc w:val="center"/>
      </w:pPr>
      <w:r w:rsidRPr="00AC7B37">
        <w:t>XI.  Pojištění</w:t>
      </w:r>
    </w:p>
    <w:p w14:paraId="5D16BE78" w14:textId="77777777" w:rsidR="00360DE7" w:rsidRPr="00C952FF" w:rsidRDefault="00360DE7" w:rsidP="00AC7B37">
      <w:pPr>
        <w:pStyle w:val="Odstavecseseznamem"/>
        <w:rPr>
          <w:sz w:val="22"/>
          <w:szCs w:val="22"/>
        </w:rPr>
      </w:pPr>
    </w:p>
    <w:p w14:paraId="4C95F4E8" w14:textId="559297AD" w:rsidR="0037775E" w:rsidRDefault="00AC7B37" w:rsidP="00D760DE">
      <w:pPr>
        <w:numPr>
          <w:ilvl w:val="0"/>
          <w:numId w:val="14"/>
        </w:numPr>
        <w:spacing w:after="240" w:line="276" w:lineRule="auto"/>
        <w:jc w:val="both"/>
        <w:rPr>
          <w:sz w:val="22"/>
          <w:szCs w:val="22"/>
        </w:rPr>
      </w:pPr>
      <w:r w:rsidRPr="0037775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37775E">
        <w:rPr>
          <w:sz w:val="22"/>
          <w:szCs w:val="22"/>
        </w:rPr>
        <w:t>při výkonu své činnosti a činnosti jím pověřených osob v</w:t>
      </w:r>
      <w:r w:rsidR="006544F7">
        <w:rPr>
          <w:sz w:val="22"/>
          <w:szCs w:val="22"/>
        </w:rPr>
        <w:t xml:space="preserve"> úhrnné výši minimálně </w:t>
      </w:r>
      <w:r w:rsidR="00AA4E85" w:rsidRPr="00F02261">
        <w:rPr>
          <w:sz w:val="22"/>
          <w:szCs w:val="22"/>
        </w:rPr>
        <w:t>2.000.000</w:t>
      </w:r>
      <w:r w:rsidR="0037775E" w:rsidRPr="00F02261">
        <w:rPr>
          <w:sz w:val="22"/>
          <w:szCs w:val="22"/>
        </w:rPr>
        <w:t xml:space="preserve">,- </w:t>
      </w:r>
      <w:r w:rsidR="0037775E" w:rsidRPr="0030549E">
        <w:rPr>
          <w:sz w:val="22"/>
          <w:szCs w:val="22"/>
        </w:rPr>
        <w:t xml:space="preserve">Kč (slovy: </w:t>
      </w:r>
      <w:r w:rsidR="005D3136" w:rsidRPr="005D3136">
        <w:rPr>
          <w:sz w:val="22"/>
          <w:szCs w:val="22"/>
        </w:rPr>
        <w:t>dva miliony korun českých</w:t>
      </w:r>
      <w:r w:rsidR="0037775E" w:rsidRPr="0030549E">
        <w:rPr>
          <w:sz w:val="22"/>
          <w:szCs w:val="22"/>
        </w:rPr>
        <w:t>).</w:t>
      </w:r>
      <w:r w:rsidR="00360DE7" w:rsidRPr="0030549E">
        <w:rPr>
          <w:sz w:val="22"/>
          <w:szCs w:val="22"/>
        </w:rPr>
        <w:t xml:space="preserve"> </w:t>
      </w:r>
      <w:r w:rsidR="0037775E" w:rsidRPr="0030549E">
        <w:rPr>
          <w:sz w:val="22"/>
          <w:szCs w:val="22"/>
        </w:rPr>
        <w:t>Toto</w:t>
      </w:r>
      <w:r w:rsidR="0037775E" w:rsidRPr="0037775E">
        <w:rPr>
          <w:sz w:val="22"/>
          <w:szCs w:val="22"/>
        </w:rPr>
        <w:t xml:space="preserve"> pojištění je příkazník povinen udržovat v platnosti po celou dobu trvání závazku ze </w:t>
      </w:r>
      <w:r w:rsidR="00D760DE">
        <w:rPr>
          <w:sz w:val="22"/>
          <w:szCs w:val="22"/>
        </w:rPr>
        <w:t>s</w:t>
      </w:r>
      <w:r w:rsidR="0037775E" w:rsidRPr="0037775E">
        <w:rPr>
          <w:sz w:val="22"/>
          <w:szCs w:val="22"/>
        </w:rPr>
        <w:t xml:space="preserve">mlouvy. </w:t>
      </w:r>
    </w:p>
    <w:p w14:paraId="2FE15707" w14:textId="77777777" w:rsidR="003A399E" w:rsidRPr="0037775E" w:rsidRDefault="0037775E" w:rsidP="00447ADE">
      <w:pPr>
        <w:numPr>
          <w:ilvl w:val="0"/>
          <w:numId w:val="14"/>
        </w:numPr>
        <w:spacing w:after="240" w:line="276" w:lineRule="auto"/>
        <w:jc w:val="both"/>
        <w:rPr>
          <w:sz w:val="22"/>
          <w:szCs w:val="22"/>
        </w:rPr>
      </w:pPr>
      <w:r>
        <w:rPr>
          <w:sz w:val="22"/>
          <w:szCs w:val="22"/>
        </w:rPr>
        <w:t>P</w:t>
      </w:r>
      <w:r w:rsidR="00360DE7" w:rsidRPr="0037775E">
        <w:rPr>
          <w:sz w:val="22"/>
          <w:szCs w:val="22"/>
        </w:rPr>
        <w:t xml:space="preserve">říkazník předá příkazci kopii platné a účinné pojistné smlouvy dle předchozího odstavce nejpozději </w:t>
      </w:r>
      <w:r w:rsidR="00360DE7" w:rsidRPr="00FB36B3">
        <w:rPr>
          <w:sz w:val="22"/>
          <w:szCs w:val="22"/>
        </w:rPr>
        <w:t xml:space="preserve">do </w:t>
      </w:r>
      <w:r w:rsidR="00DD2049" w:rsidRPr="00FB36B3">
        <w:rPr>
          <w:sz w:val="22"/>
          <w:szCs w:val="22"/>
        </w:rPr>
        <w:t xml:space="preserve">7 </w:t>
      </w:r>
      <w:r w:rsidR="00360DE7" w:rsidRPr="00FB36B3">
        <w:rPr>
          <w:sz w:val="22"/>
          <w:szCs w:val="22"/>
        </w:rPr>
        <w:t>kalendářních dn</w:t>
      </w:r>
      <w:r w:rsidR="00FB36B3" w:rsidRPr="00FB36B3">
        <w:rPr>
          <w:sz w:val="22"/>
          <w:szCs w:val="22"/>
        </w:rPr>
        <w:t>ů</w:t>
      </w:r>
      <w:r w:rsidR="00360DE7" w:rsidRPr="0037775E">
        <w:rPr>
          <w:sz w:val="22"/>
          <w:szCs w:val="22"/>
        </w:rPr>
        <w:t xml:space="preserve"> po </w:t>
      </w:r>
      <w:r w:rsidR="00FB36B3">
        <w:rPr>
          <w:sz w:val="22"/>
          <w:szCs w:val="22"/>
        </w:rPr>
        <w:t>účinnosti</w:t>
      </w:r>
      <w:r w:rsidR="00360DE7" w:rsidRPr="0037775E">
        <w:rPr>
          <w:sz w:val="22"/>
          <w:szCs w:val="22"/>
        </w:rPr>
        <w:t xml:space="preserve"> této smlouvy. </w:t>
      </w:r>
      <w:r w:rsidR="003A399E" w:rsidRPr="0037775E">
        <w:rPr>
          <w:sz w:val="22"/>
          <w:szCs w:val="22"/>
        </w:rPr>
        <w:t>Příkazník</w:t>
      </w:r>
      <w:r w:rsidR="00360DE7" w:rsidRPr="0037775E">
        <w:rPr>
          <w:sz w:val="22"/>
          <w:szCs w:val="22"/>
        </w:rPr>
        <w:t xml:space="preserve"> se dále zavazuje řádně a včas plnit veškeré závazky z </w:t>
      </w:r>
      <w:r w:rsidR="003A399E" w:rsidRPr="0037775E">
        <w:rPr>
          <w:sz w:val="22"/>
          <w:szCs w:val="22"/>
        </w:rPr>
        <w:t>této</w:t>
      </w:r>
      <w:r w:rsidR="00360DE7" w:rsidRPr="0037775E">
        <w:rPr>
          <w:sz w:val="22"/>
          <w:szCs w:val="22"/>
        </w:rPr>
        <w:t xml:space="preserve"> pojistn</w:t>
      </w:r>
      <w:r w:rsidR="003A399E" w:rsidRPr="0037775E">
        <w:rPr>
          <w:sz w:val="22"/>
          <w:szCs w:val="22"/>
        </w:rPr>
        <w:t>é</w:t>
      </w:r>
      <w:r w:rsidR="00360DE7" w:rsidRPr="0037775E">
        <w:rPr>
          <w:sz w:val="22"/>
          <w:szCs w:val="22"/>
        </w:rPr>
        <w:t xml:space="preserve"> sml</w:t>
      </w:r>
      <w:r w:rsidR="003A399E" w:rsidRPr="0037775E">
        <w:rPr>
          <w:sz w:val="22"/>
          <w:szCs w:val="22"/>
        </w:rPr>
        <w:t>o</w:t>
      </w:r>
      <w:r w:rsidR="00360DE7" w:rsidRPr="0037775E">
        <w:rPr>
          <w:sz w:val="22"/>
          <w:szCs w:val="22"/>
        </w:rPr>
        <w:t>uv</w:t>
      </w:r>
      <w:r w:rsidR="003A399E" w:rsidRPr="0037775E">
        <w:rPr>
          <w:sz w:val="22"/>
          <w:szCs w:val="22"/>
        </w:rPr>
        <w:t>y</w:t>
      </w:r>
      <w:r w:rsidR="00360DE7" w:rsidRPr="0037775E">
        <w:rPr>
          <w:sz w:val="22"/>
          <w:szCs w:val="22"/>
        </w:rPr>
        <w:t xml:space="preserve"> pro něj plynoucí po celou dobu trvání této smlouvy. </w:t>
      </w:r>
    </w:p>
    <w:p w14:paraId="5A60C1B5" w14:textId="4C89F5D0" w:rsidR="00E34004" w:rsidRPr="00B772A8" w:rsidRDefault="00360DE7" w:rsidP="00B772A8">
      <w:pPr>
        <w:numPr>
          <w:ilvl w:val="0"/>
          <w:numId w:val="14"/>
        </w:numPr>
        <w:spacing w:after="240" w:line="276" w:lineRule="auto"/>
        <w:jc w:val="both"/>
        <w:rPr>
          <w:bCs/>
          <w:sz w:val="22"/>
          <w:szCs w:val="22"/>
        </w:rPr>
      </w:pPr>
      <w:r>
        <w:rPr>
          <w:sz w:val="22"/>
          <w:szCs w:val="22"/>
        </w:rPr>
        <w:t xml:space="preserve">V případě změny pojistitele je </w:t>
      </w:r>
      <w:r w:rsidR="003A399E">
        <w:rPr>
          <w:sz w:val="22"/>
          <w:szCs w:val="22"/>
        </w:rPr>
        <w:t>příkazník</w:t>
      </w:r>
      <w:r>
        <w:rPr>
          <w:sz w:val="22"/>
          <w:szCs w:val="22"/>
        </w:rPr>
        <w:t xml:space="preserve"> povinen sjednat retroaktivní pojistné krytí s datem účinnosti shodným s podpisem této smlouvy.</w:t>
      </w:r>
    </w:p>
    <w:p w14:paraId="4CF426C7" w14:textId="77777777" w:rsidR="00C952FF" w:rsidRPr="00C952FF" w:rsidRDefault="00C952FF" w:rsidP="000E03E9">
      <w:pPr>
        <w:pStyle w:val="Nadpis2"/>
        <w:jc w:val="center"/>
      </w:pPr>
      <w:r w:rsidRPr="00C952FF">
        <w:lastRenderedPageBreak/>
        <w:t>X</w:t>
      </w:r>
      <w:r>
        <w:t>II</w:t>
      </w:r>
      <w:r w:rsidRPr="00C952FF">
        <w:t>. Oprávněné osoby</w:t>
      </w:r>
    </w:p>
    <w:p w14:paraId="4D807AF5" w14:textId="77777777" w:rsidR="00C952FF" w:rsidRPr="001F127E" w:rsidRDefault="00C952FF" w:rsidP="00C952FF">
      <w:pPr>
        <w:pStyle w:val="BodyText21"/>
        <w:widowControl/>
        <w:ind w:left="142" w:firstLine="482"/>
        <w:rPr>
          <w:color w:val="000000"/>
        </w:rPr>
      </w:pPr>
    </w:p>
    <w:p w14:paraId="54F9DA9A" w14:textId="77777777" w:rsidR="00C952FF" w:rsidRDefault="00307EDC" w:rsidP="00307EDC">
      <w:pPr>
        <w:pStyle w:val="BodyText21"/>
        <w:widowControl/>
        <w:ind w:left="709" w:hanging="709"/>
        <w:rPr>
          <w:color w:val="000000"/>
        </w:rPr>
      </w:pPr>
      <w:r>
        <w:rPr>
          <w:color w:val="000000"/>
        </w:rPr>
        <w:t>12.1.</w:t>
      </w:r>
      <w:r>
        <w:rPr>
          <w:color w:val="000000"/>
        </w:rPr>
        <w:tab/>
      </w:r>
      <w:r w:rsidR="000E03E9">
        <w:rPr>
          <w:color w:val="000000"/>
        </w:rPr>
        <w:t>J</w:t>
      </w:r>
      <w:r w:rsidR="00C952FF" w:rsidRPr="001F127E">
        <w:rPr>
          <w:color w:val="000000"/>
        </w:rPr>
        <w:t xml:space="preserve">ednání mezi smluvními stranami v rámci této </w:t>
      </w:r>
      <w:r w:rsidR="00C952FF">
        <w:rPr>
          <w:color w:val="000000"/>
        </w:rPr>
        <w:t>s</w:t>
      </w:r>
      <w:r w:rsidR="00C952FF" w:rsidRPr="001F127E">
        <w:rPr>
          <w:color w:val="000000"/>
        </w:rPr>
        <w:t>mlouvy, s výjimkou uzavírání dodatků k této</w:t>
      </w:r>
      <w:r w:rsidR="00C952FF">
        <w:rPr>
          <w:color w:val="000000"/>
        </w:rPr>
        <w:t xml:space="preserve"> s</w:t>
      </w:r>
      <w:r w:rsidR="00C952FF"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1044185F" w14:textId="77777777" w:rsidR="00C952FF" w:rsidRDefault="00C952FF" w:rsidP="00C952FF">
      <w:pPr>
        <w:pStyle w:val="BodyText21"/>
        <w:widowControl/>
        <w:ind w:left="624" w:hanging="624"/>
        <w:rPr>
          <w:color w:val="000000"/>
        </w:rPr>
      </w:pPr>
    </w:p>
    <w:p w14:paraId="1F67A07F" w14:textId="77777777" w:rsidR="00C952FF" w:rsidRDefault="00307EDC" w:rsidP="00307EDC">
      <w:pPr>
        <w:pStyle w:val="BodyText21"/>
        <w:widowControl/>
        <w:rPr>
          <w:color w:val="000000"/>
        </w:rPr>
      </w:pPr>
      <w:r>
        <w:rPr>
          <w:color w:val="000000"/>
        </w:rPr>
        <w:t>12.2.</w:t>
      </w:r>
      <w:r>
        <w:rPr>
          <w:color w:val="000000"/>
        </w:rPr>
        <w:tab/>
      </w:r>
      <w:r w:rsidR="00C952FF" w:rsidRPr="001F127E">
        <w:rPr>
          <w:color w:val="000000"/>
        </w:rPr>
        <w:t>K věcnému jednání oprávněné osoby příkazce</w:t>
      </w:r>
      <w:r w:rsidR="00C952FF">
        <w:rPr>
          <w:color w:val="000000"/>
        </w:rPr>
        <w:t>:</w:t>
      </w:r>
    </w:p>
    <w:p w14:paraId="6584F383" w14:textId="77777777" w:rsidR="000E03E9" w:rsidRPr="000E03E9" w:rsidRDefault="00C952FF" w:rsidP="00C952FF">
      <w:pPr>
        <w:pStyle w:val="BodyText21"/>
        <w:widowControl/>
        <w:rPr>
          <w:color w:val="000000"/>
        </w:rPr>
      </w:pPr>
      <w:r w:rsidRPr="00F93DA5">
        <w:rPr>
          <w:color w:val="000000"/>
        </w:rPr>
        <w:tab/>
      </w:r>
    </w:p>
    <w:p w14:paraId="387EDE74" w14:textId="78F7CB2A" w:rsidR="004E2B65" w:rsidRPr="00A10A63" w:rsidRDefault="00A10A63" w:rsidP="000E03E9">
      <w:pPr>
        <w:pStyle w:val="BodyText21"/>
        <w:widowControl/>
        <w:ind w:firstLine="624"/>
        <w:rPr>
          <w:color w:val="000000"/>
        </w:rPr>
      </w:pPr>
      <w:r w:rsidRPr="00A10A63">
        <w:rPr>
          <w:color w:val="000000"/>
        </w:rPr>
        <w:t>JUDr. Bc. Zuzana Blažková</w:t>
      </w:r>
      <w:r>
        <w:rPr>
          <w:color w:val="000000"/>
        </w:rPr>
        <w:t>, 723 707 240</w:t>
      </w:r>
    </w:p>
    <w:p w14:paraId="17D71E5A" w14:textId="77777777" w:rsidR="004E2B65" w:rsidRPr="000E03E9" w:rsidRDefault="004E2B65" w:rsidP="00165B90">
      <w:pPr>
        <w:pStyle w:val="BodyText21"/>
        <w:widowControl/>
        <w:rPr>
          <w:color w:val="000000"/>
        </w:rPr>
      </w:pPr>
    </w:p>
    <w:p w14:paraId="32B423A9" w14:textId="77777777" w:rsidR="004E2B65" w:rsidRDefault="004E2B65" w:rsidP="004E2B65">
      <w:pPr>
        <w:pStyle w:val="BodyText21"/>
        <w:widowControl/>
        <w:ind w:left="624"/>
        <w:rPr>
          <w:color w:val="000000"/>
        </w:rPr>
      </w:pPr>
      <w:r w:rsidRPr="000E03E9">
        <w:rPr>
          <w:color w:val="000000"/>
        </w:rPr>
        <w:t>k technickému jednání oprávněné osoby příkazce:</w:t>
      </w:r>
    </w:p>
    <w:p w14:paraId="43C8D061" w14:textId="638609B1" w:rsidR="00FB36B3" w:rsidRPr="000C10DB" w:rsidRDefault="00FB36B3" w:rsidP="00FB36B3">
      <w:pPr>
        <w:pStyle w:val="BodyText21"/>
        <w:widowControl/>
        <w:ind w:firstLine="624"/>
        <w:rPr>
          <w:color w:val="000000"/>
          <w:highlight w:val="lightGray"/>
        </w:rPr>
      </w:pPr>
    </w:p>
    <w:p w14:paraId="688EE0E2" w14:textId="77777777" w:rsidR="00A10A63" w:rsidRPr="00A10A63" w:rsidRDefault="00A10A63" w:rsidP="00A10A63">
      <w:pPr>
        <w:pStyle w:val="BodyText21"/>
        <w:widowControl/>
        <w:ind w:firstLine="624"/>
        <w:rPr>
          <w:color w:val="000000"/>
        </w:rPr>
      </w:pPr>
      <w:r w:rsidRPr="00A10A63">
        <w:rPr>
          <w:color w:val="000000"/>
        </w:rPr>
        <w:t>JUDr. Bc. Zuzana Blažková</w:t>
      </w:r>
      <w:r>
        <w:rPr>
          <w:color w:val="000000"/>
        </w:rPr>
        <w:t>, 723 707 240</w:t>
      </w:r>
    </w:p>
    <w:p w14:paraId="09EEE5BE" w14:textId="2B3844D6" w:rsidR="00FB36B3" w:rsidRPr="000C10DB" w:rsidRDefault="00FB36B3" w:rsidP="00FB36B3">
      <w:pPr>
        <w:pStyle w:val="BodyText21"/>
        <w:widowControl/>
        <w:ind w:firstLine="624"/>
        <w:rPr>
          <w:color w:val="000000"/>
        </w:rPr>
      </w:pPr>
    </w:p>
    <w:p w14:paraId="2CF06EF5" w14:textId="77777777" w:rsidR="00FB36B3" w:rsidRDefault="00FB36B3" w:rsidP="004E2B65">
      <w:pPr>
        <w:pStyle w:val="BodyText21"/>
        <w:widowControl/>
        <w:ind w:left="624"/>
        <w:rPr>
          <w:color w:val="000000"/>
        </w:rPr>
      </w:pPr>
    </w:p>
    <w:p w14:paraId="1EDD8B0B" w14:textId="77777777" w:rsidR="00C952FF" w:rsidRPr="001F127E" w:rsidRDefault="00C952FF" w:rsidP="00FB36B3">
      <w:pPr>
        <w:pStyle w:val="BodyText21"/>
        <w:widowControl/>
        <w:ind w:firstLine="624"/>
        <w:rPr>
          <w:color w:val="000000"/>
        </w:rPr>
      </w:pPr>
      <w:r w:rsidRPr="001F127E">
        <w:rPr>
          <w:color w:val="000000"/>
        </w:rPr>
        <w:tab/>
      </w:r>
    </w:p>
    <w:p w14:paraId="342BD6E6" w14:textId="0FDE140A" w:rsidR="00C952FF" w:rsidRDefault="00307EDC" w:rsidP="00AC7B37">
      <w:pPr>
        <w:pStyle w:val="BodyText21"/>
        <w:widowControl/>
        <w:spacing w:line="276" w:lineRule="auto"/>
        <w:rPr>
          <w:color w:val="000000"/>
        </w:rPr>
      </w:pPr>
      <w:r>
        <w:rPr>
          <w:color w:val="000000"/>
        </w:rPr>
        <w:t>12.3.</w:t>
      </w:r>
      <w:r>
        <w:rPr>
          <w:color w:val="000000"/>
        </w:rPr>
        <w:tab/>
      </w:r>
      <w:r w:rsidR="00C952FF" w:rsidRPr="001F127E">
        <w:rPr>
          <w:color w:val="000000"/>
        </w:rPr>
        <w:t>K věcnému jednání oprávněné osoby příkazníka:</w:t>
      </w:r>
      <w:r w:rsidR="00A10A63">
        <w:rPr>
          <w:color w:val="000000"/>
        </w:rPr>
        <w:t xml:space="preserve"> Ing. Pavel Kašpárek, 602 200 140 </w:t>
      </w:r>
    </w:p>
    <w:p w14:paraId="10E00E59" w14:textId="77777777" w:rsidR="00751786" w:rsidRDefault="00751786" w:rsidP="00AC7B37">
      <w:pPr>
        <w:pStyle w:val="BodyText21"/>
        <w:widowControl/>
        <w:spacing w:line="276" w:lineRule="auto"/>
        <w:ind w:left="624"/>
        <w:rPr>
          <w:color w:val="000000"/>
        </w:rPr>
      </w:pPr>
    </w:p>
    <w:p w14:paraId="7E93292C" w14:textId="435D48CF" w:rsidR="00C952FF" w:rsidRDefault="000C10DB" w:rsidP="00307EDC">
      <w:pPr>
        <w:pStyle w:val="BodyText21"/>
        <w:widowControl/>
        <w:spacing w:line="276" w:lineRule="auto"/>
        <w:ind w:left="709" w:hanging="85"/>
        <w:rPr>
          <w:color w:val="000000"/>
        </w:rPr>
      </w:pPr>
      <w:r>
        <w:rPr>
          <w:color w:val="000000"/>
        </w:rPr>
        <w:t xml:space="preserve">  </w:t>
      </w:r>
      <w:r w:rsidR="00C952FF" w:rsidRPr="00F93DA5">
        <w:rPr>
          <w:color w:val="000000"/>
        </w:rPr>
        <w:t>k technickému jednání oprávněné osoby příkaz</w:t>
      </w:r>
      <w:r w:rsidR="00C952FF">
        <w:rPr>
          <w:color w:val="000000"/>
        </w:rPr>
        <w:t>níka</w:t>
      </w:r>
      <w:r w:rsidR="00C952FF" w:rsidRPr="00F93DA5">
        <w:rPr>
          <w:color w:val="000000"/>
        </w:rPr>
        <w:t>:</w:t>
      </w:r>
      <w:r w:rsidR="00A10A63">
        <w:rPr>
          <w:color w:val="000000"/>
        </w:rPr>
        <w:t xml:space="preserve"> Ing. Pavel Kašpárek, 602 200</w:t>
      </w:r>
      <w:r w:rsidR="00B772A8">
        <w:rPr>
          <w:color w:val="000000"/>
        </w:rPr>
        <w:t> </w:t>
      </w:r>
      <w:r w:rsidR="00A10A63">
        <w:rPr>
          <w:color w:val="000000"/>
        </w:rPr>
        <w:t>140</w:t>
      </w:r>
    </w:p>
    <w:p w14:paraId="78978FA1" w14:textId="77777777" w:rsidR="00B772A8" w:rsidRDefault="00B772A8" w:rsidP="00307EDC">
      <w:pPr>
        <w:pStyle w:val="Nadpis2"/>
        <w:jc w:val="center"/>
      </w:pPr>
    </w:p>
    <w:p w14:paraId="74A70DCE" w14:textId="6CBF0E61" w:rsidR="006F74D0" w:rsidRPr="00A55048" w:rsidRDefault="006F74D0" w:rsidP="00307EDC">
      <w:pPr>
        <w:pStyle w:val="Nadpis2"/>
        <w:jc w:val="center"/>
        <w:rPr>
          <w:snapToGrid w:val="0"/>
        </w:rPr>
      </w:pPr>
      <w:r w:rsidRPr="00A55048">
        <w:t>X</w:t>
      </w:r>
      <w:r w:rsidR="003A399E">
        <w:t>I</w:t>
      </w:r>
      <w:r w:rsidR="00C952FF">
        <w:t>I</w:t>
      </w:r>
      <w:r w:rsidR="003A399E">
        <w:t>I</w:t>
      </w:r>
      <w:r w:rsidRPr="00A55048">
        <w:t xml:space="preserve">. </w:t>
      </w:r>
      <w:r w:rsidRPr="00A55048">
        <w:rPr>
          <w:snapToGrid w:val="0"/>
        </w:rPr>
        <w:t>Společná ustanovení</w:t>
      </w:r>
    </w:p>
    <w:p w14:paraId="47C99BEF" w14:textId="77777777" w:rsidR="006F74D0" w:rsidRPr="00A55048" w:rsidRDefault="006F74D0">
      <w:pPr>
        <w:jc w:val="center"/>
        <w:rPr>
          <w:b/>
          <w:bCs/>
          <w:snapToGrid w:val="0"/>
          <w:sz w:val="22"/>
          <w:szCs w:val="22"/>
        </w:rPr>
      </w:pPr>
    </w:p>
    <w:p w14:paraId="1C7002A8" w14:textId="77777777" w:rsidR="00C952FF" w:rsidRPr="00307EDC" w:rsidRDefault="00307EDC" w:rsidP="00307EDC">
      <w:pPr>
        <w:pStyle w:val="Normlnodsazen"/>
        <w:spacing w:after="0" w:line="276" w:lineRule="auto"/>
        <w:ind w:left="709" w:hanging="709"/>
        <w:jc w:val="both"/>
        <w:rPr>
          <w:snapToGrid w:val="0"/>
        </w:rPr>
      </w:pPr>
      <w:r>
        <w:rPr>
          <w:snapToGrid w:val="0"/>
        </w:rPr>
        <w:t>13.1.</w:t>
      </w:r>
      <w:r>
        <w:rPr>
          <w:snapToGrid w:val="0"/>
        </w:rPr>
        <w:tab/>
      </w:r>
      <w:r w:rsidR="006F74D0" w:rsidRPr="00A55048">
        <w:rPr>
          <w:snapToGrid w:val="0"/>
        </w:rPr>
        <w:t>Pokud není v předchozích částech smlouvy uvedeno něco jiného, vztahují se na ně příslušné články společných ustanovení.</w:t>
      </w:r>
    </w:p>
    <w:p w14:paraId="1022B0EA" w14:textId="77777777" w:rsidR="00C952FF" w:rsidRDefault="00C952FF" w:rsidP="00C952FF">
      <w:pPr>
        <w:pStyle w:val="Normlnodsazen"/>
        <w:spacing w:after="0" w:line="276" w:lineRule="auto"/>
        <w:ind w:left="0"/>
        <w:jc w:val="both"/>
        <w:rPr>
          <w:i/>
          <w:iCs/>
          <w:snapToGrid w:val="0"/>
        </w:rPr>
      </w:pPr>
    </w:p>
    <w:p w14:paraId="1DE9B83B" w14:textId="77777777" w:rsidR="006F74D0" w:rsidRPr="00307EDC" w:rsidRDefault="00C952FF" w:rsidP="00307EDC">
      <w:pPr>
        <w:pStyle w:val="Normlnodsazen"/>
        <w:spacing w:after="0" w:line="276" w:lineRule="auto"/>
        <w:ind w:left="709" w:hanging="709"/>
        <w:jc w:val="both"/>
        <w:rPr>
          <w:snapToGrid w:val="0"/>
        </w:rPr>
      </w:pPr>
      <w:r w:rsidRPr="00C952FF">
        <w:rPr>
          <w:iCs/>
          <w:snapToGrid w:val="0"/>
        </w:rPr>
        <w:t>13.2</w:t>
      </w:r>
      <w:r w:rsidR="00307EDC">
        <w:rPr>
          <w:iCs/>
          <w:snapToGrid w:val="0"/>
        </w:rPr>
        <w:t>.</w:t>
      </w:r>
      <w:r w:rsidR="00307EDC">
        <w:rPr>
          <w:iCs/>
          <w:snapToGrid w:val="0"/>
        </w:rPr>
        <w:tab/>
      </w:r>
      <w:r w:rsidR="006F74D0" w:rsidRPr="00C952FF">
        <w:rPr>
          <w:snapToGrid w:val="0"/>
        </w:rPr>
        <w:t>Smluvní</w:t>
      </w:r>
      <w:r w:rsidR="006F74D0" w:rsidRPr="00A55048">
        <w:rPr>
          <w:snapToGrid w:val="0"/>
        </w:rPr>
        <w:t xml:space="preserve">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A55048">
        <w:rPr>
          <w:snapToGrid w:val="0"/>
        </w:rPr>
        <w:t xml:space="preserve"> </w:t>
      </w:r>
    </w:p>
    <w:p w14:paraId="2A4D8441" w14:textId="77777777" w:rsidR="00436021" w:rsidRDefault="00436021" w:rsidP="00D63354">
      <w:pPr>
        <w:pStyle w:val="Normlnodsazen"/>
        <w:spacing w:after="0" w:line="276" w:lineRule="auto"/>
        <w:ind w:left="0"/>
        <w:jc w:val="both"/>
        <w:rPr>
          <w:i/>
          <w:iCs/>
          <w:snapToGrid w:val="0"/>
        </w:rPr>
      </w:pPr>
    </w:p>
    <w:p w14:paraId="7AD77CC3" w14:textId="77777777" w:rsidR="006F74D0" w:rsidRPr="00436021" w:rsidRDefault="00B45FE4" w:rsidP="004B6B3E">
      <w:pPr>
        <w:pStyle w:val="Normlnodsazen"/>
        <w:numPr>
          <w:ilvl w:val="1"/>
          <w:numId w:val="19"/>
        </w:numPr>
        <w:spacing w:after="0" w:line="276" w:lineRule="auto"/>
        <w:ind w:left="709" w:hanging="709"/>
        <w:jc w:val="both"/>
        <w:rPr>
          <w:i/>
          <w:iCs/>
          <w:snapToGrid w:val="0"/>
        </w:rPr>
      </w:pPr>
      <w:r>
        <w:t xml:space="preserve">Smlouvu lze měnit, doplňovat nebo upřesňovat pouze oboustranně odsouhlasenými, písemnými </w:t>
      </w:r>
      <w:r w:rsidR="00AC7B37">
        <w:br/>
      </w:r>
      <w:r>
        <w:t>a průběžně číslovanými dodatky, podepsanými oprávněnými zástupci obou smluvních stran, které mus</w:t>
      </w:r>
      <w:r w:rsidR="00037C53">
        <w:t>í být obsaženy na jedné straně.</w:t>
      </w:r>
    </w:p>
    <w:p w14:paraId="37DA4C29" w14:textId="77777777" w:rsidR="00436021" w:rsidRDefault="00436021" w:rsidP="00D63354">
      <w:pPr>
        <w:pStyle w:val="Normlnodsazen"/>
        <w:spacing w:after="0" w:line="276" w:lineRule="auto"/>
        <w:ind w:left="0"/>
        <w:jc w:val="both"/>
        <w:rPr>
          <w:i/>
          <w:iCs/>
          <w:snapToGrid w:val="0"/>
        </w:rPr>
      </w:pPr>
    </w:p>
    <w:p w14:paraId="4CA89C88" w14:textId="77777777" w:rsidR="00F73D44" w:rsidRPr="00436021" w:rsidRDefault="00A87B37" w:rsidP="004B6B3E">
      <w:pPr>
        <w:pStyle w:val="Normlnodsazen"/>
        <w:numPr>
          <w:ilvl w:val="1"/>
          <w:numId w:val="19"/>
        </w:numPr>
        <w:spacing w:after="0" w:line="276" w:lineRule="auto"/>
        <w:ind w:left="709" w:hanging="709"/>
        <w:jc w:val="both"/>
        <w:rPr>
          <w:i/>
          <w:iCs/>
          <w:snapToGrid w:val="0"/>
        </w:rPr>
      </w:pPr>
      <w:r>
        <w:rPr>
          <w:snapToGrid w:val="0"/>
        </w:rPr>
        <w:t xml:space="preserve">V případě sporů souvisejících se </w:t>
      </w:r>
      <w:r w:rsidR="006F74D0" w:rsidRPr="00A55048">
        <w:rPr>
          <w:snapToGrid w:val="0"/>
        </w:rPr>
        <w:t xml:space="preserve">smlouvou se smluvní strany vždy pokusí o smírné řešení. Nedojde-li </w:t>
      </w:r>
      <w:r w:rsidR="00AC7B37">
        <w:rPr>
          <w:snapToGrid w:val="0"/>
        </w:rPr>
        <w:br/>
      </w:r>
      <w:r w:rsidR="006F74D0" w:rsidRPr="00A55048">
        <w:rPr>
          <w:snapToGrid w:val="0"/>
        </w:rPr>
        <w:t xml:space="preserve">k takovému řešení a není-li dále uvedeno jinak, rozhodne o sporu místně a věcně příslušný soud </w:t>
      </w:r>
      <w:r w:rsidR="00B2092F">
        <w:rPr>
          <w:snapToGrid w:val="0"/>
        </w:rPr>
        <w:br/>
      </w:r>
      <w:r w:rsidR="006F74D0" w:rsidRPr="00A55048">
        <w:rPr>
          <w:snapToGrid w:val="0"/>
        </w:rPr>
        <w:t>v České republice.</w:t>
      </w:r>
    </w:p>
    <w:p w14:paraId="7B89ECDD" w14:textId="77777777" w:rsidR="00436021" w:rsidRDefault="00436021" w:rsidP="00037C53">
      <w:pPr>
        <w:pStyle w:val="Normlnodsazen"/>
        <w:spacing w:after="0" w:line="276" w:lineRule="auto"/>
        <w:ind w:left="709" w:hanging="709"/>
        <w:jc w:val="both"/>
        <w:rPr>
          <w:i/>
          <w:iCs/>
          <w:snapToGrid w:val="0"/>
        </w:rPr>
      </w:pPr>
    </w:p>
    <w:p w14:paraId="7550C3DB" w14:textId="77777777" w:rsidR="006F74D0" w:rsidRPr="00436021" w:rsidRDefault="005026C4" w:rsidP="004B6B3E">
      <w:pPr>
        <w:pStyle w:val="Normlnodsazen"/>
        <w:numPr>
          <w:ilvl w:val="1"/>
          <w:numId w:val="20"/>
        </w:numPr>
        <w:spacing w:after="0" w:line="276" w:lineRule="auto"/>
        <w:ind w:left="709" w:hanging="709"/>
        <w:jc w:val="both"/>
        <w:rPr>
          <w:i/>
          <w:iCs/>
          <w:snapToGrid w:val="0"/>
        </w:rPr>
      </w:pPr>
      <w:r>
        <w:rPr>
          <w:snapToGrid w:val="0"/>
        </w:rPr>
        <w:t xml:space="preserve"> </w:t>
      </w:r>
      <w:r w:rsidR="006F74D0" w:rsidRPr="00A55048">
        <w:rPr>
          <w:snapToGrid w:val="0"/>
        </w:rPr>
        <w:t>Smluvní strany se zavazují:</w:t>
      </w:r>
    </w:p>
    <w:p w14:paraId="3676A637" w14:textId="77777777" w:rsidR="006F74D0" w:rsidRPr="00A87B37" w:rsidRDefault="000B1101" w:rsidP="004B6B3E">
      <w:pPr>
        <w:pStyle w:val="Textvbloku"/>
        <w:numPr>
          <w:ilvl w:val="0"/>
          <w:numId w:val="16"/>
        </w:numPr>
        <w:spacing w:line="276" w:lineRule="auto"/>
        <w:ind w:left="993" w:hanging="567"/>
      </w:pPr>
      <w:r>
        <w:t xml:space="preserve">se </w:t>
      </w:r>
      <w:r w:rsidR="006F74D0" w:rsidRPr="00A87B37">
        <w:t xml:space="preserve">vzájemně včas a řádně informovat o všech podstatných skutečnostech, které mohou mít </w:t>
      </w:r>
      <w:r w:rsidR="00A87B37" w:rsidRPr="00A87B37">
        <w:t>vliv na plnění dle této smlouvy,</w:t>
      </w:r>
    </w:p>
    <w:p w14:paraId="00D356FD" w14:textId="77777777" w:rsidR="00A87B37" w:rsidRPr="00A87B37" w:rsidRDefault="00A87B37" w:rsidP="004B6B3E">
      <w:pPr>
        <w:pStyle w:val="Textvbloku"/>
        <w:numPr>
          <w:ilvl w:val="0"/>
          <w:numId w:val="16"/>
        </w:numPr>
        <w:spacing w:line="276" w:lineRule="auto"/>
        <w:ind w:left="993" w:hanging="567"/>
      </w:pPr>
      <w:r w:rsidRPr="00A87B37">
        <w:t>vyvinout potřebnou součinnost k plnění smlouvy.</w:t>
      </w:r>
    </w:p>
    <w:p w14:paraId="46BCD491" w14:textId="77777777" w:rsidR="006F74D0" w:rsidRPr="00A55048" w:rsidRDefault="006F74D0" w:rsidP="00037C53">
      <w:pPr>
        <w:pStyle w:val="Nadpis4"/>
        <w:spacing w:after="0" w:line="276" w:lineRule="auto"/>
        <w:ind w:left="709" w:hanging="709"/>
        <w:jc w:val="both"/>
        <w:rPr>
          <w:snapToGrid w:val="0"/>
        </w:rPr>
      </w:pPr>
    </w:p>
    <w:p w14:paraId="5533A268" w14:textId="77777777" w:rsidR="006F74D0" w:rsidRPr="00A55048" w:rsidRDefault="006F74D0" w:rsidP="004B6B3E">
      <w:pPr>
        <w:pStyle w:val="Nadpis4"/>
        <w:numPr>
          <w:ilvl w:val="1"/>
          <w:numId w:val="21"/>
        </w:numPr>
        <w:spacing w:after="0" w:line="276" w:lineRule="auto"/>
        <w:ind w:left="709" w:hanging="709"/>
        <w:jc w:val="both"/>
        <w:rPr>
          <w:snapToGrid w:val="0"/>
        </w:rPr>
      </w:pPr>
      <w:r w:rsidRPr="00A55048">
        <w:rPr>
          <w:snapToGrid w:val="0"/>
        </w:rPr>
        <w:t>Pokud kterékoliv ustanovení smlouvy nebo jeho část</w:t>
      </w:r>
    </w:p>
    <w:p w14:paraId="38EA4C05" w14:textId="77777777" w:rsidR="006F74D0" w:rsidRPr="00A87B37" w:rsidRDefault="006F74D0" w:rsidP="004B6B3E">
      <w:pPr>
        <w:pStyle w:val="Textvbloku"/>
        <w:numPr>
          <w:ilvl w:val="0"/>
          <w:numId w:val="17"/>
        </w:numPr>
        <w:tabs>
          <w:tab w:val="clear" w:pos="1080"/>
          <w:tab w:val="num" w:pos="1789"/>
        </w:tabs>
        <w:spacing w:line="276" w:lineRule="auto"/>
        <w:ind w:left="993" w:hanging="567"/>
      </w:pPr>
      <w:r w:rsidRPr="00A87B37">
        <w:t>bude neplatné či nevynutitelné;</w:t>
      </w:r>
    </w:p>
    <w:p w14:paraId="0F73264C" w14:textId="77777777" w:rsidR="006F74D0" w:rsidRPr="00A87B37" w:rsidRDefault="006F74D0" w:rsidP="004B6B3E">
      <w:pPr>
        <w:pStyle w:val="Textvbloku"/>
        <w:numPr>
          <w:ilvl w:val="0"/>
          <w:numId w:val="17"/>
        </w:numPr>
        <w:spacing w:line="276" w:lineRule="auto"/>
        <w:ind w:left="993" w:hanging="567"/>
      </w:pPr>
      <w:r w:rsidRPr="00A87B37">
        <w:t>stane se neplatným či nevynutitelným;</w:t>
      </w:r>
    </w:p>
    <w:p w14:paraId="4F90FA37" w14:textId="77777777" w:rsidR="006F74D0" w:rsidRPr="00A87B37" w:rsidRDefault="006F74D0" w:rsidP="004B6B3E">
      <w:pPr>
        <w:pStyle w:val="Textvbloku"/>
        <w:numPr>
          <w:ilvl w:val="0"/>
          <w:numId w:val="17"/>
        </w:numPr>
        <w:spacing w:line="276" w:lineRule="auto"/>
        <w:ind w:left="993" w:hanging="567"/>
      </w:pPr>
      <w:r w:rsidRPr="00A87B37">
        <w:t>bude shledáno neplatným či nevynutitelným soudem či jiným příslušným orgánem;</w:t>
      </w:r>
      <w:r w:rsidR="00A87B37">
        <w:t xml:space="preserve"> </w:t>
      </w:r>
      <w:r w:rsidRPr="00A87B37">
        <w:t>tato neplatnost či nevynutitelnost nebude mít vliv na platnost či vynutitelnost ostatních ustanovení této smlouvy nebo jejich částí.</w:t>
      </w:r>
    </w:p>
    <w:p w14:paraId="07DBEA33" w14:textId="77777777" w:rsidR="006F74D0" w:rsidRPr="00A55048" w:rsidRDefault="006F74D0" w:rsidP="00037C53">
      <w:pPr>
        <w:pStyle w:val="Normlnodsazen"/>
        <w:spacing w:after="0" w:line="276" w:lineRule="auto"/>
        <w:ind w:left="709" w:hanging="709"/>
        <w:jc w:val="both"/>
        <w:rPr>
          <w:snapToGrid w:val="0"/>
        </w:rPr>
      </w:pPr>
    </w:p>
    <w:p w14:paraId="1AB44E51" w14:textId="77777777" w:rsidR="00436021" w:rsidRDefault="00B45FE4" w:rsidP="004B6B3E">
      <w:pPr>
        <w:pStyle w:val="Normlnodsazen"/>
        <w:numPr>
          <w:ilvl w:val="1"/>
          <w:numId w:val="21"/>
        </w:numPr>
        <w:spacing w:after="0" w:line="276" w:lineRule="auto"/>
        <w:ind w:left="709" w:hanging="709"/>
        <w:jc w:val="both"/>
        <w:rPr>
          <w:snapToGrid w:val="0"/>
        </w:rPr>
      </w:pPr>
      <w:r>
        <w:rPr>
          <w:snapToGrid w:val="0"/>
        </w:rPr>
        <w:t xml:space="preserve">Smluvní strany se dohodly, že ve smyslu ustanovení § 630 odst. 1 zákona č. 89/2012 Sb., občanský zákoník, </w:t>
      </w:r>
      <w:r w:rsidR="00793228">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14:paraId="122D3E37" w14:textId="77777777" w:rsidR="00436021" w:rsidRDefault="00436021" w:rsidP="00037C53">
      <w:pPr>
        <w:pStyle w:val="Normlnodsazen"/>
        <w:spacing w:after="0" w:line="276" w:lineRule="auto"/>
        <w:ind w:left="709" w:hanging="709"/>
        <w:jc w:val="both"/>
        <w:rPr>
          <w:snapToGrid w:val="0"/>
        </w:rPr>
      </w:pPr>
    </w:p>
    <w:p w14:paraId="6CB86DB7" w14:textId="77777777" w:rsidR="00E434C3" w:rsidRPr="00F100BB" w:rsidRDefault="00E434C3" w:rsidP="004B6B3E">
      <w:pPr>
        <w:pStyle w:val="Normlnodsazen"/>
        <w:numPr>
          <w:ilvl w:val="1"/>
          <w:numId w:val="21"/>
        </w:numPr>
        <w:spacing w:after="0" w:line="276" w:lineRule="auto"/>
        <w:ind w:left="709" w:hanging="709"/>
        <w:jc w:val="both"/>
        <w:rPr>
          <w:snapToGrid w:val="0"/>
        </w:rPr>
      </w:pPr>
      <w:bookmarkStart w:id="0" w:name="_Toc430678299"/>
      <w:bookmarkStart w:id="1" w:name="_Toc430678804"/>
      <w:bookmarkStart w:id="2" w:name="_Toc430680702"/>
      <w:r w:rsidRPr="00F100BB">
        <w:rPr>
          <w:snapToGrid w:val="0"/>
        </w:rPr>
        <w:lastRenderedPageBreak/>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14:paraId="4C64F2F3" w14:textId="77777777" w:rsidR="0043332E" w:rsidRDefault="0043332E" w:rsidP="00163905">
      <w:pPr>
        <w:pStyle w:val="Normlnodsazen"/>
        <w:spacing w:after="0"/>
        <w:ind w:left="0"/>
        <w:jc w:val="both"/>
        <w:rPr>
          <w:snapToGrid w:val="0"/>
        </w:rPr>
      </w:pPr>
    </w:p>
    <w:p w14:paraId="57C93E99" w14:textId="77777777" w:rsidR="006F74D0" w:rsidRPr="00A55048" w:rsidRDefault="008D6956">
      <w:pPr>
        <w:jc w:val="center"/>
        <w:rPr>
          <w:b/>
          <w:bCs/>
          <w:snapToGrid w:val="0"/>
        </w:rPr>
      </w:pPr>
      <w:r w:rsidRPr="00A55048">
        <w:rPr>
          <w:b/>
          <w:bCs/>
          <w:sz w:val="22"/>
          <w:szCs w:val="22"/>
        </w:rPr>
        <w:t>X</w:t>
      </w:r>
      <w:r>
        <w:rPr>
          <w:b/>
          <w:bCs/>
          <w:sz w:val="22"/>
          <w:szCs w:val="22"/>
        </w:rPr>
        <w:t>IV</w:t>
      </w:r>
      <w:r w:rsidR="006F74D0" w:rsidRPr="00A55048">
        <w:rPr>
          <w:b/>
          <w:bCs/>
          <w:sz w:val="22"/>
          <w:szCs w:val="22"/>
        </w:rPr>
        <w:t>.</w:t>
      </w:r>
      <w:r w:rsidR="006F74D0" w:rsidRPr="00A55048">
        <w:rPr>
          <w:snapToGrid w:val="0"/>
          <w:sz w:val="22"/>
          <w:szCs w:val="22"/>
        </w:rPr>
        <w:t xml:space="preserve"> </w:t>
      </w:r>
      <w:r w:rsidR="006F74D0" w:rsidRPr="00A55048">
        <w:rPr>
          <w:b/>
          <w:bCs/>
          <w:snapToGrid w:val="0"/>
          <w:sz w:val="22"/>
          <w:szCs w:val="22"/>
        </w:rPr>
        <w:t>Závěrečná ustanovení</w:t>
      </w:r>
    </w:p>
    <w:bookmarkEnd w:id="0"/>
    <w:bookmarkEnd w:id="1"/>
    <w:bookmarkEnd w:id="2"/>
    <w:p w14:paraId="5E736A1E" w14:textId="77777777" w:rsidR="006F74D0" w:rsidRPr="00A55048" w:rsidRDefault="006F74D0">
      <w:pPr>
        <w:pStyle w:val="Normlnodsazen"/>
        <w:spacing w:after="0"/>
        <w:ind w:left="720" w:hanging="720"/>
        <w:jc w:val="both"/>
        <w:rPr>
          <w:snapToGrid w:val="0"/>
        </w:rPr>
      </w:pPr>
    </w:p>
    <w:p w14:paraId="0CBAE861"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Tato smlouva a vztahy z ní vyplývající se řídí platnými právními předpisy České republiky, zejména občanským zákoníkem</w:t>
      </w:r>
      <w:r w:rsidR="002D2A2E">
        <w:rPr>
          <w:snapToGrid w:val="0"/>
        </w:rPr>
        <w:t>.</w:t>
      </w:r>
    </w:p>
    <w:p w14:paraId="79717ECB" w14:textId="77777777" w:rsidR="008901C3" w:rsidRDefault="008901C3" w:rsidP="004B6B3E">
      <w:pPr>
        <w:pStyle w:val="Normlnodsazen"/>
        <w:spacing w:after="0" w:line="276" w:lineRule="auto"/>
        <w:ind w:left="709" w:hanging="709"/>
        <w:jc w:val="both"/>
        <w:rPr>
          <w:snapToGrid w:val="0"/>
        </w:rPr>
      </w:pPr>
    </w:p>
    <w:p w14:paraId="121A1C5F"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14:paraId="0EBF2E46" w14:textId="77777777" w:rsidR="008901C3" w:rsidRDefault="008901C3" w:rsidP="004B6B3E">
      <w:pPr>
        <w:pStyle w:val="Odstavecseseznamem"/>
        <w:ind w:left="709" w:hanging="709"/>
        <w:rPr>
          <w:snapToGrid w:val="0"/>
        </w:rPr>
      </w:pPr>
    </w:p>
    <w:p w14:paraId="575EEB06" w14:textId="77777777" w:rsidR="008901C3" w:rsidRDefault="008901C3" w:rsidP="004B6B3E">
      <w:pPr>
        <w:pStyle w:val="Normlnodsazen"/>
        <w:numPr>
          <w:ilvl w:val="1"/>
          <w:numId w:val="22"/>
        </w:numPr>
        <w:spacing w:after="0" w:line="276" w:lineRule="auto"/>
        <w:ind w:left="709" w:hanging="709"/>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ve znění pozdějších předpisů. </w:t>
      </w:r>
    </w:p>
    <w:p w14:paraId="6F6B3CD6" w14:textId="77777777" w:rsidR="002D2A2E" w:rsidRDefault="002D2A2E" w:rsidP="000B1101">
      <w:pPr>
        <w:pStyle w:val="Odstavecseseznamem"/>
        <w:rPr>
          <w:snapToGrid w:val="0"/>
        </w:rPr>
      </w:pPr>
    </w:p>
    <w:p w14:paraId="0009E105" w14:textId="17FCDD34" w:rsidR="002D2A2E" w:rsidRDefault="002D2A2E" w:rsidP="004B6B3E">
      <w:pPr>
        <w:pStyle w:val="Normlnodsazen"/>
        <w:numPr>
          <w:ilvl w:val="1"/>
          <w:numId w:val="22"/>
        </w:numPr>
        <w:spacing w:after="0" w:line="276" w:lineRule="auto"/>
        <w:ind w:left="709" w:hanging="709"/>
        <w:jc w:val="both"/>
        <w:rPr>
          <w:snapToGrid w:val="0"/>
        </w:rPr>
      </w:pPr>
      <w:r w:rsidRPr="004B6B3E">
        <w:t>Smluvní strany se dohodly, že uveřejnění smlouvy v registru smluv provede příkazce</w:t>
      </w:r>
      <w:r w:rsidR="00A10A63">
        <w:t xml:space="preserve">, </w:t>
      </w:r>
      <w:r w:rsidRPr="004B6B3E">
        <w:t>kontakt na</w:t>
      </w:r>
      <w:r>
        <w:t xml:space="preserve"> </w:t>
      </w:r>
      <w:r w:rsidRPr="004B6B3E">
        <w:t xml:space="preserve">doručení oznámení o vkladu smluvní protistraně </w:t>
      </w:r>
      <w:r w:rsidR="00A10A63">
        <w:t>pavel.kasparek@kpi.cz</w:t>
      </w:r>
    </w:p>
    <w:p w14:paraId="160A3949" w14:textId="77777777" w:rsidR="008901C3" w:rsidRPr="003719DA" w:rsidRDefault="008901C3" w:rsidP="004B6B3E">
      <w:pPr>
        <w:pStyle w:val="Normlnodsazen"/>
        <w:spacing w:after="0" w:line="276" w:lineRule="auto"/>
        <w:ind w:left="709" w:hanging="709"/>
        <w:jc w:val="both"/>
        <w:rPr>
          <w:snapToGrid w:val="0"/>
        </w:rPr>
      </w:pPr>
    </w:p>
    <w:p w14:paraId="21446F67" w14:textId="3B8F1849" w:rsidR="008901C3" w:rsidRDefault="008901C3" w:rsidP="004B6B3E">
      <w:pPr>
        <w:pStyle w:val="Normlnodsazen"/>
        <w:numPr>
          <w:ilvl w:val="1"/>
          <w:numId w:val="22"/>
        </w:numPr>
        <w:spacing w:after="0" w:line="276" w:lineRule="auto"/>
        <w:ind w:left="709" w:hanging="709"/>
        <w:jc w:val="both"/>
        <w:rPr>
          <w:snapToGrid w:val="0"/>
        </w:rPr>
      </w:pPr>
      <w:r w:rsidRPr="00A55048">
        <w:rPr>
          <w:snapToGrid w:val="0"/>
        </w:rPr>
        <w:t xml:space="preserve">Smlouva je vyhotovena </w:t>
      </w:r>
      <w:r w:rsidRPr="00F100BB">
        <w:rPr>
          <w:snapToGrid w:val="0"/>
        </w:rPr>
        <w:t xml:space="preserve">ve </w:t>
      </w:r>
      <w:r w:rsidR="005B51EE" w:rsidRPr="00EF4C5B">
        <w:rPr>
          <w:snapToGrid w:val="0"/>
        </w:rPr>
        <w:t>dvou</w:t>
      </w:r>
      <w:r w:rsidRPr="00EF4C5B">
        <w:rPr>
          <w:snapToGrid w:val="0"/>
        </w:rPr>
        <w:t xml:space="preserve"> stejnopisech</w:t>
      </w:r>
      <w:r w:rsidRPr="00F100BB">
        <w:rPr>
          <w:b/>
          <w:snapToGrid w:val="0"/>
        </w:rPr>
        <w:t>,</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14:paraId="5972874B" w14:textId="77777777" w:rsidR="008901C3" w:rsidRDefault="008901C3" w:rsidP="004B6B3E">
      <w:pPr>
        <w:pStyle w:val="Odstavecseseznamem"/>
        <w:ind w:left="709" w:hanging="709"/>
        <w:rPr>
          <w:snapToGrid w:val="0"/>
        </w:rPr>
      </w:pPr>
    </w:p>
    <w:p w14:paraId="19BD3DD0"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14:paraId="0BF907D1" w14:textId="77777777" w:rsidR="008901C3" w:rsidRDefault="008901C3" w:rsidP="004B6B3E">
      <w:pPr>
        <w:pStyle w:val="Odstavecseseznamem"/>
        <w:ind w:left="709" w:hanging="709"/>
        <w:rPr>
          <w:snapToGrid w:val="0"/>
        </w:rPr>
      </w:pPr>
    </w:p>
    <w:p w14:paraId="6BAD99B1"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Nastanou-li u některé ze stran okolnosti bránící řádnému plnění ze závazku zřízeného touto smlouvou, je povinna to bez zbytečn</w:t>
      </w:r>
      <w:r w:rsidR="001C23AE">
        <w:rPr>
          <w:snapToGrid w:val="0"/>
        </w:rPr>
        <w:t>ého odkladu oznámit druhé straně.</w:t>
      </w:r>
    </w:p>
    <w:p w14:paraId="7DEE010D" w14:textId="77777777" w:rsidR="008901C3" w:rsidRPr="00A55048" w:rsidRDefault="008901C3" w:rsidP="008901C3">
      <w:pPr>
        <w:pStyle w:val="Normlnodsazen"/>
        <w:spacing w:after="0" w:line="276" w:lineRule="auto"/>
        <w:ind w:left="720" w:hanging="720"/>
        <w:jc w:val="both"/>
        <w:rPr>
          <w:snapToGrid w:val="0"/>
        </w:rPr>
      </w:pPr>
    </w:p>
    <w:p w14:paraId="2EAB4357" w14:textId="0CB505E6" w:rsidR="008901C3" w:rsidRDefault="008901C3" w:rsidP="00FB36B3">
      <w:pPr>
        <w:pStyle w:val="Normlnodsazen"/>
        <w:numPr>
          <w:ilvl w:val="1"/>
          <w:numId w:val="22"/>
        </w:numPr>
        <w:spacing w:after="0" w:line="276" w:lineRule="auto"/>
        <w:ind w:left="709" w:hanging="709"/>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14:paraId="7B431E91" w14:textId="77777777" w:rsidR="00EE5950" w:rsidRPr="004B6B3E" w:rsidRDefault="00EE5950" w:rsidP="000B1101">
      <w:pPr>
        <w:pStyle w:val="Zkladntext2"/>
        <w:tabs>
          <w:tab w:val="left" w:pos="540"/>
        </w:tabs>
        <w:spacing w:after="0" w:line="276" w:lineRule="auto"/>
        <w:jc w:val="both"/>
        <w:rPr>
          <w:sz w:val="22"/>
          <w:szCs w:val="22"/>
        </w:rPr>
      </w:pPr>
    </w:p>
    <w:tbl>
      <w:tblPr>
        <w:tblStyle w:val="Mkatabulky"/>
        <w:tblW w:w="16563" w:type="dxa"/>
        <w:tblLook w:val="04A0" w:firstRow="1" w:lastRow="0" w:firstColumn="1" w:lastColumn="0" w:noHBand="0" w:noVBand="1"/>
      </w:tblPr>
      <w:tblGrid>
        <w:gridCol w:w="9572"/>
        <w:gridCol w:w="1489"/>
        <w:gridCol w:w="276"/>
        <w:gridCol w:w="813"/>
        <w:gridCol w:w="676"/>
        <w:gridCol w:w="3737"/>
      </w:tblGrid>
      <w:tr w:rsidR="004049F0" w:rsidRPr="00A10A63" w14:paraId="68116749" w14:textId="77777777" w:rsidTr="003062A9">
        <w:trPr>
          <w:trHeight w:val="1574"/>
        </w:trPr>
        <w:tc>
          <w:tcPr>
            <w:tcW w:w="9572" w:type="dxa"/>
            <w:tcBorders>
              <w:top w:val="nil"/>
              <w:left w:val="nil"/>
              <w:bottom w:val="nil"/>
              <w:right w:val="nil"/>
            </w:tcBorders>
          </w:tcPr>
          <w:p w14:paraId="58F8A932" w14:textId="77777777" w:rsidR="004049F0" w:rsidRPr="00A10A63" w:rsidRDefault="004049F0" w:rsidP="004049F0">
            <w:pPr>
              <w:pStyle w:val="Normlnodsazen"/>
              <w:spacing w:after="0" w:line="276" w:lineRule="auto"/>
              <w:ind w:left="0"/>
              <w:jc w:val="both"/>
              <w:rPr>
                <w:snapToGrid w:val="0"/>
              </w:rPr>
            </w:pPr>
          </w:p>
          <w:p w14:paraId="7D3DA423" w14:textId="77777777" w:rsidR="004B6B3E" w:rsidRPr="00A10A63" w:rsidRDefault="004B6B3E" w:rsidP="004049F0">
            <w:pPr>
              <w:pStyle w:val="Normlnodsazen"/>
              <w:spacing w:after="0" w:line="276" w:lineRule="auto"/>
              <w:ind w:left="0"/>
              <w:jc w:val="both"/>
              <w:rPr>
                <w:snapToGrid w:val="0"/>
              </w:rPr>
            </w:pPr>
          </w:p>
          <w:p w14:paraId="40CEC249" w14:textId="77777777" w:rsidR="004B6B3E" w:rsidRPr="00A10A63" w:rsidRDefault="004B6B3E" w:rsidP="004049F0">
            <w:pPr>
              <w:pStyle w:val="Normlnodsazen"/>
              <w:spacing w:after="0" w:line="276" w:lineRule="auto"/>
              <w:ind w:left="0"/>
              <w:jc w:val="both"/>
              <w:rPr>
                <w:snapToGrid w:val="0"/>
              </w:rPr>
            </w:pPr>
          </w:p>
          <w:p w14:paraId="57002FD4" w14:textId="4EBFA0FE" w:rsidR="004049F0" w:rsidRPr="00A10A63" w:rsidRDefault="00A10A63" w:rsidP="003062A9">
            <w:pPr>
              <w:widowControl w:val="0"/>
              <w:ind w:right="283"/>
              <w:rPr>
                <w:snapToGrid w:val="0"/>
                <w:sz w:val="22"/>
                <w:szCs w:val="22"/>
              </w:rPr>
            </w:pPr>
            <w:r w:rsidRPr="00A10A63">
              <w:rPr>
                <w:snapToGrid w:val="0"/>
                <w:sz w:val="22"/>
                <w:szCs w:val="22"/>
              </w:rPr>
              <w:t>V</w:t>
            </w:r>
            <w:r w:rsidR="00C16F25">
              <w:rPr>
                <w:snapToGrid w:val="0"/>
                <w:sz w:val="22"/>
                <w:szCs w:val="22"/>
              </w:rPr>
              <w:t> </w:t>
            </w:r>
            <w:proofErr w:type="gramStart"/>
            <w:r w:rsidR="00C16F25">
              <w:rPr>
                <w:snapToGrid w:val="0"/>
                <w:sz w:val="22"/>
                <w:szCs w:val="22"/>
              </w:rPr>
              <w:t xml:space="preserve">Nejdku  </w:t>
            </w:r>
            <w:r w:rsidR="002A6CF0">
              <w:rPr>
                <w:snapToGrid w:val="0"/>
                <w:sz w:val="22"/>
                <w:szCs w:val="22"/>
              </w:rPr>
              <w:t>dne</w:t>
            </w:r>
            <w:proofErr w:type="gramEnd"/>
            <w:r w:rsidR="002A6CF0">
              <w:rPr>
                <w:snapToGrid w:val="0"/>
                <w:sz w:val="22"/>
                <w:szCs w:val="22"/>
              </w:rPr>
              <w:t xml:space="preserve">  </w:t>
            </w:r>
            <w:r w:rsidR="00592BC1">
              <w:rPr>
                <w:snapToGrid w:val="0"/>
                <w:sz w:val="22"/>
                <w:szCs w:val="22"/>
              </w:rPr>
              <w:t xml:space="preserve">16.9. </w:t>
            </w:r>
            <w:r w:rsidR="002A6CF0">
              <w:rPr>
                <w:snapToGrid w:val="0"/>
                <w:sz w:val="22"/>
                <w:szCs w:val="22"/>
              </w:rPr>
              <w:t xml:space="preserve">2019  </w:t>
            </w:r>
            <w:r w:rsidR="003062A9" w:rsidRPr="00A10A63">
              <w:rPr>
                <w:snapToGrid w:val="0"/>
                <w:sz w:val="22"/>
                <w:szCs w:val="22"/>
              </w:rPr>
              <w:t xml:space="preserve">  </w:t>
            </w:r>
            <w:r w:rsidR="004049F0" w:rsidRPr="00A10A63">
              <w:rPr>
                <w:snapToGrid w:val="0"/>
                <w:sz w:val="22"/>
                <w:szCs w:val="22"/>
              </w:rPr>
              <w:tab/>
            </w:r>
            <w:r w:rsidR="004049F0" w:rsidRPr="00A10A63">
              <w:rPr>
                <w:snapToGrid w:val="0"/>
                <w:sz w:val="22"/>
                <w:szCs w:val="22"/>
              </w:rPr>
              <w:tab/>
            </w:r>
            <w:r w:rsidR="00B94CEC" w:rsidRPr="00A10A63">
              <w:rPr>
                <w:snapToGrid w:val="0"/>
                <w:sz w:val="22"/>
                <w:szCs w:val="22"/>
              </w:rPr>
              <w:t xml:space="preserve"> </w:t>
            </w:r>
            <w:r>
              <w:rPr>
                <w:snapToGrid w:val="0"/>
                <w:sz w:val="22"/>
                <w:szCs w:val="22"/>
              </w:rPr>
              <w:t xml:space="preserve">                         </w:t>
            </w:r>
            <w:r w:rsidR="002A6CF0">
              <w:rPr>
                <w:snapToGrid w:val="0"/>
                <w:sz w:val="22"/>
                <w:szCs w:val="22"/>
              </w:rPr>
              <w:t xml:space="preserve">           </w:t>
            </w:r>
            <w:r>
              <w:rPr>
                <w:snapToGrid w:val="0"/>
                <w:sz w:val="22"/>
                <w:szCs w:val="22"/>
              </w:rPr>
              <w:t xml:space="preserve">   V Nejdku </w:t>
            </w:r>
            <w:r w:rsidR="00B94CEC" w:rsidRPr="00A10A63">
              <w:rPr>
                <w:snapToGrid w:val="0"/>
                <w:sz w:val="22"/>
                <w:szCs w:val="22"/>
              </w:rPr>
              <w:t>dne</w:t>
            </w:r>
            <w:r w:rsidR="004049F0" w:rsidRPr="00A10A63">
              <w:rPr>
                <w:snapToGrid w:val="0"/>
                <w:sz w:val="22"/>
                <w:szCs w:val="22"/>
              </w:rPr>
              <w:t xml:space="preserve"> </w:t>
            </w:r>
            <w:r w:rsidR="00C16F25">
              <w:rPr>
                <w:snapToGrid w:val="0"/>
                <w:sz w:val="22"/>
                <w:szCs w:val="22"/>
              </w:rPr>
              <w:t xml:space="preserve"> </w:t>
            </w:r>
            <w:r w:rsidR="00592BC1">
              <w:rPr>
                <w:snapToGrid w:val="0"/>
                <w:sz w:val="22"/>
                <w:szCs w:val="22"/>
              </w:rPr>
              <w:t>16.9.</w:t>
            </w:r>
            <w:r w:rsidR="00C16F25">
              <w:rPr>
                <w:snapToGrid w:val="0"/>
                <w:sz w:val="22"/>
                <w:szCs w:val="22"/>
              </w:rPr>
              <w:t xml:space="preserve">  </w:t>
            </w:r>
            <w:bookmarkStart w:id="3" w:name="_GoBack"/>
            <w:bookmarkEnd w:id="3"/>
            <w:r w:rsidR="002A6CF0">
              <w:rPr>
                <w:snapToGrid w:val="0"/>
                <w:sz w:val="22"/>
                <w:szCs w:val="22"/>
              </w:rPr>
              <w:t>2019</w:t>
            </w:r>
          </w:p>
          <w:p w14:paraId="3D37B288" w14:textId="77777777" w:rsidR="004B6B3E" w:rsidRPr="00A10A63" w:rsidRDefault="004049F0" w:rsidP="004049F0">
            <w:pPr>
              <w:widowControl w:val="0"/>
              <w:tabs>
                <w:tab w:val="left" w:pos="9072"/>
              </w:tabs>
              <w:ind w:right="283"/>
              <w:jc w:val="both"/>
              <w:rPr>
                <w:snapToGrid w:val="0"/>
                <w:sz w:val="22"/>
                <w:szCs w:val="22"/>
              </w:rPr>
            </w:pPr>
            <w:r w:rsidRPr="00A10A63">
              <w:rPr>
                <w:snapToGrid w:val="0"/>
                <w:sz w:val="22"/>
                <w:szCs w:val="22"/>
              </w:rPr>
              <w:t xml:space="preserve">               </w:t>
            </w:r>
          </w:p>
          <w:p w14:paraId="1CC8CF12" w14:textId="77777777" w:rsidR="004B6B3E" w:rsidRPr="00A10A63" w:rsidRDefault="004B6B3E" w:rsidP="004049F0">
            <w:pPr>
              <w:widowControl w:val="0"/>
              <w:tabs>
                <w:tab w:val="left" w:pos="9072"/>
              </w:tabs>
              <w:ind w:right="283"/>
              <w:jc w:val="both"/>
              <w:rPr>
                <w:snapToGrid w:val="0"/>
                <w:sz w:val="22"/>
                <w:szCs w:val="22"/>
              </w:rPr>
            </w:pPr>
          </w:p>
          <w:p w14:paraId="5EBC99D6" w14:textId="364BB441" w:rsidR="004B6B3E" w:rsidRPr="00A10A63" w:rsidRDefault="004B6B3E" w:rsidP="004049F0">
            <w:pPr>
              <w:widowControl w:val="0"/>
              <w:tabs>
                <w:tab w:val="left" w:pos="9072"/>
              </w:tabs>
              <w:ind w:right="283"/>
              <w:jc w:val="both"/>
              <w:rPr>
                <w:snapToGrid w:val="0"/>
                <w:sz w:val="22"/>
                <w:szCs w:val="22"/>
              </w:rPr>
            </w:pPr>
          </w:p>
          <w:p w14:paraId="04669EB5" w14:textId="45F5F039" w:rsidR="004B6B3E" w:rsidRPr="00A10A63" w:rsidRDefault="004B6B3E" w:rsidP="004049F0">
            <w:pPr>
              <w:widowControl w:val="0"/>
              <w:tabs>
                <w:tab w:val="left" w:pos="9072"/>
              </w:tabs>
              <w:ind w:right="283"/>
              <w:jc w:val="both"/>
              <w:rPr>
                <w:snapToGrid w:val="0"/>
                <w:sz w:val="22"/>
                <w:szCs w:val="22"/>
              </w:rPr>
            </w:pPr>
          </w:p>
          <w:p w14:paraId="6FE331CF" w14:textId="601350AB" w:rsidR="004049F0" w:rsidRPr="00A10A63" w:rsidRDefault="004049F0" w:rsidP="004049F0">
            <w:pPr>
              <w:widowControl w:val="0"/>
              <w:tabs>
                <w:tab w:val="left" w:pos="9072"/>
              </w:tabs>
              <w:ind w:right="283"/>
              <w:jc w:val="both"/>
              <w:rPr>
                <w:snapToGrid w:val="0"/>
                <w:sz w:val="22"/>
                <w:szCs w:val="22"/>
              </w:rPr>
            </w:pPr>
            <w:r w:rsidRPr="00A10A63">
              <w:rPr>
                <w:snapToGrid w:val="0"/>
                <w:sz w:val="22"/>
                <w:szCs w:val="22"/>
              </w:rPr>
              <w:t xml:space="preserve">            </w:t>
            </w:r>
          </w:p>
          <w:p w14:paraId="7A082CE2" w14:textId="21814995" w:rsidR="00C56D59" w:rsidRDefault="004049F0" w:rsidP="00C56D59">
            <w:pPr>
              <w:widowControl w:val="0"/>
              <w:tabs>
                <w:tab w:val="left" w:pos="9072"/>
              </w:tabs>
              <w:ind w:right="283"/>
              <w:jc w:val="both"/>
              <w:rPr>
                <w:snapToGrid w:val="0"/>
                <w:sz w:val="22"/>
                <w:szCs w:val="22"/>
              </w:rPr>
            </w:pPr>
            <w:r w:rsidRPr="00A10A63">
              <w:rPr>
                <w:snapToGrid w:val="0"/>
                <w:sz w:val="22"/>
                <w:szCs w:val="22"/>
              </w:rPr>
              <w:tab/>
              <w:t xml:space="preserve">                                  ………………………………….                                  </w:t>
            </w:r>
            <w:r w:rsidR="003062A9" w:rsidRPr="00A10A63">
              <w:rPr>
                <w:snapToGrid w:val="0"/>
                <w:sz w:val="22"/>
                <w:szCs w:val="22"/>
              </w:rPr>
              <w:t xml:space="preserve">   </w:t>
            </w:r>
            <w:r w:rsidR="00C56D59">
              <w:rPr>
                <w:snapToGrid w:val="0"/>
                <w:sz w:val="22"/>
                <w:szCs w:val="22"/>
              </w:rPr>
              <w:t xml:space="preserve">    </w:t>
            </w:r>
            <w:r w:rsidR="003062A9" w:rsidRPr="00A10A63">
              <w:rPr>
                <w:snapToGrid w:val="0"/>
                <w:sz w:val="22"/>
                <w:szCs w:val="22"/>
              </w:rPr>
              <w:t xml:space="preserve"> </w:t>
            </w:r>
            <w:r w:rsidRPr="00A10A63">
              <w:rPr>
                <w:snapToGrid w:val="0"/>
                <w:sz w:val="22"/>
                <w:szCs w:val="22"/>
              </w:rPr>
              <w:t xml:space="preserve">  ……………………………………</w:t>
            </w:r>
          </w:p>
          <w:p w14:paraId="25471819" w14:textId="4B192BF5" w:rsidR="004049F0" w:rsidRPr="00C56D59" w:rsidRDefault="00C56D59" w:rsidP="00C56D59">
            <w:pPr>
              <w:widowControl w:val="0"/>
              <w:tabs>
                <w:tab w:val="left" w:pos="9072"/>
              </w:tabs>
              <w:ind w:right="283"/>
              <w:jc w:val="both"/>
              <w:rPr>
                <w:snapToGrid w:val="0"/>
                <w:sz w:val="22"/>
                <w:szCs w:val="22"/>
              </w:rPr>
            </w:pPr>
            <w:r w:rsidRPr="00C56D59">
              <w:rPr>
                <w:sz w:val="22"/>
                <w:szCs w:val="22"/>
              </w:rPr>
              <w:t xml:space="preserve">za </w:t>
            </w:r>
            <w:r w:rsidR="003062A9" w:rsidRPr="00C56D59">
              <w:rPr>
                <w:sz w:val="22"/>
                <w:szCs w:val="22"/>
              </w:rPr>
              <w:t xml:space="preserve"> </w:t>
            </w:r>
            <w:r w:rsidR="004049F0" w:rsidRPr="00C56D59">
              <w:rPr>
                <w:sz w:val="22"/>
                <w:szCs w:val="22"/>
              </w:rPr>
              <w:t>p</w:t>
            </w:r>
            <w:r w:rsidR="00B94CEC" w:rsidRPr="00C56D59">
              <w:rPr>
                <w:sz w:val="22"/>
                <w:szCs w:val="22"/>
              </w:rPr>
              <w:t>říkazník</w:t>
            </w:r>
            <w:r w:rsidRPr="00C56D59">
              <w:rPr>
                <w:sz w:val="22"/>
                <w:szCs w:val="22"/>
              </w:rPr>
              <w:t>a</w:t>
            </w:r>
            <w:r w:rsidR="004049F0" w:rsidRPr="00C56D59">
              <w:rPr>
                <w:sz w:val="22"/>
                <w:szCs w:val="22"/>
              </w:rPr>
              <w:t xml:space="preserve">   </w:t>
            </w:r>
            <w:r w:rsidRPr="00C56D59">
              <w:rPr>
                <w:sz w:val="22"/>
                <w:szCs w:val="22"/>
              </w:rPr>
              <w:t>Ing. Pavel Kašpárek</w:t>
            </w:r>
            <w:r w:rsidR="004049F0" w:rsidRPr="00C56D59">
              <w:rPr>
                <w:sz w:val="22"/>
                <w:szCs w:val="22"/>
              </w:rPr>
              <w:t xml:space="preserve">                                 </w:t>
            </w:r>
            <w:r>
              <w:rPr>
                <w:sz w:val="22"/>
                <w:szCs w:val="22"/>
              </w:rPr>
              <w:t xml:space="preserve">za </w:t>
            </w:r>
            <w:r w:rsidR="003062A9" w:rsidRPr="00C56D59">
              <w:rPr>
                <w:sz w:val="22"/>
                <w:szCs w:val="22"/>
              </w:rPr>
              <w:t xml:space="preserve"> </w:t>
            </w:r>
            <w:r w:rsidR="00B94CEC" w:rsidRPr="00C56D59">
              <w:rPr>
                <w:sz w:val="22"/>
                <w:szCs w:val="22"/>
              </w:rPr>
              <w:t>příkazce</w:t>
            </w:r>
            <w:r>
              <w:rPr>
                <w:sz w:val="22"/>
                <w:szCs w:val="22"/>
              </w:rPr>
              <w:t xml:space="preserve"> JUDr. Bc. Zuzana Blažková</w:t>
            </w:r>
          </w:p>
        </w:tc>
        <w:tc>
          <w:tcPr>
            <w:tcW w:w="1489" w:type="dxa"/>
            <w:tcBorders>
              <w:top w:val="nil"/>
              <w:left w:val="nil"/>
              <w:bottom w:val="nil"/>
              <w:right w:val="nil"/>
            </w:tcBorders>
          </w:tcPr>
          <w:p w14:paraId="33744DA0" w14:textId="77777777" w:rsidR="004049F0" w:rsidRPr="00A10A63" w:rsidRDefault="004049F0" w:rsidP="004049F0">
            <w:pPr>
              <w:pStyle w:val="Normlnodsazen"/>
              <w:spacing w:after="0" w:line="276" w:lineRule="auto"/>
              <w:ind w:left="0"/>
              <w:jc w:val="both"/>
              <w:rPr>
                <w:snapToGrid w:val="0"/>
              </w:rPr>
            </w:pPr>
          </w:p>
        </w:tc>
        <w:tc>
          <w:tcPr>
            <w:tcW w:w="1089" w:type="dxa"/>
            <w:gridSpan w:val="2"/>
            <w:tcBorders>
              <w:top w:val="nil"/>
              <w:left w:val="nil"/>
              <w:bottom w:val="nil"/>
              <w:right w:val="nil"/>
            </w:tcBorders>
            <w:vAlign w:val="bottom"/>
          </w:tcPr>
          <w:p w14:paraId="0FD2C51A" w14:textId="77777777" w:rsidR="004049F0" w:rsidRPr="00A10A63" w:rsidRDefault="004049F0" w:rsidP="004049F0">
            <w:pPr>
              <w:pStyle w:val="Normlnodsazen"/>
              <w:spacing w:after="0" w:line="276" w:lineRule="auto"/>
              <w:ind w:left="0"/>
              <w:jc w:val="center"/>
              <w:rPr>
                <w:snapToGrid w:val="0"/>
              </w:rPr>
            </w:pPr>
          </w:p>
        </w:tc>
        <w:tc>
          <w:tcPr>
            <w:tcW w:w="4413" w:type="dxa"/>
            <w:gridSpan w:val="2"/>
            <w:tcBorders>
              <w:top w:val="nil"/>
              <w:left w:val="nil"/>
              <w:bottom w:val="nil"/>
              <w:right w:val="nil"/>
            </w:tcBorders>
          </w:tcPr>
          <w:p w14:paraId="23E01EFC" w14:textId="77777777" w:rsidR="004049F0" w:rsidRPr="00A10A63" w:rsidRDefault="004049F0" w:rsidP="004049F0">
            <w:pPr>
              <w:pStyle w:val="Normlnodsazen"/>
              <w:spacing w:after="0" w:line="276" w:lineRule="auto"/>
              <w:ind w:left="0"/>
              <w:rPr>
                <w:snapToGrid w:val="0"/>
              </w:rPr>
            </w:pPr>
          </w:p>
        </w:tc>
      </w:tr>
      <w:tr w:rsidR="00C56D59" w:rsidRPr="00A10A63" w14:paraId="68226D33" w14:textId="77777777" w:rsidTr="003062A9">
        <w:trPr>
          <w:trHeight w:val="1574"/>
        </w:trPr>
        <w:tc>
          <w:tcPr>
            <w:tcW w:w="9572" w:type="dxa"/>
            <w:tcBorders>
              <w:top w:val="nil"/>
              <w:left w:val="nil"/>
              <w:bottom w:val="nil"/>
              <w:right w:val="nil"/>
            </w:tcBorders>
          </w:tcPr>
          <w:p w14:paraId="6B0DB1DA" w14:textId="054A0D88" w:rsidR="00C56D59" w:rsidRPr="00A10A63" w:rsidRDefault="002A6CF0" w:rsidP="004049F0">
            <w:pPr>
              <w:pStyle w:val="Normlnodsazen"/>
              <w:spacing w:after="0" w:line="276" w:lineRule="auto"/>
              <w:ind w:left="0"/>
              <w:jc w:val="both"/>
              <w:rPr>
                <w:snapToGrid w:val="0"/>
              </w:rPr>
            </w:pPr>
            <w:r>
              <w:rPr>
                <w:snapToGrid w:val="0"/>
              </w:rPr>
              <w:t xml:space="preserve">                                                                                                              </w:t>
            </w:r>
          </w:p>
        </w:tc>
        <w:tc>
          <w:tcPr>
            <w:tcW w:w="1489" w:type="dxa"/>
            <w:tcBorders>
              <w:top w:val="nil"/>
              <w:left w:val="nil"/>
              <w:bottom w:val="nil"/>
              <w:right w:val="nil"/>
            </w:tcBorders>
          </w:tcPr>
          <w:p w14:paraId="076CF781" w14:textId="77777777" w:rsidR="00C56D59" w:rsidRPr="00A10A63" w:rsidRDefault="00C56D59" w:rsidP="004049F0">
            <w:pPr>
              <w:pStyle w:val="Normlnodsazen"/>
              <w:spacing w:after="0" w:line="276" w:lineRule="auto"/>
              <w:ind w:left="0"/>
              <w:jc w:val="both"/>
              <w:rPr>
                <w:snapToGrid w:val="0"/>
              </w:rPr>
            </w:pPr>
          </w:p>
        </w:tc>
        <w:tc>
          <w:tcPr>
            <w:tcW w:w="1089" w:type="dxa"/>
            <w:gridSpan w:val="2"/>
            <w:tcBorders>
              <w:top w:val="nil"/>
              <w:left w:val="nil"/>
              <w:bottom w:val="nil"/>
              <w:right w:val="nil"/>
            </w:tcBorders>
            <w:vAlign w:val="bottom"/>
          </w:tcPr>
          <w:p w14:paraId="7A5FB45A" w14:textId="77777777" w:rsidR="00C56D59" w:rsidRPr="00A10A63" w:rsidRDefault="00C56D59" w:rsidP="004049F0">
            <w:pPr>
              <w:pStyle w:val="Normlnodsazen"/>
              <w:spacing w:after="0" w:line="276" w:lineRule="auto"/>
              <w:ind w:left="0"/>
              <w:jc w:val="center"/>
              <w:rPr>
                <w:snapToGrid w:val="0"/>
              </w:rPr>
            </w:pPr>
          </w:p>
        </w:tc>
        <w:tc>
          <w:tcPr>
            <w:tcW w:w="4413" w:type="dxa"/>
            <w:gridSpan w:val="2"/>
            <w:tcBorders>
              <w:top w:val="nil"/>
              <w:left w:val="nil"/>
              <w:bottom w:val="nil"/>
              <w:right w:val="nil"/>
            </w:tcBorders>
          </w:tcPr>
          <w:p w14:paraId="4496CC24" w14:textId="77777777" w:rsidR="00C56D59" w:rsidRPr="00A10A63" w:rsidRDefault="00C56D59" w:rsidP="004049F0">
            <w:pPr>
              <w:pStyle w:val="Normlnodsazen"/>
              <w:spacing w:after="0" w:line="276" w:lineRule="auto"/>
              <w:ind w:left="0"/>
              <w:rPr>
                <w:snapToGrid w:val="0"/>
              </w:rPr>
            </w:pPr>
          </w:p>
        </w:tc>
      </w:tr>
      <w:tr w:rsidR="004049F0" w14:paraId="52C7ABE4" w14:textId="77777777" w:rsidTr="003062A9">
        <w:trPr>
          <w:trHeight w:val="2277"/>
        </w:trPr>
        <w:tc>
          <w:tcPr>
            <w:tcW w:w="11337" w:type="dxa"/>
            <w:gridSpan w:val="3"/>
            <w:tcBorders>
              <w:top w:val="nil"/>
              <w:left w:val="nil"/>
              <w:bottom w:val="nil"/>
              <w:right w:val="nil"/>
            </w:tcBorders>
            <w:vAlign w:val="bottom"/>
          </w:tcPr>
          <w:p w14:paraId="7EB44F21" w14:textId="77777777" w:rsidR="000833A7" w:rsidRPr="004B6B3E" w:rsidRDefault="000833A7" w:rsidP="004B6B3E">
            <w:pPr>
              <w:tabs>
                <w:tab w:val="left" w:pos="1290"/>
              </w:tabs>
              <w:jc w:val="both"/>
              <w:rPr>
                <w:snapToGrid w:val="0"/>
              </w:rPr>
            </w:pPr>
          </w:p>
        </w:tc>
        <w:tc>
          <w:tcPr>
            <w:tcW w:w="1489" w:type="dxa"/>
            <w:gridSpan w:val="2"/>
            <w:tcBorders>
              <w:top w:val="nil"/>
              <w:left w:val="nil"/>
              <w:bottom w:val="nil"/>
              <w:right w:val="nil"/>
            </w:tcBorders>
          </w:tcPr>
          <w:p w14:paraId="664CAF9B" w14:textId="77777777" w:rsidR="000833A7" w:rsidRPr="00D567A1" w:rsidRDefault="000833A7" w:rsidP="004049F0">
            <w:pPr>
              <w:pStyle w:val="Normlnodsazen"/>
              <w:spacing w:after="0" w:line="276" w:lineRule="auto"/>
              <w:ind w:left="0"/>
              <w:jc w:val="both"/>
              <w:rPr>
                <w:snapToGrid w:val="0"/>
              </w:rPr>
            </w:pPr>
          </w:p>
        </w:tc>
        <w:tc>
          <w:tcPr>
            <w:tcW w:w="3737" w:type="dxa"/>
            <w:tcBorders>
              <w:top w:val="nil"/>
              <w:left w:val="nil"/>
              <w:bottom w:val="nil"/>
              <w:right w:val="nil"/>
            </w:tcBorders>
            <w:vAlign w:val="bottom"/>
          </w:tcPr>
          <w:p w14:paraId="26F9A8A6" w14:textId="77777777" w:rsidR="000833A7" w:rsidRPr="00D567A1" w:rsidRDefault="000833A7" w:rsidP="004049F0">
            <w:pPr>
              <w:pStyle w:val="Normlnodsazen"/>
              <w:spacing w:after="0" w:line="276" w:lineRule="auto"/>
              <w:ind w:left="0"/>
              <w:rPr>
                <w:snapToGrid w:val="0"/>
              </w:rPr>
            </w:pPr>
          </w:p>
        </w:tc>
      </w:tr>
      <w:tr w:rsidR="004049F0" w14:paraId="330CD564" w14:textId="77777777" w:rsidTr="003062A9">
        <w:trPr>
          <w:trHeight w:val="144"/>
        </w:trPr>
        <w:tc>
          <w:tcPr>
            <w:tcW w:w="11337" w:type="dxa"/>
            <w:gridSpan w:val="3"/>
            <w:tcBorders>
              <w:top w:val="nil"/>
              <w:left w:val="nil"/>
              <w:bottom w:val="nil"/>
              <w:right w:val="nil"/>
            </w:tcBorders>
          </w:tcPr>
          <w:p w14:paraId="511A1D86" w14:textId="77777777" w:rsidR="000833A7" w:rsidRPr="00D567A1" w:rsidRDefault="000833A7" w:rsidP="004049F0">
            <w:pPr>
              <w:pStyle w:val="Normlnodsazen"/>
              <w:spacing w:after="0" w:line="276" w:lineRule="auto"/>
              <w:ind w:left="0"/>
              <w:jc w:val="center"/>
              <w:rPr>
                <w:snapToGrid w:val="0"/>
              </w:rPr>
            </w:pPr>
          </w:p>
        </w:tc>
        <w:tc>
          <w:tcPr>
            <w:tcW w:w="1489" w:type="dxa"/>
            <w:gridSpan w:val="2"/>
            <w:tcBorders>
              <w:top w:val="nil"/>
              <w:left w:val="nil"/>
              <w:bottom w:val="nil"/>
              <w:right w:val="nil"/>
            </w:tcBorders>
          </w:tcPr>
          <w:p w14:paraId="71EB7365" w14:textId="77777777" w:rsidR="000833A7" w:rsidRPr="00D567A1" w:rsidRDefault="000833A7" w:rsidP="004049F0">
            <w:pPr>
              <w:pStyle w:val="Normlnodsazen"/>
              <w:spacing w:after="0" w:line="276" w:lineRule="auto"/>
              <w:ind w:left="0"/>
              <w:jc w:val="both"/>
              <w:rPr>
                <w:snapToGrid w:val="0"/>
              </w:rPr>
            </w:pPr>
          </w:p>
        </w:tc>
        <w:tc>
          <w:tcPr>
            <w:tcW w:w="3737" w:type="dxa"/>
            <w:tcBorders>
              <w:top w:val="nil"/>
              <w:left w:val="nil"/>
              <w:bottom w:val="nil"/>
              <w:right w:val="nil"/>
            </w:tcBorders>
          </w:tcPr>
          <w:p w14:paraId="70B6E219" w14:textId="77777777" w:rsidR="000833A7" w:rsidRPr="00D567A1" w:rsidRDefault="000833A7" w:rsidP="004049F0">
            <w:pPr>
              <w:pStyle w:val="Normlnodsazen"/>
              <w:spacing w:after="0" w:line="276" w:lineRule="auto"/>
              <w:ind w:left="0"/>
              <w:jc w:val="center"/>
              <w:rPr>
                <w:snapToGrid w:val="0"/>
              </w:rPr>
            </w:pPr>
          </w:p>
        </w:tc>
      </w:tr>
    </w:tbl>
    <w:p w14:paraId="0E631DFF" w14:textId="77777777" w:rsidR="000D66EA" w:rsidRPr="00D83BDA" w:rsidRDefault="004049F0" w:rsidP="004049F0">
      <w:pPr>
        <w:jc w:val="both"/>
        <w:rPr>
          <w:i/>
          <w:sz w:val="22"/>
          <w:szCs w:val="22"/>
          <w:u w:val="single"/>
        </w:rPr>
      </w:pPr>
      <w:r>
        <w:rPr>
          <w:sz w:val="22"/>
          <w:szCs w:val="22"/>
        </w:rPr>
        <w:t xml:space="preserve">       </w:t>
      </w:r>
    </w:p>
    <w:sectPr w:rsidR="000D66EA" w:rsidRPr="00D83BDA" w:rsidSect="00DA6D06">
      <w:footerReference w:type="default" r:id="rId12"/>
      <w:footerReference w:type="first" r:id="rId13"/>
      <w:pgSz w:w="11904" w:h="16836"/>
      <w:pgMar w:top="656"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F49FD" w14:textId="77777777" w:rsidR="004F3CB2" w:rsidRDefault="004F3CB2">
      <w:r>
        <w:separator/>
      </w:r>
    </w:p>
  </w:endnote>
  <w:endnote w:type="continuationSeparator" w:id="0">
    <w:p w14:paraId="72BA1CF7" w14:textId="77777777" w:rsidR="004F3CB2" w:rsidRDefault="004F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7CC7540A"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BD0D6F">
      <w:rPr>
        <w:rStyle w:val="slostrnky"/>
        <w:noProof/>
        <w:sz w:val="16"/>
        <w:szCs w:val="16"/>
      </w:rPr>
      <w:t>12</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BD0D6F">
      <w:rPr>
        <w:rStyle w:val="slostrnky"/>
        <w:noProof/>
        <w:sz w:val="16"/>
        <w:szCs w:val="16"/>
      </w:rPr>
      <w:t>12</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452AFD4C"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BD0D6F">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BD0D6F">
      <w:rPr>
        <w:rStyle w:val="slostrnky"/>
        <w:noProof/>
        <w:sz w:val="16"/>
        <w:szCs w:val="16"/>
      </w:rPr>
      <w:t>12</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B9CAA" w14:textId="77777777" w:rsidR="004F3CB2" w:rsidRDefault="004F3CB2">
      <w:r>
        <w:separator/>
      </w:r>
    </w:p>
  </w:footnote>
  <w:footnote w:type="continuationSeparator" w:id="0">
    <w:p w14:paraId="48CC6B91" w14:textId="77777777" w:rsidR="004F3CB2" w:rsidRDefault="004F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04B05100"/>
    <w:lvl w:ilvl="0" w:tplc="D6040C8A">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0"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1"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3"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5F632B7E"/>
    <w:multiLevelType w:val="multilevel"/>
    <w:tmpl w:val="D692213C"/>
    <w:lvl w:ilvl="0">
      <w:start w:val="2"/>
      <w:numFmt w:val="decimal"/>
      <w:lvlText w:val="3.%1."/>
      <w:lvlJc w:val="left"/>
      <w:pPr>
        <w:tabs>
          <w:tab w:val="num" w:pos="624"/>
        </w:tabs>
        <w:ind w:left="624" w:hanging="624"/>
      </w:pPr>
      <w:rPr>
        <w:rFonts w:cs="Times New Roman" w:hint="default"/>
        <w:b w:val="0"/>
        <w:bCs w:val="0"/>
        <w:i w:val="0"/>
        <w:iCs w:val="0"/>
        <w:color w:val="auto"/>
      </w:rPr>
    </w:lvl>
    <w:lvl w:ilvl="1">
      <w:start w:val="1"/>
      <w:numFmt w:val="decimal"/>
      <w:lvlText w:val="3.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E42784"/>
    <w:multiLevelType w:val="multilevel"/>
    <w:tmpl w:val="8FDA49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2"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5"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28"/>
  </w:num>
  <w:num w:numId="2">
    <w:abstractNumId w:val="21"/>
  </w:num>
  <w:num w:numId="3">
    <w:abstractNumId w:val="2"/>
  </w:num>
  <w:num w:numId="4">
    <w:abstractNumId w:val="24"/>
  </w:num>
  <w:num w:numId="5">
    <w:abstractNumId w:val="1"/>
  </w:num>
  <w:num w:numId="6">
    <w:abstractNumId w:val="13"/>
  </w:num>
  <w:num w:numId="7">
    <w:abstractNumId w:val="18"/>
  </w:num>
  <w:num w:numId="8">
    <w:abstractNumId w:val="15"/>
  </w:num>
  <w:num w:numId="9">
    <w:abstractNumId w:val="22"/>
  </w:num>
  <w:num w:numId="10">
    <w:abstractNumId w:val="25"/>
  </w:num>
  <w:num w:numId="11">
    <w:abstractNumId w:val="14"/>
  </w:num>
  <w:num w:numId="12">
    <w:abstractNumId w:val="23"/>
  </w:num>
  <w:num w:numId="13">
    <w:abstractNumId w:val="26"/>
  </w:num>
  <w:num w:numId="14">
    <w:abstractNumId w:val="3"/>
  </w:num>
  <w:num w:numId="15">
    <w:abstractNumId w:val="11"/>
  </w:num>
  <w:num w:numId="16">
    <w:abstractNumId w:val="6"/>
  </w:num>
  <w:num w:numId="17">
    <w:abstractNumId w:val="8"/>
  </w:num>
  <w:num w:numId="18">
    <w:abstractNumId w:val="20"/>
  </w:num>
  <w:num w:numId="19">
    <w:abstractNumId w:val="7"/>
  </w:num>
  <w:num w:numId="20">
    <w:abstractNumId w:val="27"/>
  </w:num>
  <w:num w:numId="21">
    <w:abstractNumId w:val="19"/>
  </w:num>
  <w:num w:numId="22">
    <w:abstractNumId w:val="4"/>
  </w:num>
  <w:num w:numId="23">
    <w:abstractNumId w:val="16"/>
  </w:num>
  <w:num w:numId="24">
    <w:abstractNumId w:val="10"/>
  </w:num>
  <w:num w:numId="25">
    <w:abstractNumId w:val="17"/>
  </w:num>
  <w:num w:numId="26">
    <w:abstractNumId w:val="9"/>
  </w:num>
  <w:num w:numId="27">
    <w:abstractNumId w:val="0"/>
  </w:num>
  <w:num w:numId="28">
    <w:abstractNumId w:val="12"/>
  </w:num>
  <w:num w:numId="2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8"/>
    <w:rsid w:val="0000123C"/>
    <w:rsid w:val="00003737"/>
    <w:rsid w:val="000046FB"/>
    <w:rsid w:val="00011131"/>
    <w:rsid w:val="00011A22"/>
    <w:rsid w:val="00011B0E"/>
    <w:rsid w:val="00017766"/>
    <w:rsid w:val="00022845"/>
    <w:rsid w:val="0003303B"/>
    <w:rsid w:val="00037C53"/>
    <w:rsid w:val="000403B9"/>
    <w:rsid w:val="00044E04"/>
    <w:rsid w:val="0004625B"/>
    <w:rsid w:val="0004693A"/>
    <w:rsid w:val="000512BC"/>
    <w:rsid w:val="000568A8"/>
    <w:rsid w:val="000578D9"/>
    <w:rsid w:val="00065E4D"/>
    <w:rsid w:val="00074D86"/>
    <w:rsid w:val="00074EFA"/>
    <w:rsid w:val="0007704D"/>
    <w:rsid w:val="00080E36"/>
    <w:rsid w:val="00081EB5"/>
    <w:rsid w:val="000833A7"/>
    <w:rsid w:val="000954C7"/>
    <w:rsid w:val="000A4299"/>
    <w:rsid w:val="000A42EE"/>
    <w:rsid w:val="000B1101"/>
    <w:rsid w:val="000B35EB"/>
    <w:rsid w:val="000B3805"/>
    <w:rsid w:val="000B538B"/>
    <w:rsid w:val="000C10DB"/>
    <w:rsid w:val="000C4996"/>
    <w:rsid w:val="000C5D97"/>
    <w:rsid w:val="000C718D"/>
    <w:rsid w:val="000D5C5F"/>
    <w:rsid w:val="000D66EA"/>
    <w:rsid w:val="000E03E9"/>
    <w:rsid w:val="000E1E4B"/>
    <w:rsid w:val="000E45F8"/>
    <w:rsid w:val="000E4851"/>
    <w:rsid w:val="000F019A"/>
    <w:rsid w:val="000F09C1"/>
    <w:rsid w:val="000F0E98"/>
    <w:rsid w:val="000F1C18"/>
    <w:rsid w:val="000F5A7E"/>
    <w:rsid w:val="000F7279"/>
    <w:rsid w:val="00100F8E"/>
    <w:rsid w:val="0010163E"/>
    <w:rsid w:val="001069F2"/>
    <w:rsid w:val="00110435"/>
    <w:rsid w:val="00111DA6"/>
    <w:rsid w:val="001236A4"/>
    <w:rsid w:val="00127122"/>
    <w:rsid w:val="0013287B"/>
    <w:rsid w:val="0013568A"/>
    <w:rsid w:val="00142B8B"/>
    <w:rsid w:val="00146917"/>
    <w:rsid w:val="00146CCA"/>
    <w:rsid w:val="00151F25"/>
    <w:rsid w:val="00154CA2"/>
    <w:rsid w:val="00163905"/>
    <w:rsid w:val="001641DF"/>
    <w:rsid w:val="00164643"/>
    <w:rsid w:val="00164E7D"/>
    <w:rsid w:val="00165B90"/>
    <w:rsid w:val="00165E33"/>
    <w:rsid w:val="0016797D"/>
    <w:rsid w:val="00170C30"/>
    <w:rsid w:val="00186BFC"/>
    <w:rsid w:val="00193FB0"/>
    <w:rsid w:val="00195019"/>
    <w:rsid w:val="00197130"/>
    <w:rsid w:val="001976D6"/>
    <w:rsid w:val="001A05CE"/>
    <w:rsid w:val="001A504A"/>
    <w:rsid w:val="001B3B89"/>
    <w:rsid w:val="001B3BF4"/>
    <w:rsid w:val="001B6BC6"/>
    <w:rsid w:val="001C23AE"/>
    <w:rsid w:val="001D4573"/>
    <w:rsid w:val="001D55C7"/>
    <w:rsid w:val="001E030B"/>
    <w:rsid w:val="001E21D3"/>
    <w:rsid w:val="001E25A3"/>
    <w:rsid w:val="001E7C6B"/>
    <w:rsid w:val="001F68A0"/>
    <w:rsid w:val="00200104"/>
    <w:rsid w:val="00201F11"/>
    <w:rsid w:val="00211DB8"/>
    <w:rsid w:val="00213723"/>
    <w:rsid w:val="00223DC9"/>
    <w:rsid w:val="002248D3"/>
    <w:rsid w:val="00225E71"/>
    <w:rsid w:val="002276F7"/>
    <w:rsid w:val="00231063"/>
    <w:rsid w:val="002316DB"/>
    <w:rsid w:val="00231C17"/>
    <w:rsid w:val="00233D83"/>
    <w:rsid w:val="00240E7B"/>
    <w:rsid w:val="00242068"/>
    <w:rsid w:val="00244486"/>
    <w:rsid w:val="00245295"/>
    <w:rsid w:val="00246625"/>
    <w:rsid w:val="00246FC5"/>
    <w:rsid w:val="00252CB4"/>
    <w:rsid w:val="00252E2B"/>
    <w:rsid w:val="00257C3D"/>
    <w:rsid w:val="00261092"/>
    <w:rsid w:val="00261458"/>
    <w:rsid w:val="00262514"/>
    <w:rsid w:val="0026731E"/>
    <w:rsid w:val="00272BE8"/>
    <w:rsid w:val="00277AF3"/>
    <w:rsid w:val="00282594"/>
    <w:rsid w:val="002848C6"/>
    <w:rsid w:val="002903AE"/>
    <w:rsid w:val="0029530B"/>
    <w:rsid w:val="002A36F7"/>
    <w:rsid w:val="002A6CF0"/>
    <w:rsid w:val="002B0699"/>
    <w:rsid w:val="002B26C5"/>
    <w:rsid w:val="002B5098"/>
    <w:rsid w:val="002B604A"/>
    <w:rsid w:val="002C3996"/>
    <w:rsid w:val="002C5B73"/>
    <w:rsid w:val="002C7F24"/>
    <w:rsid w:val="002D0920"/>
    <w:rsid w:val="002D2A2E"/>
    <w:rsid w:val="002D2D4E"/>
    <w:rsid w:val="002E5136"/>
    <w:rsid w:val="002F0E44"/>
    <w:rsid w:val="002F4FEB"/>
    <w:rsid w:val="002F75D7"/>
    <w:rsid w:val="0030007A"/>
    <w:rsid w:val="0030026A"/>
    <w:rsid w:val="0030442A"/>
    <w:rsid w:val="0030549E"/>
    <w:rsid w:val="00305C1D"/>
    <w:rsid w:val="003061EA"/>
    <w:rsid w:val="003062A9"/>
    <w:rsid w:val="00307EDC"/>
    <w:rsid w:val="003110A8"/>
    <w:rsid w:val="00312426"/>
    <w:rsid w:val="0031604A"/>
    <w:rsid w:val="00317FFB"/>
    <w:rsid w:val="0032025D"/>
    <w:rsid w:val="00322F13"/>
    <w:rsid w:val="00323269"/>
    <w:rsid w:val="00323CA8"/>
    <w:rsid w:val="003369DA"/>
    <w:rsid w:val="00343538"/>
    <w:rsid w:val="00343A63"/>
    <w:rsid w:val="00347F03"/>
    <w:rsid w:val="00353FB9"/>
    <w:rsid w:val="00354486"/>
    <w:rsid w:val="003555A4"/>
    <w:rsid w:val="00355DF1"/>
    <w:rsid w:val="00360DE7"/>
    <w:rsid w:val="00364E59"/>
    <w:rsid w:val="00365F64"/>
    <w:rsid w:val="00366757"/>
    <w:rsid w:val="00367BEC"/>
    <w:rsid w:val="00371154"/>
    <w:rsid w:val="00371171"/>
    <w:rsid w:val="003719DA"/>
    <w:rsid w:val="003763A2"/>
    <w:rsid w:val="0037775E"/>
    <w:rsid w:val="00381874"/>
    <w:rsid w:val="003908A9"/>
    <w:rsid w:val="00393045"/>
    <w:rsid w:val="0039371D"/>
    <w:rsid w:val="003944D9"/>
    <w:rsid w:val="00397AA6"/>
    <w:rsid w:val="003A2336"/>
    <w:rsid w:val="003A3075"/>
    <w:rsid w:val="003A399E"/>
    <w:rsid w:val="003A604F"/>
    <w:rsid w:val="003B221F"/>
    <w:rsid w:val="003B6A0B"/>
    <w:rsid w:val="003C7CCA"/>
    <w:rsid w:val="003E311B"/>
    <w:rsid w:val="003F0869"/>
    <w:rsid w:val="003F24CB"/>
    <w:rsid w:val="003F36DF"/>
    <w:rsid w:val="004049F0"/>
    <w:rsid w:val="0041017E"/>
    <w:rsid w:val="00411D23"/>
    <w:rsid w:val="00415B57"/>
    <w:rsid w:val="00424F38"/>
    <w:rsid w:val="00430CF3"/>
    <w:rsid w:val="0043271A"/>
    <w:rsid w:val="0043332E"/>
    <w:rsid w:val="00435857"/>
    <w:rsid w:val="00436021"/>
    <w:rsid w:val="00444B95"/>
    <w:rsid w:val="00445396"/>
    <w:rsid w:val="0044705E"/>
    <w:rsid w:val="00452BCB"/>
    <w:rsid w:val="0045347C"/>
    <w:rsid w:val="00453519"/>
    <w:rsid w:val="00463378"/>
    <w:rsid w:val="00463E6D"/>
    <w:rsid w:val="00467812"/>
    <w:rsid w:val="0047226E"/>
    <w:rsid w:val="00473266"/>
    <w:rsid w:val="00474353"/>
    <w:rsid w:val="0047481B"/>
    <w:rsid w:val="00475D49"/>
    <w:rsid w:val="00477829"/>
    <w:rsid w:val="00480235"/>
    <w:rsid w:val="00480537"/>
    <w:rsid w:val="00482E21"/>
    <w:rsid w:val="004832B0"/>
    <w:rsid w:val="004A5810"/>
    <w:rsid w:val="004B2543"/>
    <w:rsid w:val="004B46AD"/>
    <w:rsid w:val="004B6B3E"/>
    <w:rsid w:val="004C576D"/>
    <w:rsid w:val="004D0BE7"/>
    <w:rsid w:val="004D637C"/>
    <w:rsid w:val="004E2B65"/>
    <w:rsid w:val="004F3CB2"/>
    <w:rsid w:val="005026C4"/>
    <w:rsid w:val="005063C9"/>
    <w:rsid w:val="00506665"/>
    <w:rsid w:val="00511B24"/>
    <w:rsid w:val="00521BE4"/>
    <w:rsid w:val="00523516"/>
    <w:rsid w:val="005335D8"/>
    <w:rsid w:val="00543794"/>
    <w:rsid w:val="00543B3F"/>
    <w:rsid w:val="00544784"/>
    <w:rsid w:val="005472A3"/>
    <w:rsid w:val="00563D7B"/>
    <w:rsid w:val="00567361"/>
    <w:rsid w:val="005704EE"/>
    <w:rsid w:val="00573865"/>
    <w:rsid w:val="00575976"/>
    <w:rsid w:val="0058025C"/>
    <w:rsid w:val="005814CE"/>
    <w:rsid w:val="005912C4"/>
    <w:rsid w:val="00592BC1"/>
    <w:rsid w:val="00592C1D"/>
    <w:rsid w:val="00593D75"/>
    <w:rsid w:val="00594DC5"/>
    <w:rsid w:val="00595311"/>
    <w:rsid w:val="005971FB"/>
    <w:rsid w:val="005A2932"/>
    <w:rsid w:val="005A316D"/>
    <w:rsid w:val="005A7BD7"/>
    <w:rsid w:val="005B4FCB"/>
    <w:rsid w:val="005B51EE"/>
    <w:rsid w:val="005B69D1"/>
    <w:rsid w:val="005C1FE5"/>
    <w:rsid w:val="005C611F"/>
    <w:rsid w:val="005D3136"/>
    <w:rsid w:val="005D4D5B"/>
    <w:rsid w:val="005D4DA0"/>
    <w:rsid w:val="005D6187"/>
    <w:rsid w:val="005D7160"/>
    <w:rsid w:val="005E0594"/>
    <w:rsid w:val="005E11BB"/>
    <w:rsid w:val="005E2096"/>
    <w:rsid w:val="005E309F"/>
    <w:rsid w:val="005E4968"/>
    <w:rsid w:val="005E7271"/>
    <w:rsid w:val="005F2327"/>
    <w:rsid w:val="005F2F2D"/>
    <w:rsid w:val="005F31CA"/>
    <w:rsid w:val="005F3617"/>
    <w:rsid w:val="00613681"/>
    <w:rsid w:val="006176DB"/>
    <w:rsid w:val="006201C9"/>
    <w:rsid w:val="00621DF1"/>
    <w:rsid w:val="0063152F"/>
    <w:rsid w:val="006329CD"/>
    <w:rsid w:val="00636004"/>
    <w:rsid w:val="006407DD"/>
    <w:rsid w:val="00640AB3"/>
    <w:rsid w:val="00640E43"/>
    <w:rsid w:val="0064181B"/>
    <w:rsid w:val="006419D5"/>
    <w:rsid w:val="006427D6"/>
    <w:rsid w:val="00647045"/>
    <w:rsid w:val="006544F7"/>
    <w:rsid w:val="00655C46"/>
    <w:rsid w:val="00664E7D"/>
    <w:rsid w:val="00670CB2"/>
    <w:rsid w:val="00672363"/>
    <w:rsid w:val="00672EE4"/>
    <w:rsid w:val="00674000"/>
    <w:rsid w:val="00674595"/>
    <w:rsid w:val="00677333"/>
    <w:rsid w:val="00677657"/>
    <w:rsid w:val="00677ADB"/>
    <w:rsid w:val="00677D27"/>
    <w:rsid w:val="006808E5"/>
    <w:rsid w:val="00687EEE"/>
    <w:rsid w:val="00694B6D"/>
    <w:rsid w:val="00695604"/>
    <w:rsid w:val="006A1010"/>
    <w:rsid w:val="006A2554"/>
    <w:rsid w:val="006B19D0"/>
    <w:rsid w:val="006B2BDD"/>
    <w:rsid w:val="006B35F6"/>
    <w:rsid w:val="006B3DF0"/>
    <w:rsid w:val="006C40EE"/>
    <w:rsid w:val="006C4CF2"/>
    <w:rsid w:val="006C57ED"/>
    <w:rsid w:val="006C587F"/>
    <w:rsid w:val="006C5AE6"/>
    <w:rsid w:val="006D50BC"/>
    <w:rsid w:val="006F74D0"/>
    <w:rsid w:val="007017B1"/>
    <w:rsid w:val="0070191C"/>
    <w:rsid w:val="00711337"/>
    <w:rsid w:val="00717037"/>
    <w:rsid w:val="00735346"/>
    <w:rsid w:val="007403BE"/>
    <w:rsid w:val="007434AC"/>
    <w:rsid w:val="007444E6"/>
    <w:rsid w:val="0074460C"/>
    <w:rsid w:val="00745481"/>
    <w:rsid w:val="0075074B"/>
    <w:rsid w:val="00751356"/>
    <w:rsid w:val="00751786"/>
    <w:rsid w:val="00752661"/>
    <w:rsid w:val="0075736F"/>
    <w:rsid w:val="00762CD8"/>
    <w:rsid w:val="00766F76"/>
    <w:rsid w:val="0077309C"/>
    <w:rsid w:val="0077610E"/>
    <w:rsid w:val="00777584"/>
    <w:rsid w:val="00792EBA"/>
    <w:rsid w:val="00793228"/>
    <w:rsid w:val="00794ECB"/>
    <w:rsid w:val="007967E7"/>
    <w:rsid w:val="007A075F"/>
    <w:rsid w:val="007A124D"/>
    <w:rsid w:val="007A2CA3"/>
    <w:rsid w:val="007A6CAA"/>
    <w:rsid w:val="007A7912"/>
    <w:rsid w:val="007A7AA8"/>
    <w:rsid w:val="007B4E61"/>
    <w:rsid w:val="007B512A"/>
    <w:rsid w:val="007B5154"/>
    <w:rsid w:val="007B68BD"/>
    <w:rsid w:val="007C40C8"/>
    <w:rsid w:val="007D0DC2"/>
    <w:rsid w:val="007D3399"/>
    <w:rsid w:val="007E2F5B"/>
    <w:rsid w:val="007E5002"/>
    <w:rsid w:val="007F0224"/>
    <w:rsid w:val="007F1E6D"/>
    <w:rsid w:val="0080029F"/>
    <w:rsid w:val="00803981"/>
    <w:rsid w:val="00805D13"/>
    <w:rsid w:val="00806CF6"/>
    <w:rsid w:val="00806DB1"/>
    <w:rsid w:val="008153DA"/>
    <w:rsid w:val="00826A65"/>
    <w:rsid w:val="00830240"/>
    <w:rsid w:val="00832FAF"/>
    <w:rsid w:val="00834337"/>
    <w:rsid w:val="008503CE"/>
    <w:rsid w:val="008507E6"/>
    <w:rsid w:val="00853DC4"/>
    <w:rsid w:val="00865B2F"/>
    <w:rsid w:val="008670EA"/>
    <w:rsid w:val="00867248"/>
    <w:rsid w:val="0087495B"/>
    <w:rsid w:val="00880E77"/>
    <w:rsid w:val="008835C7"/>
    <w:rsid w:val="008877A2"/>
    <w:rsid w:val="008901C3"/>
    <w:rsid w:val="008A6F10"/>
    <w:rsid w:val="008A78F9"/>
    <w:rsid w:val="008B279B"/>
    <w:rsid w:val="008B7A90"/>
    <w:rsid w:val="008C0141"/>
    <w:rsid w:val="008C1FBC"/>
    <w:rsid w:val="008C718A"/>
    <w:rsid w:val="008D17F6"/>
    <w:rsid w:val="008D6956"/>
    <w:rsid w:val="008D6B5A"/>
    <w:rsid w:val="008E347D"/>
    <w:rsid w:val="008E69B6"/>
    <w:rsid w:val="008E6A0F"/>
    <w:rsid w:val="008E7E5F"/>
    <w:rsid w:val="009056BC"/>
    <w:rsid w:val="00912CBB"/>
    <w:rsid w:val="0091454A"/>
    <w:rsid w:val="00915957"/>
    <w:rsid w:val="00915E43"/>
    <w:rsid w:val="009163F0"/>
    <w:rsid w:val="00916BB1"/>
    <w:rsid w:val="00925CCE"/>
    <w:rsid w:val="00931087"/>
    <w:rsid w:val="0093108F"/>
    <w:rsid w:val="00933829"/>
    <w:rsid w:val="00935478"/>
    <w:rsid w:val="00950656"/>
    <w:rsid w:val="009516B8"/>
    <w:rsid w:val="00952DDB"/>
    <w:rsid w:val="00963B8E"/>
    <w:rsid w:val="009643CF"/>
    <w:rsid w:val="00972910"/>
    <w:rsid w:val="00973ADE"/>
    <w:rsid w:val="009813CF"/>
    <w:rsid w:val="00985905"/>
    <w:rsid w:val="00992F8A"/>
    <w:rsid w:val="009A05A5"/>
    <w:rsid w:val="009A4B9A"/>
    <w:rsid w:val="009B29ED"/>
    <w:rsid w:val="009B6D71"/>
    <w:rsid w:val="009C1AE2"/>
    <w:rsid w:val="009D56FC"/>
    <w:rsid w:val="009D6502"/>
    <w:rsid w:val="009D684B"/>
    <w:rsid w:val="009D6C44"/>
    <w:rsid w:val="009E2562"/>
    <w:rsid w:val="009E64AF"/>
    <w:rsid w:val="009E7244"/>
    <w:rsid w:val="009F4B40"/>
    <w:rsid w:val="009F5A4B"/>
    <w:rsid w:val="009F6A96"/>
    <w:rsid w:val="009F6F18"/>
    <w:rsid w:val="00A01A62"/>
    <w:rsid w:val="00A01D45"/>
    <w:rsid w:val="00A01F43"/>
    <w:rsid w:val="00A023CF"/>
    <w:rsid w:val="00A0418E"/>
    <w:rsid w:val="00A050B6"/>
    <w:rsid w:val="00A0514D"/>
    <w:rsid w:val="00A10A63"/>
    <w:rsid w:val="00A12834"/>
    <w:rsid w:val="00A13274"/>
    <w:rsid w:val="00A14C55"/>
    <w:rsid w:val="00A20279"/>
    <w:rsid w:val="00A21A68"/>
    <w:rsid w:val="00A22104"/>
    <w:rsid w:val="00A2220F"/>
    <w:rsid w:val="00A407CC"/>
    <w:rsid w:val="00A43D5D"/>
    <w:rsid w:val="00A45AF6"/>
    <w:rsid w:val="00A4747A"/>
    <w:rsid w:val="00A50500"/>
    <w:rsid w:val="00A5484E"/>
    <w:rsid w:val="00A55048"/>
    <w:rsid w:val="00A55F17"/>
    <w:rsid w:val="00A57F71"/>
    <w:rsid w:val="00A662A2"/>
    <w:rsid w:val="00A67CFC"/>
    <w:rsid w:val="00A82164"/>
    <w:rsid w:val="00A82571"/>
    <w:rsid w:val="00A83CF8"/>
    <w:rsid w:val="00A87B37"/>
    <w:rsid w:val="00A90360"/>
    <w:rsid w:val="00A90685"/>
    <w:rsid w:val="00A91D81"/>
    <w:rsid w:val="00A96877"/>
    <w:rsid w:val="00AA01BA"/>
    <w:rsid w:val="00AA3BD7"/>
    <w:rsid w:val="00AA4E85"/>
    <w:rsid w:val="00AA76B4"/>
    <w:rsid w:val="00AA7B62"/>
    <w:rsid w:val="00AB106A"/>
    <w:rsid w:val="00AB2C0A"/>
    <w:rsid w:val="00AB6107"/>
    <w:rsid w:val="00AC5823"/>
    <w:rsid w:val="00AC5D30"/>
    <w:rsid w:val="00AC742E"/>
    <w:rsid w:val="00AC7B37"/>
    <w:rsid w:val="00AE2F69"/>
    <w:rsid w:val="00AE60C7"/>
    <w:rsid w:val="00AF1D53"/>
    <w:rsid w:val="00AF288E"/>
    <w:rsid w:val="00B03C2D"/>
    <w:rsid w:val="00B11AE0"/>
    <w:rsid w:val="00B12DF2"/>
    <w:rsid w:val="00B12E63"/>
    <w:rsid w:val="00B135DC"/>
    <w:rsid w:val="00B15A52"/>
    <w:rsid w:val="00B164CF"/>
    <w:rsid w:val="00B2092F"/>
    <w:rsid w:val="00B21A35"/>
    <w:rsid w:val="00B23F9C"/>
    <w:rsid w:val="00B25E77"/>
    <w:rsid w:val="00B3202E"/>
    <w:rsid w:val="00B3709A"/>
    <w:rsid w:val="00B41546"/>
    <w:rsid w:val="00B45FE4"/>
    <w:rsid w:val="00B50E01"/>
    <w:rsid w:val="00B51143"/>
    <w:rsid w:val="00B51264"/>
    <w:rsid w:val="00B54EF1"/>
    <w:rsid w:val="00B5759B"/>
    <w:rsid w:val="00B6378F"/>
    <w:rsid w:val="00B671ED"/>
    <w:rsid w:val="00B713D2"/>
    <w:rsid w:val="00B74065"/>
    <w:rsid w:val="00B74A05"/>
    <w:rsid w:val="00B75CE6"/>
    <w:rsid w:val="00B772A8"/>
    <w:rsid w:val="00B8320E"/>
    <w:rsid w:val="00B83905"/>
    <w:rsid w:val="00B8494F"/>
    <w:rsid w:val="00B8748A"/>
    <w:rsid w:val="00B904ED"/>
    <w:rsid w:val="00B91AB0"/>
    <w:rsid w:val="00B91BC5"/>
    <w:rsid w:val="00B91D90"/>
    <w:rsid w:val="00B93E68"/>
    <w:rsid w:val="00B94CEC"/>
    <w:rsid w:val="00B96909"/>
    <w:rsid w:val="00BB11CC"/>
    <w:rsid w:val="00BB2895"/>
    <w:rsid w:val="00BC6E92"/>
    <w:rsid w:val="00BD0D6F"/>
    <w:rsid w:val="00BD2FDB"/>
    <w:rsid w:val="00BD7567"/>
    <w:rsid w:val="00BD7E8F"/>
    <w:rsid w:val="00BE4F3A"/>
    <w:rsid w:val="00C029D8"/>
    <w:rsid w:val="00C16F25"/>
    <w:rsid w:val="00C21A88"/>
    <w:rsid w:val="00C2258B"/>
    <w:rsid w:val="00C27651"/>
    <w:rsid w:val="00C367E7"/>
    <w:rsid w:val="00C400AE"/>
    <w:rsid w:val="00C427B9"/>
    <w:rsid w:val="00C504D0"/>
    <w:rsid w:val="00C56D59"/>
    <w:rsid w:val="00C641FC"/>
    <w:rsid w:val="00C74DB3"/>
    <w:rsid w:val="00C83126"/>
    <w:rsid w:val="00C8466B"/>
    <w:rsid w:val="00C872D8"/>
    <w:rsid w:val="00C91CE7"/>
    <w:rsid w:val="00C952FF"/>
    <w:rsid w:val="00CA67FF"/>
    <w:rsid w:val="00CB2359"/>
    <w:rsid w:val="00CB76B6"/>
    <w:rsid w:val="00CD55F7"/>
    <w:rsid w:val="00CD6359"/>
    <w:rsid w:val="00CD707A"/>
    <w:rsid w:val="00CD7111"/>
    <w:rsid w:val="00CF03D4"/>
    <w:rsid w:val="00CF17B6"/>
    <w:rsid w:val="00CF63EA"/>
    <w:rsid w:val="00D00347"/>
    <w:rsid w:val="00D033F6"/>
    <w:rsid w:val="00D045DC"/>
    <w:rsid w:val="00D06E85"/>
    <w:rsid w:val="00D0719E"/>
    <w:rsid w:val="00D12117"/>
    <w:rsid w:val="00D12771"/>
    <w:rsid w:val="00D17499"/>
    <w:rsid w:val="00D25C16"/>
    <w:rsid w:val="00D26E4B"/>
    <w:rsid w:val="00D301DA"/>
    <w:rsid w:val="00D3177D"/>
    <w:rsid w:val="00D37042"/>
    <w:rsid w:val="00D45FF0"/>
    <w:rsid w:val="00D476D7"/>
    <w:rsid w:val="00D52A19"/>
    <w:rsid w:val="00D52E60"/>
    <w:rsid w:val="00D6231A"/>
    <w:rsid w:val="00D63354"/>
    <w:rsid w:val="00D67381"/>
    <w:rsid w:val="00D67B11"/>
    <w:rsid w:val="00D729AF"/>
    <w:rsid w:val="00D760DE"/>
    <w:rsid w:val="00D82110"/>
    <w:rsid w:val="00D83BDA"/>
    <w:rsid w:val="00D97BA5"/>
    <w:rsid w:val="00DA0FB2"/>
    <w:rsid w:val="00DA6D06"/>
    <w:rsid w:val="00DA6FB0"/>
    <w:rsid w:val="00DA7F5A"/>
    <w:rsid w:val="00DB3742"/>
    <w:rsid w:val="00DB594F"/>
    <w:rsid w:val="00DC3804"/>
    <w:rsid w:val="00DC5A1D"/>
    <w:rsid w:val="00DC66A0"/>
    <w:rsid w:val="00DD2049"/>
    <w:rsid w:val="00DD6443"/>
    <w:rsid w:val="00DD6AC1"/>
    <w:rsid w:val="00DE0021"/>
    <w:rsid w:val="00DE0F0F"/>
    <w:rsid w:val="00DE5CB8"/>
    <w:rsid w:val="00DE5D18"/>
    <w:rsid w:val="00DF1750"/>
    <w:rsid w:val="00DF2A24"/>
    <w:rsid w:val="00DF3048"/>
    <w:rsid w:val="00DF3562"/>
    <w:rsid w:val="00DF5513"/>
    <w:rsid w:val="00E025CF"/>
    <w:rsid w:val="00E12309"/>
    <w:rsid w:val="00E2094F"/>
    <w:rsid w:val="00E24916"/>
    <w:rsid w:val="00E27836"/>
    <w:rsid w:val="00E30DD0"/>
    <w:rsid w:val="00E31B6B"/>
    <w:rsid w:val="00E33BE0"/>
    <w:rsid w:val="00E34004"/>
    <w:rsid w:val="00E3454C"/>
    <w:rsid w:val="00E366A4"/>
    <w:rsid w:val="00E42619"/>
    <w:rsid w:val="00E42A6B"/>
    <w:rsid w:val="00E434C3"/>
    <w:rsid w:val="00E4371A"/>
    <w:rsid w:val="00E43889"/>
    <w:rsid w:val="00E44F0E"/>
    <w:rsid w:val="00E47280"/>
    <w:rsid w:val="00E575BD"/>
    <w:rsid w:val="00E57654"/>
    <w:rsid w:val="00E665C2"/>
    <w:rsid w:val="00E67B18"/>
    <w:rsid w:val="00E71BC6"/>
    <w:rsid w:val="00E748B5"/>
    <w:rsid w:val="00E75606"/>
    <w:rsid w:val="00E75BC9"/>
    <w:rsid w:val="00E8035C"/>
    <w:rsid w:val="00E807CD"/>
    <w:rsid w:val="00E854F4"/>
    <w:rsid w:val="00E855FA"/>
    <w:rsid w:val="00E864F1"/>
    <w:rsid w:val="00E9206B"/>
    <w:rsid w:val="00E92CF7"/>
    <w:rsid w:val="00E9351A"/>
    <w:rsid w:val="00E937DA"/>
    <w:rsid w:val="00E94D3A"/>
    <w:rsid w:val="00E952DB"/>
    <w:rsid w:val="00E960D2"/>
    <w:rsid w:val="00E968D8"/>
    <w:rsid w:val="00E96C7E"/>
    <w:rsid w:val="00EA16E2"/>
    <w:rsid w:val="00EC0368"/>
    <w:rsid w:val="00EC0E3B"/>
    <w:rsid w:val="00EC2C9E"/>
    <w:rsid w:val="00EC2D5B"/>
    <w:rsid w:val="00EC34D6"/>
    <w:rsid w:val="00EC4247"/>
    <w:rsid w:val="00ED15C2"/>
    <w:rsid w:val="00ED2142"/>
    <w:rsid w:val="00ED399F"/>
    <w:rsid w:val="00ED4E5C"/>
    <w:rsid w:val="00ED75C8"/>
    <w:rsid w:val="00EE2D4F"/>
    <w:rsid w:val="00EE5950"/>
    <w:rsid w:val="00EE6E85"/>
    <w:rsid w:val="00EE74FC"/>
    <w:rsid w:val="00EF4C5B"/>
    <w:rsid w:val="00F01349"/>
    <w:rsid w:val="00F02261"/>
    <w:rsid w:val="00F100BB"/>
    <w:rsid w:val="00F103E0"/>
    <w:rsid w:val="00F13F86"/>
    <w:rsid w:val="00F211EA"/>
    <w:rsid w:val="00F225B6"/>
    <w:rsid w:val="00F22915"/>
    <w:rsid w:val="00F25F12"/>
    <w:rsid w:val="00F33746"/>
    <w:rsid w:val="00F347B7"/>
    <w:rsid w:val="00F347EF"/>
    <w:rsid w:val="00F35EAD"/>
    <w:rsid w:val="00F37782"/>
    <w:rsid w:val="00F43536"/>
    <w:rsid w:val="00F45DCD"/>
    <w:rsid w:val="00F51A9E"/>
    <w:rsid w:val="00F544B7"/>
    <w:rsid w:val="00F56E94"/>
    <w:rsid w:val="00F63053"/>
    <w:rsid w:val="00F703C0"/>
    <w:rsid w:val="00F70ACE"/>
    <w:rsid w:val="00F73D00"/>
    <w:rsid w:val="00F73D44"/>
    <w:rsid w:val="00F73F03"/>
    <w:rsid w:val="00F82865"/>
    <w:rsid w:val="00F832C9"/>
    <w:rsid w:val="00F92E41"/>
    <w:rsid w:val="00F93136"/>
    <w:rsid w:val="00F93B44"/>
    <w:rsid w:val="00FA0212"/>
    <w:rsid w:val="00FA1E19"/>
    <w:rsid w:val="00FA39F6"/>
    <w:rsid w:val="00FB148A"/>
    <w:rsid w:val="00FB36B3"/>
    <w:rsid w:val="00FB45FE"/>
    <w:rsid w:val="00FB605C"/>
    <w:rsid w:val="00FC0BF5"/>
    <w:rsid w:val="00FC4405"/>
    <w:rsid w:val="00FC5EDB"/>
    <w:rsid w:val="00FD24AD"/>
    <w:rsid w:val="00FD25A6"/>
    <w:rsid w:val="00FD57EE"/>
    <w:rsid w:val="00FE6C5C"/>
    <w:rsid w:val="00FF0087"/>
    <w:rsid w:val="00FF4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74E6D"/>
  <w15:docId w15:val="{563A726F-947F-492E-B245-F88AD74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styleId="Siln">
    <w:name w:val="Strong"/>
    <w:basedOn w:val="Standardnpsmoodstavce"/>
    <w:uiPriority w:val="22"/>
    <w:qFormat/>
    <w:rsid w:val="002B5098"/>
    <w:rPr>
      <w:b/>
      <w:bCs/>
    </w:rPr>
  </w:style>
  <w:style w:type="paragraph" w:styleId="Revize">
    <w:name w:val="Revision"/>
    <w:hidden/>
    <w:uiPriority w:val="99"/>
    <w:semiHidden/>
    <w:rsid w:val="008A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5503">
      <w:bodyDiv w:val="1"/>
      <w:marLeft w:val="0"/>
      <w:marRight w:val="0"/>
      <w:marTop w:val="0"/>
      <w:marBottom w:val="0"/>
      <w:divBdr>
        <w:top w:val="none" w:sz="0" w:space="0" w:color="auto"/>
        <w:left w:val="none" w:sz="0" w:space="0" w:color="auto"/>
        <w:bottom w:val="none" w:sz="0" w:space="0" w:color="auto"/>
        <w:right w:val="none" w:sz="0" w:space="0" w:color="auto"/>
      </w:divBdr>
    </w:div>
    <w:div w:id="901791588">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2074967815">
      <w:bodyDiv w:val="1"/>
      <w:marLeft w:val="0"/>
      <w:marRight w:val="0"/>
      <w:marTop w:val="0"/>
      <w:marBottom w:val="0"/>
      <w:divBdr>
        <w:top w:val="none" w:sz="0" w:space="0" w:color="auto"/>
        <w:left w:val="none" w:sz="0" w:space="0" w:color="auto"/>
        <w:bottom w:val="none" w:sz="0" w:space="0" w:color="auto"/>
        <w:right w:val="none" w:sz="0" w:space="0" w:color="auto"/>
      </w:divBdr>
      <w:divsChild>
        <w:div w:id="1114792308">
          <w:marLeft w:val="0"/>
          <w:marRight w:val="0"/>
          <w:marTop w:val="0"/>
          <w:marBottom w:val="0"/>
          <w:divBdr>
            <w:top w:val="none" w:sz="0" w:space="0" w:color="auto"/>
            <w:left w:val="none" w:sz="0" w:space="0" w:color="auto"/>
            <w:bottom w:val="none" w:sz="0" w:space="0" w:color="auto"/>
            <w:right w:val="none" w:sz="0" w:space="0" w:color="auto"/>
          </w:divBdr>
          <w:divsChild>
            <w:div w:id="947665645">
              <w:marLeft w:val="0"/>
              <w:marRight w:val="0"/>
              <w:marTop w:val="0"/>
              <w:marBottom w:val="0"/>
              <w:divBdr>
                <w:top w:val="none" w:sz="0" w:space="0" w:color="auto"/>
                <w:left w:val="none" w:sz="0" w:space="0" w:color="auto"/>
                <w:bottom w:val="none" w:sz="0" w:space="0" w:color="auto"/>
                <w:right w:val="none" w:sz="0" w:space="0" w:color="auto"/>
              </w:divBdr>
            </w:div>
          </w:divsChild>
        </w:div>
        <w:div w:id="1520967999">
          <w:marLeft w:val="0"/>
          <w:marRight w:val="0"/>
          <w:marTop w:val="0"/>
          <w:marBottom w:val="0"/>
          <w:divBdr>
            <w:top w:val="none" w:sz="0" w:space="0" w:color="auto"/>
            <w:left w:val="none" w:sz="0" w:space="0" w:color="auto"/>
            <w:bottom w:val="none" w:sz="0" w:space="0" w:color="auto"/>
            <w:right w:val="none" w:sz="0" w:space="0" w:color="auto"/>
          </w:divBdr>
          <w:divsChild>
            <w:div w:id="11735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A9FC-A8E8-4C36-988C-DBAD5357E810}">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2.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3.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59A9A-0CD0-49F9-B248-C5AAB9DC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5016</Words>
  <Characters>29597</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reditelka</cp:lastModifiedBy>
  <cp:revision>9</cp:revision>
  <cp:lastPrinted>2019-09-09T05:56:00Z</cp:lastPrinted>
  <dcterms:created xsi:type="dcterms:W3CDTF">2019-08-28T10:39:00Z</dcterms:created>
  <dcterms:modified xsi:type="dcterms:W3CDTF">2019-09-09T05:57:00Z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