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D8A" w:rsidRPr="00E36D8A" w:rsidRDefault="00E36D8A" w:rsidP="001F2C73">
      <w:pPr>
        <w:keepNext/>
        <w:spacing w:after="0" w:line="240" w:lineRule="auto"/>
        <w:jc w:val="right"/>
        <w:rPr>
          <w:rFonts w:ascii="Times New Roman" w:eastAsia="Times New Roman" w:hAnsi="Times New Roman" w:cs="Times New Roman"/>
          <w:sz w:val="24"/>
          <w:szCs w:val="24"/>
        </w:rPr>
      </w:pPr>
      <w:r w:rsidRPr="00E36D8A">
        <w:rPr>
          <w:rFonts w:ascii="Arial" w:eastAsia="Times New Roman" w:hAnsi="Arial" w:cs="Arial"/>
          <w:szCs w:val="24"/>
        </w:rPr>
        <w:t xml:space="preserve">Číslo smlouvy: </w:t>
      </w:r>
      <w:r w:rsidRPr="00E36D8A">
        <w:rPr>
          <w:rFonts w:ascii="Arial" w:eastAsia="Times New Roman" w:hAnsi="Arial" w:cs="Arial"/>
          <w:b/>
          <w:szCs w:val="24"/>
        </w:rPr>
        <w:t>PPK-59a/82/19</w:t>
      </w:r>
      <w:r w:rsidRPr="00E36D8A">
        <w:rPr>
          <w:rFonts w:ascii="Arial" w:eastAsia="Times New Roman" w:hAnsi="Arial" w:cs="Arial"/>
          <w:szCs w:val="24"/>
        </w:rPr>
        <w:t xml:space="preserve"> </w:t>
      </w:r>
    </w:p>
    <w:p w:rsidR="00E36D8A" w:rsidRPr="00E36D8A" w:rsidRDefault="00E36D8A" w:rsidP="001F2C73">
      <w:pPr>
        <w:keepNext/>
        <w:spacing w:after="0" w:line="240" w:lineRule="auto"/>
        <w:jc w:val="right"/>
        <w:rPr>
          <w:rFonts w:ascii="Times New Roman" w:eastAsia="Times New Roman" w:hAnsi="Times New Roman" w:cs="Times New Roman"/>
          <w:sz w:val="24"/>
          <w:szCs w:val="24"/>
        </w:rPr>
      </w:pPr>
      <w:r w:rsidRPr="00E36D8A">
        <w:rPr>
          <w:rFonts w:ascii="Arial" w:eastAsia="Times New Roman" w:hAnsi="Arial" w:cs="Arial"/>
          <w:szCs w:val="24"/>
        </w:rPr>
        <w:t xml:space="preserve">Dotační titul: STUDIE </w:t>
      </w:r>
    </w:p>
    <w:p w:rsidR="00E36D8A" w:rsidRPr="00E36D8A" w:rsidRDefault="00E36D8A" w:rsidP="001F2C73">
      <w:pPr>
        <w:keepNext/>
        <w:spacing w:before="100" w:beforeAutospacing="1"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b/>
          <w:bCs/>
          <w:szCs w:val="24"/>
        </w:rPr>
        <w:t>SMLOUVA O DÍLO</w:t>
      </w:r>
    </w:p>
    <w:p w:rsidR="00E36D8A" w:rsidRPr="00E36D8A" w:rsidRDefault="00E36D8A" w:rsidP="001F2C73">
      <w:pPr>
        <w:keepNext/>
        <w:spacing w:before="100" w:beforeAutospacing="1"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b/>
          <w:bCs/>
          <w:szCs w:val="24"/>
        </w:rPr>
        <w:t>UZAVŘENÁ DLE USTANOVENÍ § 2586 A NÁSL. ZÁK. Č. 89/2012 SB., OBČANSKÉHO ZÁKONÍKU, VE ZNĚNÍ POZDĚJŠÍCH PŘEDPISŮ</w:t>
      </w:r>
    </w:p>
    <w:p w:rsidR="00E36D8A" w:rsidRPr="00E36D8A" w:rsidRDefault="00E36D8A" w:rsidP="001F2C73">
      <w:pPr>
        <w:keepNext/>
        <w:spacing w:before="100" w:beforeAutospacing="1"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b/>
          <w:bCs/>
          <w:szCs w:val="24"/>
        </w:rPr>
        <w:t>I. Smluvní strany</w:t>
      </w:r>
    </w:p>
    <w:p w:rsidR="00E36D8A" w:rsidRPr="00E36D8A" w:rsidRDefault="00E36D8A" w:rsidP="001F2C73">
      <w:pPr>
        <w:keepNext/>
        <w:spacing w:before="100" w:beforeAutospacing="1" w:after="100" w:afterAutospacing="1" w:line="240" w:lineRule="auto"/>
        <w:rPr>
          <w:rFonts w:ascii="Times New Roman" w:eastAsia="Times New Roman" w:hAnsi="Times New Roman" w:cs="Times New Roman"/>
          <w:sz w:val="24"/>
          <w:szCs w:val="24"/>
        </w:rPr>
      </w:pPr>
      <w:r w:rsidRPr="00E36D8A">
        <w:rPr>
          <w:rFonts w:ascii="Arial" w:eastAsia="Times New Roman" w:hAnsi="Arial" w:cs="Arial"/>
          <w:szCs w:val="24"/>
        </w:rPr>
        <w:t>1.1</w:t>
      </w:r>
      <w:r w:rsidRPr="00E36D8A">
        <w:rPr>
          <w:rFonts w:ascii="Arial" w:eastAsia="Times New Roman" w:hAnsi="Arial" w:cs="Arial"/>
          <w:b/>
          <w:bCs/>
          <w:szCs w:val="24"/>
        </w:rPr>
        <w:t xml:space="preserve"> Objednatel</w:t>
      </w:r>
    </w:p>
    <w:p w:rsidR="00853AAC" w:rsidRPr="00853AAC" w:rsidRDefault="00853AAC" w:rsidP="001F2C73">
      <w:pPr>
        <w:keepNext/>
        <w:spacing w:before="100" w:beforeAutospacing="1" w:after="100" w:afterAutospacing="1" w:line="240" w:lineRule="auto"/>
        <w:rPr>
          <w:rFonts w:ascii="Arial" w:eastAsia="Times New Roman" w:hAnsi="Arial" w:cs="Arial"/>
          <w:b/>
          <w:bCs/>
          <w:szCs w:val="24"/>
        </w:rPr>
      </w:pPr>
      <w:r w:rsidRPr="00853AAC">
        <w:rPr>
          <w:rFonts w:ascii="Arial" w:eastAsia="Times New Roman" w:hAnsi="Arial" w:cs="Arial"/>
          <w:b/>
          <w:bCs/>
          <w:szCs w:val="24"/>
        </w:rPr>
        <w:t xml:space="preserve">Česká republika – Agentura ochrany přírody a krajiny ČR, </w:t>
      </w:r>
    </w:p>
    <w:p w:rsidR="00853AAC" w:rsidRPr="00853AAC" w:rsidRDefault="00853AAC" w:rsidP="001F2C73">
      <w:pPr>
        <w:keepNext/>
        <w:spacing w:after="0" w:line="240" w:lineRule="auto"/>
        <w:rPr>
          <w:rFonts w:ascii="Arial" w:eastAsia="Times New Roman" w:hAnsi="Arial" w:cs="Arial"/>
          <w:b/>
          <w:bCs/>
          <w:szCs w:val="24"/>
        </w:rPr>
      </w:pPr>
      <w:r w:rsidRPr="00853AAC">
        <w:rPr>
          <w:rFonts w:ascii="Arial" w:eastAsia="Times New Roman" w:hAnsi="Arial" w:cs="Arial"/>
          <w:b/>
          <w:bCs/>
          <w:szCs w:val="24"/>
        </w:rPr>
        <w:t>Regionální pracoviště: AOPK ČR, ústřední pracoviště</w:t>
      </w:r>
    </w:p>
    <w:p w:rsidR="00853AAC" w:rsidRPr="00567331" w:rsidRDefault="00853AAC" w:rsidP="001F2C73">
      <w:pPr>
        <w:keepNext/>
        <w:spacing w:after="0" w:line="240" w:lineRule="auto"/>
        <w:rPr>
          <w:rFonts w:ascii="Arial" w:eastAsia="Times New Roman" w:hAnsi="Arial" w:cs="Arial"/>
          <w:bCs/>
          <w:szCs w:val="24"/>
        </w:rPr>
      </w:pPr>
      <w:r w:rsidRPr="00567331">
        <w:rPr>
          <w:rFonts w:ascii="Arial" w:eastAsia="Times New Roman" w:hAnsi="Arial" w:cs="Arial"/>
          <w:bCs/>
          <w:szCs w:val="24"/>
        </w:rPr>
        <w:t>Sídlo: Kaplanova 1931/1, 148 00, Praha 11 - Chodov</w:t>
      </w:r>
    </w:p>
    <w:p w:rsidR="00853AAC" w:rsidRPr="00567331" w:rsidRDefault="00853AAC" w:rsidP="001F2C73">
      <w:pPr>
        <w:keepNext/>
        <w:spacing w:after="0" w:line="240" w:lineRule="auto"/>
        <w:rPr>
          <w:rFonts w:ascii="Arial" w:eastAsia="Times New Roman" w:hAnsi="Arial" w:cs="Arial"/>
          <w:bCs/>
          <w:szCs w:val="24"/>
        </w:rPr>
      </w:pPr>
      <w:r w:rsidRPr="00567331">
        <w:rPr>
          <w:rFonts w:ascii="Arial" w:eastAsia="Times New Roman" w:hAnsi="Arial" w:cs="Arial"/>
          <w:bCs/>
          <w:szCs w:val="24"/>
        </w:rPr>
        <w:t>IČ: 62933591</w:t>
      </w:r>
    </w:p>
    <w:p w:rsidR="00853AAC" w:rsidRPr="00567331" w:rsidRDefault="00853AAC" w:rsidP="001F2C73">
      <w:pPr>
        <w:keepNext/>
        <w:spacing w:after="0" w:line="240" w:lineRule="auto"/>
        <w:rPr>
          <w:rFonts w:ascii="Arial" w:eastAsia="Times New Roman" w:hAnsi="Arial" w:cs="Arial"/>
          <w:bCs/>
          <w:szCs w:val="24"/>
        </w:rPr>
      </w:pPr>
      <w:r w:rsidRPr="00567331">
        <w:rPr>
          <w:rFonts w:ascii="Arial" w:eastAsia="Times New Roman" w:hAnsi="Arial" w:cs="Arial"/>
          <w:bCs/>
          <w:szCs w:val="24"/>
        </w:rPr>
        <w:t>zastoupena: RNDr. František Pelc</w:t>
      </w:r>
    </w:p>
    <w:p w:rsidR="00E36D8A" w:rsidRPr="00E36D8A" w:rsidRDefault="00853AAC" w:rsidP="001F2C73">
      <w:pPr>
        <w:keepNext/>
        <w:spacing w:after="0" w:line="240" w:lineRule="auto"/>
        <w:jc w:val="both"/>
        <w:rPr>
          <w:rFonts w:ascii="Times New Roman" w:eastAsia="Times New Roman" w:hAnsi="Times New Roman" w:cs="Times New Roman"/>
          <w:sz w:val="24"/>
          <w:szCs w:val="24"/>
        </w:rPr>
      </w:pPr>
      <w:r w:rsidRPr="00567331">
        <w:rPr>
          <w:rFonts w:ascii="Arial" w:eastAsia="Times New Roman" w:hAnsi="Arial" w:cs="Arial"/>
          <w:bCs/>
          <w:szCs w:val="24"/>
        </w:rPr>
        <w:t xml:space="preserve">V rozsahu této </w:t>
      </w:r>
      <w:r>
        <w:rPr>
          <w:rFonts w:ascii="Arial" w:eastAsia="Times New Roman" w:hAnsi="Arial" w:cs="Arial"/>
          <w:bCs/>
          <w:szCs w:val="24"/>
        </w:rPr>
        <w:t>smlouvy</w:t>
      </w:r>
      <w:r w:rsidRPr="00567331">
        <w:rPr>
          <w:rFonts w:ascii="Arial" w:eastAsia="Times New Roman" w:hAnsi="Arial" w:cs="Arial"/>
          <w:bCs/>
          <w:szCs w:val="24"/>
        </w:rPr>
        <w:t xml:space="preserve"> osoba zmocněná k jednání s vlastníkem, k věcným úkonům a k provedení kontroly realizovaných managementových opatření:</w:t>
      </w:r>
      <w:r w:rsidRPr="00853AAC">
        <w:rPr>
          <w:rFonts w:ascii="Arial" w:eastAsia="Times New Roman" w:hAnsi="Arial" w:cs="Arial"/>
          <w:b/>
          <w:bCs/>
          <w:szCs w:val="24"/>
        </w:rPr>
        <w:t xml:space="preserve"> </w:t>
      </w:r>
      <w:r w:rsidR="00E36D8A">
        <w:rPr>
          <w:rFonts w:ascii="Arial" w:eastAsia="Times New Roman" w:hAnsi="Arial" w:cs="Arial"/>
          <w:szCs w:val="24"/>
        </w:rPr>
        <w:t xml:space="preserve"> Mgr. Miroslav Kubín</w:t>
      </w:r>
    </w:p>
    <w:p w:rsidR="00E36D8A" w:rsidRPr="00567331" w:rsidRDefault="00E36D8A" w:rsidP="001F2C73">
      <w:pPr>
        <w:keepNext/>
        <w:spacing w:after="0" w:line="240" w:lineRule="auto"/>
        <w:rPr>
          <w:rFonts w:ascii="Times New Roman" w:eastAsia="Times New Roman" w:hAnsi="Times New Roman" w:cs="Times New Roman"/>
          <w:b/>
          <w:sz w:val="24"/>
          <w:szCs w:val="24"/>
        </w:rPr>
      </w:pPr>
      <w:r w:rsidRPr="00567331">
        <w:rPr>
          <w:rFonts w:ascii="Arial" w:eastAsia="Times New Roman" w:hAnsi="Arial" w:cs="Arial"/>
          <w:b/>
          <w:szCs w:val="24"/>
        </w:rPr>
        <w:t xml:space="preserve">(dále jen </w:t>
      </w:r>
      <w:r w:rsidRPr="00567331">
        <w:rPr>
          <w:rFonts w:ascii="Arial" w:eastAsia="Times New Roman" w:hAnsi="Arial" w:cs="Arial"/>
          <w:b/>
          <w:lang w:eastAsia="en-US"/>
        </w:rPr>
        <w:t>„</w:t>
      </w:r>
      <w:r w:rsidRPr="00567331">
        <w:rPr>
          <w:rFonts w:ascii="Arial" w:eastAsia="Times New Roman" w:hAnsi="Arial" w:cs="Arial"/>
          <w:b/>
          <w:szCs w:val="24"/>
        </w:rPr>
        <w:t>objednatel”)</w:t>
      </w:r>
    </w:p>
    <w:p w:rsidR="00E36D8A" w:rsidRPr="00E36D8A" w:rsidRDefault="00E36D8A" w:rsidP="001F2C73">
      <w:pPr>
        <w:keepNext/>
        <w:spacing w:before="100" w:beforeAutospacing="1" w:after="100" w:afterAutospacing="1" w:line="240" w:lineRule="auto"/>
        <w:rPr>
          <w:rFonts w:ascii="Times New Roman" w:eastAsia="Times New Roman" w:hAnsi="Times New Roman" w:cs="Times New Roman"/>
          <w:sz w:val="24"/>
          <w:szCs w:val="24"/>
        </w:rPr>
      </w:pPr>
      <w:r w:rsidRPr="00E36D8A">
        <w:rPr>
          <w:rFonts w:ascii="Arial" w:eastAsia="Times New Roman" w:hAnsi="Arial" w:cs="Arial"/>
          <w:szCs w:val="24"/>
        </w:rPr>
        <w:t>a</w:t>
      </w:r>
    </w:p>
    <w:p w:rsidR="00E36D8A" w:rsidRPr="00E36D8A" w:rsidRDefault="00E36D8A" w:rsidP="001F2C73">
      <w:pPr>
        <w:keepNext/>
        <w:spacing w:before="100" w:beforeAutospacing="1" w:after="100" w:afterAutospacing="1" w:line="240" w:lineRule="auto"/>
        <w:rPr>
          <w:rFonts w:ascii="Times New Roman" w:eastAsia="Times New Roman" w:hAnsi="Times New Roman" w:cs="Times New Roman"/>
          <w:sz w:val="24"/>
          <w:szCs w:val="24"/>
        </w:rPr>
      </w:pPr>
      <w:r w:rsidRPr="00E36D8A">
        <w:rPr>
          <w:rFonts w:ascii="Arial" w:eastAsia="Times New Roman" w:hAnsi="Arial" w:cs="Arial"/>
          <w:szCs w:val="24"/>
        </w:rPr>
        <w:t>1.2</w:t>
      </w:r>
      <w:r w:rsidRPr="00E36D8A">
        <w:rPr>
          <w:rFonts w:ascii="Arial" w:eastAsia="Times New Roman" w:hAnsi="Arial" w:cs="Arial"/>
          <w:b/>
          <w:bCs/>
          <w:szCs w:val="24"/>
        </w:rPr>
        <w:t xml:space="preserve"> Zhotovitel</w:t>
      </w:r>
    </w:p>
    <w:p w:rsidR="00E36D8A" w:rsidRPr="00E36D8A" w:rsidRDefault="00E36D8A" w:rsidP="001F2C73">
      <w:pPr>
        <w:keepNext/>
        <w:spacing w:before="100" w:beforeAutospacing="1" w:after="100" w:afterAutospacing="1" w:line="240" w:lineRule="auto"/>
        <w:rPr>
          <w:rFonts w:ascii="Times New Roman" w:eastAsia="Times New Roman" w:hAnsi="Times New Roman" w:cs="Times New Roman"/>
          <w:sz w:val="24"/>
          <w:szCs w:val="24"/>
        </w:rPr>
      </w:pPr>
      <w:r w:rsidRPr="00E36D8A">
        <w:rPr>
          <w:rFonts w:ascii="Arial" w:eastAsia="Times New Roman" w:hAnsi="Arial" w:cs="Arial"/>
          <w:b/>
          <w:bCs/>
          <w:szCs w:val="24"/>
        </w:rPr>
        <w:t xml:space="preserve">Unie pro řeku Moravu, z.s. </w:t>
      </w:r>
    </w:p>
    <w:p w:rsidR="00853AAC" w:rsidRDefault="00E36D8A" w:rsidP="001F2C73">
      <w:pPr>
        <w:keepNext/>
        <w:spacing w:after="0" w:line="240" w:lineRule="auto"/>
        <w:rPr>
          <w:rFonts w:ascii="Arial" w:eastAsia="Times New Roman" w:hAnsi="Arial" w:cs="Arial"/>
          <w:szCs w:val="24"/>
        </w:rPr>
      </w:pPr>
      <w:r w:rsidRPr="00E36D8A">
        <w:rPr>
          <w:rFonts w:ascii="Arial" w:eastAsia="Times New Roman" w:hAnsi="Arial" w:cs="Arial"/>
          <w:szCs w:val="24"/>
        </w:rPr>
        <w:t>Sídlo: Hrubá Voda 10, 783 61 Hlubočky</w:t>
      </w:r>
      <w:r w:rsidRPr="00E36D8A">
        <w:rPr>
          <w:rFonts w:ascii="Arial" w:eastAsia="Times New Roman" w:hAnsi="Arial" w:cs="Arial"/>
          <w:szCs w:val="24"/>
        </w:rPr>
        <w:br/>
        <w:t>Zastoupený: RNDr. Lukáš Krejčí, Ph.D.</w:t>
      </w:r>
    </w:p>
    <w:p w:rsidR="00504C25" w:rsidRDefault="00853AAC" w:rsidP="001F2C73">
      <w:pPr>
        <w:keepNext/>
        <w:spacing w:after="0" w:line="240" w:lineRule="auto"/>
        <w:rPr>
          <w:rFonts w:ascii="Arial" w:eastAsia="Times New Roman" w:hAnsi="Arial" w:cs="Arial"/>
          <w:szCs w:val="24"/>
        </w:rPr>
      </w:pPr>
      <w:r w:rsidRPr="00853AAC">
        <w:rPr>
          <w:rFonts w:ascii="Arial" w:eastAsia="Times New Roman" w:hAnsi="Arial" w:cs="Arial"/>
          <w:szCs w:val="24"/>
        </w:rPr>
        <w:t>Bankovní spojení:</w:t>
      </w:r>
      <w:r w:rsidR="00567331">
        <w:rPr>
          <w:rFonts w:ascii="Arial" w:eastAsia="Times New Roman" w:hAnsi="Arial" w:cs="Arial"/>
          <w:szCs w:val="24"/>
        </w:rPr>
        <w:t xml:space="preserve"> </w:t>
      </w:r>
      <w:r w:rsidR="00567331" w:rsidRPr="00D712CE">
        <w:rPr>
          <w:rFonts w:ascii="Arial" w:eastAsia="Times New Roman" w:hAnsi="Arial" w:cs="Arial"/>
          <w:szCs w:val="24"/>
        </w:rPr>
        <w:t>2701513983/2010 (Fio banka, a.s.)</w:t>
      </w:r>
      <w:r w:rsidR="00567331" w:rsidRPr="00853AAC">
        <w:rPr>
          <w:rFonts w:ascii="Arial" w:eastAsia="Times New Roman" w:hAnsi="Arial" w:cs="Arial"/>
          <w:szCs w:val="24"/>
        </w:rPr>
        <w:t xml:space="preserve"> </w:t>
      </w:r>
      <w:r w:rsidRPr="00853AAC">
        <w:rPr>
          <w:rFonts w:ascii="Arial" w:eastAsia="Times New Roman" w:hAnsi="Arial" w:cs="Arial"/>
          <w:szCs w:val="24"/>
        </w:rPr>
        <w:t xml:space="preserve"> </w:t>
      </w:r>
      <w:r w:rsidR="00E36D8A" w:rsidRPr="00E36D8A">
        <w:rPr>
          <w:rFonts w:ascii="Arial" w:eastAsia="Times New Roman" w:hAnsi="Arial" w:cs="Arial"/>
          <w:szCs w:val="24"/>
        </w:rPr>
        <w:br/>
        <w:t>IČO: 60552417</w:t>
      </w:r>
      <w:r w:rsidR="00E36D8A" w:rsidRPr="00E36D8A">
        <w:rPr>
          <w:rFonts w:ascii="Arial" w:eastAsia="Times New Roman" w:hAnsi="Arial" w:cs="Arial"/>
          <w:szCs w:val="24"/>
        </w:rPr>
        <w:br/>
      </w:r>
      <w:r w:rsidR="00567331">
        <w:rPr>
          <w:rFonts w:ascii="Arial" w:eastAsia="Times New Roman" w:hAnsi="Arial" w:cs="Arial"/>
          <w:szCs w:val="24"/>
        </w:rPr>
        <w:t xml:space="preserve">Email: </w:t>
      </w:r>
      <w:r w:rsidR="00567331">
        <w:rPr>
          <w:rFonts w:ascii="Arial" w:eastAsia="Times New Roman" w:hAnsi="Arial" w:cs="Arial"/>
          <w:szCs w:val="24"/>
        </w:rPr>
        <w:t>krejcilukas@atlas.cz</w:t>
      </w:r>
    </w:p>
    <w:p w:rsidR="00853AAC" w:rsidRDefault="00E36D8A" w:rsidP="001F2C73">
      <w:pPr>
        <w:keepNext/>
        <w:spacing w:after="0" w:line="240" w:lineRule="auto"/>
        <w:rPr>
          <w:rFonts w:ascii="Arial" w:eastAsia="Times New Roman" w:hAnsi="Arial" w:cs="Arial"/>
          <w:b/>
          <w:szCs w:val="24"/>
        </w:rPr>
      </w:pPr>
      <w:r w:rsidRPr="00567331">
        <w:rPr>
          <w:rFonts w:ascii="Arial" w:eastAsia="Times New Roman" w:hAnsi="Arial" w:cs="Arial"/>
          <w:b/>
          <w:szCs w:val="24"/>
        </w:rPr>
        <w:t xml:space="preserve">(dále jen </w:t>
      </w:r>
      <w:r w:rsidRPr="00567331">
        <w:rPr>
          <w:rFonts w:ascii="Arial" w:eastAsia="Times New Roman" w:hAnsi="Arial" w:cs="Arial"/>
          <w:b/>
          <w:lang w:eastAsia="en-US"/>
        </w:rPr>
        <w:t>„</w:t>
      </w:r>
      <w:r w:rsidRPr="00567331">
        <w:rPr>
          <w:rFonts w:ascii="Arial" w:eastAsia="Times New Roman" w:hAnsi="Arial" w:cs="Arial"/>
          <w:b/>
          <w:szCs w:val="24"/>
        </w:rPr>
        <w:t xml:space="preserve">zhotovitel”) </w:t>
      </w:r>
    </w:p>
    <w:p w:rsidR="001F2C73" w:rsidRDefault="001F2C73" w:rsidP="001F2C73">
      <w:pPr>
        <w:keepNext/>
        <w:spacing w:after="0" w:line="240" w:lineRule="auto"/>
        <w:rPr>
          <w:rFonts w:ascii="Arial" w:eastAsia="Times New Roman" w:hAnsi="Arial" w:cs="Arial"/>
          <w:b/>
          <w:szCs w:val="24"/>
        </w:rPr>
      </w:pPr>
    </w:p>
    <w:p w:rsidR="00E36D8A" w:rsidRPr="00E36D8A" w:rsidRDefault="00E36D8A" w:rsidP="001F2C73">
      <w:pPr>
        <w:keepNext/>
        <w:jc w:val="center"/>
        <w:rPr>
          <w:rFonts w:ascii="Times New Roman" w:eastAsia="Times New Roman" w:hAnsi="Times New Roman" w:cs="Times New Roman"/>
          <w:sz w:val="24"/>
          <w:szCs w:val="24"/>
        </w:rPr>
      </w:pPr>
      <w:r w:rsidRPr="00E36D8A">
        <w:rPr>
          <w:rFonts w:ascii="Arial" w:eastAsia="Times New Roman" w:hAnsi="Arial" w:cs="Arial"/>
          <w:b/>
          <w:bCs/>
          <w:szCs w:val="24"/>
        </w:rPr>
        <w:t>II. Předmět smlouvy</w:t>
      </w: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2.1 </w:t>
      </w:r>
      <w:r w:rsidRPr="00E36D8A">
        <w:rPr>
          <w:rFonts w:ascii="Arial" w:eastAsia="Times New Roman" w:hAnsi="Arial" w:cs="Arial"/>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E36D8A" w:rsidRDefault="00E36D8A" w:rsidP="001F2C73">
      <w:pPr>
        <w:keepNext/>
        <w:spacing w:before="120" w:after="120" w:line="240" w:lineRule="auto"/>
        <w:ind w:left="340" w:hanging="340"/>
        <w:jc w:val="both"/>
        <w:rPr>
          <w:rFonts w:ascii="Arial" w:eastAsia="Times New Roman" w:hAnsi="Arial" w:cs="Arial"/>
          <w:szCs w:val="24"/>
        </w:rPr>
      </w:pPr>
      <w:r w:rsidRPr="00E36D8A">
        <w:rPr>
          <w:rFonts w:ascii="Arial" w:eastAsia="Times New Roman" w:hAnsi="Arial" w:cs="Arial"/>
          <w:szCs w:val="24"/>
        </w:rPr>
        <w:t>2.2 Dílem se rozumí:</w:t>
      </w:r>
    </w:p>
    <w:p w:rsidR="00E36D8A" w:rsidRPr="001F2C73" w:rsidRDefault="00E36D8A" w:rsidP="001F2C73">
      <w:pPr>
        <w:keepNext/>
        <w:keepLines/>
        <w:spacing w:line="240" w:lineRule="auto"/>
        <w:jc w:val="both"/>
        <w:rPr>
          <w:rFonts w:ascii="Arial" w:hAnsi="Arial" w:cs="Arial"/>
          <w:u w:val="single"/>
        </w:rPr>
      </w:pPr>
      <w:r w:rsidRPr="00932DA0">
        <w:rPr>
          <w:rFonts w:ascii="Arial" w:hAnsi="Arial" w:cs="Arial"/>
        </w:rPr>
        <w:t xml:space="preserve">Vypracování studie, ve které budou navržena variantní řešení revitalizace vodního toku Černá Ostravice včetně varianty nulové. Tato studie bude sloužit jako podklad pro jednání s vlastníky pozemků, správcem vodního toku, státní správou a obecní samosprávou. Hlavním výstupem studie bude konkrétní technická variantní řešení revitalizace. Navrhovaná studie bude zohledňovat všechny limity využití území – např. vedení sítí, příjezdových komunikací, neodstranitelných objektů ve vodním toku, jímání vody a podobně, ale také jedinečných přírodních hodnot v řešeném území (výskyt chráněných druhů a biotopů). Vodní tok Černá Ostravice trpí dlouhodobě </w:t>
      </w:r>
      <w:r w:rsidRPr="00932DA0">
        <w:rPr>
          <w:rFonts w:ascii="Arial" w:hAnsi="Arial" w:cs="Arial"/>
        </w:rPr>
        <w:lastRenderedPageBreak/>
        <w:t>zahlubováním koryta, se kterými jsou spojeny všechny negativní dopady tohoto jevu na okolní ekosystémy včetně samotného vodního toku.</w:t>
      </w:r>
      <w:r w:rsidR="00853AAC" w:rsidRPr="00853AAC">
        <w:t xml:space="preserve"> </w:t>
      </w:r>
      <w:r w:rsidR="00853AAC" w:rsidRPr="001F2C73">
        <w:rPr>
          <w:rFonts w:ascii="Arial" w:hAnsi="Arial" w:cs="Arial"/>
          <w:u w:val="single"/>
        </w:rPr>
        <w:t>Podrobnější specifikace</w:t>
      </w:r>
      <w:r w:rsidR="00567331" w:rsidRPr="001F2C73">
        <w:rPr>
          <w:rFonts w:ascii="Arial" w:hAnsi="Arial" w:cs="Arial"/>
          <w:u w:val="single"/>
        </w:rPr>
        <w:t xml:space="preserve"> díla je uvedena v příloze č. 1.</w:t>
      </w:r>
    </w:p>
    <w:p w:rsidR="00E36D8A" w:rsidRPr="00E36D8A" w:rsidRDefault="00E36D8A" w:rsidP="001F2C73">
      <w:pPr>
        <w:keepNext/>
        <w:spacing w:before="120" w:after="120" w:line="240" w:lineRule="auto"/>
        <w:ind w:left="340"/>
        <w:jc w:val="both"/>
        <w:rPr>
          <w:rFonts w:ascii="Times New Roman" w:eastAsia="Times New Roman" w:hAnsi="Times New Roman" w:cs="Times New Roman"/>
          <w:sz w:val="24"/>
          <w:szCs w:val="24"/>
        </w:rPr>
      </w:pPr>
      <w:r w:rsidRPr="00E36D8A">
        <w:rPr>
          <w:rFonts w:ascii="Arial" w:eastAsia="Times New Roman" w:hAnsi="Arial" w:cs="Arial"/>
          <w:szCs w:val="24"/>
        </w:rPr>
        <w:t>(dále jen „dílo“)</w:t>
      </w:r>
    </w:p>
    <w:p w:rsidR="001F2C73" w:rsidRDefault="001F2C73" w:rsidP="001F2C73">
      <w:pPr>
        <w:keepNext/>
        <w:spacing w:before="120" w:after="120" w:line="240" w:lineRule="auto"/>
        <w:ind w:left="340" w:hanging="340"/>
        <w:jc w:val="both"/>
        <w:rPr>
          <w:rFonts w:ascii="Arial" w:eastAsia="Times New Roman" w:hAnsi="Arial" w:cs="Arial"/>
          <w:szCs w:val="24"/>
        </w:rPr>
      </w:pP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2.3 Při provádění díla je zhotovitel vázán pokyny objednatele.</w:t>
      </w: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36D8A" w:rsidRPr="00E36D8A" w:rsidRDefault="00E36D8A" w:rsidP="001F2C73">
      <w:pPr>
        <w:keepNext/>
        <w:spacing w:before="100" w:beforeAutospacing="1"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b/>
          <w:bCs/>
          <w:szCs w:val="24"/>
        </w:rPr>
        <w:t>III. Cena díla a platební podmínky</w:t>
      </w:r>
    </w:p>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Arial" w:eastAsia="Times New Roman" w:hAnsi="Arial" w:cs="Arial"/>
          <w:szCs w:val="24"/>
        </w:rPr>
        <w:t>3.1 Cena díla je stanovena v souladu s právními předpisy:</w:t>
      </w:r>
    </w:p>
    <w:p w:rsidR="00E36D8A" w:rsidRPr="00E36D8A" w:rsidRDefault="00E36D8A" w:rsidP="001F2C73">
      <w:pPr>
        <w:keepNext/>
        <w:spacing w:before="120" w:after="120" w:line="240" w:lineRule="auto"/>
        <w:ind w:left="340"/>
        <w:jc w:val="both"/>
        <w:rPr>
          <w:rFonts w:ascii="Times New Roman" w:eastAsia="Times New Roman" w:hAnsi="Times New Roman" w:cs="Times New Roman"/>
          <w:sz w:val="24"/>
          <w:szCs w:val="24"/>
        </w:rPr>
      </w:pPr>
      <w:r w:rsidRPr="00E36D8A">
        <w:rPr>
          <w:rFonts w:ascii="Arial" w:eastAsia="Times New Roman" w:hAnsi="Arial" w:cs="Arial"/>
          <w:szCs w:val="24"/>
        </w:rPr>
        <w:t>Cena bez DPH: 118 700,-Kč</w:t>
      </w:r>
    </w:p>
    <w:p w:rsidR="00E36D8A" w:rsidRPr="00E36D8A" w:rsidRDefault="00E36D8A" w:rsidP="001F2C73">
      <w:pPr>
        <w:keepNext/>
        <w:spacing w:before="120" w:after="120" w:line="240" w:lineRule="auto"/>
        <w:ind w:left="340"/>
        <w:jc w:val="both"/>
        <w:rPr>
          <w:rFonts w:ascii="Times New Roman" w:eastAsia="Times New Roman" w:hAnsi="Times New Roman" w:cs="Times New Roman"/>
          <w:sz w:val="24"/>
          <w:szCs w:val="24"/>
        </w:rPr>
      </w:pPr>
      <w:r w:rsidRPr="00E36D8A">
        <w:rPr>
          <w:rFonts w:ascii="Arial" w:eastAsia="Times New Roman" w:hAnsi="Arial" w:cs="Arial"/>
          <w:szCs w:val="24"/>
        </w:rPr>
        <w:t>DPH 21%: 0,-Kč</w:t>
      </w:r>
    </w:p>
    <w:p w:rsidR="00E36D8A" w:rsidRPr="00E36D8A" w:rsidRDefault="00E36D8A" w:rsidP="001F2C73">
      <w:pPr>
        <w:keepNext/>
        <w:spacing w:before="120" w:after="120" w:line="240" w:lineRule="auto"/>
        <w:ind w:left="340"/>
        <w:jc w:val="both"/>
        <w:rPr>
          <w:rFonts w:ascii="Times New Roman" w:eastAsia="Times New Roman" w:hAnsi="Times New Roman" w:cs="Times New Roman"/>
          <w:sz w:val="24"/>
          <w:szCs w:val="24"/>
        </w:rPr>
      </w:pPr>
      <w:r w:rsidRPr="00E36D8A">
        <w:rPr>
          <w:rFonts w:ascii="Arial" w:eastAsia="Times New Roman" w:hAnsi="Arial" w:cs="Arial"/>
          <w:szCs w:val="24"/>
        </w:rPr>
        <w:t>Cena  DPH:</w:t>
      </w:r>
      <w:r w:rsidR="00504C25">
        <w:rPr>
          <w:rFonts w:ascii="Arial" w:eastAsia="Times New Roman" w:hAnsi="Arial" w:cs="Arial"/>
          <w:szCs w:val="24"/>
        </w:rPr>
        <w:t xml:space="preserve"> </w:t>
      </w:r>
      <w:r w:rsidRPr="00E36D8A">
        <w:rPr>
          <w:rFonts w:ascii="Arial" w:eastAsia="Times New Roman" w:hAnsi="Arial" w:cs="Arial"/>
          <w:b/>
          <w:szCs w:val="24"/>
        </w:rPr>
        <w:t>118 700,- Kč</w:t>
      </w:r>
      <w:r w:rsidRPr="00E36D8A">
        <w:rPr>
          <w:rFonts w:ascii="Arial" w:eastAsia="Times New Roman" w:hAnsi="Arial" w:cs="Arial"/>
          <w:szCs w:val="24"/>
        </w:rPr>
        <w:t>, (slovy stoosmnácttisícsedmset korun českých).</w:t>
      </w:r>
    </w:p>
    <w:p w:rsidR="00E36D8A" w:rsidRPr="00E36D8A" w:rsidRDefault="00E36D8A" w:rsidP="001F2C73">
      <w:pPr>
        <w:keepNext/>
        <w:spacing w:before="120" w:after="120" w:line="240" w:lineRule="auto"/>
        <w:ind w:left="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Zhotovitel </w:t>
      </w:r>
      <w:r w:rsidR="00567331">
        <w:rPr>
          <w:rFonts w:ascii="Arial" w:eastAsia="Times New Roman" w:hAnsi="Arial" w:cs="Arial"/>
          <w:szCs w:val="24"/>
        </w:rPr>
        <w:t xml:space="preserve">není </w:t>
      </w:r>
      <w:r w:rsidRPr="00E36D8A">
        <w:rPr>
          <w:rFonts w:ascii="Arial" w:eastAsia="Times New Roman" w:hAnsi="Arial" w:cs="Arial"/>
          <w:szCs w:val="24"/>
        </w:rPr>
        <w:t>plátce DPH.</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3.2 Dohodnutá cena je stanovena jako nejvýše přípustná. Ke změně může dojít pouze při změně zákonných sazeb DPH.</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3.3 Veškeré náklady vzniklé zhotoviteli v souvislosti s prováděním díla jsou zahrnuty v ceně díla. </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SCHKO Beskydy, Nádražní 36, 75661 Rožnov pod Radhoštěm.</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3.7 Smluvní strany se dohodly, že objednatel nebude poskytovat zálohové platby. </w:t>
      </w:r>
    </w:p>
    <w:p w:rsidR="00E36D8A" w:rsidRPr="00E36D8A" w:rsidRDefault="00E36D8A" w:rsidP="001F2C73">
      <w:pPr>
        <w:keepNext/>
        <w:spacing w:before="100" w:beforeAutospacing="1"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b/>
          <w:bCs/>
          <w:szCs w:val="24"/>
        </w:rPr>
        <w:t>IV.</w:t>
      </w:r>
      <w:r w:rsidRPr="00E36D8A">
        <w:rPr>
          <w:rFonts w:ascii="Arial" w:eastAsia="Times New Roman" w:hAnsi="Arial" w:cs="Arial"/>
          <w:szCs w:val="24"/>
        </w:rPr>
        <w:t xml:space="preserve"> </w:t>
      </w:r>
      <w:r w:rsidRPr="00E36D8A">
        <w:rPr>
          <w:rFonts w:ascii="Arial" w:eastAsia="Times New Roman" w:hAnsi="Arial" w:cs="Arial"/>
          <w:b/>
          <w:bCs/>
          <w:szCs w:val="24"/>
        </w:rPr>
        <w:t>Doba a místo plnění</w:t>
      </w: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4.1 Zhotovitel se zavazuje provést pracovní návrh díla a předat jej objednateli k připomínkám nejpozději do: </w:t>
      </w:r>
      <w:r w:rsidR="00504C25">
        <w:rPr>
          <w:rFonts w:ascii="Arial" w:eastAsia="Times New Roman" w:hAnsi="Arial" w:cs="Arial"/>
          <w:szCs w:val="24"/>
        </w:rPr>
        <w:t>20.9.2019</w:t>
      </w:r>
      <w:r w:rsidRPr="00E36D8A">
        <w:rPr>
          <w:rFonts w:ascii="Arial" w:eastAsia="Times New Roman" w:hAnsi="Arial" w:cs="Arial"/>
          <w:szCs w:val="24"/>
        </w:rPr>
        <w:t>. Zhotovitel předá pracovní návrh díla objednateli e-mailem.</w:t>
      </w: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4.2 </w:t>
      </w:r>
      <w:r w:rsidRPr="00E36D8A">
        <w:rPr>
          <w:rFonts w:ascii="Arial" w:eastAsia="Times New Roman" w:hAnsi="Arial" w:cs="Arial"/>
          <w:lang w:eastAsia="en-US"/>
        </w:rPr>
        <w:t>Objednatel se zavazuje vypracovat své připomínky a zaslat je zhotoviteli nejpozději do 30.9.2019. V případě prodlení zhotovitele s předáním pracovního návrhu díla podle článku 4.1 smlouvy se prodlužuje lhůta objednatele pro zaslání připomínek o dobu prodlení zhotovitele.</w:t>
      </w:r>
    </w:p>
    <w:p w:rsidR="001F2C73" w:rsidRDefault="00E36D8A" w:rsidP="001F2C73">
      <w:pPr>
        <w:keepNext/>
        <w:keepLines/>
        <w:spacing w:before="120" w:after="120" w:line="240" w:lineRule="auto"/>
        <w:ind w:left="340" w:hanging="340"/>
        <w:jc w:val="both"/>
        <w:rPr>
          <w:rFonts w:ascii="Arial" w:eastAsia="Times New Roman" w:hAnsi="Arial" w:cs="Arial"/>
          <w:lang w:eastAsia="en-US"/>
        </w:rPr>
      </w:pPr>
      <w:r w:rsidRPr="00E36D8A">
        <w:rPr>
          <w:rFonts w:ascii="Arial" w:eastAsia="Times New Roman" w:hAnsi="Arial" w:cs="Arial"/>
          <w:szCs w:val="24"/>
        </w:rPr>
        <w:lastRenderedPageBreak/>
        <w:t xml:space="preserve">4.3 </w:t>
      </w:r>
      <w:r w:rsidRPr="00E36D8A">
        <w:rPr>
          <w:rFonts w:ascii="Arial" w:eastAsia="Times New Roman" w:hAnsi="Arial" w:cs="Arial"/>
          <w:lang w:eastAsia="en-US"/>
        </w:rPr>
        <w:t>Zhotovitel se zavazuje zapracovat připomínky objednatele a předat objednateli finální verzi díla nejpozději do 18.10.2019. Zhotovitel předá finální verzi díla objednateli v listinné podobě a na datovém nosiči CD.</w:t>
      </w:r>
    </w:p>
    <w:p w:rsidR="001F2C73" w:rsidRDefault="001F2C73" w:rsidP="001F2C73">
      <w:pPr>
        <w:keepNext/>
        <w:keepLines/>
        <w:spacing w:before="120" w:after="120" w:line="240" w:lineRule="auto"/>
        <w:ind w:left="340" w:hanging="340"/>
        <w:jc w:val="both"/>
        <w:rPr>
          <w:rFonts w:ascii="Arial" w:eastAsia="Times New Roman" w:hAnsi="Arial" w:cs="Arial"/>
          <w:lang w:eastAsia="en-US"/>
        </w:rPr>
      </w:pPr>
    </w:p>
    <w:p w:rsidR="001F2C73" w:rsidRDefault="001F2C73" w:rsidP="001F2C73">
      <w:pPr>
        <w:keepNext/>
        <w:keepLines/>
        <w:spacing w:before="120" w:after="120" w:line="240" w:lineRule="auto"/>
        <w:ind w:left="340" w:hanging="340"/>
        <w:jc w:val="both"/>
        <w:rPr>
          <w:rFonts w:ascii="Arial" w:eastAsia="Times New Roman" w:hAnsi="Arial" w:cs="Arial"/>
          <w:lang w:eastAsia="en-US"/>
        </w:rPr>
      </w:pPr>
    </w:p>
    <w:p w:rsidR="00E36D8A" w:rsidRPr="001F2C73" w:rsidRDefault="00E36D8A" w:rsidP="001F2C73">
      <w:pPr>
        <w:keepNext/>
        <w:keepLines/>
        <w:spacing w:before="120" w:after="120" w:line="240" w:lineRule="auto"/>
        <w:ind w:left="340" w:hanging="340"/>
        <w:jc w:val="both"/>
        <w:rPr>
          <w:rFonts w:ascii="Arial" w:eastAsia="Times New Roman" w:hAnsi="Arial" w:cs="Arial"/>
          <w:lang w:eastAsia="en-US"/>
        </w:rPr>
      </w:pPr>
      <w:r w:rsidRPr="00E36D8A">
        <w:rPr>
          <w:rFonts w:ascii="Arial" w:eastAsia="Times New Roman" w:hAnsi="Arial" w:cs="Arial"/>
          <w:lang w:eastAsia="en-US"/>
        </w:rPr>
        <w:t>4.4 Pokud zhotovitel dokončí dílo před dohodnutým termínem, zavazuje se objednatel, že převezme dílo i v dřívějším nabídnutém termínu, pokud bude bez vad a nedodělků.</w:t>
      </w:r>
    </w:p>
    <w:p w:rsidR="00E36D8A" w:rsidRPr="00E36D8A" w:rsidRDefault="00E36D8A" w:rsidP="001F2C73">
      <w:pPr>
        <w:keepNext/>
        <w:spacing w:before="100" w:beforeAutospacing="1"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b/>
          <w:bCs/>
          <w:szCs w:val="24"/>
        </w:rPr>
        <w:t>V. Další ujednání</w:t>
      </w: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5.1 Zhotovitel je povinen provést dílo v kvalitě, formě a obsahu, které vyžaduje tato smlouva a která je obvyklá pro díla obdobného typu. Zhotovitel je povinen po celou dobu provádění díla dbát pokynů objednatele.</w:t>
      </w: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5.3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5.5 Zhotovitel se zavazuje, že zhotovením díla nebude z jeho strany zasahováno do autorských práv či jiných práv duševního vlastnictví třetích osob, v opačném případě odpovídá za újmu objednatele tím způsobenou.</w:t>
      </w:r>
    </w:p>
    <w:p w:rsidR="00E36D8A" w:rsidRPr="00E36D8A" w:rsidRDefault="00E36D8A" w:rsidP="001F2C73">
      <w:pPr>
        <w:keepNext/>
        <w:keepLines/>
        <w:spacing w:before="100" w:beforeAutospacing="1"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b/>
          <w:bCs/>
          <w:szCs w:val="24"/>
        </w:rPr>
        <w:t>VI. Předání a převzetí díla</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6.1 O předání finální verze díla vyhotoví smluvní strany předávací protokol podepsaný oběma smluvními stranami. Objednatel není povinen převzít dílo vykazující byť drobné vady či nedodělky.</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6.2 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36D8A" w:rsidRDefault="00E36D8A" w:rsidP="001F2C73">
      <w:pPr>
        <w:keepNext/>
        <w:spacing w:before="120" w:after="120" w:line="240" w:lineRule="auto"/>
        <w:ind w:left="340" w:hanging="340"/>
        <w:jc w:val="both"/>
        <w:rPr>
          <w:rFonts w:ascii="Arial" w:eastAsia="Times New Roman" w:hAnsi="Arial" w:cs="Arial"/>
          <w:szCs w:val="24"/>
        </w:rPr>
      </w:pPr>
      <w:r w:rsidRPr="00E36D8A">
        <w:rPr>
          <w:rFonts w:ascii="Arial" w:eastAsia="Times New Roman" w:hAnsi="Arial" w:cs="Arial"/>
          <w:szCs w:val="24"/>
        </w:rPr>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504C25" w:rsidRPr="00E36D8A" w:rsidRDefault="00504C25" w:rsidP="001F2C73">
      <w:pPr>
        <w:keepNext/>
        <w:spacing w:before="120" w:after="120" w:line="240" w:lineRule="auto"/>
        <w:ind w:left="340" w:hanging="340"/>
        <w:jc w:val="both"/>
        <w:rPr>
          <w:rFonts w:ascii="Times New Roman" w:eastAsia="Times New Roman" w:hAnsi="Times New Roman" w:cs="Times New Roman"/>
          <w:sz w:val="24"/>
          <w:szCs w:val="24"/>
        </w:rPr>
      </w:pPr>
    </w:p>
    <w:p w:rsidR="00E36D8A" w:rsidRPr="00E36D8A" w:rsidRDefault="00E36D8A" w:rsidP="001F2C73">
      <w:pPr>
        <w:keepNext/>
        <w:spacing w:before="120" w:after="120" w:line="240" w:lineRule="auto"/>
        <w:ind w:left="340" w:hanging="340"/>
        <w:jc w:val="center"/>
        <w:rPr>
          <w:rFonts w:ascii="Times New Roman" w:eastAsia="Times New Roman" w:hAnsi="Times New Roman" w:cs="Times New Roman"/>
          <w:sz w:val="24"/>
          <w:szCs w:val="24"/>
        </w:rPr>
      </w:pPr>
      <w:r w:rsidRPr="00E36D8A">
        <w:rPr>
          <w:rFonts w:ascii="Arial" w:eastAsia="Times New Roman" w:hAnsi="Arial" w:cs="Arial"/>
          <w:b/>
          <w:bCs/>
          <w:szCs w:val="24"/>
        </w:rPr>
        <w:t>VII. Odpovědnost za vady</w:t>
      </w: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7.1 Zhotovitel odpovídá za vady, jež má finální verze díla v době jejího předání objednateli, byť se vady projeví až později.</w:t>
      </w: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36D8A" w:rsidRDefault="00E36D8A" w:rsidP="001F2C73">
      <w:pPr>
        <w:keepNext/>
        <w:spacing w:before="120" w:after="120" w:line="240" w:lineRule="auto"/>
        <w:ind w:left="340" w:hanging="340"/>
        <w:jc w:val="both"/>
        <w:rPr>
          <w:rFonts w:ascii="Arial" w:eastAsia="Times New Roman" w:hAnsi="Arial" w:cs="Arial"/>
          <w:szCs w:val="24"/>
        </w:rPr>
      </w:pPr>
      <w:r w:rsidRPr="00E36D8A">
        <w:rPr>
          <w:rFonts w:ascii="Arial" w:eastAsia="Times New Roman" w:hAnsi="Arial" w:cs="Arial"/>
          <w:szCs w:val="24"/>
        </w:rPr>
        <w:t xml:space="preserve">7.3 Objednatel je oprávněn požadovat odstranění vady opravou, poskytnutím náhradního plnění nebo slevu ze sjednané ceny. Výběr způsobu nápravy náleží objednateli. </w:t>
      </w:r>
    </w:p>
    <w:p w:rsidR="00504C25" w:rsidRPr="00E36D8A" w:rsidRDefault="00504C25" w:rsidP="001F2C73">
      <w:pPr>
        <w:keepNext/>
        <w:spacing w:before="120" w:after="120" w:line="240" w:lineRule="auto"/>
        <w:ind w:left="340" w:hanging="340"/>
        <w:jc w:val="both"/>
        <w:rPr>
          <w:rFonts w:ascii="Times New Roman" w:eastAsia="Times New Roman" w:hAnsi="Times New Roman" w:cs="Times New Roman"/>
          <w:sz w:val="24"/>
          <w:szCs w:val="24"/>
        </w:rPr>
      </w:pPr>
    </w:p>
    <w:p w:rsidR="00E36D8A" w:rsidRPr="00E36D8A" w:rsidRDefault="00E36D8A" w:rsidP="001F2C73">
      <w:pPr>
        <w:keepNext/>
        <w:spacing w:before="120" w:after="120" w:line="240" w:lineRule="auto"/>
        <w:ind w:left="340" w:hanging="340"/>
        <w:jc w:val="center"/>
        <w:rPr>
          <w:rFonts w:ascii="Times New Roman" w:eastAsia="Times New Roman" w:hAnsi="Times New Roman" w:cs="Times New Roman"/>
          <w:sz w:val="24"/>
          <w:szCs w:val="24"/>
        </w:rPr>
      </w:pPr>
      <w:r w:rsidRPr="00E36D8A">
        <w:rPr>
          <w:rFonts w:ascii="Arial" w:eastAsia="Times New Roman" w:hAnsi="Arial" w:cs="Arial"/>
          <w:b/>
          <w:bCs/>
          <w:szCs w:val="24"/>
        </w:rPr>
        <w:t>VIII. Sankce</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8.1 V případě, že zhotovitel nedodrží termín provedení pracovního návrhu díla nebo finální verze díla anebo termín odstranění vad a nedodělků uvedený v předávacím protokolu, je zhotovitel</w:t>
      </w:r>
      <w:r w:rsidR="001F2C73">
        <w:rPr>
          <w:rFonts w:ascii="Arial" w:eastAsia="Times New Roman" w:hAnsi="Arial" w:cs="Arial"/>
          <w:szCs w:val="24"/>
        </w:rPr>
        <w:t xml:space="preserve"> </w:t>
      </w:r>
      <w:r w:rsidRPr="00E36D8A">
        <w:rPr>
          <w:rFonts w:ascii="Arial" w:eastAsia="Times New Roman" w:hAnsi="Arial" w:cs="Arial"/>
          <w:szCs w:val="24"/>
        </w:rPr>
        <w:t xml:space="preserve">povinen zaplatit objednateli smluvní pokutu ve výši 0,1 % z ceny díla bez DPH za každý den prodlení. </w:t>
      </w: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36D8A" w:rsidRDefault="00E36D8A" w:rsidP="001F2C73">
      <w:pPr>
        <w:keepNext/>
        <w:keepLines/>
        <w:spacing w:before="120" w:after="120" w:line="240" w:lineRule="auto"/>
        <w:ind w:left="340" w:hanging="340"/>
        <w:jc w:val="both"/>
        <w:rPr>
          <w:rFonts w:ascii="Arial" w:eastAsia="Times New Roman" w:hAnsi="Arial" w:cs="Arial"/>
          <w:szCs w:val="24"/>
        </w:rPr>
      </w:pPr>
      <w:r w:rsidRPr="00E36D8A">
        <w:rPr>
          <w:rFonts w:ascii="Arial" w:eastAsia="Times New Roman" w:hAnsi="Arial" w:cs="Arial"/>
          <w:szCs w:val="24"/>
        </w:rPr>
        <w:t>8.3 Ustanoveními o smluvní pokutě není dotčen nárok oprávněné smluvní strany požadovat náhradu škody v plném rozsahu.</w:t>
      </w:r>
    </w:p>
    <w:p w:rsidR="00504C25" w:rsidRPr="00E36D8A" w:rsidRDefault="00504C25" w:rsidP="001F2C73">
      <w:pPr>
        <w:keepNext/>
        <w:keepLines/>
        <w:spacing w:before="120" w:after="120" w:line="240" w:lineRule="auto"/>
        <w:ind w:left="340" w:hanging="340"/>
        <w:jc w:val="both"/>
        <w:rPr>
          <w:rFonts w:ascii="Times New Roman" w:eastAsia="Times New Roman" w:hAnsi="Times New Roman" w:cs="Times New Roman"/>
          <w:sz w:val="24"/>
          <w:szCs w:val="24"/>
        </w:rPr>
      </w:pPr>
    </w:p>
    <w:p w:rsidR="00E36D8A" w:rsidRPr="00E36D8A" w:rsidRDefault="00E36D8A" w:rsidP="001F2C73">
      <w:pPr>
        <w:keepNext/>
        <w:keepLines/>
        <w:spacing w:before="120" w:after="120" w:line="240" w:lineRule="auto"/>
        <w:ind w:left="340" w:hanging="340"/>
        <w:jc w:val="center"/>
        <w:rPr>
          <w:rFonts w:ascii="Times New Roman" w:eastAsia="Times New Roman" w:hAnsi="Times New Roman" w:cs="Times New Roman"/>
          <w:sz w:val="24"/>
          <w:szCs w:val="24"/>
        </w:rPr>
      </w:pPr>
      <w:r w:rsidRPr="00E36D8A">
        <w:rPr>
          <w:rFonts w:ascii="Arial" w:eastAsia="Times New Roman" w:hAnsi="Arial" w:cs="Arial"/>
          <w:b/>
          <w:bCs/>
          <w:szCs w:val="24"/>
        </w:rPr>
        <w:t>IX. Závěrečná ustanovení</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9.1 Tato smlouva může být měněna a doplňována pouze písemnými a očíslovanými dodatky podepsanými oprávněnými zástupci smluvních stran, není-li v této smlouvě uvedeno jinak. </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9.2 Ve věcech touto smlouvou neupravených se řídí práva a povinnosti smluvních stran příslušnými ustanoveními zákona č. 89/2012 Sb., občanského zákoníku. </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9.4 Tato smlouva je vyhotovena ve třech stejnopisech, z nichž každý má platnost originálu. Dva stejnopisy obdrží objednatel, jeden stejnopis obdrží zhotovitel. </w:t>
      </w:r>
    </w:p>
    <w:p w:rsidR="00E36D8A" w:rsidRPr="00E36D8A" w:rsidRDefault="00E36D8A" w:rsidP="001F2C73">
      <w:pPr>
        <w:keepNext/>
        <w:keepLines/>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9.5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36D8A" w:rsidRDefault="00E36D8A" w:rsidP="001F2C73">
      <w:pPr>
        <w:keepNext/>
        <w:keepLines/>
        <w:spacing w:before="120" w:after="120" w:line="240" w:lineRule="auto"/>
        <w:ind w:left="340" w:hanging="340"/>
        <w:jc w:val="both"/>
        <w:rPr>
          <w:rFonts w:ascii="Arial" w:eastAsia="Times New Roman" w:hAnsi="Arial" w:cs="Arial"/>
          <w:szCs w:val="24"/>
        </w:rPr>
      </w:pPr>
      <w:r w:rsidRPr="00E36D8A">
        <w:rPr>
          <w:rFonts w:ascii="Arial" w:eastAsia="Times New Roman" w:hAnsi="Arial" w:cs="Arial"/>
          <w:szCs w:val="24"/>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1F2C73" w:rsidRPr="00E36D8A" w:rsidRDefault="001F2C73" w:rsidP="001F2C73">
      <w:pPr>
        <w:keepNext/>
        <w:keepLines/>
        <w:spacing w:before="120" w:after="120" w:line="240" w:lineRule="auto"/>
        <w:ind w:left="340" w:hanging="340"/>
        <w:jc w:val="both"/>
        <w:rPr>
          <w:rFonts w:ascii="Times New Roman" w:eastAsia="Times New Roman" w:hAnsi="Times New Roman" w:cs="Times New Roman"/>
          <w:sz w:val="24"/>
          <w:szCs w:val="24"/>
        </w:rPr>
      </w:pPr>
    </w:p>
    <w:p w:rsidR="00E36D8A" w:rsidRPr="00E36D8A" w:rsidRDefault="00E36D8A" w:rsidP="001F2C73">
      <w:pPr>
        <w:keepNext/>
        <w:spacing w:before="120" w:after="120" w:line="240" w:lineRule="auto"/>
        <w:ind w:left="340" w:hanging="340"/>
        <w:jc w:val="both"/>
        <w:rPr>
          <w:rFonts w:ascii="Times New Roman" w:eastAsia="Times New Roman" w:hAnsi="Times New Roman" w:cs="Times New Roman"/>
          <w:sz w:val="24"/>
          <w:szCs w:val="24"/>
        </w:rPr>
      </w:pPr>
      <w:r w:rsidRPr="00E36D8A">
        <w:rPr>
          <w:rFonts w:ascii="Arial" w:eastAsia="Times New Roman" w:hAnsi="Arial" w:cs="Arial"/>
          <w:szCs w:val="24"/>
        </w:rPr>
        <w:t>9.7 Nedílnou součástí smlouvy jsou tyto přílohy:</w:t>
      </w:r>
    </w:p>
    <w:p w:rsidR="0070148A" w:rsidRPr="00E36D8A" w:rsidRDefault="0070148A" w:rsidP="001F2C73">
      <w:pPr>
        <w:keepNext/>
        <w:spacing w:before="120" w:after="120" w:line="240" w:lineRule="auto"/>
        <w:ind w:left="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Příloha č. 1 – </w:t>
      </w:r>
      <w:r>
        <w:rPr>
          <w:rFonts w:ascii="Arial" w:eastAsia="Times New Roman" w:hAnsi="Arial" w:cs="Arial"/>
          <w:szCs w:val="24"/>
        </w:rPr>
        <w:t xml:space="preserve">specifikace díla </w:t>
      </w:r>
    </w:p>
    <w:p w:rsidR="00E36D8A" w:rsidRPr="00E36D8A" w:rsidRDefault="00E36D8A" w:rsidP="001F2C73">
      <w:pPr>
        <w:keepNext/>
        <w:spacing w:before="120" w:after="120" w:line="240" w:lineRule="auto"/>
        <w:ind w:left="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Příloha č. </w:t>
      </w:r>
      <w:r w:rsidR="002C04C0">
        <w:rPr>
          <w:rFonts w:ascii="Arial" w:eastAsia="Times New Roman" w:hAnsi="Arial" w:cs="Arial"/>
          <w:szCs w:val="24"/>
        </w:rPr>
        <w:t>2</w:t>
      </w:r>
      <w:r w:rsidRPr="00E36D8A">
        <w:rPr>
          <w:rFonts w:ascii="Arial" w:eastAsia="Times New Roman" w:hAnsi="Arial" w:cs="Arial"/>
          <w:szCs w:val="24"/>
        </w:rPr>
        <w:t xml:space="preserve"> – </w:t>
      </w:r>
      <w:r w:rsidR="00504C25">
        <w:rPr>
          <w:rFonts w:ascii="Arial" w:eastAsia="Times New Roman" w:hAnsi="Arial" w:cs="Arial"/>
          <w:szCs w:val="24"/>
        </w:rPr>
        <w:t>kalkulace</w:t>
      </w:r>
    </w:p>
    <w:p w:rsidR="00E36D8A" w:rsidRPr="00E36D8A" w:rsidRDefault="00E36D8A" w:rsidP="001F2C73">
      <w:pPr>
        <w:keepNext/>
        <w:spacing w:before="120" w:after="120" w:line="240" w:lineRule="auto"/>
        <w:ind w:left="340"/>
        <w:jc w:val="both"/>
        <w:rPr>
          <w:rFonts w:ascii="Times New Roman" w:eastAsia="Times New Roman" w:hAnsi="Times New Roman" w:cs="Times New Roman"/>
          <w:sz w:val="24"/>
          <w:szCs w:val="24"/>
        </w:rPr>
      </w:pPr>
      <w:r w:rsidRPr="00E36D8A">
        <w:rPr>
          <w:rFonts w:ascii="Arial" w:eastAsia="Times New Roman" w:hAnsi="Arial" w:cs="Arial"/>
          <w:szCs w:val="24"/>
        </w:rPr>
        <w:t xml:space="preserve">Příloha č. </w:t>
      </w:r>
      <w:r w:rsidR="002C04C0">
        <w:rPr>
          <w:rFonts w:ascii="Arial" w:eastAsia="Times New Roman" w:hAnsi="Arial" w:cs="Arial"/>
          <w:szCs w:val="24"/>
        </w:rPr>
        <w:t>3</w:t>
      </w:r>
      <w:r w:rsidRPr="00E36D8A">
        <w:rPr>
          <w:rFonts w:ascii="Arial" w:eastAsia="Times New Roman" w:hAnsi="Arial" w:cs="Arial"/>
          <w:szCs w:val="24"/>
        </w:rPr>
        <w:t xml:space="preserve"> – mapový zákres</w:t>
      </w:r>
    </w:p>
    <w:p w:rsidR="00E36D8A" w:rsidRPr="00E36D8A" w:rsidRDefault="00E36D8A" w:rsidP="001F2C73">
      <w:pPr>
        <w:keepNext/>
        <w:spacing w:before="120" w:after="120" w:line="240" w:lineRule="auto"/>
        <w:ind w:left="340"/>
        <w:jc w:val="both"/>
        <w:rPr>
          <w:rFonts w:ascii="Times New Roman" w:eastAsia="Times New Roman" w:hAnsi="Times New Roman" w:cs="Times New Roman"/>
          <w:sz w:val="24"/>
          <w:szCs w:val="24"/>
        </w:rPr>
      </w:pPr>
      <w:r w:rsidRPr="00E36D8A">
        <w:rPr>
          <w:rFonts w:ascii="Arial" w:eastAsia="Times New Roman" w:hAnsi="Arial" w:cs="Arial"/>
          <w:szCs w:val="24"/>
        </w:rPr>
        <w:t> </w:t>
      </w:r>
    </w:p>
    <w:p w:rsidR="00E36D8A" w:rsidRDefault="00E36D8A" w:rsidP="001F2C73">
      <w:pPr>
        <w:keepNext/>
        <w:spacing w:after="0" w:line="240" w:lineRule="auto"/>
        <w:jc w:val="both"/>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bl>
      <w:tblPr>
        <w:tblW w:w="0" w:type="auto"/>
        <w:jc w:val="center"/>
        <w:tblCellMar>
          <w:left w:w="0" w:type="dxa"/>
          <w:right w:w="0" w:type="dxa"/>
        </w:tblCellMar>
        <w:tblLook w:val="04A0" w:firstRow="1" w:lastRow="0" w:firstColumn="1" w:lastColumn="0" w:noHBand="0" w:noVBand="1"/>
      </w:tblPr>
      <w:tblGrid>
        <w:gridCol w:w="794"/>
        <w:gridCol w:w="821"/>
        <w:gridCol w:w="420"/>
        <w:gridCol w:w="60"/>
        <w:gridCol w:w="1777"/>
        <w:gridCol w:w="274"/>
        <w:gridCol w:w="980"/>
        <w:gridCol w:w="1811"/>
        <w:gridCol w:w="419"/>
        <w:gridCol w:w="60"/>
        <w:gridCol w:w="440"/>
        <w:gridCol w:w="1515"/>
        <w:gridCol w:w="207"/>
        <w:gridCol w:w="60"/>
      </w:tblGrid>
      <w:tr w:rsidR="00E36D8A" w:rsidRPr="00E36D8A" w:rsidTr="00567331">
        <w:trPr>
          <w:gridAfter w:val="2"/>
          <w:wAfter w:w="267" w:type="dxa"/>
          <w:trHeight w:val="915"/>
          <w:jc w:val="center"/>
        </w:trPr>
        <w:tc>
          <w:tcPr>
            <w:tcW w:w="1615" w:type="dxa"/>
            <w:gridSpan w:val="2"/>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jc w:val="center"/>
              <w:rPr>
                <w:rFonts w:ascii="Times New Roman" w:eastAsia="Times New Roman" w:hAnsi="Times New Roman" w:cs="Times New Roman"/>
                <w:sz w:val="24"/>
                <w:szCs w:val="24"/>
              </w:rPr>
            </w:pPr>
            <w:r w:rsidRPr="00E36D8A">
              <w:rPr>
                <w:rFonts w:ascii="Arial" w:eastAsia="Times New Roman" w:hAnsi="Arial" w:cs="Arial"/>
                <w:szCs w:val="24"/>
              </w:rPr>
              <w:t>V Praze</w:t>
            </w:r>
          </w:p>
        </w:tc>
        <w:tc>
          <w:tcPr>
            <w:tcW w:w="420"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2111" w:type="dxa"/>
            <w:gridSpan w:val="3"/>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Arial" w:eastAsia="Times New Roman" w:hAnsi="Arial" w:cs="Arial"/>
                <w:szCs w:val="24"/>
              </w:rPr>
              <w:t>dne ...................</w:t>
            </w:r>
          </w:p>
        </w:tc>
        <w:tc>
          <w:tcPr>
            <w:tcW w:w="980"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811" w:type="dxa"/>
            <w:tcBorders>
              <w:top w:val="nil"/>
              <w:left w:val="nil"/>
              <w:bottom w:val="nil"/>
              <w:right w:val="nil"/>
            </w:tcBorders>
            <w:shd w:val="clear" w:color="auto" w:fill="auto"/>
            <w:tcMar>
              <w:top w:w="0" w:type="dxa"/>
              <w:left w:w="15" w:type="dxa"/>
              <w:bottom w:w="0" w:type="dxa"/>
              <w:right w:w="15" w:type="dxa"/>
            </w:tcMar>
            <w:vAlign w:val="center"/>
            <w:hideMark/>
          </w:tcPr>
          <w:p w:rsidR="00E36D8A" w:rsidRPr="00E36D8A" w:rsidRDefault="00E36D8A" w:rsidP="001F2C73">
            <w:pPr>
              <w:keepNext/>
              <w:spacing w:after="0" w:line="240" w:lineRule="auto"/>
              <w:jc w:val="center"/>
              <w:rPr>
                <w:rFonts w:ascii="Times New Roman" w:eastAsia="Times New Roman" w:hAnsi="Times New Roman" w:cs="Times New Roman"/>
                <w:sz w:val="24"/>
                <w:szCs w:val="24"/>
              </w:rPr>
            </w:pPr>
            <w:r w:rsidRPr="00E36D8A">
              <w:rPr>
                <w:rFonts w:ascii="Arial" w:eastAsia="Times New Roman" w:hAnsi="Arial" w:cs="Arial"/>
                <w:szCs w:val="24"/>
              </w:rPr>
              <w:t>V ...................</w:t>
            </w:r>
          </w:p>
        </w:tc>
        <w:tc>
          <w:tcPr>
            <w:tcW w:w="419"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2015" w:type="dxa"/>
            <w:gridSpan w:val="3"/>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Arial" w:eastAsia="Times New Roman" w:hAnsi="Arial" w:cs="Arial"/>
                <w:szCs w:val="24"/>
              </w:rPr>
              <w:t>dne ...................</w:t>
            </w:r>
          </w:p>
        </w:tc>
      </w:tr>
      <w:tr w:rsidR="00E36D8A" w:rsidRPr="00E36D8A" w:rsidTr="00567331">
        <w:trPr>
          <w:gridAfter w:val="2"/>
          <w:wAfter w:w="267" w:type="dxa"/>
          <w:trHeight w:val="186"/>
          <w:jc w:val="center"/>
        </w:trPr>
        <w:tc>
          <w:tcPr>
            <w:tcW w:w="3872" w:type="dxa"/>
            <w:gridSpan w:val="5"/>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25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42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r>
      <w:tr w:rsidR="00E36D8A" w:rsidRPr="00E36D8A" w:rsidTr="00567331">
        <w:trPr>
          <w:gridAfter w:val="2"/>
          <w:wAfter w:w="267" w:type="dxa"/>
          <w:jc w:val="center"/>
        </w:trPr>
        <w:tc>
          <w:tcPr>
            <w:tcW w:w="3872" w:type="dxa"/>
            <w:gridSpan w:val="5"/>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Arial" w:eastAsia="Times New Roman" w:hAnsi="Arial" w:cs="Arial"/>
                <w:szCs w:val="24"/>
              </w:rPr>
              <w:t>Objednatel</w:t>
            </w:r>
          </w:p>
        </w:tc>
        <w:tc>
          <w:tcPr>
            <w:tcW w:w="125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42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Arial" w:eastAsia="Times New Roman" w:hAnsi="Arial" w:cs="Arial"/>
                <w:szCs w:val="24"/>
              </w:rPr>
              <w:t>Zhotovitel</w:t>
            </w:r>
          </w:p>
        </w:tc>
      </w:tr>
      <w:tr w:rsidR="00E36D8A" w:rsidRPr="00E36D8A" w:rsidTr="00567331">
        <w:trPr>
          <w:gridAfter w:val="2"/>
          <w:wAfter w:w="267" w:type="dxa"/>
          <w:trHeight w:val="388"/>
          <w:jc w:val="center"/>
        </w:trPr>
        <w:tc>
          <w:tcPr>
            <w:tcW w:w="794"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241" w:type="dxa"/>
            <w:gridSpan w:val="2"/>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60"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777"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254" w:type="dxa"/>
            <w:gridSpan w:val="2"/>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811"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419"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50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515" w:type="dxa"/>
            <w:tcBorders>
              <w:top w:val="nil"/>
              <w:left w:val="nil"/>
              <w:bottom w:val="nil"/>
              <w:right w:val="nil"/>
            </w:tcBorders>
            <w:shd w:val="clear" w:color="auto" w:fill="auto"/>
            <w:tcMar>
              <w:top w:w="0" w:type="dxa"/>
              <w:left w:w="15" w:type="dxa"/>
              <w:bottom w:w="0" w:type="dxa"/>
              <w:right w:w="15" w:type="dxa"/>
            </w:tcMar>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r>
      <w:tr w:rsidR="00E36D8A" w:rsidRPr="00E36D8A" w:rsidTr="00567331">
        <w:trPr>
          <w:gridAfter w:val="2"/>
          <w:wAfter w:w="267" w:type="dxa"/>
          <w:trHeight w:val="1268"/>
          <w:jc w:val="center"/>
        </w:trPr>
        <w:tc>
          <w:tcPr>
            <w:tcW w:w="794"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241" w:type="dxa"/>
            <w:gridSpan w:val="2"/>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60"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777"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254" w:type="dxa"/>
            <w:gridSpan w:val="2"/>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811"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419"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50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515" w:type="dxa"/>
            <w:tcBorders>
              <w:top w:val="nil"/>
              <w:left w:val="nil"/>
              <w:bottom w:val="nil"/>
              <w:right w:val="nil"/>
            </w:tcBorders>
            <w:shd w:val="clear" w:color="auto" w:fill="auto"/>
            <w:tcMar>
              <w:top w:w="0" w:type="dxa"/>
              <w:left w:w="15" w:type="dxa"/>
              <w:bottom w:w="0" w:type="dxa"/>
              <w:right w:w="15" w:type="dxa"/>
            </w:tcMar>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r>
      <w:tr w:rsidR="00E36D8A" w:rsidRPr="00E36D8A" w:rsidTr="00567331">
        <w:trPr>
          <w:gridAfter w:val="2"/>
          <w:wAfter w:w="267" w:type="dxa"/>
          <w:jc w:val="center"/>
        </w:trPr>
        <w:tc>
          <w:tcPr>
            <w:tcW w:w="3872" w:type="dxa"/>
            <w:gridSpan w:val="5"/>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jc w:val="center"/>
              <w:rPr>
                <w:rFonts w:ascii="Times New Roman" w:eastAsia="Times New Roman" w:hAnsi="Times New Roman" w:cs="Times New Roman"/>
                <w:sz w:val="24"/>
                <w:szCs w:val="24"/>
              </w:rPr>
            </w:pPr>
            <w:r w:rsidRPr="00E36D8A">
              <w:rPr>
                <w:rFonts w:ascii="Arial" w:eastAsia="Times New Roman" w:hAnsi="Arial" w:cs="Arial"/>
                <w:b/>
                <w:bCs/>
                <w:szCs w:val="24"/>
              </w:rPr>
              <w:t xml:space="preserve">Mgr. </w:t>
            </w:r>
            <w:r w:rsidR="00504C25">
              <w:rPr>
                <w:rFonts w:ascii="Arial" w:eastAsia="Times New Roman" w:hAnsi="Arial" w:cs="Arial"/>
                <w:b/>
                <w:bCs/>
                <w:szCs w:val="24"/>
              </w:rPr>
              <w:t>Pavel Pešout</w:t>
            </w:r>
            <w:r w:rsidRPr="00E36D8A">
              <w:rPr>
                <w:rFonts w:ascii="Arial" w:eastAsia="Times New Roman" w:hAnsi="Arial" w:cs="Arial"/>
                <w:b/>
                <w:bCs/>
                <w:szCs w:val="24"/>
              </w:rPr>
              <w:t xml:space="preserve"> </w:t>
            </w:r>
            <w:r w:rsidRPr="00E36D8A">
              <w:rPr>
                <w:rFonts w:ascii="Arial" w:eastAsia="Times New Roman" w:hAnsi="Arial" w:cs="Arial"/>
                <w:b/>
                <w:bCs/>
                <w:szCs w:val="24"/>
              </w:rPr>
              <w:br/>
            </w:r>
            <w:r w:rsidR="00567331" w:rsidRPr="00567331">
              <w:rPr>
                <w:rFonts w:ascii="Arial" w:hAnsi="Arial" w:cs="Arial"/>
              </w:rPr>
              <w:t>ředitel Sekce ochrany přírody a krajiny</w:t>
            </w:r>
          </w:p>
        </w:tc>
        <w:tc>
          <w:tcPr>
            <w:tcW w:w="125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42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0148A" w:rsidRDefault="0070148A" w:rsidP="001F2C73">
            <w:pPr>
              <w:keepNext/>
              <w:spacing w:after="0" w:line="240" w:lineRule="auto"/>
              <w:jc w:val="center"/>
              <w:rPr>
                <w:rFonts w:ascii="Arial" w:eastAsia="Times New Roman" w:hAnsi="Arial" w:cs="Arial"/>
                <w:b/>
                <w:bCs/>
                <w:szCs w:val="24"/>
              </w:rPr>
            </w:pPr>
            <w:r w:rsidRPr="0070148A">
              <w:rPr>
                <w:rFonts w:ascii="Arial" w:eastAsia="Times New Roman" w:hAnsi="Arial" w:cs="Arial"/>
                <w:b/>
                <w:bCs/>
                <w:szCs w:val="24"/>
              </w:rPr>
              <w:t>RNDr. Lukáš Krejčí, Ph.D</w:t>
            </w:r>
          </w:p>
          <w:p w:rsidR="00E36D8A" w:rsidRPr="00567331" w:rsidRDefault="0070148A" w:rsidP="001F2C73">
            <w:pPr>
              <w:keepNext/>
              <w:spacing w:after="0" w:line="240" w:lineRule="auto"/>
              <w:jc w:val="center"/>
              <w:rPr>
                <w:rFonts w:ascii="Arial" w:eastAsia="Times New Roman" w:hAnsi="Arial" w:cs="Arial"/>
                <w:sz w:val="24"/>
                <w:szCs w:val="24"/>
              </w:rPr>
            </w:pPr>
            <w:r w:rsidRPr="00567331">
              <w:rPr>
                <w:rFonts w:ascii="Arial" w:eastAsia="Times New Roman" w:hAnsi="Arial" w:cs="Arial"/>
                <w:b/>
                <w:bCs/>
                <w:szCs w:val="24"/>
              </w:rPr>
              <w:t xml:space="preserve"> </w:t>
            </w:r>
            <w:r w:rsidR="00567331" w:rsidRPr="00567331">
              <w:rPr>
                <w:rFonts w:ascii="Arial" w:hAnsi="Arial" w:cs="Arial"/>
              </w:rPr>
              <w:t>předseda Unie pro řeku Moravu</w:t>
            </w:r>
          </w:p>
        </w:tc>
      </w:tr>
      <w:tr w:rsidR="00E36D8A" w:rsidRPr="00E36D8A" w:rsidTr="00567331">
        <w:trPr>
          <w:jc w:val="center"/>
        </w:trPr>
        <w:tc>
          <w:tcPr>
            <w:tcW w:w="794"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821"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420"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60"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777"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254" w:type="dxa"/>
            <w:gridSpan w:val="2"/>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811"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419"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60"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2162" w:type="dxa"/>
            <w:gridSpan w:val="3"/>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60" w:type="dxa"/>
            <w:tcBorders>
              <w:top w:val="nil"/>
              <w:left w:val="nil"/>
              <w:bottom w:val="nil"/>
              <w:right w:val="nil"/>
            </w:tcBorders>
            <w:shd w:val="clear" w:color="auto" w:fill="auto"/>
            <w:vAlign w:val="cente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r>
    </w:tbl>
    <w:p w:rsidR="00E36D8A" w:rsidRPr="00E36D8A" w:rsidRDefault="00E36D8A" w:rsidP="001F2C73">
      <w:pPr>
        <w:keepNext/>
        <w:spacing w:before="100" w:beforeAutospacing="1" w:after="240" w:line="240" w:lineRule="auto"/>
        <w:rPr>
          <w:rFonts w:ascii="Times New Roman" w:eastAsia="Times New Roman" w:hAnsi="Times New Roman" w:cs="Times New Roman"/>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E36D8A" w:rsidRPr="00E36D8A" w:rsidTr="00E36D8A">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36D8A" w:rsidRPr="00E36D8A" w:rsidRDefault="00E36D8A" w:rsidP="001F2C73">
            <w:pPr>
              <w:keepNext/>
              <w:spacing w:before="120" w:after="100" w:afterAutospacing="1" w:line="240" w:lineRule="atLeast"/>
              <w:rPr>
                <w:rFonts w:ascii="Times New Roman" w:eastAsia="Times New Roman" w:hAnsi="Times New Roman" w:cs="Times New Roman"/>
                <w:sz w:val="24"/>
                <w:szCs w:val="24"/>
              </w:rPr>
            </w:pPr>
            <w:r w:rsidRPr="00E36D8A">
              <w:rPr>
                <w:rFonts w:ascii="Arial" w:eastAsia="Times New Roman" w:hAnsi="Arial" w:cs="Arial"/>
              </w:rPr>
              <w:t>Předběžná kontrola před vznikem závazku dle zák. č. 320/01 Sb.</w:t>
            </w:r>
          </w:p>
        </w:tc>
      </w:tr>
      <w:tr w:rsidR="00E36D8A" w:rsidRPr="00E36D8A" w:rsidTr="00E36D8A">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36D8A" w:rsidRPr="00E36D8A" w:rsidRDefault="00E36D8A" w:rsidP="001F2C73">
            <w:pPr>
              <w:keepNext/>
              <w:spacing w:before="120" w:after="100" w:afterAutospacing="1" w:line="240" w:lineRule="atLeast"/>
              <w:rPr>
                <w:rFonts w:ascii="Times New Roman" w:eastAsia="Times New Roman" w:hAnsi="Times New Roman" w:cs="Times New Roman"/>
                <w:sz w:val="24"/>
                <w:szCs w:val="24"/>
              </w:rPr>
            </w:pPr>
            <w:r w:rsidRPr="00E36D8A">
              <w:rPr>
                <w:rFonts w:ascii="Arial" w:eastAsia="Times New Roman" w:hAnsi="Arial" w:cs="Arial"/>
                <w:sz w:val="18"/>
                <w:szCs w:val="18"/>
              </w:rPr>
              <w:t xml:space="preserve">Příkazce operace: (datum, jméno, podpis) </w:t>
            </w:r>
          </w:p>
        </w:tc>
      </w:tr>
      <w:tr w:rsidR="00E36D8A" w:rsidRPr="00E36D8A" w:rsidTr="00E36D8A">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36D8A" w:rsidRPr="00E36D8A" w:rsidRDefault="00E36D8A" w:rsidP="001F2C73">
            <w:pPr>
              <w:keepNext/>
              <w:spacing w:before="120" w:after="0" w:line="240" w:lineRule="atLeast"/>
              <w:ind w:right="2901"/>
              <w:rPr>
                <w:rFonts w:ascii="Times New Roman" w:eastAsia="Times New Roman" w:hAnsi="Times New Roman" w:cs="Times New Roman"/>
                <w:sz w:val="24"/>
                <w:szCs w:val="24"/>
              </w:rPr>
            </w:pPr>
            <w:r w:rsidRPr="00E36D8A">
              <w:rPr>
                <w:rFonts w:ascii="Arial" w:eastAsia="Times New Roman" w:hAnsi="Arial" w:cs="Arial"/>
                <w:sz w:val="18"/>
                <w:szCs w:val="18"/>
              </w:rPr>
              <w:t>Správce rozpočtu: (datum, jméno, podpis)</w:t>
            </w:r>
          </w:p>
        </w:tc>
      </w:tr>
      <w:tr w:rsidR="00E36D8A" w:rsidRPr="00E36D8A" w:rsidTr="00E36D8A">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36D8A" w:rsidRPr="00E36D8A" w:rsidRDefault="00E36D8A" w:rsidP="001F2C73">
            <w:pPr>
              <w:keepNext/>
              <w:spacing w:before="120"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36D8A" w:rsidRPr="00E36D8A" w:rsidRDefault="00E36D8A" w:rsidP="001F2C73">
            <w:pPr>
              <w:keepNext/>
              <w:spacing w:before="120"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color w:val="000000"/>
                <w:sz w:val="18"/>
                <w:szCs w:val="18"/>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36D8A" w:rsidRPr="00E36D8A" w:rsidRDefault="00E36D8A" w:rsidP="001F2C73">
            <w:pPr>
              <w:keepNext/>
              <w:spacing w:before="120"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color w:val="000000"/>
                <w:sz w:val="18"/>
                <w:szCs w:val="18"/>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E36D8A" w:rsidRPr="00E36D8A" w:rsidRDefault="00E36D8A" w:rsidP="001F2C73">
            <w:pPr>
              <w:keepNext/>
              <w:spacing w:before="120"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color w:val="000000"/>
                <w:sz w:val="18"/>
                <w:szCs w:val="18"/>
              </w:rPr>
              <w:t>Kč</w:t>
            </w:r>
          </w:p>
        </w:tc>
      </w:tr>
      <w:tr w:rsidR="00E36D8A" w:rsidRPr="00E36D8A" w:rsidTr="00E36D8A">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36D8A" w:rsidRPr="00E36D8A" w:rsidRDefault="00E36D8A" w:rsidP="001F2C73">
            <w:pPr>
              <w:keepNext/>
              <w:spacing w:before="100" w:beforeAutospacing="1"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color w:val="000000"/>
                <w:sz w:val="18"/>
                <w:szCs w:val="18"/>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36D8A" w:rsidRPr="00E36D8A" w:rsidRDefault="00E36D8A" w:rsidP="001F2C73">
            <w:pPr>
              <w:keepNext/>
              <w:spacing w:before="100" w:beforeAutospacing="1" w:after="100" w:afterAutospacing="1" w:line="240" w:lineRule="auto"/>
              <w:jc w:val="center"/>
              <w:rPr>
                <w:rFonts w:ascii="Times New Roman" w:eastAsia="Times New Roman" w:hAnsi="Times New Roman" w:cs="Times New Roman"/>
                <w:sz w:val="24"/>
                <w:szCs w:val="24"/>
              </w:rPr>
            </w:pPr>
            <w:r w:rsidRPr="00E36D8A">
              <w:rPr>
                <w:rFonts w:ascii="Arial" w:eastAsia="Times New Roman" w:hAnsi="Arial" w:cs="Arial"/>
                <w:color w:val="000000"/>
                <w:sz w:val="18"/>
                <w:szCs w:val="18"/>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r>
      <w:tr w:rsidR="00E36D8A" w:rsidRPr="00E36D8A" w:rsidTr="00E36D8A">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E36D8A" w:rsidRPr="00E36D8A" w:rsidRDefault="00E36D8A" w:rsidP="001F2C73">
            <w:pPr>
              <w:keepNext/>
              <w:spacing w:after="0" w:line="240" w:lineRule="auto"/>
              <w:rPr>
                <w:rFonts w:ascii="Times New Roman" w:eastAsia="Times New Roman" w:hAnsi="Times New Roman" w:cs="Times New Roman"/>
                <w:sz w:val="24"/>
                <w:szCs w:val="24"/>
              </w:rPr>
            </w:pPr>
            <w:r w:rsidRPr="00E36D8A">
              <w:rPr>
                <w:rFonts w:ascii="Times New Roman" w:eastAsia="Times New Roman" w:hAnsi="Times New Roman" w:cs="Times New Roman"/>
                <w:sz w:val="24"/>
                <w:szCs w:val="24"/>
              </w:rPr>
              <w:t> </w:t>
            </w:r>
          </w:p>
        </w:tc>
        <w:tc>
          <w:tcPr>
            <w:tcW w:w="0" w:type="auto"/>
            <w:vAlign w:val="center"/>
            <w:hideMark/>
          </w:tcPr>
          <w:p w:rsidR="00E36D8A" w:rsidRPr="00E36D8A" w:rsidRDefault="00E36D8A" w:rsidP="001F2C73">
            <w:pPr>
              <w:keepNext/>
              <w:spacing w:after="0" w:line="240" w:lineRule="auto"/>
              <w:rPr>
                <w:rFonts w:ascii="Times New Roman" w:eastAsia="Times New Roman" w:hAnsi="Times New Roman" w:cs="Times New Roman"/>
                <w:sz w:val="20"/>
                <w:szCs w:val="20"/>
              </w:rPr>
            </w:pPr>
          </w:p>
        </w:tc>
      </w:tr>
    </w:tbl>
    <w:p w:rsidR="00E36D8A" w:rsidRDefault="00E36D8A" w:rsidP="001F2C73">
      <w:pPr>
        <w:keepNext/>
        <w:spacing w:after="0" w:line="240" w:lineRule="auto"/>
        <w:jc w:val="right"/>
        <w:rPr>
          <w:rFonts w:ascii="Arial" w:eastAsia="Times New Roman" w:hAnsi="Arial" w:cs="Arial"/>
          <w:szCs w:val="24"/>
        </w:rPr>
      </w:pPr>
    </w:p>
    <w:p w:rsidR="00FD49C8" w:rsidRDefault="00FD49C8"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1F2C73" w:rsidRDefault="001F2C73" w:rsidP="001F2C73">
      <w:pPr>
        <w:keepNext/>
        <w:spacing w:line="240" w:lineRule="auto"/>
        <w:contextualSpacing/>
        <w:jc w:val="both"/>
        <w:rPr>
          <w:rFonts w:ascii="Arial" w:hAnsi="Arial" w:cs="Arial"/>
        </w:rPr>
      </w:pPr>
    </w:p>
    <w:p w:rsidR="001F2C73" w:rsidRDefault="001F2C73" w:rsidP="001F2C73">
      <w:pPr>
        <w:keepNext/>
        <w:spacing w:line="240" w:lineRule="auto"/>
        <w:contextualSpacing/>
        <w:jc w:val="both"/>
        <w:rPr>
          <w:rFonts w:ascii="Arial" w:hAnsi="Arial" w:cs="Arial"/>
        </w:rPr>
      </w:pPr>
    </w:p>
    <w:p w:rsidR="001F2C73" w:rsidRDefault="001F2C73" w:rsidP="001F2C73">
      <w:pPr>
        <w:keepNext/>
        <w:spacing w:line="240" w:lineRule="auto"/>
        <w:contextualSpacing/>
        <w:jc w:val="both"/>
        <w:rPr>
          <w:rFonts w:ascii="Arial" w:hAnsi="Arial" w:cs="Arial"/>
        </w:rPr>
      </w:pPr>
    </w:p>
    <w:p w:rsidR="001F2C73" w:rsidRDefault="001F2C73"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Default="00687B37" w:rsidP="001F2C73">
      <w:pPr>
        <w:keepNext/>
        <w:spacing w:line="240" w:lineRule="auto"/>
        <w:contextualSpacing/>
        <w:jc w:val="both"/>
        <w:rPr>
          <w:rFonts w:ascii="Arial" w:hAnsi="Arial" w:cs="Arial"/>
        </w:rPr>
      </w:pPr>
    </w:p>
    <w:p w:rsidR="00687B37" w:rsidRPr="00687B37" w:rsidRDefault="00687B37" w:rsidP="001F2C73">
      <w:pPr>
        <w:keepNext/>
        <w:spacing w:before="120" w:after="120" w:line="240" w:lineRule="auto"/>
        <w:jc w:val="both"/>
        <w:rPr>
          <w:rFonts w:ascii="Times New Roman" w:eastAsia="Times New Roman" w:hAnsi="Times New Roman" w:cs="Times New Roman"/>
          <w:b/>
          <w:sz w:val="24"/>
          <w:szCs w:val="24"/>
          <w:u w:val="single"/>
        </w:rPr>
      </w:pPr>
      <w:r w:rsidRPr="00687B37">
        <w:rPr>
          <w:rFonts w:ascii="Arial" w:eastAsia="Times New Roman" w:hAnsi="Arial" w:cs="Arial"/>
          <w:b/>
          <w:sz w:val="24"/>
          <w:szCs w:val="24"/>
          <w:u w:val="single"/>
        </w:rPr>
        <w:t xml:space="preserve">Příloha č. 1 – specifikace díla </w:t>
      </w:r>
    </w:p>
    <w:p w:rsidR="00687B37" w:rsidRDefault="00687B37" w:rsidP="001F2C73">
      <w:pPr>
        <w:keepNext/>
        <w:spacing w:line="240" w:lineRule="auto"/>
        <w:contextualSpacing/>
        <w:jc w:val="both"/>
        <w:rPr>
          <w:rFonts w:ascii="Arial" w:hAnsi="Arial" w:cs="Arial"/>
        </w:rPr>
      </w:pPr>
    </w:p>
    <w:p w:rsidR="00687B37" w:rsidRPr="00A671A7" w:rsidRDefault="00687B37" w:rsidP="001F2C73">
      <w:pPr>
        <w:keepNext/>
        <w:autoSpaceDE w:val="0"/>
        <w:autoSpaceDN w:val="0"/>
        <w:adjustRightInd w:val="0"/>
        <w:spacing w:line="288" w:lineRule="auto"/>
        <w:jc w:val="both"/>
        <w:rPr>
          <w:rFonts w:ascii="Arial" w:hAnsi="Arial" w:cs="Arial"/>
          <w:b/>
        </w:rPr>
      </w:pPr>
      <w:bookmarkStart w:id="0" w:name="_GoBack"/>
      <w:r>
        <w:rPr>
          <w:rFonts w:ascii="Arial" w:hAnsi="Arial" w:cs="Arial"/>
          <w:b/>
        </w:rPr>
        <w:t xml:space="preserve">Vypracování studie - </w:t>
      </w:r>
      <w:r>
        <w:rPr>
          <w:rFonts w:ascii="Arial" w:hAnsi="Arial" w:cs="Arial"/>
          <w:b/>
        </w:rPr>
        <w:t>Variantní řešení revitalizace vodního toku Černá Ostravice v CHKO Beskydy (I. zóna)</w:t>
      </w:r>
    </w:p>
    <w:bookmarkEnd w:id="0"/>
    <w:p w:rsidR="00687B37" w:rsidRPr="00687B37" w:rsidRDefault="00687B37" w:rsidP="001F2C73">
      <w:pPr>
        <w:keepNext/>
        <w:spacing w:after="80" w:line="288" w:lineRule="auto"/>
        <w:jc w:val="both"/>
        <w:rPr>
          <w:rFonts w:ascii="Arial" w:hAnsi="Arial" w:cs="Arial"/>
          <w:b/>
        </w:rPr>
      </w:pPr>
      <w:r w:rsidRPr="00687B37">
        <w:rPr>
          <w:rFonts w:ascii="Arial" w:hAnsi="Arial" w:cs="Arial"/>
          <w:b/>
        </w:rPr>
        <w:t>Cíl a účel</w:t>
      </w:r>
    </w:p>
    <w:p w:rsidR="00687B37" w:rsidRPr="00687B37" w:rsidRDefault="00687B37" w:rsidP="001F2C73">
      <w:pPr>
        <w:keepNext/>
        <w:spacing w:after="80" w:line="288" w:lineRule="auto"/>
        <w:jc w:val="both"/>
        <w:rPr>
          <w:rFonts w:ascii="Arial" w:hAnsi="Arial" w:cs="Arial"/>
          <w:b/>
          <w:color w:val="000000" w:themeColor="text1"/>
        </w:rPr>
      </w:pPr>
      <w:r w:rsidRPr="00687B37">
        <w:rPr>
          <w:rFonts w:ascii="Arial" w:eastAsia="SimSun" w:hAnsi="Arial" w:cs="Arial"/>
          <w:color w:val="000000" w:themeColor="text1"/>
        </w:rPr>
        <w:t xml:space="preserve">Vypracování studie, ve které budou navržena variantní řešení revitalizace vodního toku Černá Ostravice včetně varianty nulové. Tato studie bude sloužit jako podklad pro jednání s vlastníky pozemků, správcem vodního toku, státní správou a obecní samosprávou. Hlavním výstupem studie bude konkrétní technická variantní řešení revitalizace. Navrhovaná studie bude zohledňovat všechny limity využití území – např. vedení sítí, příjezdových komunikací, neodstranitelných objektů ve vodním toku, jímání vody a podobně, ale také jedinečných přírodních hodnot v řešeném území (výskyt chráněných druhů a biotopů). Vodní tok Černá Ostravice trpí dlouhodobě zahlubováním koryta, se kterými jsou spojeny všechny negativní dopady tohoto jevu na okolní ekosystémy včetně samotného vodního toku. </w:t>
      </w:r>
    </w:p>
    <w:p w:rsidR="00687B37" w:rsidRPr="00687B37" w:rsidRDefault="00687B37" w:rsidP="001F2C73">
      <w:pPr>
        <w:keepNext/>
        <w:spacing w:after="80" w:line="288" w:lineRule="auto"/>
        <w:jc w:val="both"/>
        <w:rPr>
          <w:rFonts w:ascii="Arial" w:hAnsi="Arial" w:cs="Arial"/>
          <w:b/>
        </w:rPr>
      </w:pPr>
      <w:r w:rsidRPr="00687B37">
        <w:rPr>
          <w:rFonts w:ascii="Arial" w:hAnsi="Arial" w:cs="Arial"/>
          <w:b/>
        </w:rPr>
        <w:t>Lokalizace</w:t>
      </w:r>
    </w:p>
    <w:p w:rsidR="00687B37" w:rsidRPr="00687B37" w:rsidRDefault="00687B37" w:rsidP="001F2C73">
      <w:pPr>
        <w:keepNext/>
        <w:autoSpaceDE w:val="0"/>
        <w:autoSpaceDN w:val="0"/>
        <w:adjustRightInd w:val="0"/>
        <w:spacing w:line="288" w:lineRule="auto"/>
        <w:jc w:val="both"/>
        <w:rPr>
          <w:rFonts w:ascii="Arial" w:eastAsia="SimSun" w:hAnsi="Arial" w:cs="Arial"/>
          <w:color w:val="000000" w:themeColor="text1"/>
        </w:rPr>
      </w:pPr>
      <w:r w:rsidRPr="00687B37">
        <w:rPr>
          <w:rFonts w:ascii="Arial" w:eastAsia="SimSun" w:hAnsi="Arial" w:cs="Arial"/>
          <w:color w:val="000000" w:themeColor="text1"/>
        </w:rPr>
        <w:t xml:space="preserve">Předmětný vodní tok se nachází v na území CHKO Beskydy, je součástí EVL Beskydy a spadá do I. zóny CHKO Beskydy. Délka vodního toku s bodovou, pomístní a liniovou revitalizací činí cca 3,5 km (začátek zájmového území: 49.4567578N, 18.4709453E, konec zájmového území: 49.4662031N, 18.5109692E). Černá Ostravice leží v k. ú. Staré Hamry na parcele č. 3158/1. Zájmovým územím prochází regionální a nadregionální biokoridor.  </w:t>
      </w:r>
    </w:p>
    <w:p w:rsidR="00687B37" w:rsidRPr="00687B37" w:rsidRDefault="00687B37" w:rsidP="001F2C73">
      <w:pPr>
        <w:keepNext/>
        <w:autoSpaceDE w:val="0"/>
        <w:autoSpaceDN w:val="0"/>
        <w:adjustRightInd w:val="0"/>
        <w:spacing w:line="288" w:lineRule="auto"/>
        <w:jc w:val="both"/>
        <w:rPr>
          <w:rFonts w:ascii="Arial" w:eastAsia="SimSun" w:hAnsi="Arial" w:cs="Arial"/>
          <w:color w:val="000000" w:themeColor="text1"/>
        </w:rPr>
      </w:pPr>
      <w:r w:rsidRPr="00687B37">
        <w:rPr>
          <w:rFonts w:ascii="Arial" w:eastAsia="SimSun" w:hAnsi="Arial" w:cs="Arial"/>
          <w:color w:val="000000" w:themeColor="text1"/>
        </w:rPr>
        <w:t>Z hlediska ochrany přírody a krajiny je Černá Ostravice v rámci území celé CHKO Beskydy vodním tokem mimořádných hodnot. Z dosud zaznamenaných živočichů lze uvést tyto: rak říční, vydra říční, ledňáček říční, mlok skvrnitý, střevlík hrbolatý, vranka pruhoploutvá. Mezi zvláště chráněné rostliny patří oměj tuhý moravský a třtina pobřežní. V celé délce toku Černé Ostravice se nachází několik významných typů biotopů (viz Katalog biotopů České republiky - Chytrý et al. 2010): M 4.1 Štěrkové náplavy bez vegetace, M 5 - Děvětsilové lemy horských potoků, příp. M 4.3 - Štěrkové náplavy s třtinou pobřežní). Tyto biotopy jsou typicky ohroženy právě regulací vodních toků, změnou v sedimentačním režimu, stabilizací štěrkových náplavů nebo jejich odtěžováním apod. Právě pro své popsané kvality byl potok s okolním územím zahrnut do 1. zóny odstupňované ochrany CHKO Beskydy, což je v rámci celého území CHKO Beskydy ojedinělá záležitost potvrzující mimořádnost tohoto vodního toku pro ochranu přírody a krajiny. Nedávno byla také na Černé Ostravici podle zákona č. 99/2004 Sb. (o rybářství) vyhlášena chráněná rybí oblast („rybí rezervace“), která chrání společenstvo ryb a dalších vodních organizmů před lovem a dalšími negativními zásahy s ohledem na jejich rozmnožování a z důvodu probíhajícího výzkumu.</w:t>
      </w:r>
    </w:p>
    <w:p w:rsidR="00687B37" w:rsidRPr="00687B37" w:rsidRDefault="00687B37" w:rsidP="001F2C73">
      <w:pPr>
        <w:keepNext/>
        <w:spacing w:after="80" w:line="288" w:lineRule="auto"/>
        <w:jc w:val="both"/>
        <w:rPr>
          <w:rFonts w:ascii="Arial" w:hAnsi="Arial" w:cs="Arial"/>
          <w:b/>
        </w:rPr>
      </w:pPr>
      <w:r w:rsidRPr="00687B37">
        <w:rPr>
          <w:rFonts w:ascii="Arial" w:hAnsi="Arial" w:cs="Arial"/>
          <w:b/>
        </w:rPr>
        <w:t xml:space="preserve">Předmět díla včetně výstupů </w:t>
      </w:r>
    </w:p>
    <w:p w:rsidR="00687B37" w:rsidRPr="00687B37" w:rsidRDefault="00687B37" w:rsidP="001F2C73">
      <w:pPr>
        <w:pStyle w:val="Normlnweb"/>
        <w:keepNext/>
        <w:spacing w:line="288" w:lineRule="auto"/>
        <w:jc w:val="both"/>
        <w:rPr>
          <w:rFonts w:ascii="Arial" w:eastAsia="SimSun" w:hAnsi="Arial" w:cs="Arial"/>
          <w:color w:val="FF0000"/>
          <w:sz w:val="22"/>
        </w:rPr>
      </w:pPr>
      <w:r w:rsidRPr="00687B37">
        <w:rPr>
          <w:rFonts w:ascii="Arial" w:eastAsia="SimSun" w:hAnsi="Arial" w:cs="Arial"/>
          <w:color w:val="000000" w:themeColor="text1"/>
          <w:sz w:val="22"/>
        </w:rPr>
        <w:t>V rámci díla bude proveden terénní průzkum předmětného úseku vodního toku. Na základě shromážděných informací z terénu bude provedena analýza dat. V případě potřeby budou dokoupena další data (např. hydrologická data, DMR 5G). Pro funkční nastavení návrhu revitalizace bude nezbytné provést fluviální a splaveninovou studii. V úsecích s návrhem technických objektů bude dodatečně zaměřeno koryto včetně nivy. Návrhy variantních řešení budou klást důraz na retenci vody v krajině, zamezení dnové a zpětné erozi,</w:t>
      </w:r>
      <w:r w:rsidRPr="00687B37">
        <w:t xml:space="preserve"> </w:t>
      </w:r>
      <w:r w:rsidRPr="00687B37">
        <w:rPr>
          <w:rFonts w:ascii="Arial" w:eastAsia="SimSun" w:hAnsi="Arial" w:cs="Arial"/>
          <w:color w:val="000000" w:themeColor="text1"/>
          <w:sz w:val="22"/>
        </w:rPr>
        <w:t>na opatření k podpoře druhové rozmanitosti včetně migrační prostupnosti pro vodní živočichy. Dílo bude obsahovat variantní návrh opatření (včetně varianty nulové), technickou zprávu, výkresová část (dokumentace technických objektů). V rámci díla zpracovatel projedná variantní návrhy opatření s AOPK ČR, RP Správa CHKO Beskydy, Povodí Odry, Lesní správa a Biskupskými lesy. Po projednání s výše uvedenými subjekty zpracovatel zpracuje podrobněji výslednou variantu. Zpracovatel předá AOPK ČR, RP Správě CHKO Beskydy kompletní dokumentaci, která bude obsahovat 2 tištěná pare a 2 pare v elektronické podobě na CD nosiči. Zpracovatel představí výslednou variantu všem výše uvedeným subjektům na společném jednání v podobě prezentace. Výsledky studie budou publikovány v časopise Ochrana přírody.</w:t>
      </w:r>
    </w:p>
    <w:p w:rsidR="00687B37" w:rsidRPr="009C433D" w:rsidRDefault="00687B37" w:rsidP="00567331">
      <w:pPr>
        <w:keepNext/>
        <w:spacing w:line="240" w:lineRule="auto"/>
        <w:contextualSpacing/>
        <w:jc w:val="both"/>
        <w:rPr>
          <w:rFonts w:ascii="Arial" w:hAnsi="Arial" w:cs="Arial"/>
        </w:rPr>
      </w:pPr>
    </w:p>
    <w:sectPr w:rsidR="00687B37" w:rsidRPr="009C433D" w:rsidSect="001F2C73">
      <w:headerReference w:type="default" r:id="rId7"/>
      <w:pgSz w:w="11906" w:h="16838" w:code="9"/>
      <w:pgMar w:top="1304" w:right="1134" w:bottom="1134" w:left="1134"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F1C" w:rsidRDefault="00840F1C" w:rsidP="00853AAC">
      <w:pPr>
        <w:spacing w:after="0" w:line="240" w:lineRule="auto"/>
      </w:pPr>
      <w:r>
        <w:separator/>
      </w:r>
    </w:p>
  </w:endnote>
  <w:endnote w:type="continuationSeparator" w:id="0">
    <w:p w:rsidR="00840F1C" w:rsidRDefault="00840F1C" w:rsidP="00853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F1C" w:rsidRDefault="00840F1C" w:rsidP="00853AAC">
      <w:pPr>
        <w:spacing w:after="0" w:line="240" w:lineRule="auto"/>
      </w:pPr>
      <w:r>
        <w:separator/>
      </w:r>
    </w:p>
  </w:footnote>
  <w:footnote w:type="continuationSeparator" w:id="0">
    <w:p w:rsidR="00840F1C" w:rsidRDefault="00840F1C" w:rsidP="00853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AC" w:rsidRPr="00226E6B" w:rsidRDefault="00853AAC" w:rsidP="00853AAC">
    <w:pPr>
      <w:spacing w:after="0" w:line="240" w:lineRule="auto"/>
      <w:jc w:val="right"/>
      <w:rPr>
        <w:rFonts w:ascii="Calibri" w:hAnsi="Calibri" w:cs="Calibri"/>
        <w:caps/>
        <w:color w:val="006B4D"/>
        <w:sz w:val="16"/>
        <w:szCs w:val="16"/>
      </w:rPr>
    </w:pPr>
    <w:r>
      <w:rPr>
        <w:noProof/>
      </w:rPr>
      <w:drawing>
        <wp:anchor distT="0" distB="0" distL="114300" distR="114300" simplePos="0" relativeHeight="251658752" behindDoc="0" locked="0" layoutInCell="1" allowOverlap="1" wp14:anchorId="27038CBC" wp14:editId="4E3AC716">
          <wp:simplePos x="0" y="0"/>
          <wp:positionH relativeFrom="margin">
            <wp:posOffset>-733425</wp:posOffset>
          </wp:positionH>
          <wp:positionV relativeFrom="paragraph">
            <wp:posOffset>-372110</wp:posOffset>
          </wp:positionV>
          <wp:extent cx="7572375" cy="1268095"/>
          <wp:effectExtent l="0" t="0" r="9525" b="825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r w:rsidRPr="00226E6B">
      <w:rPr>
        <w:rFonts w:ascii="Calibri" w:hAnsi="Calibri" w:cs="Calibri"/>
        <w:caps/>
        <w:color w:val="006B4D"/>
        <w:sz w:val="16"/>
        <w:szCs w:val="16"/>
      </w:rPr>
      <w:t>Kaplanova 1931/1</w:t>
    </w:r>
  </w:p>
  <w:p w:rsidR="00853AAC" w:rsidRPr="00226E6B" w:rsidRDefault="00853AAC" w:rsidP="00853AAC">
    <w:pPr>
      <w:spacing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853AAC" w:rsidRPr="00226E6B" w:rsidRDefault="00853AAC" w:rsidP="00853AAC">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853AAC" w:rsidRPr="00226E6B" w:rsidRDefault="00853AAC" w:rsidP="00853AAC">
    <w:pPr>
      <w:spacing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853AAC" w:rsidRPr="00226E6B" w:rsidRDefault="00853AAC" w:rsidP="00853AAC">
    <w:pPr>
      <w:spacing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p w:rsidR="00853AAC" w:rsidRDefault="00853AAC" w:rsidP="00853AAC">
    <w:pPr>
      <w:pStyle w:val="Zhlav"/>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6E3C"/>
    <w:multiLevelType w:val="hybridMultilevel"/>
    <w:tmpl w:val="39DE6522"/>
    <w:lvl w:ilvl="0" w:tplc="CB24C6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C610F0"/>
    <w:multiLevelType w:val="hybridMultilevel"/>
    <w:tmpl w:val="2C5C1B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E04B32"/>
    <w:multiLevelType w:val="hybridMultilevel"/>
    <w:tmpl w:val="B1CA2EA4"/>
    <w:lvl w:ilvl="0" w:tplc="9E021F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E22454"/>
    <w:multiLevelType w:val="hybridMultilevel"/>
    <w:tmpl w:val="6E203708"/>
    <w:lvl w:ilvl="0" w:tplc="0D5862C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C3E2027"/>
    <w:multiLevelType w:val="hybridMultilevel"/>
    <w:tmpl w:val="F36899EC"/>
    <w:lvl w:ilvl="0" w:tplc="7DDE1812">
      <w:start w:val="3"/>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63DC2F5F"/>
    <w:multiLevelType w:val="hybridMultilevel"/>
    <w:tmpl w:val="96523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FC"/>
    <w:rsid w:val="000021C0"/>
    <w:rsid w:val="00010FC4"/>
    <w:rsid w:val="001F2C73"/>
    <w:rsid w:val="00256046"/>
    <w:rsid w:val="0027081B"/>
    <w:rsid w:val="002C04C0"/>
    <w:rsid w:val="002F4721"/>
    <w:rsid w:val="0032593F"/>
    <w:rsid w:val="00366D85"/>
    <w:rsid w:val="00374832"/>
    <w:rsid w:val="004010D7"/>
    <w:rsid w:val="0046297D"/>
    <w:rsid w:val="00504C25"/>
    <w:rsid w:val="00567331"/>
    <w:rsid w:val="005D029B"/>
    <w:rsid w:val="005D20F7"/>
    <w:rsid w:val="00616EDE"/>
    <w:rsid w:val="006848FC"/>
    <w:rsid w:val="00687B37"/>
    <w:rsid w:val="0070148A"/>
    <w:rsid w:val="00703BD9"/>
    <w:rsid w:val="0078159E"/>
    <w:rsid w:val="00781867"/>
    <w:rsid w:val="008028A1"/>
    <w:rsid w:val="00840F1C"/>
    <w:rsid w:val="00853AAC"/>
    <w:rsid w:val="00932DA0"/>
    <w:rsid w:val="00956ABE"/>
    <w:rsid w:val="009C433D"/>
    <w:rsid w:val="009D1E8D"/>
    <w:rsid w:val="009D5ED0"/>
    <w:rsid w:val="009E32A2"/>
    <w:rsid w:val="00A9122A"/>
    <w:rsid w:val="00A9225A"/>
    <w:rsid w:val="00AC6F26"/>
    <w:rsid w:val="00B67765"/>
    <w:rsid w:val="00B84EBD"/>
    <w:rsid w:val="00BC30BC"/>
    <w:rsid w:val="00C50869"/>
    <w:rsid w:val="00D979FA"/>
    <w:rsid w:val="00E36D8A"/>
    <w:rsid w:val="00FD49C8"/>
    <w:rsid w:val="00FF3CB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2B9A3C-96C5-46A9-AEA2-62902997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297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81867"/>
    <w:pPr>
      <w:ind w:left="720"/>
      <w:contextualSpacing/>
    </w:pPr>
  </w:style>
  <w:style w:type="paragraph" w:styleId="Textbubliny">
    <w:name w:val="Balloon Text"/>
    <w:basedOn w:val="Normln"/>
    <w:link w:val="TextbublinyChar"/>
    <w:uiPriority w:val="99"/>
    <w:semiHidden/>
    <w:unhideWhenUsed/>
    <w:rsid w:val="00FD49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49C8"/>
    <w:rPr>
      <w:rFonts w:ascii="Segoe UI" w:hAnsi="Segoe UI" w:cs="Segoe UI"/>
      <w:sz w:val="18"/>
      <w:szCs w:val="18"/>
    </w:rPr>
  </w:style>
  <w:style w:type="paragraph" w:styleId="Zhlav">
    <w:name w:val="header"/>
    <w:basedOn w:val="Normln"/>
    <w:link w:val="ZhlavChar"/>
    <w:uiPriority w:val="99"/>
    <w:unhideWhenUsed/>
    <w:rsid w:val="00853A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3AAC"/>
  </w:style>
  <w:style w:type="paragraph" w:styleId="Zpat">
    <w:name w:val="footer"/>
    <w:basedOn w:val="Normln"/>
    <w:link w:val="ZpatChar"/>
    <w:uiPriority w:val="99"/>
    <w:unhideWhenUsed/>
    <w:rsid w:val="00853AAC"/>
    <w:pPr>
      <w:tabs>
        <w:tab w:val="center" w:pos="4536"/>
        <w:tab w:val="right" w:pos="9072"/>
      </w:tabs>
      <w:spacing w:after="0" w:line="240" w:lineRule="auto"/>
    </w:pPr>
  </w:style>
  <w:style w:type="character" w:customStyle="1" w:styleId="ZpatChar">
    <w:name w:val="Zápatí Char"/>
    <w:basedOn w:val="Standardnpsmoodstavce"/>
    <w:link w:val="Zpat"/>
    <w:uiPriority w:val="99"/>
    <w:rsid w:val="00853AAC"/>
  </w:style>
  <w:style w:type="character" w:styleId="Odkaznakoment">
    <w:name w:val="annotation reference"/>
    <w:basedOn w:val="Standardnpsmoodstavce"/>
    <w:uiPriority w:val="99"/>
    <w:semiHidden/>
    <w:unhideWhenUsed/>
    <w:rsid w:val="0070148A"/>
    <w:rPr>
      <w:sz w:val="16"/>
      <w:szCs w:val="16"/>
    </w:rPr>
  </w:style>
  <w:style w:type="paragraph" w:styleId="Textkomente">
    <w:name w:val="annotation text"/>
    <w:basedOn w:val="Normln"/>
    <w:link w:val="TextkomenteChar"/>
    <w:uiPriority w:val="99"/>
    <w:semiHidden/>
    <w:unhideWhenUsed/>
    <w:rsid w:val="0070148A"/>
    <w:pPr>
      <w:spacing w:line="240" w:lineRule="auto"/>
    </w:pPr>
    <w:rPr>
      <w:sz w:val="20"/>
      <w:szCs w:val="20"/>
    </w:rPr>
  </w:style>
  <w:style w:type="character" w:customStyle="1" w:styleId="TextkomenteChar">
    <w:name w:val="Text komentáře Char"/>
    <w:basedOn w:val="Standardnpsmoodstavce"/>
    <w:link w:val="Textkomente"/>
    <w:uiPriority w:val="99"/>
    <w:semiHidden/>
    <w:rsid w:val="0070148A"/>
    <w:rPr>
      <w:sz w:val="20"/>
      <w:szCs w:val="20"/>
    </w:rPr>
  </w:style>
  <w:style w:type="paragraph" w:styleId="Pedmtkomente">
    <w:name w:val="annotation subject"/>
    <w:basedOn w:val="Textkomente"/>
    <w:next w:val="Textkomente"/>
    <w:link w:val="PedmtkomenteChar"/>
    <w:uiPriority w:val="99"/>
    <w:semiHidden/>
    <w:unhideWhenUsed/>
    <w:rsid w:val="0070148A"/>
    <w:rPr>
      <w:b/>
      <w:bCs/>
    </w:rPr>
  </w:style>
  <w:style w:type="character" w:customStyle="1" w:styleId="PedmtkomenteChar">
    <w:name w:val="Předmět komentáře Char"/>
    <w:basedOn w:val="TextkomenteChar"/>
    <w:link w:val="Pedmtkomente"/>
    <w:uiPriority w:val="99"/>
    <w:semiHidden/>
    <w:rsid w:val="0070148A"/>
    <w:rPr>
      <w:b/>
      <w:bCs/>
      <w:sz w:val="20"/>
      <w:szCs w:val="20"/>
    </w:rPr>
  </w:style>
  <w:style w:type="paragraph" w:styleId="Normlnweb">
    <w:name w:val="Normal (Web)"/>
    <w:basedOn w:val="Normln"/>
    <w:uiPriority w:val="99"/>
    <w:rsid w:val="00687B37"/>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540246">
      <w:bodyDiv w:val="1"/>
      <w:marLeft w:val="0"/>
      <w:marRight w:val="0"/>
      <w:marTop w:val="0"/>
      <w:marBottom w:val="0"/>
      <w:divBdr>
        <w:top w:val="none" w:sz="0" w:space="0" w:color="auto"/>
        <w:left w:val="none" w:sz="0" w:space="0" w:color="auto"/>
        <w:bottom w:val="none" w:sz="0" w:space="0" w:color="auto"/>
        <w:right w:val="none" w:sz="0" w:space="0" w:color="auto"/>
      </w:divBdr>
    </w:div>
    <w:div w:id="15324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2348</Words>
  <Characters>13858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AOPK</Company>
  <LinksUpToDate>false</LinksUpToDate>
  <CharactersWithSpaces>16174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BESKYDY</dc:creator>
  <cp:lastModifiedBy>Jaroslav Mûller</cp:lastModifiedBy>
  <cp:revision>3</cp:revision>
  <cp:lastPrinted>2018-10-01T09:10:00Z</cp:lastPrinted>
  <dcterms:created xsi:type="dcterms:W3CDTF">2019-08-19T14:02:00Z</dcterms:created>
  <dcterms:modified xsi:type="dcterms:W3CDTF">2019-08-19T14:08:00Z</dcterms:modified>
</cp:coreProperties>
</file>