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C2" w:rsidRDefault="008B70C2" w:rsidP="00A62705">
      <w:pPr>
        <w:widowControl w:val="0"/>
        <w:tabs>
          <w:tab w:val="left" w:pos="5661"/>
        </w:tabs>
        <w:autoSpaceDE w:val="0"/>
        <w:autoSpaceDN w:val="0"/>
        <w:adjustRightInd w:val="0"/>
        <w:spacing w:line="239" w:lineRule="auto"/>
        <w:ind w:left="1"/>
        <w:rPr>
          <w:rFonts w:ascii="Arial" w:hAnsi="Arial" w:cs="Arial"/>
          <w:sz w:val="20"/>
          <w:szCs w:val="20"/>
        </w:rPr>
      </w:pPr>
    </w:p>
    <w:p w:rsidR="008B70C2" w:rsidRDefault="008B70C2" w:rsidP="00A62705">
      <w:pPr>
        <w:widowControl w:val="0"/>
        <w:tabs>
          <w:tab w:val="left" w:pos="5661"/>
        </w:tabs>
        <w:autoSpaceDE w:val="0"/>
        <w:autoSpaceDN w:val="0"/>
        <w:adjustRightInd w:val="0"/>
        <w:spacing w:line="239" w:lineRule="auto"/>
        <w:ind w:left="1"/>
        <w:rPr>
          <w:rFonts w:ascii="Arial" w:hAnsi="Arial" w:cs="Arial"/>
          <w:sz w:val="20"/>
          <w:szCs w:val="20"/>
        </w:rPr>
      </w:pPr>
    </w:p>
    <w:p w:rsidR="008B70C2" w:rsidRDefault="008B70C2" w:rsidP="00A62705">
      <w:pPr>
        <w:widowControl w:val="0"/>
        <w:tabs>
          <w:tab w:val="left" w:pos="5661"/>
        </w:tabs>
        <w:autoSpaceDE w:val="0"/>
        <w:autoSpaceDN w:val="0"/>
        <w:adjustRightInd w:val="0"/>
        <w:spacing w:line="239" w:lineRule="auto"/>
        <w:ind w:left="1"/>
        <w:rPr>
          <w:rFonts w:ascii="Arial" w:hAnsi="Arial" w:cs="Arial"/>
          <w:sz w:val="20"/>
          <w:szCs w:val="20"/>
        </w:rPr>
      </w:pPr>
    </w:p>
    <w:p w:rsidR="008B70C2" w:rsidRDefault="008B70C2" w:rsidP="008B70C2">
      <w:pPr>
        <w:tabs>
          <w:tab w:val="center" w:pos="6300"/>
        </w:tabs>
        <w:jc w:val="center"/>
        <w:rPr>
          <w:rFonts w:ascii="Arial" w:hAnsi="Arial" w:cs="Arial"/>
          <w:b/>
          <w:caps/>
          <w:sz w:val="40"/>
          <w:szCs w:val="22"/>
        </w:rPr>
      </w:pPr>
      <w:r>
        <w:rPr>
          <w:rFonts w:ascii="Arial" w:hAnsi="Arial" w:cs="Arial"/>
          <w:b/>
          <w:caps/>
          <w:sz w:val="40"/>
          <w:szCs w:val="22"/>
        </w:rPr>
        <w:t xml:space="preserve">Rámcová </w:t>
      </w:r>
      <w:r w:rsidRPr="00A2363A">
        <w:rPr>
          <w:rFonts w:ascii="Arial" w:hAnsi="Arial" w:cs="Arial"/>
          <w:b/>
          <w:caps/>
          <w:sz w:val="40"/>
          <w:szCs w:val="22"/>
        </w:rPr>
        <w:t>kupní smlouvA</w:t>
      </w:r>
    </w:p>
    <w:p w:rsidR="008B70C2" w:rsidRPr="00A2363A" w:rsidRDefault="008B70C2" w:rsidP="008B70C2">
      <w:pPr>
        <w:tabs>
          <w:tab w:val="center" w:pos="6300"/>
        </w:tabs>
        <w:jc w:val="center"/>
        <w:rPr>
          <w:rFonts w:ascii="Arial" w:hAnsi="Arial" w:cs="Arial"/>
          <w:b/>
          <w:caps/>
          <w:sz w:val="22"/>
          <w:szCs w:val="22"/>
        </w:rPr>
      </w:pPr>
    </w:p>
    <w:p w:rsidR="008B70C2" w:rsidRDefault="008B70C2" w:rsidP="008B70C2">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8B70C2" w:rsidRPr="00A2363A" w:rsidRDefault="008B70C2" w:rsidP="008B70C2">
      <w:pPr>
        <w:tabs>
          <w:tab w:val="center" w:pos="6300"/>
        </w:tabs>
        <w:jc w:val="center"/>
        <w:rPr>
          <w:rFonts w:ascii="Arial" w:hAnsi="Arial" w:cs="Arial"/>
          <w:sz w:val="28"/>
          <w:szCs w:val="22"/>
        </w:rPr>
      </w:pPr>
    </w:p>
    <w:p w:rsidR="008B70C2" w:rsidRDefault="008B70C2" w:rsidP="008B70C2">
      <w:pPr>
        <w:widowControl w:val="0"/>
        <w:autoSpaceDE w:val="0"/>
        <w:autoSpaceDN w:val="0"/>
        <w:adjustRightInd w:val="0"/>
        <w:spacing w:line="239" w:lineRule="auto"/>
        <w:ind w:left="641"/>
      </w:pPr>
      <w:r>
        <w:rPr>
          <w:rFonts w:ascii="Arial" w:hAnsi="Arial" w:cs="Arial"/>
          <w:sz w:val="20"/>
          <w:szCs w:val="20"/>
        </w:rPr>
        <w:t xml:space="preserve">   uzavřená na základě výsledku zadávacího řízení pro zadání nadlimitní veřejné zakázky:</w:t>
      </w:r>
    </w:p>
    <w:p w:rsidR="008B70C2" w:rsidRDefault="008B70C2" w:rsidP="008B70C2">
      <w:pPr>
        <w:widowControl w:val="0"/>
        <w:autoSpaceDE w:val="0"/>
        <w:autoSpaceDN w:val="0"/>
        <w:adjustRightInd w:val="0"/>
        <w:spacing w:line="250" w:lineRule="exact"/>
      </w:pPr>
    </w:p>
    <w:p w:rsidR="008B70C2" w:rsidRDefault="008B70C2" w:rsidP="008B70C2">
      <w:pPr>
        <w:widowControl w:val="0"/>
        <w:autoSpaceDE w:val="0"/>
        <w:autoSpaceDN w:val="0"/>
        <w:adjustRightInd w:val="0"/>
        <w:spacing w:line="360" w:lineRule="auto"/>
        <w:ind w:left="1"/>
        <w:jc w:val="center"/>
        <w:rPr>
          <w:rFonts w:ascii="Arial" w:hAnsi="Arial" w:cs="Arial"/>
          <w:b/>
          <w:caps/>
          <w:sz w:val="22"/>
        </w:rPr>
      </w:pPr>
      <w:r>
        <w:rPr>
          <w:rFonts w:ascii="Arial" w:hAnsi="Arial" w:cs="Arial"/>
          <w:b/>
          <w:caps/>
          <w:sz w:val="22"/>
        </w:rPr>
        <w:t>Spotřební zdravotnický materiál pro potřeby Zdravotnické záchranné služby karlovarského kraje</w:t>
      </w:r>
    </w:p>
    <w:p w:rsidR="008B70C2" w:rsidRPr="00A2363A" w:rsidRDefault="008B70C2" w:rsidP="008B70C2">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část B. Ostatní Zdravotnický materiál </w:t>
      </w:r>
    </w:p>
    <w:p w:rsidR="008B70C2" w:rsidRDefault="008B70C2" w:rsidP="008B70C2">
      <w:pPr>
        <w:autoSpaceDE w:val="0"/>
        <w:autoSpaceDN w:val="0"/>
        <w:adjustRightInd w:val="0"/>
        <w:rPr>
          <w:rFonts w:ascii="Arial" w:hAnsi="Arial" w:cs="Arial"/>
          <w:b/>
          <w:bCs/>
          <w:caps/>
          <w:sz w:val="22"/>
          <w:szCs w:val="20"/>
        </w:rPr>
      </w:pPr>
    </w:p>
    <w:p w:rsidR="008B70C2" w:rsidRPr="003200EC" w:rsidRDefault="008B70C2" w:rsidP="008B70C2">
      <w:pPr>
        <w:autoSpaceDE w:val="0"/>
        <w:autoSpaceDN w:val="0"/>
        <w:adjustRightInd w:val="0"/>
        <w:rPr>
          <w:rFonts w:ascii="Arial" w:hAnsi="Arial" w:cs="Arial"/>
          <w:b/>
          <w:bCs/>
          <w:caps/>
          <w:color w:val="000000"/>
          <w:sz w:val="22"/>
          <w:szCs w:val="22"/>
        </w:rPr>
      </w:pPr>
    </w:p>
    <w:p w:rsidR="008B70C2" w:rsidRPr="00A2363A" w:rsidRDefault="008B70C2" w:rsidP="008B70C2">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Pr>
          <w:rFonts w:ascii="Arial" w:hAnsi="Arial" w:cs="Arial"/>
          <w:b/>
          <w:bCs/>
          <w:caps/>
          <w:sz w:val="20"/>
          <w:szCs w:val="20"/>
        </w:rPr>
        <w:t>:</w:t>
      </w:r>
    </w:p>
    <w:p w:rsidR="008B70C2" w:rsidRPr="009C5E6C" w:rsidRDefault="008B70C2" w:rsidP="008B70C2">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Pr>
          <w:rFonts w:ascii="Arial" w:hAnsi="Arial" w:cs="Arial"/>
          <w:b/>
          <w:sz w:val="20"/>
          <w:szCs w:val="22"/>
        </w:rPr>
        <w:t xml:space="preserve">Zdravotnická záchranná služba Karlovarského kraje, příspěvková </w:t>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t>organizace</w:t>
      </w:r>
    </w:p>
    <w:p w:rsidR="008B70C2" w:rsidRPr="009C5E6C" w:rsidRDefault="008B70C2" w:rsidP="008B70C2">
      <w:pPr>
        <w:spacing w:line="276" w:lineRule="auto"/>
        <w:ind w:left="540"/>
        <w:rPr>
          <w:rFonts w:ascii="Arial" w:hAnsi="Arial" w:cs="Arial"/>
          <w:sz w:val="20"/>
          <w:szCs w:val="22"/>
        </w:rPr>
      </w:pPr>
      <w:r w:rsidRPr="009C5E6C">
        <w:rPr>
          <w:rFonts w:ascii="Arial" w:hAnsi="Arial" w:cs="Arial"/>
          <w:sz w:val="20"/>
          <w:szCs w:val="22"/>
        </w:rPr>
        <w:t xml:space="preserve">se sídlem: </w:t>
      </w:r>
      <w:r w:rsidRPr="009C5E6C">
        <w:rPr>
          <w:rFonts w:ascii="Arial" w:hAnsi="Arial" w:cs="Arial"/>
          <w:sz w:val="20"/>
          <w:szCs w:val="22"/>
        </w:rPr>
        <w:tab/>
      </w:r>
      <w:r w:rsidRPr="009C5E6C">
        <w:rPr>
          <w:rFonts w:ascii="Arial" w:hAnsi="Arial" w:cs="Arial"/>
          <w:sz w:val="20"/>
          <w:szCs w:val="22"/>
        </w:rPr>
        <w:tab/>
        <w:t xml:space="preserve">Závodní </w:t>
      </w:r>
      <w:r>
        <w:rPr>
          <w:rFonts w:ascii="Arial" w:hAnsi="Arial" w:cs="Arial"/>
          <w:sz w:val="20"/>
          <w:szCs w:val="22"/>
        </w:rPr>
        <w:t>390/98c</w:t>
      </w:r>
      <w:r w:rsidRPr="009C5E6C">
        <w:rPr>
          <w:rFonts w:ascii="Arial" w:hAnsi="Arial" w:cs="Arial"/>
          <w:sz w:val="20"/>
          <w:szCs w:val="22"/>
        </w:rPr>
        <w:t>, 360 06 Karlovy Vary</w:t>
      </w:r>
    </w:p>
    <w:p w:rsidR="008B70C2" w:rsidRDefault="008B70C2" w:rsidP="008B70C2">
      <w:pPr>
        <w:spacing w:line="276" w:lineRule="auto"/>
        <w:ind w:left="540"/>
        <w:rPr>
          <w:rFonts w:ascii="Arial" w:hAnsi="Arial" w:cs="Arial"/>
          <w:sz w:val="20"/>
          <w:szCs w:val="22"/>
        </w:rPr>
      </w:pPr>
      <w:r w:rsidRPr="009C5E6C">
        <w:rPr>
          <w:rFonts w:ascii="Arial" w:hAnsi="Arial" w:cs="Arial"/>
          <w:sz w:val="20"/>
          <w:szCs w:val="22"/>
        </w:rPr>
        <w:t>IČ</w:t>
      </w:r>
      <w:r>
        <w:rPr>
          <w:rFonts w:ascii="Arial" w:hAnsi="Arial" w:cs="Arial"/>
          <w:sz w:val="20"/>
          <w:szCs w:val="22"/>
        </w:rPr>
        <w:t>O</w:t>
      </w:r>
      <w:r w:rsidRPr="009C5E6C">
        <w:rPr>
          <w:rFonts w:ascii="Arial" w:hAnsi="Arial" w:cs="Arial"/>
          <w:sz w:val="20"/>
          <w:szCs w:val="22"/>
        </w:rPr>
        <w:t xml:space="preserve">: </w:t>
      </w:r>
      <w:r w:rsidRPr="009C5E6C">
        <w:rPr>
          <w:rFonts w:ascii="Arial" w:hAnsi="Arial" w:cs="Arial"/>
          <w:sz w:val="20"/>
          <w:szCs w:val="22"/>
        </w:rPr>
        <w:tab/>
      </w:r>
      <w:r w:rsidRPr="009C5E6C">
        <w:rPr>
          <w:rFonts w:ascii="Arial" w:hAnsi="Arial" w:cs="Arial"/>
          <w:sz w:val="20"/>
          <w:szCs w:val="22"/>
        </w:rPr>
        <w:tab/>
      </w:r>
      <w:r w:rsidRPr="009C5E6C">
        <w:rPr>
          <w:rFonts w:ascii="Arial" w:hAnsi="Arial" w:cs="Arial"/>
          <w:sz w:val="20"/>
          <w:szCs w:val="22"/>
        </w:rPr>
        <w:tab/>
      </w:r>
      <w:r>
        <w:rPr>
          <w:rFonts w:ascii="Arial" w:hAnsi="Arial" w:cs="Arial"/>
          <w:sz w:val="20"/>
          <w:szCs w:val="22"/>
        </w:rPr>
        <w:t>00574660</w:t>
      </w:r>
    </w:p>
    <w:p w:rsidR="008B70C2" w:rsidRPr="009C5E6C" w:rsidRDefault="008B70C2" w:rsidP="008B70C2">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8B70C2" w:rsidRPr="009C5E6C" w:rsidRDefault="008B70C2" w:rsidP="008B70C2">
      <w:pPr>
        <w:spacing w:line="276" w:lineRule="auto"/>
        <w:ind w:left="540"/>
        <w:rPr>
          <w:rFonts w:ascii="Arial" w:hAnsi="Arial" w:cs="Arial"/>
          <w:sz w:val="20"/>
          <w:szCs w:val="22"/>
        </w:rPr>
      </w:pPr>
      <w:r w:rsidRPr="009C5E6C">
        <w:rPr>
          <w:rFonts w:ascii="Arial" w:hAnsi="Arial" w:cs="Arial"/>
          <w:sz w:val="20"/>
          <w:szCs w:val="22"/>
        </w:rPr>
        <w:t xml:space="preserve">zastoupená: </w:t>
      </w:r>
      <w:r w:rsidRPr="009C5E6C">
        <w:rPr>
          <w:rFonts w:ascii="Arial" w:hAnsi="Arial" w:cs="Arial"/>
          <w:sz w:val="20"/>
          <w:szCs w:val="22"/>
        </w:rPr>
        <w:tab/>
      </w:r>
      <w:r w:rsidRPr="009C5E6C">
        <w:rPr>
          <w:rFonts w:ascii="Arial" w:hAnsi="Arial" w:cs="Arial"/>
          <w:sz w:val="20"/>
          <w:szCs w:val="22"/>
        </w:rPr>
        <w:tab/>
      </w:r>
      <w:r>
        <w:rPr>
          <w:rFonts w:ascii="Arial" w:hAnsi="Arial" w:cs="Arial"/>
          <w:sz w:val="20"/>
          <w:szCs w:val="22"/>
        </w:rPr>
        <w:t>MUDr. Jiřím Smetanou, ředitelem</w:t>
      </w:r>
    </w:p>
    <w:p w:rsidR="008B70C2" w:rsidRDefault="008B70C2" w:rsidP="008B70C2">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A6FD6">
        <w:rPr>
          <w:rFonts w:ascii="Arial" w:hAnsi="Arial" w:cs="Arial"/>
          <w:sz w:val="20"/>
          <w:szCs w:val="22"/>
        </w:rPr>
        <w:t>xxx</w:t>
      </w:r>
      <w:r w:rsidRPr="009C5E6C">
        <w:rPr>
          <w:rFonts w:ascii="Arial" w:hAnsi="Arial" w:cs="Arial"/>
          <w:sz w:val="20"/>
          <w:szCs w:val="22"/>
        </w:rPr>
        <w:t xml:space="preserve"> </w:t>
      </w:r>
    </w:p>
    <w:p w:rsidR="008B70C2" w:rsidRDefault="008B70C2" w:rsidP="008B70C2">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A6FD6">
        <w:rPr>
          <w:rFonts w:ascii="Arial" w:hAnsi="Arial" w:cs="Arial"/>
          <w:sz w:val="20"/>
          <w:szCs w:val="22"/>
        </w:rPr>
        <w:t>xxx</w:t>
      </w:r>
    </w:p>
    <w:p w:rsidR="008B70C2" w:rsidRPr="009C5E6C" w:rsidRDefault="008B70C2" w:rsidP="008B70C2">
      <w:pPr>
        <w:spacing w:line="276" w:lineRule="auto"/>
        <w:ind w:left="540"/>
        <w:rPr>
          <w:rFonts w:ascii="Arial" w:hAnsi="Arial" w:cs="Arial"/>
          <w:sz w:val="20"/>
          <w:szCs w:val="22"/>
        </w:rPr>
      </w:pPr>
      <w:r>
        <w:rPr>
          <w:rFonts w:ascii="Arial" w:hAnsi="Arial" w:cs="Arial"/>
          <w:sz w:val="20"/>
          <w:szCs w:val="22"/>
        </w:rPr>
        <w:t>zapsaná v obchodním rejstříku vedeném Krajským soudem v Plzni, oddíl Pr, vložka 523</w:t>
      </w:r>
    </w:p>
    <w:p w:rsidR="008B70C2" w:rsidRPr="009C5E6C" w:rsidRDefault="008B70C2" w:rsidP="008B70C2">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8B70C2" w:rsidRPr="009C5E6C" w:rsidRDefault="008B70C2" w:rsidP="008B70C2">
      <w:pPr>
        <w:spacing w:before="120" w:line="276" w:lineRule="auto"/>
        <w:ind w:left="539"/>
        <w:rPr>
          <w:rFonts w:ascii="Arial" w:hAnsi="Arial" w:cs="Arial"/>
          <w:sz w:val="20"/>
          <w:szCs w:val="22"/>
        </w:rPr>
      </w:pPr>
      <w:r w:rsidRPr="009C5E6C">
        <w:rPr>
          <w:rFonts w:ascii="Arial" w:hAnsi="Arial" w:cs="Arial"/>
          <w:sz w:val="20"/>
          <w:szCs w:val="22"/>
        </w:rPr>
        <w:t>a</w:t>
      </w:r>
    </w:p>
    <w:p w:rsidR="008B70C2" w:rsidRPr="00230D77" w:rsidRDefault="008B70C2" w:rsidP="008B70C2">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Společnost:</w:t>
      </w:r>
      <w:r w:rsidRPr="009C5E6C">
        <w:rPr>
          <w:rFonts w:ascii="Arial" w:hAnsi="Arial" w:cs="Arial"/>
          <w:b/>
          <w:sz w:val="20"/>
          <w:szCs w:val="22"/>
        </w:rPr>
        <w:tab/>
      </w:r>
      <w:r w:rsidRPr="009C5E6C">
        <w:rPr>
          <w:rFonts w:ascii="Arial" w:hAnsi="Arial" w:cs="Arial"/>
          <w:b/>
          <w:sz w:val="20"/>
          <w:szCs w:val="22"/>
        </w:rPr>
        <w:tab/>
      </w:r>
      <w:r w:rsidR="00230D77">
        <w:rPr>
          <w:rFonts w:ascii="Arial" w:hAnsi="Arial" w:cs="Arial"/>
          <w:b/>
          <w:sz w:val="20"/>
          <w:szCs w:val="22"/>
        </w:rPr>
        <w:t>Perfect Distribution a.s.</w:t>
      </w:r>
    </w:p>
    <w:p w:rsidR="008B70C2" w:rsidRPr="00230D77" w:rsidRDefault="008B70C2" w:rsidP="008B70C2">
      <w:pPr>
        <w:spacing w:line="276" w:lineRule="auto"/>
        <w:ind w:left="540"/>
        <w:rPr>
          <w:rFonts w:ascii="Arial" w:hAnsi="Arial" w:cs="Arial"/>
          <w:sz w:val="20"/>
          <w:szCs w:val="22"/>
        </w:rPr>
      </w:pPr>
      <w:r w:rsidRPr="00230D77">
        <w:rPr>
          <w:rFonts w:ascii="Arial" w:hAnsi="Arial" w:cs="Arial"/>
          <w:sz w:val="20"/>
          <w:szCs w:val="22"/>
        </w:rPr>
        <w:t xml:space="preserve">se sídlem: </w:t>
      </w:r>
      <w:r w:rsidRPr="00230D77">
        <w:rPr>
          <w:rFonts w:ascii="Arial" w:hAnsi="Arial" w:cs="Arial"/>
          <w:sz w:val="20"/>
          <w:szCs w:val="22"/>
        </w:rPr>
        <w:tab/>
      </w:r>
      <w:r w:rsidRPr="00230D77">
        <w:rPr>
          <w:rFonts w:ascii="Arial" w:hAnsi="Arial" w:cs="Arial"/>
          <w:sz w:val="20"/>
          <w:szCs w:val="22"/>
        </w:rPr>
        <w:tab/>
      </w:r>
      <w:r w:rsidR="00230D77">
        <w:rPr>
          <w:rFonts w:ascii="Arial" w:hAnsi="Arial" w:cs="Arial"/>
          <w:sz w:val="20"/>
          <w:szCs w:val="22"/>
        </w:rPr>
        <w:t>U Spalovny 4582/17, 796 01</w:t>
      </w:r>
      <w:r w:rsidR="004D1017">
        <w:rPr>
          <w:rFonts w:ascii="Arial" w:hAnsi="Arial" w:cs="Arial"/>
          <w:sz w:val="20"/>
          <w:szCs w:val="22"/>
        </w:rPr>
        <w:t xml:space="preserve"> Prostějov</w:t>
      </w:r>
    </w:p>
    <w:p w:rsidR="008B70C2" w:rsidRPr="00230D77" w:rsidRDefault="008B70C2" w:rsidP="008B70C2">
      <w:pPr>
        <w:spacing w:line="276" w:lineRule="auto"/>
        <w:ind w:left="540"/>
        <w:rPr>
          <w:rFonts w:ascii="Arial" w:hAnsi="Arial" w:cs="Arial"/>
          <w:sz w:val="20"/>
          <w:szCs w:val="22"/>
        </w:rPr>
      </w:pPr>
      <w:r w:rsidRPr="00230D77">
        <w:rPr>
          <w:rFonts w:ascii="Arial" w:hAnsi="Arial" w:cs="Arial"/>
          <w:sz w:val="20"/>
          <w:szCs w:val="22"/>
        </w:rPr>
        <w:t xml:space="preserve">IČO: </w:t>
      </w:r>
      <w:r w:rsidRPr="00230D77">
        <w:rPr>
          <w:rFonts w:ascii="Arial" w:hAnsi="Arial" w:cs="Arial"/>
          <w:sz w:val="20"/>
          <w:szCs w:val="22"/>
        </w:rPr>
        <w:tab/>
      </w:r>
      <w:r w:rsidRPr="00230D77">
        <w:rPr>
          <w:rFonts w:ascii="Arial" w:hAnsi="Arial" w:cs="Arial"/>
          <w:sz w:val="20"/>
          <w:szCs w:val="22"/>
        </w:rPr>
        <w:tab/>
      </w:r>
      <w:r w:rsidRPr="00230D77">
        <w:rPr>
          <w:rFonts w:ascii="Arial" w:hAnsi="Arial" w:cs="Arial"/>
          <w:sz w:val="20"/>
          <w:szCs w:val="22"/>
        </w:rPr>
        <w:tab/>
      </w:r>
      <w:r w:rsidR="004D1017">
        <w:rPr>
          <w:rFonts w:ascii="Arial" w:hAnsi="Arial" w:cs="Arial"/>
          <w:sz w:val="20"/>
          <w:szCs w:val="22"/>
        </w:rPr>
        <w:t>47675934</w:t>
      </w:r>
    </w:p>
    <w:p w:rsidR="008B70C2" w:rsidRPr="00230D77" w:rsidRDefault="008B70C2" w:rsidP="008B70C2">
      <w:pPr>
        <w:spacing w:line="276" w:lineRule="auto"/>
        <w:ind w:left="540"/>
        <w:rPr>
          <w:rFonts w:ascii="Arial" w:hAnsi="Arial" w:cs="Arial"/>
          <w:sz w:val="20"/>
          <w:szCs w:val="22"/>
        </w:rPr>
      </w:pPr>
      <w:r w:rsidRPr="00230D77">
        <w:rPr>
          <w:rFonts w:ascii="Arial" w:hAnsi="Arial" w:cs="Arial"/>
          <w:sz w:val="20"/>
          <w:szCs w:val="22"/>
        </w:rPr>
        <w:t>DIČ:</w:t>
      </w:r>
      <w:r w:rsidRPr="00230D77">
        <w:rPr>
          <w:rFonts w:ascii="Arial" w:hAnsi="Arial" w:cs="Arial"/>
          <w:sz w:val="20"/>
          <w:szCs w:val="22"/>
        </w:rPr>
        <w:tab/>
      </w:r>
      <w:r w:rsidRPr="00230D77">
        <w:rPr>
          <w:rFonts w:ascii="Arial" w:hAnsi="Arial" w:cs="Arial"/>
          <w:sz w:val="20"/>
          <w:szCs w:val="22"/>
        </w:rPr>
        <w:tab/>
      </w:r>
      <w:r w:rsidRPr="00230D77">
        <w:rPr>
          <w:rFonts w:ascii="Arial" w:hAnsi="Arial" w:cs="Arial"/>
          <w:sz w:val="20"/>
          <w:szCs w:val="22"/>
        </w:rPr>
        <w:tab/>
      </w:r>
      <w:r w:rsidR="004D1017">
        <w:rPr>
          <w:rFonts w:ascii="Arial" w:hAnsi="Arial" w:cs="Arial"/>
          <w:sz w:val="20"/>
          <w:szCs w:val="22"/>
        </w:rPr>
        <w:t xml:space="preserve">CZ47675934, </w:t>
      </w:r>
      <w:r w:rsidRPr="00230D77">
        <w:rPr>
          <w:rFonts w:ascii="Arial" w:hAnsi="Arial" w:cs="Arial"/>
          <w:sz w:val="20"/>
          <w:szCs w:val="22"/>
        </w:rPr>
        <w:t>plátce DPH</w:t>
      </w:r>
    </w:p>
    <w:p w:rsidR="008B70C2" w:rsidRDefault="008B70C2" w:rsidP="008B70C2">
      <w:pPr>
        <w:spacing w:line="276" w:lineRule="auto"/>
        <w:ind w:left="540"/>
        <w:rPr>
          <w:rFonts w:ascii="Arial" w:hAnsi="Arial" w:cs="Arial"/>
          <w:sz w:val="20"/>
          <w:szCs w:val="22"/>
        </w:rPr>
      </w:pPr>
      <w:r w:rsidRPr="00230D77">
        <w:rPr>
          <w:rFonts w:ascii="Arial" w:hAnsi="Arial" w:cs="Arial"/>
          <w:sz w:val="20"/>
          <w:szCs w:val="22"/>
        </w:rPr>
        <w:t xml:space="preserve">zastoupená: </w:t>
      </w:r>
      <w:r w:rsidRPr="00230D77">
        <w:rPr>
          <w:rFonts w:ascii="Arial" w:hAnsi="Arial" w:cs="Arial"/>
          <w:sz w:val="20"/>
          <w:szCs w:val="22"/>
        </w:rPr>
        <w:tab/>
      </w:r>
      <w:r w:rsidRPr="00230D77">
        <w:rPr>
          <w:rFonts w:ascii="Arial" w:hAnsi="Arial" w:cs="Arial"/>
          <w:sz w:val="20"/>
          <w:szCs w:val="22"/>
        </w:rPr>
        <w:tab/>
      </w:r>
      <w:r w:rsidR="004D1017">
        <w:rPr>
          <w:rFonts w:ascii="Arial" w:hAnsi="Arial" w:cs="Arial"/>
          <w:sz w:val="20"/>
          <w:szCs w:val="22"/>
        </w:rPr>
        <w:t>Ing. Pavlínou Waclawkovou, místopředsedou představenstva</w:t>
      </w:r>
    </w:p>
    <w:p w:rsidR="004D1017" w:rsidRPr="00230D77" w:rsidRDefault="004D1017" w:rsidP="008B70C2">
      <w:pPr>
        <w:spacing w:line="276" w:lineRule="auto"/>
        <w:ind w:left="54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Mgr. Alešem Rozsypalem, členem představenstva</w:t>
      </w:r>
    </w:p>
    <w:p w:rsidR="008B70C2" w:rsidRPr="00230D77" w:rsidRDefault="008B70C2" w:rsidP="008B70C2">
      <w:pPr>
        <w:spacing w:line="276" w:lineRule="auto"/>
        <w:ind w:firstLine="540"/>
        <w:rPr>
          <w:rFonts w:ascii="Arial" w:hAnsi="Arial" w:cs="Arial"/>
          <w:sz w:val="20"/>
          <w:szCs w:val="22"/>
        </w:rPr>
      </w:pPr>
      <w:r w:rsidRPr="00230D77">
        <w:rPr>
          <w:rFonts w:ascii="Arial" w:hAnsi="Arial" w:cs="Arial"/>
          <w:sz w:val="20"/>
          <w:szCs w:val="22"/>
        </w:rPr>
        <w:t>zapsaná:</w:t>
      </w:r>
      <w:r w:rsidRPr="00230D77">
        <w:rPr>
          <w:rFonts w:ascii="Arial" w:hAnsi="Arial" w:cs="Arial"/>
          <w:sz w:val="20"/>
          <w:szCs w:val="22"/>
        </w:rPr>
        <w:tab/>
      </w:r>
      <w:r w:rsidRPr="00230D77">
        <w:rPr>
          <w:rFonts w:ascii="Arial" w:hAnsi="Arial" w:cs="Arial"/>
          <w:sz w:val="20"/>
          <w:szCs w:val="22"/>
        </w:rPr>
        <w:tab/>
      </w:r>
      <w:r w:rsidRPr="00230D77">
        <w:rPr>
          <w:rFonts w:ascii="Arial" w:hAnsi="Arial" w:cs="Arial"/>
          <w:sz w:val="20"/>
          <w:szCs w:val="22"/>
        </w:rPr>
        <w:tab/>
      </w:r>
      <w:r w:rsidR="004D1017">
        <w:rPr>
          <w:rFonts w:ascii="Arial" w:hAnsi="Arial" w:cs="Arial"/>
          <w:sz w:val="20"/>
          <w:szCs w:val="22"/>
        </w:rPr>
        <w:t xml:space="preserve">v obchodním rejstříku vedeném Krajským soudem v Brně, oddíl B, vložka </w:t>
      </w:r>
      <w:r w:rsidR="004D1017">
        <w:rPr>
          <w:rFonts w:ascii="Arial" w:hAnsi="Arial" w:cs="Arial"/>
          <w:sz w:val="20"/>
          <w:szCs w:val="22"/>
        </w:rPr>
        <w:tab/>
      </w:r>
      <w:r w:rsidR="004D1017">
        <w:rPr>
          <w:rFonts w:ascii="Arial" w:hAnsi="Arial" w:cs="Arial"/>
          <w:sz w:val="20"/>
          <w:szCs w:val="22"/>
        </w:rPr>
        <w:tab/>
      </w:r>
      <w:r w:rsidR="004D1017">
        <w:rPr>
          <w:rFonts w:ascii="Arial" w:hAnsi="Arial" w:cs="Arial"/>
          <w:sz w:val="20"/>
          <w:szCs w:val="22"/>
        </w:rPr>
        <w:tab/>
      </w:r>
      <w:r w:rsidR="004D1017">
        <w:rPr>
          <w:rFonts w:ascii="Arial" w:hAnsi="Arial" w:cs="Arial"/>
          <w:sz w:val="20"/>
          <w:szCs w:val="22"/>
        </w:rPr>
        <w:tab/>
        <w:t>6538</w:t>
      </w:r>
    </w:p>
    <w:p w:rsidR="008B70C2" w:rsidRPr="00230D77" w:rsidRDefault="008B70C2" w:rsidP="008B70C2">
      <w:pPr>
        <w:spacing w:line="276" w:lineRule="auto"/>
        <w:ind w:firstLine="540"/>
        <w:rPr>
          <w:rFonts w:ascii="Arial" w:hAnsi="Arial" w:cs="Arial"/>
          <w:sz w:val="20"/>
          <w:szCs w:val="22"/>
        </w:rPr>
      </w:pPr>
      <w:r w:rsidRPr="00230D77">
        <w:rPr>
          <w:rFonts w:ascii="Arial" w:hAnsi="Arial" w:cs="Arial"/>
          <w:sz w:val="20"/>
          <w:szCs w:val="22"/>
        </w:rPr>
        <w:t xml:space="preserve">bankovní spojení: </w:t>
      </w:r>
      <w:r w:rsidRPr="00230D77">
        <w:rPr>
          <w:rFonts w:ascii="Arial" w:hAnsi="Arial" w:cs="Arial"/>
          <w:sz w:val="20"/>
          <w:szCs w:val="22"/>
        </w:rPr>
        <w:tab/>
      </w:r>
      <w:r w:rsidR="00FA6FD6">
        <w:rPr>
          <w:rFonts w:ascii="Arial" w:hAnsi="Arial" w:cs="Arial"/>
          <w:sz w:val="20"/>
          <w:szCs w:val="22"/>
        </w:rPr>
        <w:t>xxx</w:t>
      </w:r>
    </w:p>
    <w:p w:rsidR="008B70C2" w:rsidRPr="009C5E6C" w:rsidRDefault="008B70C2" w:rsidP="008B70C2">
      <w:pPr>
        <w:spacing w:line="276" w:lineRule="auto"/>
        <w:ind w:left="540"/>
        <w:rPr>
          <w:rFonts w:ascii="Arial" w:hAnsi="Arial" w:cs="Arial"/>
          <w:sz w:val="20"/>
          <w:szCs w:val="22"/>
        </w:rPr>
      </w:pPr>
      <w:r w:rsidRPr="00230D77">
        <w:rPr>
          <w:rFonts w:ascii="Arial" w:hAnsi="Arial" w:cs="Arial"/>
          <w:sz w:val="20"/>
          <w:szCs w:val="22"/>
        </w:rPr>
        <w:t xml:space="preserve">číslo účtu: </w:t>
      </w:r>
      <w:r w:rsidRPr="00230D77">
        <w:rPr>
          <w:rFonts w:ascii="Arial" w:hAnsi="Arial" w:cs="Arial"/>
          <w:sz w:val="20"/>
          <w:szCs w:val="22"/>
        </w:rPr>
        <w:tab/>
      </w:r>
      <w:r w:rsidRPr="00230D77">
        <w:rPr>
          <w:rFonts w:ascii="Arial" w:hAnsi="Arial" w:cs="Arial"/>
          <w:sz w:val="20"/>
          <w:szCs w:val="22"/>
        </w:rPr>
        <w:tab/>
      </w:r>
      <w:r w:rsidR="00FA6FD6">
        <w:rPr>
          <w:rFonts w:ascii="Arial" w:hAnsi="Arial" w:cs="Arial"/>
          <w:sz w:val="20"/>
          <w:szCs w:val="22"/>
        </w:rPr>
        <w:t>xxx</w:t>
      </w:r>
    </w:p>
    <w:p w:rsidR="008B70C2" w:rsidRPr="009C5E6C" w:rsidRDefault="008B70C2" w:rsidP="008B70C2">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8B70C2" w:rsidRPr="009C5E6C" w:rsidRDefault="008B70C2" w:rsidP="008B70C2">
      <w:pPr>
        <w:spacing w:before="120"/>
        <w:ind w:left="540"/>
        <w:rPr>
          <w:rFonts w:asciiTheme="minorHAnsi" w:hAnsiTheme="minorHAnsi" w:cs="Arial"/>
          <w:sz w:val="20"/>
          <w:szCs w:val="22"/>
        </w:rPr>
      </w:pPr>
    </w:p>
    <w:p w:rsidR="008B70C2" w:rsidRDefault="008B70C2" w:rsidP="008B70C2">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1746 odst. 2 zákona č. 89/2012 Sb., občanský zákoník, ve znění pozdějších předpisů (dále jen „občanský zákoník“) rámcovou kupní smlouvu (dále též „smlouva“ ).</w:t>
      </w:r>
    </w:p>
    <w:p w:rsidR="008B70C2" w:rsidRDefault="008B70C2" w:rsidP="008B70C2">
      <w:pPr>
        <w:widowControl w:val="0"/>
        <w:autoSpaceDE w:val="0"/>
        <w:autoSpaceDN w:val="0"/>
        <w:adjustRightInd w:val="0"/>
        <w:spacing w:line="200" w:lineRule="exact"/>
      </w:pPr>
    </w:p>
    <w:p w:rsidR="008B70C2" w:rsidRDefault="008B70C2" w:rsidP="008B70C2">
      <w:pPr>
        <w:widowControl w:val="0"/>
        <w:autoSpaceDE w:val="0"/>
        <w:autoSpaceDN w:val="0"/>
        <w:adjustRightInd w:val="0"/>
        <w:spacing w:line="260" w:lineRule="exact"/>
      </w:pPr>
    </w:p>
    <w:p w:rsidR="008B70C2" w:rsidRDefault="008B70C2" w:rsidP="008B70C2">
      <w:pPr>
        <w:widowControl w:val="0"/>
        <w:autoSpaceDE w:val="0"/>
        <w:autoSpaceDN w:val="0"/>
        <w:adjustRightInd w:val="0"/>
        <w:spacing w:line="239" w:lineRule="auto"/>
        <w:ind w:left="1"/>
      </w:pPr>
      <w:r>
        <w:rPr>
          <w:rFonts w:ascii="Arial" w:hAnsi="Arial" w:cs="Arial"/>
          <w:b/>
          <w:bCs/>
          <w:sz w:val="20"/>
          <w:szCs w:val="20"/>
        </w:rPr>
        <w:t>VZHLEDEM K TOMU, ŽE:</w:t>
      </w:r>
    </w:p>
    <w:p w:rsidR="008B70C2" w:rsidRDefault="008B70C2" w:rsidP="008B70C2">
      <w:pPr>
        <w:widowControl w:val="0"/>
        <w:autoSpaceDE w:val="0"/>
        <w:autoSpaceDN w:val="0"/>
        <w:adjustRightInd w:val="0"/>
        <w:spacing w:line="278" w:lineRule="exact"/>
      </w:pPr>
    </w:p>
    <w:p w:rsidR="008B70C2" w:rsidRPr="009C5E6C" w:rsidRDefault="008B70C2" w:rsidP="008B70C2">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Kupující má zájem na uzavření smlouvy, jejímž předmětem je dodávka spotřební zdravotnického materiálu určeného pro poskytování přednemocniční neodkladné péče</w:t>
      </w:r>
      <w:r w:rsidRPr="009C5E6C">
        <w:rPr>
          <w:rFonts w:ascii="Arial" w:hAnsi="Arial" w:cs="Arial"/>
          <w:sz w:val="20"/>
          <w:szCs w:val="20"/>
        </w:rPr>
        <w:t>, 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Pr>
          <w:rFonts w:ascii="Arial" w:hAnsi="Arial" w:cs="Arial"/>
          <w:sz w:val="20"/>
          <w:szCs w:val="20"/>
        </w:rPr>
        <w:t xml:space="preserve">nadlimitní </w:t>
      </w:r>
      <w:r w:rsidRPr="009C5E6C">
        <w:rPr>
          <w:rFonts w:ascii="Arial" w:hAnsi="Arial" w:cs="Arial"/>
          <w:sz w:val="20"/>
          <w:szCs w:val="20"/>
        </w:rPr>
        <w:t xml:space="preserve">veřejnou zakázku </w:t>
      </w:r>
      <w:r w:rsidRPr="009C5E6C">
        <w:rPr>
          <w:rFonts w:ascii="Arial" w:hAnsi="Arial" w:cs="Arial"/>
          <w:b/>
          <w:sz w:val="20"/>
        </w:rPr>
        <w:t>„</w:t>
      </w:r>
      <w:r>
        <w:rPr>
          <w:rFonts w:ascii="Arial" w:hAnsi="Arial" w:cs="Arial"/>
          <w:b/>
          <w:sz w:val="20"/>
        </w:rPr>
        <w:t xml:space="preserve">Spotřební zdravotnický materiál pro potřeby Zdravotnické </w:t>
      </w:r>
      <w:r>
        <w:rPr>
          <w:rFonts w:ascii="Arial" w:hAnsi="Arial" w:cs="Arial"/>
          <w:b/>
          <w:sz w:val="20"/>
        </w:rPr>
        <w:lastRenderedPageBreak/>
        <w:t>záchranné služby Karlovarského kraje, část B. Ostatní zdravotnický materiál</w:t>
      </w:r>
      <w:r w:rsidRPr="009C5E6C">
        <w:rPr>
          <w:rFonts w:ascii="Arial" w:hAnsi="Arial" w:cs="Arial"/>
          <w:b/>
          <w:sz w:val="20"/>
        </w:rPr>
        <w:t>“</w:t>
      </w:r>
      <w:r w:rsidRPr="009C5E6C">
        <w:rPr>
          <w:rFonts w:ascii="Arial" w:hAnsi="Arial" w:cs="Arial"/>
          <w:sz w:val="20"/>
          <w:szCs w:val="20"/>
        </w:rPr>
        <w:t xml:space="preserve"> (dále jen „veřejná zakázka“) zahájenou dne </w:t>
      </w:r>
      <w:r w:rsidR="004D1017">
        <w:rPr>
          <w:rFonts w:ascii="Arial" w:hAnsi="Arial" w:cs="Arial"/>
          <w:sz w:val="20"/>
          <w:szCs w:val="20"/>
        </w:rPr>
        <w:t>26.4.2019</w:t>
      </w:r>
      <w:r w:rsidRPr="009C5E6C">
        <w:rPr>
          <w:rFonts w:ascii="Arial" w:hAnsi="Arial" w:cs="Arial"/>
          <w:sz w:val="20"/>
          <w:szCs w:val="20"/>
        </w:rPr>
        <w:t xml:space="preserve"> uveřejněním </w:t>
      </w:r>
      <w:r>
        <w:rPr>
          <w:rFonts w:ascii="Arial" w:hAnsi="Arial" w:cs="Arial"/>
          <w:sz w:val="20"/>
          <w:szCs w:val="20"/>
        </w:rPr>
        <w:t xml:space="preserve">ve Věstníku Veřejných zakázek pod evidenčním číslem zakázky </w:t>
      </w:r>
      <w:r w:rsidR="004D1017">
        <w:rPr>
          <w:rFonts w:ascii="Arial" w:hAnsi="Arial" w:cs="Arial"/>
          <w:sz w:val="20"/>
          <w:szCs w:val="20"/>
        </w:rPr>
        <w:t>Z2019-013517</w:t>
      </w:r>
      <w:r>
        <w:rPr>
          <w:rFonts w:ascii="Arial" w:hAnsi="Arial" w:cs="Arial"/>
          <w:sz w:val="20"/>
          <w:szCs w:val="20"/>
        </w:rPr>
        <w:t xml:space="preserve"> a </w:t>
      </w:r>
      <w:r w:rsidRPr="009C5E6C">
        <w:rPr>
          <w:rFonts w:ascii="Arial" w:hAnsi="Arial" w:cs="Arial"/>
          <w:sz w:val="20"/>
          <w:szCs w:val="20"/>
        </w:rPr>
        <w:t>Výzvy k podání nabídek na profilu zadavatele</w:t>
      </w:r>
      <w:r>
        <w:rPr>
          <w:rFonts w:ascii="Arial" w:hAnsi="Arial" w:cs="Arial"/>
          <w:sz w:val="20"/>
          <w:szCs w:val="20"/>
        </w:rPr>
        <w:t xml:space="preserve"> </w:t>
      </w:r>
      <w:r w:rsidRPr="009C5E6C">
        <w:rPr>
          <w:rFonts w:ascii="Arial" w:hAnsi="Arial" w:cs="Arial"/>
          <w:sz w:val="20"/>
          <w:szCs w:val="20"/>
        </w:rPr>
        <w:t xml:space="preserve">(dále jen „zadávací řízení“); a </w:t>
      </w:r>
    </w:p>
    <w:p w:rsidR="008B70C2" w:rsidRDefault="008B70C2" w:rsidP="008B70C2">
      <w:pPr>
        <w:widowControl w:val="0"/>
        <w:autoSpaceDE w:val="0"/>
        <w:autoSpaceDN w:val="0"/>
        <w:adjustRightInd w:val="0"/>
        <w:spacing w:line="282" w:lineRule="exact"/>
        <w:rPr>
          <w:rFonts w:ascii="Arial" w:hAnsi="Arial" w:cs="Arial"/>
          <w:b/>
          <w:bCs/>
          <w:sz w:val="20"/>
          <w:szCs w:val="20"/>
        </w:rPr>
      </w:pPr>
    </w:p>
    <w:p w:rsidR="008B70C2" w:rsidRDefault="008B70C2" w:rsidP="008B70C2">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smlouvy, to vše za podmínek stanovených smlouvou a zadávacími podmínkami, které byly podkladem pro v bodě (A) uvedené otevřené zadávací řízení (dále jen „zadávací podmínky“); a </w:t>
      </w:r>
    </w:p>
    <w:p w:rsidR="008B70C2" w:rsidRDefault="008B70C2" w:rsidP="008B70C2">
      <w:pPr>
        <w:widowControl w:val="0"/>
        <w:autoSpaceDE w:val="0"/>
        <w:autoSpaceDN w:val="0"/>
        <w:adjustRightInd w:val="0"/>
        <w:spacing w:line="231" w:lineRule="exact"/>
        <w:rPr>
          <w:rFonts w:ascii="Arial" w:hAnsi="Arial" w:cs="Arial"/>
          <w:b/>
          <w:bCs/>
          <w:sz w:val="20"/>
          <w:szCs w:val="20"/>
        </w:rPr>
      </w:pPr>
    </w:p>
    <w:p w:rsidR="008B70C2" w:rsidRDefault="008B70C2" w:rsidP="008B70C2">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jediným vybraným dodavatelem výše uvedené veřejné zakázky na uzavření rámcové dohody a kupující bude zadávat veřejné zakázky na základě této smlouvy postupem bez obnovení soutěže; a </w:t>
      </w:r>
    </w:p>
    <w:p w:rsidR="008B70C2" w:rsidRDefault="008B70C2" w:rsidP="008B70C2">
      <w:pPr>
        <w:widowControl w:val="0"/>
        <w:autoSpaceDE w:val="0"/>
        <w:autoSpaceDN w:val="0"/>
        <w:adjustRightInd w:val="0"/>
        <w:spacing w:line="200" w:lineRule="exact"/>
      </w:pPr>
    </w:p>
    <w:p w:rsidR="008B70C2" w:rsidRDefault="008B70C2" w:rsidP="008B70C2">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r>
        <w:rPr>
          <w:rFonts w:ascii="Arial" w:hAnsi="Arial" w:cs="Arial"/>
          <w:sz w:val="20"/>
          <w:szCs w:val="20"/>
        </w:rPr>
        <w:t xml:space="preserve">Smluvní strany mají zájem uzavřít smlouvu a upravit si tak smluvní vztahy vyplývající ze shora uvedeného, to vše za podmínek stanovených smlouvou; a </w:t>
      </w:r>
    </w:p>
    <w:p w:rsidR="008B70C2" w:rsidRDefault="008B70C2" w:rsidP="008B70C2">
      <w:pPr>
        <w:widowControl w:val="0"/>
        <w:autoSpaceDE w:val="0"/>
        <w:autoSpaceDN w:val="0"/>
        <w:adjustRightInd w:val="0"/>
        <w:spacing w:line="200" w:lineRule="exact"/>
      </w:pPr>
    </w:p>
    <w:p w:rsidR="008B70C2" w:rsidRDefault="008B70C2" w:rsidP="008B70C2">
      <w:pPr>
        <w:widowControl w:val="0"/>
        <w:autoSpaceDE w:val="0"/>
        <w:autoSpaceDN w:val="0"/>
        <w:adjustRightInd w:val="0"/>
        <w:spacing w:line="290" w:lineRule="exact"/>
      </w:pPr>
    </w:p>
    <w:p w:rsidR="008B70C2" w:rsidRPr="005F773A" w:rsidRDefault="008B70C2" w:rsidP="008B70C2">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8B70C2" w:rsidRDefault="008B70C2" w:rsidP="008B70C2">
      <w:pPr>
        <w:widowControl w:val="0"/>
        <w:autoSpaceDE w:val="0"/>
        <w:autoSpaceDN w:val="0"/>
        <w:adjustRightInd w:val="0"/>
        <w:spacing w:line="360" w:lineRule="auto"/>
      </w:pPr>
    </w:p>
    <w:p w:rsidR="00220CBD" w:rsidRPr="005F773A" w:rsidRDefault="00220CBD" w:rsidP="001F7D84">
      <w:pPr>
        <w:widowControl w:val="0"/>
        <w:numPr>
          <w:ilvl w:val="0"/>
          <w:numId w:val="31"/>
        </w:numPr>
        <w:overflowPunct w:val="0"/>
        <w:autoSpaceDE w:val="0"/>
        <w:autoSpaceDN w:val="0"/>
        <w:adjustRightInd w:val="0"/>
        <w:spacing w:line="360" w:lineRule="auto"/>
        <w:jc w:val="center"/>
        <w:rPr>
          <w:rFonts w:ascii="Arial" w:hAnsi="Arial" w:cs="Arial"/>
          <w:b/>
          <w:bCs/>
          <w:sz w:val="18"/>
          <w:szCs w:val="20"/>
        </w:rPr>
      </w:pPr>
    </w:p>
    <w:p w:rsidR="00220CBD" w:rsidRPr="004E5750" w:rsidRDefault="00220CBD" w:rsidP="00220CBD">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220CBD" w:rsidRPr="005440C8" w:rsidRDefault="00220CBD" w:rsidP="001F7D84">
      <w:pPr>
        <w:widowControl w:val="0"/>
        <w:numPr>
          <w:ilvl w:val="0"/>
          <w:numId w:val="32"/>
        </w:numPr>
        <w:overflowPunct w:val="0"/>
        <w:autoSpaceDE w:val="0"/>
        <w:autoSpaceDN w:val="0"/>
        <w:adjustRightInd w:val="0"/>
        <w:spacing w:line="234" w:lineRule="auto"/>
        <w:ind w:hanging="720"/>
        <w:jc w:val="both"/>
        <w:rPr>
          <w:rFonts w:ascii="Arial" w:hAnsi="Arial" w:cs="Arial"/>
          <w:b/>
          <w:bCs/>
          <w:sz w:val="20"/>
          <w:szCs w:val="20"/>
        </w:rPr>
      </w:pPr>
      <w:r>
        <w:rPr>
          <w:rFonts w:ascii="Arial" w:hAnsi="Arial" w:cs="Arial"/>
          <w:sz w:val="20"/>
          <w:szCs w:val="20"/>
        </w:rPr>
        <w:t>Předmětem této smlouvy je úprava podmínek týkajících se jednotlivých veřejných zakázek na dodávku spotřebního zdravotnického materiálu pro potřeby Zdravotnické záchranné služby Karlovarského kraje.</w:t>
      </w:r>
    </w:p>
    <w:p w:rsidR="00220CBD" w:rsidRPr="005440C8" w:rsidRDefault="00220CBD" w:rsidP="00220CBD">
      <w:pPr>
        <w:widowControl w:val="0"/>
        <w:overflowPunct w:val="0"/>
        <w:autoSpaceDE w:val="0"/>
        <w:autoSpaceDN w:val="0"/>
        <w:adjustRightInd w:val="0"/>
        <w:spacing w:line="234" w:lineRule="auto"/>
        <w:ind w:left="561"/>
        <w:jc w:val="both"/>
        <w:rPr>
          <w:rFonts w:ascii="Arial" w:hAnsi="Arial" w:cs="Arial"/>
          <w:b/>
          <w:bCs/>
          <w:sz w:val="20"/>
          <w:szCs w:val="20"/>
        </w:rPr>
      </w:pPr>
      <w:r>
        <w:rPr>
          <w:rFonts w:ascii="Arial" w:hAnsi="Arial" w:cs="Arial"/>
          <w:sz w:val="20"/>
          <w:szCs w:val="20"/>
        </w:rPr>
        <w:t xml:space="preserve"> </w:t>
      </w:r>
    </w:p>
    <w:p w:rsidR="00220CBD" w:rsidRPr="005440C8" w:rsidRDefault="00220CBD" w:rsidP="001F7D84">
      <w:pPr>
        <w:widowControl w:val="0"/>
        <w:numPr>
          <w:ilvl w:val="0"/>
          <w:numId w:val="32"/>
        </w:numPr>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Smlouva je rámcovou smlouvou uzavřenou s jedním účastníkem na, přičemž veškeré podmínky plnění jsou ve smlouvě konkrétně vymezeny.</w:t>
      </w:r>
    </w:p>
    <w:p w:rsidR="00220CBD" w:rsidRPr="005440C8" w:rsidRDefault="00220CBD" w:rsidP="00220CBD">
      <w:pPr>
        <w:widowControl w:val="0"/>
        <w:overflowPunct w:val="0"/>
        <w:autoSpaceDE w:val="0"/>
        <w:autoSpaceDN w:val="0"/>
        <w:adjustRightInd w:val="0"/>
        <w:spacing w:line="234" w:lineRule="auto"/>
        <w:ind w:left="561"/>
        <w:jc w:val="both"/>
        <w:rPr>
          <w:rFonts w:ascii="Arial" w:hAnsi="Arial" w:cs="Arial"/>
          <w:b/>
          <w:bCs/>
          <w:sz w:val="20"/>
          <w:szCs w:val="20"/>
        </w:rPr>
      </w:pPr>
    </w:p>
    <w:p w:rsidR="00220CBD" w:rsidRDefault="00220CBD" w:rsidP="001F7D84">
      <w:pPr>
        <w:widowControl w:val="0"/>
        <w:numPr>
          <w:ilvl w:val="0"/>
          <w:numId w:val="32"/>
        </w:numPr>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Prodávající se podpisem smlouvy zavazuje za níže uvedenou kupní cenu dodat kupujícímu věci, které jsou předmětem koupě a které jsou specifikovány v Příloze č. 1. smlouvy (dále též „předmět koupě“), převést na kupujícího vlastnické právo k předmětu koupě a závazek kupujícího předmět koupě od prodávajícího převzít a uhradit prodávajícímu kupní cenu ve výši a způsobem uvedeným níže v článku 2. smlouvy. Prodávající se zavazuje dodat předmět koupě kupujícímu v prvotřídní kvalitě, ve stavu odpovídajícímu smlouvě, zadávací dokumentaci veřejné zakázky, nabídce prodávajícího podané v rámci zadávacího řízení, právním předpisům a technickým normám. </w:t>
      </w:r>
    </w:p>
    <w:p w:rsidR="00220CBD" w:rsidRDefault="00220CBD" w:rsidP="00220CBD">
      <w:pPr>
        <w:widowControl w:val="0"/>
        <w:autoSpaceDE w:val="0"/>
        <w:autoSpaceDN w:val="0"/>
        <w:adjustRightInd w:val="0"/>
        <w:spacing w:line="277" w:lineRule="exact"/>
        <w:rPr>
          <w:rFonts w:ascii="Arial" w:hAnsi="Arial" w:cs="Arial"/>
          <w:b/>
          <w:bCs/>
          <w:sz w:val="20"/>
          <w:szCs w:val="20"/>
        </w:rPr>
      </w:pPr>
    </w:p>
    <w:p w:rsidR="00220CBD" w:rsidRPr="008E54E6" w:rsidRDefault="00220CBD" w:rsidP="001F7D84">
      <w:pPr>
        <w:widowControl w:val="0"/>
        <w:numPr>
          <w:ilvl w:val="0"/>
          <w:numId w:val="32"/>
        </w:numPr>
        <w:overflowPunct w:val="0"/>
        <w:autoSpaceDE w:val="0"/>
        <w:autoSpaceDN w:val="0"/>
        <w:adjustRightInd w:val="0"/>
        <w:spacing w:line="234" w:lineRule="auto"/>
        <w:ind w:left="561" w:hanging="561"/>
        <w:jc w:val="both"/>
        <w:rPr>
          <w:rFonts w:ascii="Arial" w:hAnsi="Arial" w:cs="Arial"/>
          <w:sz w:val="20"/>
          <w:szCs w:val="20"/>
        </w:rPr>
      </w:pPr>
      <w:r w:rsidRPr="00F0096C">
        <w:rPr>
          <w:rFonts w:ascii="Arial" w:hAnsi="Arial" w:cs="Arial"/>
          <w:sz w:val="20"/>
          <w:szCs w:val="20"/>
        </w:rPr>
        <w:t xml:space="preserve">Předmětem smlouvy je rovněž zajištění dopravy předmětu koupě do místa určení. Prodávající je v rámci předmětu smlouvy povinen předat kupujícímu </w:t>
      </w:r>
      <w:r>
        <w:rPr>
          <w:rFonts w:ascii="Arial" w:hAnsi="Arial" w:cs="Arial"/>
          <w:sz w:val="20"/>
          <w:szCs w:val="20"/>
        </w:rPr>
        <w:t>doklady, které se k věci vztahují.</w:t>
      </w:r>
    </w:p>
    <w:p w:rsidR="00220CBD" w:rsidRPr="008E54E6" w:rsidRDefault="00220CBD" w:rsidP="00220CBD">
      <w:pPr>
        <w:widowControl w:val="0"/>
        <w:overflowPunct w:val="0"/>
        <w:autoSpaceDE w:val="0"/>
        <w:autoSpaceDN w:val="0"/>
        <w:adjustRightInd w:val="0"/>
        <w:spacing w:line="234" w:lineRule="auto"/>
        <w:ind w:left="561"/>
        <w:jc w:val="both"/>
        <w:rPr>
          <w:rFonts w:ascii="Arial" w:hAnsi="Arial" w:cs="Arial"/>
          <w:sz w:val="20"/>
          <w:szCs w:val="20"/>
        </w:rPr>
      </w:pPr>
    </w:p>
    <w:p w:rsidR="00220CBD" w:rsidRPr="008E54E6" w:rsidRDefault="00220CBD" w:rsidP="001F7D84">
      <w:pPr>
        <w:widowControl w:val="0"/>
        <w:numPr>
          <w:ilvl w:val="0"/>
          <w:numId w:val="32"/>
        </w:numPr>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Tato smlouva nezakládá závazek kupujícího odebírat od prodávajícího jakékoli množství předmětu koupě. </w:t>
      </w:r>
    </w:p>
    <w:p w:rsidR="00220CBD" w:rsidRPr="008E54E6" w:rsidRDefault="00220CBD" w:rsidP="00220CBD">
      <w:pPr>
        <w:widowControl w:val="0"/>
        <w:overflowPunct w:val="0"/>
        <w:autoSpaceDE w:val="0"/>
        <w:autoSpaceDN w:val="0"/>
        <w:adjustRightInd w:val="0"/>
        <w:spacing w:line="234" w:lineRule="auto"/>
        <w:ind w:left="561"/>
        <w:jc w:val="both"/>
        <w:rPr>
          <w:rFonts w:ascii="Arial" w:hAnsi="Arial" w:cs="Arial"/>
          <w:sz w:val="20"/>
          <w:szCs w:val="20"/>
        </w:rPr>
      </w:pPr>
    </w:p>
    <w:p w:rsidR="00220CBD" w:rsidRPr="008E54E6" w:rsidRDefault="00220CBD" w:rsidP="001F7D84">
      <w:pPr>
        <w:widowControl w:val="0"/>
        <w:numPr>
          <w:ilvl w:val="0"/>
          <w:numId w:val="32"/>
        </w:numPr>
        <w:overflowPunct w:val="0"/>
        <w:autoSpaceDE w:val="0"/>
        <w:autoSpaceDN w:val="0"/>
        <w:adjustRightInd w:val="0"/>
        <w:spacing w:line="234" w:lineRule="auto"/>
        <w:ind w:left="561" w:hanging="561"/>
        <w:jc w:val="both"/>
      </w:pPr>
      <w:r w:rsidRPr="008E54E6">
        <w:rPr>
          <w:rFonts w:ascii="Arial" w:hAnsi="Arial" w:cs="Arial"/>
          <w:sz w:val="20"/>
          <w:szCs w:val="20"/>
        </w:rPr>
        <w:t>Kupující je oprávněn odebírat v rámci předmětu koupě i inovované věci, pokud budou sv</w:t>
      </w:r>
      <w:r>
        <w:rPr>
          <w:rFonts w:ascii="Arial" w:hAnsi="Arial" w:cs="Arial"/>
          <w:sz w:val="20"/>
          <w:szCs w:val="20"/>
        </w:rPr>
        <w:t>ý</w:t>
      </w:r>
      <w:r w:rsidRPr="008E54E6">
        <w:rPr>
          <w:rFonts w:ascii="Arial" w:hAnsi="Arial" w:cs="Arial"/>
          <w:sz w:val="20"/>
          <w:szCs w:val="20"/>
        </w:rPr>
        <w:t>mi charakteristikami odpovídat p</w:t>
      </w:r>
      <w:r>
        <w:rPr>
          <w:rFonts w:ascii="Arial" w:hAnsi="Arial" w:cs="Arial"/>
          <w:sz w:val="20"/>
          <w:szCs w:val="20"/>
        </w:rPr>
        <w:t>ř</w:t>
      </w:r>
      <w:r w:rsidRPr="008E54E6">
        <w:rPr>
          <w:rFonts w:ascii="Arial" w:hAnsi="Arial" w:cs="Arial"/>
          <w:sz w:val="20"/>
          <w:szCs w:val="20"/>
        </w:rPr>
        <w:t>edmětu plnění uvedeném v </w:t>
      </w:r>
      <w:r>
        <w:rPr>
          <w:rFonts w:ascii="Arial" w:hAnsi="Arial" w:cs="Arial"/>
          <w:sz w:val="20"/>
          <w:szCs w:val="20"/>
        </w:rPr>
        <w:t>Příloze č. 1. smlouvy.</w:t>
      </w:r>
    </w:p>
    <w:p w:rsidR="00220CBD" w:rsidRDefault="00220CBD" w:rsidP="00220CBD">
      <w:pPr>
        <w:widowControl w:val="0"/>
        <w:overflowPunct w:val="0"/>
        <w:autoSpaceDE w:val="0"/>
        <w:autoSpaceDN w:val="0"/>
        <w:adjustRightInd w:val="0"/>
        <w:spacing w:line="234" w:lineRule="exact"/>
        <w:ind w:left="561"/>
        <w:jc w:val="both"/>
      </w:pPr>
    </w:p>
    <w:p w:rsidR="00220CBD" w:rsidRDefault="00220CBD" w:rsidP="00220CBD">
      <w:pPr>
        <w:widowControl w:val="0"/>
        <w:autoSpaceDE w:val="0"/>
        <w:autoSpaceDN w:val="0"/>
        <w:adjustRightInd w:val="0"/>
        <w:spacing w:line="239" w:lineRule="auto"/>
        <w:ind w:left="1"/>
      </w:pPr>
      <w:r>
        <w:rPr>
          <w:rFonts w:ascii="Arial" w:hAnsi="Arial" w:cs="Arial"/>
          <w:sz w:val="20"/>
          <w:szCs w:val="20"/>
        </w:rPr>
        <w:t>(vše uvedené v odst. 1.1. a 1.2. smlouvy dále jen „předmět smlouvy“)</w:t>
      </w:r>
    </w:p>
    <w:p w:rsidR="00220CBD" w:rsidRPr="00FA3D0F" w:rsidRDefault="00220CBD" w:rsidP="00220CBD">
      <w:pPr>
        <w:spacing w:before="120"/>
        <w:ind w:left="540"/>
        <w:jc w:val="both"/>
        <w:rPr>
          <w:rFonts w:asciiTheme="minorHAnsi" w:hAnsiTheme="minorHAnsi" w:cs="Arial"/>
          <w:sz w:val="22"/>
          <w:szCs w:val="22"/>
        </w:rPr>
      </w:pPr>
    </w:p>
    <w:p w:rsidR="00220CBD" w:rsidRPr="00C05831" w:rsidRDefault="00220CBD" w:rsidP="00220CBD">
      <w:pPr>
        <w:widowControl w:val="0"/>
        <w:tabs>
          <w:tab w:val="num" w:pos="541"/>
        </w:tabs>
        <w:overflowPunct w:val="0"/>
        <w:autoSpaceDE w:val="0"/>
        <w:autoSpaceDN w:val="0"/>
        <w:adjustRightInd w:val="0"/>
        <w:spacing w:line="360" w:lineRule="auto"/>
        <w:jc w:val="center"/>
        <w:rPr>
          <w:rFonts w:ascii="Arial" w:hAnsi="Arial" w:cs="Arial"/>
          <w:b/>
          <w:bCs/>
          <w:caps/>
          <w:sz w:val="22"/>
        </w:rPr>
      </w:pPr>
      <w:r w:rsidRPr="00C05831">
        <w:rPr>
          <w:rFonts w:ascii="Arial" w:hAnsi="Arial" w:cs="Arial"/>
          <w:b/>
          <w:bCs/>
          <w:caps/>
          <w:sz w:val="22"/>
        </w:rPr>
        <w:t>II.</w:t>
      </w:r>
    </w:p>
    <w:p w:rsidR="00220CBD" w:rsidRPr="00C05831" w:rsidRDefault="00220CBD" w:rsidP="00220CBD">
      <w:pPr>
        <w:widowControl w:val="0"/>
        <w:tabs>
          <w:tab w:val="num" w:pos="541"/>
        </w:tabs>
        <w:overflowPunct w:val="0"/>
        <w:autoSpaceDE w:val="0"/>
        <w:autoSpaceDN w:val="0"/>
        <w:adjustRightInd w:val="0"/>
        <w:spacing w:line="360" w:lineRule="auto"/>
        <w:jc w:val="center"/>
        <w:rPr>
          <w:rFonts w:ascii="Arial" w:hAnsi="Arial" w:cs="Arial"/>
          <w:b/>
          <w:bCs/>
          <w:caps/>
          <w:sz w:val="22"/>
        </w:rPr>
      </w:pPr>
      <w:r w:rsidRPr="00C05831">
        <w:rPr>
          <w:rFonts w:ascii="Arial" w:hAnsi="Arial" w:cs="Arial"/>
          <w:b/>
          <w:bCs/>
          <w:caps/>
          <w:sz w:val="22"/>
        </w:rPr>
        <w:t>Podmínky zadání veřejných zakázek na základě smlouvy</w:t>
      </w:r>
    </w:p>
    <w:p w:rsidR="00220CBD" w:rsidRDefault="00220CBD" w:rsidP="001F7D84">
      <w:pPr>
        <w:widowControl w:val="0"/>
        <w:numPr>
          <w:ilvl w:val="0"/>
          <w:numId w:val="33"/>
        </w:numPr>
        <w:overflowPunct w:val="0"/>
        <w:autoSpaceDE w:val="0"/>
        <w:autoSpaceDN w:val="0"/>
        <w:adjustRightInd w:val="0"/>
        <w:spacing w:line="234" w:lineRule="exact"/>
        <w:ind w:hanging="720"/>
        <w:jc w:val="both"/>
        <w:rPr>
          <w:rFonts w:ascii="Arial" w:hAnsi="Arial" w:cs="Arial"/>
          <w:sz w:val="20"/>
          <w:szCs w:val="20"/>
        </w:rPr>
      </w:pPr>
      <w:r w:rsidRPr="00B21F64">
        <w:rPr>
          <w:rFonts w:ascii="Arial" w:hAnsi="Arial" w:cs="Arial"/>
          <w:sz w:val="20"/>
          <w:szCs w:val="20"/>
        </w:rPr>
        <w:t>Smlouvy na realizaci dílčích veřejných zakázek (dále jen „dílčí smlouvy“) zadávané na základě této smlouvy budou uzavírány na základě písemné výzvy kupujícího k poskytnutí plnění, jež je návrhem na uzavření dílčí smlouvy, a písemného potvrzení této výzvy prodávajícím, jež je přijetím návrhu dílčí smlouvy.</w:t>
      </w:r>
    </w:p>
    <w:p w:rsidR="00220CBD" w:rsidRPr="00B21F64" w:rsidRDefault="00220CBD" w:rsidP="00220CBD">
      <w:pPr>
        <w:widowControl w:val="0"/>
        <w:overflowPunct w:val="0"/>
        <w:autoSpaceDE w:val="0"/>
        <w:autoSpaceDN w:val="0"/>
        <w:adjustRightInd w:val="0"/>
        <w:spacing w:line="234" w:lineRule="exact"/>
        <w:ind w:left="567"/>
        <w:jc w:val="both"/>
        <w:rPr>
          <w:rFonts w:ascii="Arial" w:hAnsi="Arial" w:cs="Arial"/>
          <w:sz w:val="20"/>
          <w:szCs w:val="20"/>
        </w:rPr>
      </w:pPr>
    </w:p>
    <w:p w:rsidR="00220CBD" w:rsidRDefault="00220CBD" w:rsidP="001F7D84">
      <w:pPr>
        <w:widowControl w:val="0"/>
        <w:numPr>
          <w:ilvl w:val="0"/>
          <w:numId w:val="33"/>
        </w:numPr>
        <w:overflowPunct w:val="0"/>
        <w:autoSpaceDE w:val="0"/>
        <w:autoSpaceDN w:val="0"/>
        <w:adjustRightInd w:val="0"/>
        <w:spacing w:line="234" w:lineRule="exact"/>
        <w:ind w:left="561" w:hanging="561"/>
        <w:jc w:val="both"/>
        <w:rPr>
          <w:rFonts w:ascii="Arial" w:hAnsi="Arial" w:cs="Arial"/>
          <w:sz w:val="20"/>
          <w:szCs w:val="20"/>
        </w:rPr>
      </w:pPr>
      <w:r w:rsidRPr="00B21F64">
        <w:rPr>
          <w:rFonts w:ascii="Arial" w:hAnsi="Arial" w:cs="Arial"/>
          <w:sz w:val="20"/>
          <w:szCs w:val="20"/>
        </w:rPr>
        <w:t xml:space="preserve">Písemná výzva k poskytnutí plnění dle předchozího odstavce bude prodávajícímu zasílána formou objednávky. Objednávka bude obsahovat údaje potřebné pro uzavření dílčí smlouvy, tzn. označení smluvních stran, ustanovení, že se jedná o písemnou výzvu k poskytnutí plnění dle této smlouvy a </w:t>
      </w:r>
      <w:r w:rsidRPr="00B21F64">
        <w:rPr>
          <w:rFonts w:ascii="Arial" w:hAnsi="Arial" w:cs="Arial"/>
          <w:sz w:val="20"/>
          <w:szCs w:val="20"/>
        </w:rPr>
        <w:lastRenderedPageBreak/>
        <w:t>požadavek na plnění s přesným určením množství a druhu předmětu plnění.</w:t>
      </w:r>
    </w:p>
    <w:p w:rsidR="00220CBD" w:rsidRPr="00B21F64" w:rsidRDefault="00220CBD" w:rsidP="00220CBD">
      <w:pPr>
        <w:widowControl w:val="0"/>
        <w:overflowPunct w:val="0"/>
        <w:autoSpaceDE w:val="0"/>
        <w:autoSpaceDN w:val="0"/>
        <w:adjustRightInd w:val="0"/>
        <w:spacing w:line="234" w:lineRule="exact"/>
        <w:ind w:left="561"/>
        <w:jc w:val="both"/>
        <w:rPr>
          <w:rFonts w:ascii="Arial" w:hAnsi="Arial" w:cs="Arial"/>
          <w:sz w:val="20"/>
          <w:szCs w:val="20"/>
        </w:rPr>
      </w:pPr>
    </w:p>
    <w:p w:rsidR="00220CBD" w:rsidRDefault="00220CBD" w:rsidP="001F7D84">
      <w:pPr>
        <w:widowControl w:val="0"/>
        <w:numPr>
          <w:ilvl w:val="0"/>
          <w:numId w:val="33"/>
        </w:numPr>
        <w:overflowPunct w:val="0"/>
        <w:autoSpaceDE w:val="0"/>
        <w:autoSpaceDN w:val="0"/>
        <w:adjustRightInd w:val="0"/>
        <w:spacing w:line="234" w:lineRule="exact"/>
        <w:ind w:left="561" w:hanging="561"/>
        <w:jc w:val="both"/>
        <w:rPr>
          <w:rFonts w:ascii="Arial" w:hAnsi="Arial" w:cs="Arial"/>
          <w:sz w:val="20"/>
          <w:szCs w:val="20"/>
        </w:rPr>
      </w:pPr>
      <w:r w:rsidRPr="00B21F64">
        <w:rPr>
          <w:rFonts w:ascii="Arial" w:hAnsi="Arial" w:cs="Arial"/>
          <w:sz w:val="20"/>
          <w:szCs w:val="20"/>
        </w:rPr>
        <w:t xml:space="preserve">Objednávky budou prodávajícímu odesílány prostřednictvím elektronického </w:t>
      </w:r>
      <w:r>
        <w:rPr>
          <w:rFonts w:ascii="Arial" w:hAnsi="Arial" w:cs="Arial"/>
          <w:sz w:val="20"/>
          <w:szCs w:val="20"/>
        </w:rPr>
        <w:t>informačního systému kupujícího na adresu prodávajícího</w:t>
      </w:r>
      <w:r w:rsidR="00FA6FD6">
        <w:rPr>
          <w:rFonts w:ascii="Arial" w:hAnsi="Arial" w:cs="Arial"/>
          <w:sz w:val="20"/>
          <w:szCs w:val="20"/>
        </w:rPr>
        <w:t xml:space="preserve"> xxx</w:t>
      </w:r>
      <w:r w:rsidR="004D1017">
        <w:rPr>
          <w:rFonts w:ascii="Arial" w:hAnsi="Arial" w:cs="Arial"/>
          <w:sz w:val="20"/>
          <w:szCs w:val="20"/>
        </w:rPr>
        <w:t>.</w:t>
      </w:r>
      <w:r>
        <w:rPr>
          <w:rFonts w:ascii="Arial" w:hAnsi="Arial" w:cs="Arial"/>
          <w:sz w:val="20"/>
          <w:szCs w:val="20"/>
        </w:rPr>
        <w:t xml:space="preserve"> Kupující zajistí zveřejnění objednávky v elektronickém nástroji E-ZAK.</w:t>
      </w:r>
    </w:p>
    <w:p w:rsidR="00220CBD" w:rsidRPr="00B21F64" w:rsidRDefault="00220CBD" w:rsidP="00220CBD">
      <w:pPr>
        <w:widowControl w:val="0"/>
        <w:overflowPunct w:val="0"/>
        <w:autoSpaceDE w:val="0"/>
        <w:autoSpaceDN w:val="0"/>
        <w:adjustRightInd w:val="0"/>
        <w:spacing w:line="234" w:lineRule="exact"/>
        <w:ind w:left="561"/>
        <w:jc w:val="both"/>
        <w:rPr>
          <w:rFonts w:ascii="Arial" w:hAnsi="Arial" w:cs="Arial"/>
          <w:sz w:val="20"/>
          <w:szCs w:val="20"/>
        </w:rPr>
      </w:pPr>
    </w:p>
    <w:p w:rsidR="00220CBD" w:rsidRDefault="00220CBD" w:rsidP="001F7D84">
      <w:pPr>
        <w:widowControl w:val="0"/>
        <w:numPr>
          <w:ilvl w:val="0"/>
          <w:numId w:val="33"/>
        </w:numPr>
        <w:overflowPunct w:val="0"/>
        <w:autoSpaceDE w:val="0"/>
        <w:autoSpaceDN w:val="0"/>
        <w:adjustRightInd w:val="0"/>
        <w:spacing w:line="234" w:lineRule="exact"/>
        <w:ind w:left="561" w:hanging="561"/>
        <w:jc w:val="both"/>
        <w:rPr>
          <w:rFonts w:ascii="Arial" w:hAnsi="Arial" w:cs="Arial"/>
          <w:sz w:val="20"/>
          <w:szCs w:val="20"/>
        </w:rPr>
      </w:pPr>
      <w:r w:rsidRPr="00B21F64">
        <w:rPr>
          <w:rFonts w:ascii="Arial" w:hAnsi="Arial" w:cs="Arial"/>
          <w:sz w:val="20"/>
          <w:szCs w:val="20"/>
        </w:rPr>
        <w:t>Zhotovitel je povinen nejpozději následující pracovní den objednávku potvrdit</w:t>
      </w:r>
      <w:r>
        <w:rPr>
          <w:rFonts w:ascii="Arial" w:hAnsi="Arial" w:cs="Arial"/>
          <w:sz w:val="20"/>
          <w:szCs w:val="20"/>
        </w:rPr>
        <w:t xml:space="preserve"> zasláním e-mailu na adresu </w:t>
      </w:r>
      <w:r w:rsidR="00FA6FD6">
        <w:t>xxx</w:t>
      </w:r>
    </w:p>
    <w:p w:rsidR="00220CBD" w:rsidRPr="00B21F64" w:rsidRDefault="00220CBD" w:rsidP="00220CBD">
      <w:pPr>
        <w:widowControl w:val="0"/>
        <w:overflowPunct w:val="0"/>
        <w:autoSpaceDE w:val="0"/>
        <w:autoSpaceDN w:val="0"/>
        <w:adjustRightInd w:val="0"/>
        <w:spacing w:line="234" w:lineRule="exact"/>
        <w:ind w:left="561"/>
        <w:jc w:val="both"/>
        <w:rPr>
          <w:rFonts w:ascii="Arial" w:hAnsi="Arial" w:cs="Arial"/>
          <w:sz w:val="20"/>
          <w:szCs w:val="20"/>
        </w:rPr>
      </w:pPr>
    </w:p>
    <w:p w:rsidR="00220CBD" w:rsidRPr="00B21F64" w:rsidRDefault="00220CBD" w:rsidP="001F7D84">
      <w:pPr>
        <w:widowControl w:val="0"/>
        <w:numPr>
          <w:ilvl w:val="0"/>
          <w:numId w:val="33"/>
        </w:numPr>
        <w:overflowPunct w:val="0"/>
        <w:autoSpaceDE w:val="0"/>
        <w:autoSpaceDN w:val="0"/>
        <w:adjustRightInd w:val="0"/>
        <w:spacing w:line="234" w:lineRule="exact"/>
        <w:ind w:left="561" w:hanging="561"/>
        <w:jc w:val="both"/>
        <w:rPr>
          <w:rFonts w:ascii="Arial" w:hAnsi="Arial" w:cs="Arial"/>
          <w:sz w:val="20"/>
          <w:szCs w:val="20"/>
        </w:rPr>
      </w:pPr>
      <w:r w:rsidRPr="00B21F64">
        <w:rPr>
          <w:rFonts w:ascii="Arial" w:hAnsi="Arial" w:cs="Arial"/>
          <w:sz w:val="20"/>
          <w:szCs w:val="20"/>
        </w:rPr>
        <w:t>Prodávající není oprávněn odmítnout zadání veřejné zakázky dle této smlouvy.</w:t>
      </w:r>
    </w:p>
    <w:p w:rsidR="00220CBD" w:rsidRDefault="00220CBD" w:rsidP="00220CBD">
      <w:pPr>
        <w:widowControl w:val="0"/>
        <w:overflowPunct w:val="0"/>
        <w:autoSpaceDE w:val="0"/>
        <w:autoSpaceDN w:val="0"/>
        <w:adjustRightInd w:val="0"/>
        <w:spacing w:line="360" w:lineRule="auto"/>
        <w:jc w:val="center"/>
        <w:rPr>
          <w:rFonts w:ascii="Arial" w:hAnsi="Arial" w:cs="Arial"/>
          <w:b/>
          <w:bCs/>
          <w:sz w:val="18"/>
          <w:szCs w:val="20"/>
        </w:rPr>
      </w:pPr>
    </w:p>
    <w:p w:rsidR="00220CBD" w:rsidRPr="005F773A" w:rsidRDefault="00220CBD" w:rsidP="00220CBD">
      <w:pPr>
        <w:widowControl w:val="0"/>
        <w:overflowPunct w:val="0"/>
        <w:autoSpaceDE w:val="0"/>
        <w:autoSpaceDN w:val="0"/>
        <w:adjustRightInd w:val="0"/>
        <w:spacing w:line="360" w:lineRule="auto"/>
        <w:jc w:val="center"/>
        <w:rPr>
          <w:rFonts w:ascii="Arial" w:hAnsi="Arial" w:cs="Arial"/>
          <w:b/>
          <w:bCs/>
          <w:sz w:val="18"/>
          <w:szCs w:val="20"/>
        </w:rPr>
      </w:pPr>
      <w:r>
        <w:rPr>
          <w:rFonts w:ascii="Arial" w:hAnsi="Arial" w:cs="Arial"/>
          <w:b/>
          <w:bCs/>
          <w:sz w:val="18"/>
          <w:szCs w:val="20"/>
        </w:rPr>
        <w:t>III.</w:t>
      </w:r>
    </w:p>
    <w:p w:rsidR="00220CBD" w:rsidRPr="004E5750" w:rsidRDefault="00220CBD" w:rsidP="00220CBD">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220CBD" w:rsidRPr="00790DBD" w:rsidRDefault="00220CBD" w:rsidP="001F7D84">
      <w:pPr>
        <w:widowControl w:val="0"/>
        <w:numPr>
          <w:ilvl w:val="0"/>
          <w:numId w:val="34"/>
        </w:numPr>
        <w:overflowPunct w:val="0"/>
        <w:autoSpaceDE w:val="0"/>
        <w:autoSpaceDN w:val="0"/>
        <w:adjustRightInd w:val="0"/>
        <w:spacing w:line="217" w:lineRule="auto"/>
        <w:ind w:hanging="720"/>
        <w:jc w:val="both"/>
        <w:rPr>
          <w:rFonts w:ascii="Arial" w:hAnsi="Arial" w:cs="Arial"/>
          <w:b/>
          <w:bCs/>
          <w:sz w:val="20"/>
          <w:szCs w:val="20"/>
        </w:rPr>
      </w:pPr>
      <w:r>
        <w:rPr>
          <w:rFonts w:ascii="Arial" w:hAnsi="Arial" w:cs="Arial"/>
          <w:sz w:val="20"/>
          <w:szCs w:val="20"/>
        </w:rPr>
        <w:t xml:space="preserve">Kupní cena jednotlivých zakázek zadávaných na základě této smlouvy se vypočte ze skutečně realizovaného plnění v rámci dané zakázky a jednotkových cen </w:t>
      </w:r>
      <w:r w:rsidRPr="00790DBD">
        <w:rPr>
          <w:rFonts w:ascii="Arial" w:hAnsi="Arial" w:cs="Arial"/>
          <w:sz w:val="20"/>
          <w:szCs w:val="20"/>
        </w:rPr>
        <w:t>nabídky prodávajícího podané v rámci zadávacího řízení</w:t>
      </w:r>
      <w:r>
        <w:rPr>
          <w:rFonts w:ascii="Arial" w:hAnsi="Arial" w:cs="Arial"/>
          <w:sz w:val="20"/>
          <w:szCs w:val="20"/>
        </w:rPr>
        <w:t xml:space="preserve">, která </w:t>
      </w:r>
      <w:r w:rsidRPr="00790DBD">
        <w:rPr>
          <w:rFonts w:ascii="Arial" w:hAnsi="Arial" w:cs="Arial"/>
          <w:sz w:val="20"/>
          <w:szCs w:val="20"/>
        </w:rPr>
        <w:t>činí přílohu č. 3  smlouvy.</w:t>
      </w:r>
    </w:p>
    <w:p w:rsidR="00220CBD" w:rsidRDefault="00220CBD" w:rsidP="00220CBD">
      <w:pPr>
        <w:widowControl w:val="0"/>
        <w:autoSpaceDE w:val="0"/>
        <w:autoSpaceDN w:val="0"/>
        <w:adjustRightInd w:val="0"/>
        <w:spacing w:line="233" w:lineRule="exact"/>
      </w:pPr>
    </w:p>
    <w:p w:rsidR="00220CBD" w:rsidRDefault="00220CBD" w:rsidP="001F7D84">
      <w:pPr>
        <w:widowControl w:val="0"/>
        <w:numPr>
          <w:ilvl w:val="0"/>
          <w:numId w:val="37"/>
        </w:numPr>
        <w:overflowPunct w:val="0"/>
        <w:autoSpaceDE w:val="0"/>
        <w:autoSpaceDN w:val="0"/>
        <w:adjustRightInd w:val="0"/>
        <w:spacing w:line="239" w:lineRule="auto"/>
        <w:ind w:hanging="720"/>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220CBD" w:rsidRDefault="00220CBD" w:rsidP="00220CBD">
      <w:pPr>
        <w:widowControl w:val="0"/>
        <w:autoSpaceDE w:val="0"/>
        <w:autoSpaceDN w:val="0"/>
        <w:adjustRightInd w:val="0"/>
        <w:spacing w:line="273" w:lineRule="exact"/>
        <w:rPr>
          <w:rFonts w:ascii="Arial" w:hAnsi="Arial" w:cs="Arial"/>
          <w:b/>
          <w:bCs/>
          <w:sz w:val="20"/>
          <w:szCs w:val="20"/>
        </w:rPr>
      </w:pPr>
    </w:p>
    <w:p w:rsidR="00220CBD" w:rsidRDefault="00220CBD" w:rsidP="001F7D84">
      <w:pPr>
        <w:widowControl w:val="0"/>
        <w:numPr>
          <w:ilvl w:val="1"/>
          <w:numId w:val="37"/>
        </w:numPr>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koupě bude provedena v české měně, na základě prodávajícím vystaveného daňového dokladu po dodání předmětu koupě,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220CBD" w:rsidRDefault="00220CBD" w:rsidP="00220CBD">
      <w:pPr>
        <w:widowControl w:val="0"/>
        <w:autoSpaceDE w:val="0"/>
        <w:autoSpaceDN w:val="0"/>
        <w:adjustRightInd w:val="0"/>
        <w:spacing w:line="276" w:lineRule="exact"/>
      </w:pPr>
    </w:p>
    <w:p w:rsidR="00220CBD" w:rsidRPr="001F00B4" w:rsidRDefault="00220CBD" w:rsidP="00220CBD">
      <w:pPr>
        <w:widowControl w:val="0"/>
        <w:tabs>
          <w:tab w:val="left" w:pos="1261"/>
        </w:tabs>
        <w:overflowPunct w:val="0"/>
        <w:autoSpaceDE w:val="0"/>
        <w:autoSpaceDN w:val="0"/>
        <w:adjustRightInd w:val="0"/>
        <w:spacing w:line="232" w:lineRule="auto"/>
        <w:ind w:left="1281" w:hanging="720"/>
        <w:jc w:val="both"/>
      </w:pPr>
      <w:r>
        <w:rPr>
          <w:rFonts w:ascii="Arial" w:hAnsi="Arial" w:cs="Arial"/>
          <w:bCs/>
          <w:sz w:val="20"/>
          <w:szCs w:val="20"/>
        </w:rPr>
        <w:t>3</w:t>
      </w:r>
      <w:r w:rsidRPr="001F00B4">
        <w:rPr>
          <w:rFonts w:ascii="Arial" w:hAnsi="Arial" w:cs="Arial"/>
          <w:bCs/>
          <w:sz w:val="20"/>
          <w:szCs w:val="20"/>
        </w:rPr>
        <w:t>.2.2</w:t>
      </w:r>
      <w:r w:rsidRPr="001F00B4">
        <w:tab/>
      </w:r>
      <w:r w:rsidRPr="001F00B4">
        <w:rPr>
          <w:rFonts w:ascii="Arial" w:hAnsi="Arial" w:cs="Arial"/>
          <w:sz w:val="20"/>
          <w:szCs w:val="20"/>
        </w:rPr>
        <w:t>Daňový doklad musí obsahovat náležitosti daňového dokladu stanovené zákonem č. 235/2004 Sb.</w:t>
      </w:r>
      <w:r>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w:t>
      </w:r>
      <w:r>
        <w:rPr>
          <w:rFonts w:ascii="Arial" w:hAnsi="Arial" w:cs="Arial"/>
          <w:sz w:val="20"/>
          <w:szCs w:val="20"/>
        </w:rPr>
        <w:t>koupě</w:t>
      </w:r>
      <w:r w:rsidRPr="001F00B4">
        <w:rPr>
          <w:rFonts w:ascii="Arial" w:hAnsi="Arial" w:cs="Arial"/>
          <w:sz w:val="20"/>
          <w:szCs w:val="20"/>
        </w:rPr>
        <w:t xml:space="preserve">. Na daňovém dokladu musí být též uveden </w:t>
      </w:r>
      <w:r>
        <w:rPr>
          <w:rFonts w:ascii="Arial" w:hAnsi="Arial" w:cs="Arial"/>
          <w:sz w:val="20"/>
          <w:szCs w:val="20"/>
        </w:rPr>
        <w:t>název veřejné zakázky dle bodu (A) úvodních ustanovení smlouvy.</w:t>
      </w:r>
    </w:p>
    <w:p w:rsidR="00220CBD" w:rsidRDefault="00220CBD" w:rsidP="00220CBD">
      <w:pPr>
        <w:widowControl w:val="0"/>
        <w:autoSpaceDE w:val="0"/>
        <w:autoSpaceDN w:val="0"/>
        <w:adjustRightInd w:val="0"/>
        <w:spacing w:line="277" w:lineRule="exact"/>
      </w:pPr>
    </w:p>
    <w:p w:rsidR="00220CBD" w:rsidRDefault="00220CBD" w:rsidP="001F7D84">
      <w:pPr>
        <w:widowControl w:val="0"/>
        <w:numPr>
          <w:ilvl w:val="0"/>
          <w:numId w:val="35"/>
        </w:numPr>
        <w:tabs>
          <w:tab w:val="clear" w:pos="720"/>
          <w:tab w:val="num" w:pos="1276"/>
        </w:tabs>
        <w:overflowPunct w:val="0"/>
        <w:autoSpaceDE w:val="0"/>
        <w:autoSpaceDN w:val="0"/>
        <w:adjustRightInd w:val="0"/>
        <w:spacing w:line="230" w:lineRule="auto"/>
        <w:ind w:left="1276" w:hanging="709"/>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smlouvě a příslušných právních předpisech. V případě opravy daňového dokladu počíná běžet nová lhůta splatnosti od data řádného doručení opraveného daňového dokladu kupujícímu. </w:t>
      </w:r>
    </w:p>
    <w:p w:rsidR="00220CBD" w:rsidRDefault="00220CBD" w:rsidP="00220CBD">
      <w:pPr>
        <w:widowControl w:val="0"/>
        <w:autoSpaceDE w:val="0"/>
        <w:autoSpaceDN w:val="0"/>
        <w:adjustRightInd w:val="0"/>
        <w:spacing w:line="278" w:lineRule="exact"/>
        <w:rPr>
          <w:rFonts w:ascii="Arial" w:hAnsi="Arial" w:cs="Arial"/>
          <w:b/>
          <w:bCs/>
          <w:sz w:val="20"/>
          <w:szCs w:val="20"/>
        </w:rPr>
      </w:pPr>
    </w:p>
    <w:p w:rsidR="00220CBD" w:rsidRPr="005F773A" w:rsidRDefault="00220CBD" w:rsidP="001F7D84">
      <w:pPr>
        <w:widowControl w:val="0"/>
        <w:numPr>
          <w:ilvl w:val="0"/>
          <w:numId w:val="35"/>
        </w:numPr>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220CBD" w:rsidRDefault="00220CBD" w:rsidP="00220CBD">
      <w:pPr>
        <w:widowControl w:val="0"/>
        <w:overflowPunct w:val="0"/>
        <w:autoSpaceDE w:val="0"/>
        <w:autoSpaceDN w:val="0"/>
        <w:adjustRightInd w:val="0"/>
        <w:spacing w:line="217" w:lineRule="auto"/>
        <w:ind w:left="1281"/>
        <w:jc w:val="both"/>
        <w:rPr>
          <w:rFonts w:ascii="Arial" w:hAnsi="Arial" w:cs="Arial"/>
          <w:b/>
          <w:bCs/>
          <w:sz w:val="20"/>
          <w:szCs w:val="20"/>
        </w:rPr>
      </w:pPr>
    </w:p>
    <w:p w:rsidR="00220CBD" w:rsidRDefault="00220CBD" w:rsidP="001F7D84">
      <w:pPr>
        <w:widowControl w:val="0"/>
        <w:numPr>
          <w:ilvl w:val="0"/>
          <w:numId w:val="36"/>
        </w:numPr>
        <w:overflowPunct w:val="0"/>
        <w:autoSpaceDE w:val="0"/>
        <w:autoSpaceDN w:val="0"/>
        <w:adjustRightInd w:val="0"/>
        <w:spacing w:line="225" w:lineRule="auto"/>
        <w:ind w:hanging="873"/>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220CBD" w:rsidRDefault="00220CBD" w:rsidP="00220CBD">
      <w:pPr>
        <w:widowControl w:val="0"/>
        <w:autoSpaceDE w:val="0"/>
        <w:autoSpaceDN w:val="0"/>
        <w:adjustRightInd w:val="0"/>
        <w:spacing w:line="274" w:lineRule="exact"/>
        <w:rPr>
          <w:rFonts w:ascii="Arial" w:hAnsi="Arial" w:cs="Arial"/>
          <w:b/>
          <w:bCs/>
          <w:sz w:val="20"/>
          <w:szCs w:val="20"/>
        </w:rPr>
      </w:pPr>
    </w:p>
    <w:p w:rsidR="00220CBD" w:rsidRDefault="00220CBD" w:rsidP="001F7D84">
      <w:pPr>
        <w:widowControl w:val="0"/>
        <w:numPr>
          <w:ilvl w:val="0"/>
          <w:numId w:val="38"/>
        </w:numPr>
        <w:overflowPunct w:val="0"/>
        <w:autoSpaceDE w:val="0"/>
        <w:autoSpaceDN w:val="0"/>
        <w:adjustRightInd w:val="0"/>
        <w:spacing w:line="224" w:lineRule="auto"/>
        <w:ind w:hanging="720"/>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dodávku včetně pojištění, cel, poplatků, úroků z půjček a všech rizik a vlivů (především kursových a inflačních) souvisejících se splněním předmětu smlouvy. Cena dodávky je uvedena včetně obvyklých obalů, dopravy do místa plnění a pojištění při přepravě, provedení výchozích revizí (jsou-li pro předmět smlouvy nutné), provedení funkčních zkoušek předmětu smlouvy, komplexní instruktáže obsluhy, dodání návodů na obsluhu v českém jazyce, prohlášení o shodě, atestů, technické dokumentace, a veškerých dalších nákladů souvisejících s realizací předmětu smlouvy. </w:t>
      </w:r>
    </w:p>
    <w:p w:rsidR="00220CBD" w:rsidRDefault="00220CBD" w:rsidP="00220CBD">
      <w:pPr>
        <w:widowControl w:val="0"/>
        <w:autoSpaceDE w:val="0"/>
        <w:autoSpaceDN w:val="0"/>
        <w:adjustRightInd w:val="0"/>
        <w:spacing w:line="233" w:lineRule="exact"/>
        <w:rPr>
          <w:rFonts w:ascii="Arial" w:hAnsi="Arial" w:cs="Arial"/>
          <w:b/>
          <w:bCs/>
          <w:sz w:val="20"/>
          <w:szCs w:val="20"/>
        </w:rPr>
      </w:pPr>
    </w:p>
    <w:p w:rsidR="00220CBD" w:rsidRDefault="00220CBD" w:rsidP="001F7D84">
      <w:pPr>
        <w:widowControl w:val="0"/>
        <w:numPr>
          <w:ilvl w:val="0"/>
          <w:numId w:val="38"/>
        </w:numPr>
        <w:overflowPunct w:val="0"/>
        <w:autoSpaceDE w:val="0"/>
        <w:autoSpaceDN w:val="0"/>
        <w:adjustRightInd w:val="0"/>
        <w:spacing w:line="224" w:lineRule="auto"/>
        <w:ind w:left="561" w:hanging="561"/>
        <w:jc w:val="both"/>
      </w:pPr>
      <w:r>
        <w:rPr>
          <w:rFonts w:ascii="Arial" w:hAnsi="Arial" w:cs="Arial"/>
          <w:sz w:val="20"/>
          <w:szCs w:val="20"/>
        </w:rPr>
        <w:t>Kupní cena uvedená v odst. 3.1. smlouvy odpovídá specifikaci dodávky a jejího množství vymezených v příloze č. 1 smlouvy. Případné změny v rozsahu a množství oproti rozsahu sjednanému v smlouvě musí být řešeny písemným dodatkem k smlouvě a v souladu s příslušnými ustanoveními zákona č. 134/2016 Sb., o zadávání veřejných zakázek, ve znění pozdějších předpisů (dále jen „ZZVZ“).</w:t>
      </w:r>
    </w:p>
    <w:p w:rsidR="00220CBD" w:rsidRDefault="00220CBD" w:rsidP="00220CBD">
      <w:pPr>
        <w:widowControl w:val="0"/>
        <w:autoSpaceDE w:val="0"/>
        <w:autoSpaceDN w:val="0"/>
        <w:adjustRightInd w:val="0"/>
        <w:spacing w:line="275" w:lineRule="exact"/>
      </w:pPr>
    </w:p>
    <w:p w:rsidR="00220CBD" w:rsidRDefault="00220CBD" w:rsidP="00220CBD">
      <w:pPr>
        <w:widowControl w:val="0"/>
        <w:tabs>
          <w:tab w:val="left" w:pos="541"/>
        </w:tabs>
        <w:overflowPunct w:val="0"/>
        <w:autoSpaceDE w:val="0"/>
        <w:autoSpaceDN w:val="0"/>
        <w:adjustRightInd w:val="0"/>
        <w:spacing w:line="215" w:lineRule="auto"/>
        <w:ind w:left="561" w:hanging="560"/>
      </w:pPr>
      <w:r>
        <w:rPr>
          <w:rFonts w:ascii="Arial" w:hAnsi="Arial" w:cs="Arial"/>
          <w:bCs/>
          <w:sz w:val="20"/>
          <w:szCs w:val="20"/>
        </w:rPr>
        <w:t>3</w:t>
      </w:r>
      <w:r w:rsidRPr="001F00B4">
        <w:rPr>
          <w:rFonts w:ascii="Arial" w:hAnsi="Arial" w:cs="Arial"/>
          <w:bCs/>
          <w:sz w:val="20"/>
          <w:szCs w:val="20"/>
        </w:rPr>
        <w:t>.</w:t>
      </w:r>
      <w:r>
        <w:rPr>
          <w:rFonts w:ascii="Arial" w:hAnsi="Arial" w:cs="Arial"/>
          <w:bCs/>
          <w:sz w:val="20"/>
          <w:szCs w:val="20"/>
        </w:rPr>
        <w:t>5</w:t>
      </w:r>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0,05 % z dlužné částky </w:t>
      </w:r>
      <w:r>
        <w:rPr>
          <w:rFonts w:ascii="Arial" w:hAnsi="Arial" w:cs="Arial"/>
          <w:sz w:val="20"/>
          <w:szCs w:val="20"/>
        </w:rPr>
        <w:t>za každý den prodlení s úhradou příslušné faktury.</w:t>
      </w:r>
    </w:p>
    <w:p w:rsidR="00220CBD" w:rsidRDefault="00220CBD" w:rsidP="00220CBD">
      <w:pPr>
        <w:widowControl w:val="0"/>
        <w:autoSpaceDE w:val="0"/>
        <w:autoSpaceDN w:val="0"/>
        <w:adjustRightInd w:val="0"/>
        <w:spacing w:line="279" w:lineRule="exact"/>
      </w:pPr>
    </w:p>
    <w:p w:rsidR="00220CBD" w:rsidRDefault="00220CBD" w:rsidP="00220CBD">
      <w:pPr>
        <w:widowControl w:val="0"/>
        <w:overflowPunct w:val="0"/>
        <w:autoSpaceDE w:val="0"/>
        <w:autoSpaceDN w:val="0"/>
        <w:adjustRightInd w:val="0"/>
        <w:spacing w:line="215" w:lineRule="auto"/>
        <w:jc w:val="both"/>
        <w:rPr>
          <w:rFonts w:ascii="Arial" w:hAnsi="Arial" w:cs="Arial"/>
          <w:sz w:val="20"/>
          <w:szCs w:val="20"/>
        </w:rPr>
      </w:pPr>
      <w:r>
        <w:rPr>
          <w:rFonts w:ascii="Arial" w:hAnsi="Arial" w:cs="Arial"/>
          <w:sz w:val="20"/>
          <w:szCs w:val="20"/>
        </w:rPr>
        <w:lastRenderedPageBreak/>
        <w:t>3.6.</w:t>
      </w:r>
      <w:r>
        <w:rPr>
          <w:rFonts w:ascii="Arial" w:hAnsi="Arial" w:cs="Arial"/>
          <w:sz w:val="20"/>
          <w:szCs w:val="20"/>
        </w:rPr>
        <w:tab/>
        <w:t xml:space="preserve">Dnem zaplacení se rozumí den odepsání příslušné částky z účtu kupujícího ve prospěch účtu </w:t>
      </w:r>
      <w:r>
        <w:rPr>
          <w:rFonts w:ascii="Arial" w:hAnsi="Arial" w:cs="Arial"/>
          <w:sz w:val="20"/>
          <w:szCs w:val="20"/>
        </w:rPr>
        <w:tab/>
        <w:t xml:space="preserve">prodávajícího. </w:t>
      </w:r>
    </w:p>
    <w:p w:rsidR="00220CBD" w:rsidRDefault="00220CBD" w:rsidP="00220CBD">
      <w:pPr>
        <w:widowControl w:val="0"/>
        <w:overflowPunct w:val="0"/>
        <w:autoSpaceDE w:val="0"/>
        <w:autoSpaceDN w:val="0"/>
        <w:adjustRightInd w:val="0"/>
        <w:spacing w:line="215" w:lineRule="auto"/>
        <w:jc w:val="both"/>
        <w:rPr>
          <w:rFonts w:ascii="Arial" w:hAnsi="Arial" w:cs="Arial"/>
          <w:sz w:val="20"/>
          <w:szCs w:val="20"/>
        </w:rPr>
      </w:pPr>
    </w:p>
    <w:p w:rsidR="00220CBD" w:rsidRPr="009442FD" w:rsidRDefault="00220CBD" w:rsidP="00220CBD">
      <w:pPr>
        <w:widowControl w:val="0"/>
        <w:overflowPunct w:val="0"/>
        <w:autoSpaceDE w:val="0"/>
        <w:autoSpaceDN w:val="0"/>
        <w:adjustRightInd w:val="0"/>
        <w:spacing w:line="215" w:lineRule="auto"/>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9442FD">
        <w:rPr>
          <w:rFonts w:ascii="Arial" w:hAnsi="Arial" w:cs="Arial"/>
          <w:sz w:val="20"/>
          <w:szCs w:val="20"/>
        </w:rPr>
        <w:t xml:space="preserve">Smluvní strany této smlouvy se dohodly, že prodávající, coby poskytovatel zdanitelného plnění, je </w:t>
      </w:r>
      <w:r>
        <w:rPr>
          <w:rFonts w:ascii="Arial" w:hAnsi="Arial" w:cs="Arial"/>
          <w:sz w:val="20"/>
          <w:szCs w:val="20"/>
        </w:rPr>
        <w:tab/>
      </w:r>
      <w:r w:rsidRPr="009442FD">
        <w:rPr>
          <w:rFonts w:ascii="Arial" w:hAnsi="Arial" w:cs="Arial"/>
          <w:sz w:val="20"/>
          <w:szCs w:val="20"/>
        </w:rPr>
        <w:t xml:space="preserve">povinen bez zbytečného prodlení písemně informovat kupujícího o tom, že se stal nespolehlivým </w:t>
      </w:r>
      <w:r>
        <w:rPr>
          <w:rFonts w:ascii="Arial" w:hAnsi="Arial" w:cs="Arial"/>
          <w:sz w:val="20"/>
          <w:szCs w:val="20"/>
        </w:rPr>
        <w:tab/>
      </w:r>
      <w:r w:rsidRPr="009442FD">
        <w:rPr>
          <w:rFonts w:ascii="Arial" w:hAnsi="Arial" w:cs="Arial"/>
          <w:sz w:val="20"/>
          <w:szCs w:val="20"/>
        </w:rPr>
        <w:t xml:space="preserve">plátcem ve smyslu ustanovení § 106a zákona o DPH.  Smluvní strany si dále společně ujednaly, že </w:t>
      </w:r>
      <w:r>
        <w:rPr>
          <w:rFonts w:ascii="Arial" w:hAnsi="Arial" w:cs="Arial"/>
          <w:sz w:val="20"/>
          <w:szCs w:val="20"/>
        </w:rPr>
        <w:tab/>
      </w:r>
      <w:r w:rsidRPr="009442FD">
        <w:rPr>
          <w:rFonts w:ascii="Arial" w:hAnsi="Arial" w:cs="Arial"/>
          <w:sz w:val="20"/>
          <w:szCs w:val="20"/>
        </w:rPr>
        <w:t xml:space="preserve">pokud kupující v průběhu platnosti tohoto smluvního vztahu na základě informace od prodávajícího </w:t>
      </w:r>
      <w:r>
        <w:rPr>
          <w:rFonts w:ascii="Arial" w:hAnsi="Arial" w:cs="Arial"/>
          <w:sz w:val="20"/>
          <w:szCs w:val="20"/>
        </w:rPr>
        <w:tab/>
      </w:r>
      <w:r w:rsidRPr="009442FD">
        <w:rPr>
          <w:rFonts w:ascii="Arial" w:hAnsi="Arial" w:cs="Arial"/>
          <w:sz w:val="20"/>
          <w:szCs w:val="20"/>
        </w:rPr>
        <w:t xml:space="preserve">či na základě vlastního šetření zjistí, že se prodávající stal nespolehlivým plátcem ve smyslu § 106a </w:t>
      </w:r>
      <w:r>
        <w:rPr>
          <w:rFonts w:ascii="Arial" w:hAnsi="Arial" w:cs="Arial"/>
          <w:sz w:val="20"/>
          <w:szCs w:val="20"/>
        </w:rPr>
        <w:tab/>
      </w:r>
      <w:r w:rsidRPr="009442FD">
        <w:rPr>
          <w:rFonts w:ascii="Arial" w:hAnsi="Arial" w:cs="Arial"/>
          <w:sz w:val="20"/>
          <w:szCs w:val="20"/>
        </w:rPr>
        <w:t xml:space="preserve">zákona o DPH, souhlasí obě smluvní strany s tím, že kupující uhradí za prodávajícího daň z přidané </w:t>
      </w:r>
      <w:r>
        <w:rPr>
          <w:rFonts w:ascii="Arial" w:hAnsi="Arial" w:cs="Arial"/>
          <w:sz w:val="20"/>
          <w:szCs w:val="20"/>
        </w:rPr>
        <w:tab/>
      </w:r>
      <w:r w:rsidRPr="009442FD">
        <w:rPr>
          <w:rFonts w:ascii="Arial" w:hAnsi="Arial" w:cs="Arial"/>
          <w:sz w:val="20"/>
          <w:szCs w:val="20"/>
        </w:rPr>
        <w:t xml:space="preserve">hodnoty z takového zdanitelného plnění dobrovolně správci daně dle § 109a citovaného právního </w:t>
      </w:r>
      <w:r>
        <w:rPr>
          <w:rFonts w:ascii="Arial" w:hAnsi="Arial" w:cs="Arial"/>
          <w:sz w:val="20"/>
          <w:szCs w:val="20"/>
        </w:rPr>
        <w:tab/>
      </w:r>
      <w:r w:rsidRPr="009442FD">
        <w:rPr>
          <w:rFonts w:ascii="Arial" w:hAnsi="Arial" w:cs="Arial"/>
          <w:sz w:val="20"/>
          <w:szCs w:val="20"/>
        </w:rPr>
        <w:t xml:space="preserve">předpisu. Zaplacení částky ve výši daně kupujícím správci daně pak bude smluvními stranami </w:t>
      </w:r>
      <w:r>
        <w:rPr>
          <w:rFonts w:ascii="Arial" w:hAnsi="Arial" w:cs="Arial"/>
          <w:sz w:val="20"/>
          <w:szCs w:val="20"/>
        </w:rPr>
        <w:tab/>
      </w:r>
      <w:r w:rsidRPr="009442FD">
        <w:rPr>
          <w:rFonts w:ascii="Arial" w:hAnsi="Arial" w:cs="Arial"/>
          <w:sz w:val="20"/>
          <w:szCs w:val="20"/>
        </w:rPr>
        <w:t xml:space="preserve">považováno za splnění závazku uhradit sjednanou cenu, resp. její část. Smluvní strany si v této </w:t>
      </w:r>
      <w:r>
        <w:rPr>
          <w:rFonts w:ascii="Arial" w:hAnsi="Arial" w:cs="Arial"/>
          <w:sz w:val="20"/>
          <w:szCs w:val="20"/>
        </w:rPr>
        <w:tab/>
      </w:r>
      <w:r w:rsidRPr="009442FD">
        <w:rPr>
          <w:rFonts w:ascii="Arial" w:hAnsi="Arial" w:cs="Arial"/>
          <w:sz w:val="20"/>
          <w:szCs w:val="20"/>
        </w:rPr>
        <w:t xml:space="preserve">souvislosti poskytnou veškerou nezbytnou součinnost při vzájemném poskytování informací </w:t>
      </w:r>
      <w:r>
        <w:rPr>
          <w:rFonts w:ascii="Arial" w:hAnsi="Arial" w:cs="Arial"/>
          <w:sz w:val="20"/>
          <w:szCs w:val="20"/>
        </w:rPr>
        <w:tab/>
      </w:r>
      <w:r w:rsidRPr="009442FD">
        <w:rPr>
          <w:rFonts w:ascii="Arial" w:hAnsi="Arial" w:cs="Arial"/>
          <w:sz w:val="20"/>
          <w:szCs w:val="20"/>
        </w:rPr>
        <w:t xml:space="preserve">požadovaných zákonem o DPH. Prodávající současně souhlasí s tím, že je povinen kupujícímu </w:t>
      </w:r>
      <w:r>
        <w:rPr>
          <w:rFonts w:ascii="Arial" w:hAnsi="Arial" w:cs="Arial"/>
          <w:sz w:val="20"/>
          <w:szCs w:val="20"/>
        </w:rPr>
        <w:tab/>
      </w:r>
      <w:r w:rsidRPr="009442FD">
        <w:rPr>
          <w:rFonts w:ascii="Arial" w:hAnsi="Arial" w:cs="Arial"/>
          <w:sz w:val="20"/>
          <w:szCs w:val="20"/>
        </w:rPr>
        <w:t xml:space="preserve">nahradit veškerou škodu vzniklou v důsledku aplikace institutu ručení ze strany správce daně. </w:t>
      </w:r>
      <w:r>
        <w:rPr>
          <w:rFonts w:ascii="Arial" w:hAnsi="Arial" w:cs="Arial"/>
          <w:sz w:val="20"/>
          <w:szCs w:val="20"/>
        </w:rPr>
        <w:tab/>
      </w:r>
      <w:r w:rsidRPr="009442FD">
        <w:rPr>
          <w:rFonts w:ascii="Arial" w:hAnsi="Arial" w:cs="Arial"/>
          <w:sz w:val="20"/>
          <w:szCs w:val="20"/>
        </w:rPr>
        <w:t xml:space="preserve"> </w:t>
      </w:r>
      <w:r>
        <w:rPr>
          <w:rFonts w:ascii="Arial" w:hAnsi="Arial" w:cs="Arial"/>
          <w:sz w:val="20"/>
          <w:szCs w:val="20"/>
        </w:rPr>
        <w:tab/>
      </w:r>
      <w:r w:rsidRPr="009442FD">
        <w:rPr>
          <w:rFonts w:ascii="Arial" w:hAnsi="Arial" w:cs="Arial"/>
          <w:sz w:val="20"/>
          <w:szCs w:val="20"/>
        </w:rPr>
        <w:t>zveřejněný ve smyslu § 96 odst. 1 zákona o DPH.</w:t>
      </w:r>
    </w:p>
    <w:p w:rsidR="00220CBD" w:rsidRDefault="00220CBD" w:rsidP="00220CBD">
      <w:pPr>
        <w:widowControl w:val="0"/>
        <w:overflowPunct w:val="0"/>
        <w:autoSpaceDE w:val="0"/>
        <w:autoSpaceDN w:val="0"/>
        <w:adjustRightInd w:val="0"/>
        <w:spacing w:line="360" w:lineRule="auto"/>
        <w:jc w:val="both"/>
        <w:rPr>
          <w:rFonts w:ascii="Arial" w:hAnsi="Arial" w:cs="Arial"/>
          <w:b/>
          <w:bCs/>
          <w:sz w:val="20"/>
          <w:szCs w:val="20"/>
        </w:rPr>
      </w:pPr>
    </w:p>
    <w:p w:rsidR="00220CBD" w:rsidRPr="00922DE1" w:rsidRDefault="00220CBD" w:rsidP="001F7D84">
      <w:pPr>
        <w:widowControl w:val="0"/>
        <w:numPr>
          <w:ilvl w:val="0"/>
          <w:numId w:val="39"/>
        </w:numPr>
        <w:overflowPunct w:val="0"/>
        <w:autoSpaceDE w:val="0"/>
        <w:autoSpaceDN w:val="0"/>
        <w:adjustRightInd w:val="0"/>
        <w:spacing w:line="360" w:lineRule="auto"/>
        <w:jc w:val="center"/>
        <w:rPr>
          <w:rFonts w:ascii="Arial" w:hAnsi="Arial" w:cs="Arial"/>
          <w:b/>
          <w:bCs/>
          <w:sz w:val="18"/>
          <w:szCs w:val="20"/>
        </w:rPr>
      </w:pPr>
    </w:p>
    <w:p w:rsidR="00220CBD" w:rsidRPr="00922DE1" w:rsidRDefault="00220CBD" w:rsidP="00220CBD">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Pr="00922DE1">
        <w:rPr>
          <w:rFonts w:ascii="Arial" w:hAnsi="Arial" w:cs="Arial"/>
          <w:b/>
          <w:bCs/>
          <w:sz w:val="22"/>
        </w:rPr>
        <w:t>, NEBEZPEČÍ ŠKODY N</w:t>
      </w:r>
      <w:r>
        <w:rPr>
          <w:rFonts w:ascii="Arial" w:hAnsi="Arial" w:cs="Arial"/>
          <w:b/>
          <w:bCs/>
          <w:sz w:val="22"/>
        </w:rPr>
        <w:t>A VĚCI A NABYTÍ VLASTNICKÉHO PRÁVA KUPUJÍCÍ</w:t>
      </w:r>
      <w:r w:rsidRPr="00922DE1">
        <w:rPr>
          <w:rFonts w:ascii="Arial" w:hAnsi="Arial" w:cs="Arial"/>
          <w:b/>
          <w:bCs/>
          <w:sz w:val="22"/>
        </w:rPr>
        <w:t>M</w:t>
      </w:r>
      <w:r>
        <w:rPr>
          <w:rFonts w:ascii="Arial" w:hAnsi="Arial" w:cs="Arial"/>
          <w:b/>
          <w:bCs/>
          <w:sz w:val="22"/>
        </w:rPr>
        <w:t>, PŘEDÁNÍ A PŘEVZETÍ PŘ</w:t>
      </w:r>
      <w:r w:rsidRPr="005F773A">
        <w:rPr>
          <w:rFonts w:ascii="Arial" w:hAnsi="Arial" w:cs="Arial"/>
          <w:b/>
          <w:bCs/>
          <w:sz w:val="22"/>
        </w:rPr>
        <w:t>EDMĚTU</w:t>
      </w:r>
    </w:p>
    <w:p w:rsidR="00220CBD" w:rsidRPr="004E5750" w:rsidRDefault="00220CBD" w:rsidP="00220CBD">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220CBD" w:rsidRPr="00ED3AEB" w:rsidRDefault="00220CBD" w:rsidP="00220CBD">
      <w:pPr>
        <w:widowControl w:val="0"/>
        <w:overflowPunct w:val="0"/>
        <w:autoSpaceDE w:val="0"/>
        <w:autoSpaceDN w:val="0"/>
        <w:adjustRightInd w:val="0"/>
        <w:spacing w:line="239" w:lineRule="auto"/>
        <w:ind w:left="561"/>
        <w:jc w:val="both"/>
        <w:rPr>
          <w:rFonts w:ascii="Arial" w:hAnsi="Arial" w:cs="Arial"/>
          <w:b/>
          <w:bCs/>
          <w:sz w:val="20"/>
          <w:szCs w:val="20"/>
        </w:rPr>
      </w:pPr>
    </w:p>
    <w:p w:rsidR="00220CBD" w:rsidRDefault="00220CBD" w:rsidP="001F7D84">
      <w:pPr>
        <w:widowControl w:val="0"/>
        <w:numPr>
          <w:ilvl w:val="0"/>
          <w:numId w:val="40"/>
        </w:numPr>
        <w:tabs>
          <w:tab w:val="clear" w:pos="1353"/>
          <w:tab w:val="num" w:pos="567"/>
        </w:tabs>
        <w:overflowPunct w:val="0"/>
        <w:autoSpaceDE w:val="0"/>
        <w:autoSpaceDN w:val="0"/>
        <w:adjustRightInd w:val="0"/>
        <w:spacing w:line="239" w:lineRule="auto"/>
        <w:ind w:left="567" w:hanging="567"/>
        <w:jc w:val="both"/>
        <w:rPr>
          <w:rFonts w:ascii="Arial" w:hAnsi="Arial" w:cs="Arial"/>
          <w:b/>
          <w:bCs/>
          <w:sz w:val="20"/>
          <w:szCs w:val="20"/>
        </w:rPr>
      </w:pPr>
      <w:r>
        <w:rPr>
          <w:rFonts w:ascii="Arial" w:hAnsi="Arial" w:cs="Arial"/>
          <w:sz w:val="20"/>
          <w:szCs w:val="20"/>
        </w:rPr>
        <w:t xml:space="preserve">Smluvní strany se dohodly, že předmět koupě bude na základě objednávky dodán </w:t>
      </w:r>
      <w:r>
        <w:rPr>
          <w:rFonts w:ascii="Arial" w:hAnsi="Arial" w:cs="Arial"/>
          <w:b/>
          <w:bCs/>
          <w:sz w:val="20"/>
          <w:szCs w:val="20"/>
        </w:rPr>
        <w:t xml:space="preserve">nejpozději do 5 pracovních dnů </w:t>
      </w:r>
      <w:r w:rsidRPr="00D71EA1">
        <w:rPr>
          <w:rFonts w:ascii="Arial" w:hAnsi="Arial" w:cs="Arial"/>
          <w:bCs/>
          <w:sz w:val="20"/>
          <w:szCs w:val="20"/>
        </w:rPr>
        <w:t>od doručení objednávky prodávajícímu</w:t>
      </w:r>
      <w:r>
        <w:rPr>
          <w:rFonts w:ascii="Arial" w:hAnsi="Arial" w:cs="Arial"/>
          <w:b/>
          <w:bCs/>
          <w:sz w:val="20"/>
          <w:szCs w:val="20"/>
        </w:rPr>
        <w:t>.</w:t>
      </w:r>
    </w:p>
    <w:p w:rsidR="00220CBD" w:rsidRPr="00D71EA1" w:rsidRDefault="00220CBD" w:rsidP="00220CBD">
      <w:pPr>
        <w:widowControl w:val="0"/>
        <w:overflowPunct w:val="0"/>
        <w:autoSpaceDE w:val="0"/>
        <w:autoSpaceDN w:val="0"/>
        <w:adjustRightInd w:val="0"/>
        <w:spacing w:line="239" w:lineRule="auto"/>
        <w:ind w:left="561"/>
        <w:jc w:val="both"/>
        <w:rPr>
          <w:rFonts w:ascii="Arial" w:hAnsi="Arial" w:cs="Arial"/>
          <w:bCs/>
          <w:sz w:val="20"/>
          <w:szCs w:val="20"/>
        </w:rPr>
      </w:pPr>
      <w:r w:rsidRPr="00D71EA1">
        <w:rPr>
          <w:rFonts w:ascii="Arial" w:hAnsi="Arial" w:cs="Arial"/>
          <w:bCs/>
          <w:sz w:val="20"/>
          <w:szCs w:val="20"/>
        </w:rPr>
        <w:t xml:space="preserve">V případě mimořádné události bude na základě objednávky dodán předmět </w:t>
      </w:r>
      <w:r>
        <w:rPr>
          <w:rFonts w:ascii="Arial" w:hAnsi="Arial" w:cs="Arial"/>
          <w:bCs/>
          <w:sz w:val="20"/>
          <w:szCs w:val="20"/>
        </w:rPr>
        <w:t xml:space="preserve">koupě </w:t>
      </w:r>
      <w:r w:rsidRPr="00D71EA1">
        <w:rPr>
          <w:rFonts w:ascii="Arial" w:hAnsi="Arial" w:cs="Arial"/>
          <w:bCs/>
          <w:sz w:val="20"/>
          <w:szCs w:val="20"/>
        </w:rPr>
        <w:t xml:space="preserve">do </w:t>
      </w:r>
      <w:r>
        <w:rPr>
          <w:rFonts w:ascii="Arial" w:hAnsi="Arial" w:cs="Arial"/>
          <w:bCs/>
          <w:sz w:val="20"/>
          <w:szCs w:val="20"/>
        </w:rPr>
        <w:t>2 pracovních dnů</w:t>
      </w:r>
      <w:r w:rsidRPr="00D71EA1">
        <w:rPr>
          <w:rFonts w:ascii="Arial" w:hAnsi="Arial" w:cs="Arial"/>
          <w:bCs/>
          <w:sz w:val="20"/>
          <w:szCs w:val="20"/>
        </w:rPr>
        <w:t xml:space="preserve"> od předání objednávky</w:t>
      </w:r>
      <w:r w:rsidRPr="00D71EA1">
        <w:rPr>
          <w:rFonts w:ascii="Arial" w:hAnsi="Arial" w:cs="Arial"/>
          <w:sz w:val="20"/>
          <w:szCs w:val="20"/>
        </w:rPr>
        <w:t xml:space="preserve">. </w:t>
      </w:r>
      <w:r>
        <w:rPr>
          <w:rFonts w:ascii="Arial" w:hAnsi="Arial" w:cs="Arial"/>
          <w:sz w:val="20"/>
          <w:szCs w:val="20"/>
        </w:rPr>
        <w:t>Způsob předání bude dohodnut telefonicky.</w:t>
      </w:r>
    </w:p>
    <w:p w:rsidR="00220CBD" w:rsidRPr="00922DE1" w:rsidRDefault="00220CBD" w:rsidP="00220CBD">
      <w:pPr>
        <w:widowControl w:val="0"/>
        <w:overflowPunct w:val="0"/>
        <w:autoSpaceDE w:val="0"/>
        <w:autoSpaceDN w:val="0"/>
        <w:adjustRightInd w:val="0"/>
        <w:spacing w:line="239" w:lineRule="auto"/>
        <w:ind w:left="561"/>
        <w:jc w:val="both"/>
        <w:rPr>
          <w:rFonts w:ascii="Arial" w:hAnsi="Arial" w:cs="Arial"/>
          <w:sz w:val="20"/>
          <w:szCs w:val="20"/>
        </w:rPr>
      </w:pPr>
    </w:p>
    <w:p w:rsidR="00220CBD" w:rsidRPr="00B21F64" w:rsidRDefault="00220CBD" w:rsidP="001F7D84">
      <w:pPr>
        <w:widowControl w:val="0"/>
        <w:numPr>
          <w:ilvl w:val="0"/>
          <w:numId w:val="40"/>
        </w:numPr>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poupě v místě plnění v Karlovarském kraji na adrese </w:t>
      </w:r>
      <w:r w:rsidRPr="00B21F64">
        <w:rPr>
          <w:rFonts w:ascii="Arial" w:hAnsi="Arial" w:cs="Arial"/>
          <w:sz w:val="20"/>
          <w:szCs w:val="20"/>
        </w:rPr>
        <w:t>Zdravotnická záchranná služba Karlovarského kraje, Závodní 390/98C, 360 06 Karlovy Vary</w:t>
      </w:r>
      <w:r>
        <w:rPr>
          <w:rFonts w:ascii="Arial" w:hAnsi="Arial" w:cs="Arial"/>
          <w:sz w:val="20"/>
          <w:szCs w:val="20"/>
        </w:rPr>
        <w:t>.</w:t>
      </w:r>
    </w:p>
    <w:p w:rsidR="00220CBD" w:rsidRPr="00922DE1" w:rsidRDefault="00220CBD" w:rsidP="00220CBD">
      <w:pPr>
        <w:widowControl w:val="0"/>
        <w:overflowPunct w:val="0"/>
        <w:autoSpaceDE w:val="0"/>
        <w:autoSpaceDN w:val="0"/>
        <w:adjustRightInd w:val="0"/>
        <w:spacing w:line="239" w:lineRule="auto"/>
        <w:ind w:left="561"/>
        <w:jc w:val="both"/>
        <w:rPr>
          <w:rFonts w:ascii="Arial" w:hAnsi="Arial" w:cs="Arial"/>
          <w:sz w:val="20"/>
          <w:szCs w:val="20"/>
        </w:rPr>
      </w:pPr>
    </w:p>
    <w:p w:rsidR="00220CBD" w:rsidRPr="00922DE1" w:rsidRDefault="00220CBD" w:rsidP="001F7D84">
      <w:pPr>
        <w:widowControl w:val="0"/>
        <w:numPr>
          <w:ilvl w:val="0"/>
          <w:numId w:val="40"/>
        </w:numPr>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koupě. </w:t>
      </w:r>
    </w:p>
    <w:p w:rsidR="00220CBD" w:rsidRPr="00922DE1" w:rsidRDefault="00220CBD" w:rsidP="00220CBD">
      <w:pPr>
        <w:widowControl w:val="0"/>
        <w:overflowPunct w:val="0"/>
        <w:autoSpaceDE w:val="0"/>
        <w:autoSpaceDN w:val="0"/>
        <w:adjustRightInd w:val="0"/>
        <w:spacing w:line="239" w:lineRule="auto"/>
        <w:ind w:left="561"/>
        <w:jc w:val="both"/>
        <w:rPr>
          <w:rFonts w:ascii="Arial" w:hAnsi="Arial" w:cs="Arial"/>
          <w:sz w:val="20"/>
          <w:szCs w:val="20"/>
        </w:rPr>
      </w:pPr>
    </w:p>
    <w:p w:rsidR="00220CBD" w:rsidRDefault="00220CBD" w:rsidP="001F7D84">
      <w:pPr>
        <w:widowControl w:val="0"/>
        <w:numPr>
          <w:ilvl w:val="0"/>
          <w:numId w:val="40"/>
        </w:numPr>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V případě prodlení prodávajícího se splněním lhůty dodávky dílčího plnění dle odst. 4.1. smlouvy, a to nedodáním předmětu smlouvy či kterékoli jeho části, o více než 5 pracovních dnů, je prodávající oprávněn zrušit objednávku dílčího plnění.</w:t>
      </w:r>
    </w:p>
    <w:p w:rsidR="00220CBD" w:rsidRDefault="00220CBD" w:rsidP="00220CBD">
      <w:pPr>
        <w:widowControl w:val="0"/>
        <w:overflowPunct w:val="0"/>
        <w:autoSpaceDE w:val="0"/>
        <w:autoSpaceDN w:val="0"/>
        <w:adjustRightInd w:val="0"/>
        <w:spacing w:line="239" w:lineRule="auto"/>
        <w:ind w:left="561"/>
        <w:jc w:val="both"/>
        <w:rPr>
          <w:rFonts w:ascii="Arial" w:hAnsi="Arial" w:cs="Arial"/>
          <w:sz w:val="20"/>
          <w:szCs w:val="20"/>
        </w:rPr>
      </w:pPr>
    </w:p>
    <w:p w:rsidR="00220CBD" w:rsidRDefault="00220CBD" w:rsidP="001F7D84">
      <w:pPr>
        <w:widowControl w:val="0"/>
        <w:numPr>
          <w:ilvl w:val="0"/>
          <w:numId w:val="40"/>
        </w:numPr>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koupě přechází na kupujícího dnem protokolárního převzetí předmětu koupě prostého jakýchkoli vad. </w:t>
      </w:r>
    </w:p>
    <w:p w:rsidR="00220CBD" w:rsidRPr="00B17977" w:rsidRDefault="00220CBD" w:rsidP="00220CBD">
      <w:pPr>
        <w:widowControl w:val="0"/>
        <w:overflowPunct w:val="0"/>
        <w:autoSpaceDE w:val="0"/>
        <w:autoSpaceDN w:val="0"/>
        <w:adjustRightInd w:val="0"/>
        <w:spacing w:line="239" w:lineRule="auto"/>
        <w:ind w:left="561"/>
        <w:jc w:val="both"/>
        <w:rPr>
          <w:rFonts w:ascii="Arial" w:hAnsi="Arial" w:cs="Arial"/>
          <w:sz w:val="20"/>
          <w:szCs w:val="20"/>
        </w:rPr>
      </w:pPr>
    </w:p>
    <w:p w:rsidR="00220CBD" w:rsidRPr="00546B63" w:rsidRDefault="00220CBD" w:rsidP="001F7D84">
      <w:pPr>
        <w:widowControl w:val="0"/>
        <w:numPr>
          <w:ilvl w:val="0"/>
          <w:numId w:val="40"/>
        </w:numPr>
        <w:overflowPunct w:val="0"/>
        <w:autoSpaceDE w:val="0"/>
        <w:autoSpaceDN w:val="0"/>
        <w:adjustRightInd w:val="0"/>
        <w:spacing w:line="239" w:lineRule="auto"/>
        <w:ind w:left="561" w:hanging="561"/>
        <w:jc w:val="both"/>
        <w:rPr>
          <w:rFonts w:ascii="Arial" w:hAnsi="Arial" w:cs="Arial"/>
          <w:sz w:val="20"/>
          <w:szCs w:val="20"/>
        </w:rPr>
      </w:pPr>
      <w:r w:rsidRPr="00B17977">
        <w:rPr>
          <w:rFonts w:ascii="Arial" w:hAnsi="Arial" w:cs="Arial"/>
          <w:sz w:val="20"/>
          <w:szCs w:val="20"/>
        </w:rPr>
        <w:t xml:space="preserve">O předání a převzetí </w:t>
      </w:r>
      <w:r>
        <w:rPr>
          <w:rFonts w:ascii="Arial" w:hAnsi="Arial" w:cs="Arial"/>
          <w:sz w:val="20"/>
          <w:szCs w:val="20"/>
        </w:rPr>
        <w:t xml:space="preserve">dílčí části </w:t>
      </w:r>
      <w:r w:rsidRPr="00B17977">
        <w:rPr>
          <w:rFonts w:ascii="Arial" w:hAnsi="Arial" w:cs="Arial"/>
          <w:sz w:val="20"/>
          <w:szCs w:val="20"/>
        </w:rPr>
        <w:t xml:space="preserve">předmětu </w:t>
      </w:r>
      <w:r>
        <w:rPr>
          <w:rFonts w:ascii="Arial" w:hAnsi="Arial" w:cs="Arial"/>
          <w:sz w:val="20"/>
          <w:szCs w:val="20"/>
        </w:rPr>
        <w:t>koupě</w:t>
      </w:r>
      <w:r w:rsidRPr="00B17977">
        <w:rPr>
          <w:rFonts w:ascii="Arial" w:hAnsi="Arial" w:cs="Arial"/>
          <w:sz w:val="20"/>
          <w:szCs w:val="20"/>
        </w:rPr>
        <w:t xml:space="preserve"> bude sepsán písemný protokol. Součástí protokolu o předání a převzetí předmětu </w:t>
      </w:r>
      <w:r>
        <w:rPr>
          <w:rFonts w:ascii="Arial" w:hAnsi="Arial" w:cs="Arial"/>
          <w:sz w:val="20"/>
          <w:szCs w:val="20"/>
        </w:rPr>
        <w:t>koupě</w:t>
      </w:r>
      <w:r w:rsidRPr="00B17977">
        <w:rPr>
          <w:rFonts w:ascii="Arial" w:hAnsi="Arial" w:cs="Arial"/>
          <w:sz w:val="20"/>
          <w:szCs w:val="20"/>
        </w:rPr>
        <w:t xml:space="preserve"> bude uvedení charakteristiky předmětu </w:t>
      </w:r>
      <w:r>
        <w:rPr>
          <w:rFonts w:ascii="Arial" w:hAnsi="Arial" w:cs="Arial"/>
          <w:sz w:val="20"/>
          <w:szCs w:val="20"/>
        </w:rPr>
        <w:t>koupě</w:t>
      </w:r>
      <w:r w:rsidRPr="00B17977">
        <w:rPr>
          <w:rFonts w:ascii="Arial" w:hAnsi="Arial" w:cs="Arial"/>
          <w:sz w:val="20"/>
          <w:szCs w:val="20"/>
        </w:rPr>
        <w:t xml:space="preserve"> soupis dokladů př</w:t>
      </w:r>
      <w:r>
        <w:rPr>
          <w:rFonts w:ascii="Arial" w:hAnsi="Arial" w:cs="Arial"/>
          <w:sz w:val="20"/>
          <w:szCs w:val="20"/>
        </w:rPr>
        <w:t>edávaných s předmětem koupě. S</w:t>
      </w:r>
      <w:r w:rsidRPr="00546B63">
        <w:rPr>
          <w:rFonts w:ascii="Arial" w:hAnsi="Arial" w:cs="Arial"/>
          <w:sz w:val="20"/>
          <w:szCs w:val="20"/>
        </w:rPr>
        <w:t xml:space="preserve">oupis případných vad předmětu </w:t>
      </w:r>
      <w:r>
        <w:rPr>
          <w:rFonts w:ascii="Arial" w:hAnsi="Arial" w:cs="Arial"/>
          <w:sz w:val="20"/>
          <w:szCs w:val="20"/>
        </w:rPr>
        <w:t>koupě bude dodán kupujícím bez zbytečného odkladu</w:t>
      </w:r>
      <w:r w:rsidRPr="00546B63">
        <w:rPr>
          <w:rFonts w:ascii="Arial" w:hAnsi="Arial" w:cs="Arial"/>
          <w:sz w:val="20"/>
          <w:szCs w:val="20"/>
        </w:rPr>
        <w:t xml:space="preserve">. Protokol o předání a převzetí bude vyhotoven ve dvou stejnopisech, z nichž každá smluvní strana obdrží po jednom stejnopise. Protokol o předání a převzetí jsou oprávněni podepsat odpovědní zástupci obou smluvních stran uvedení v odst. 4.8, nebo smluvními stranami zmocněné jiné osoby. </w:t>
      </w:r>
    </w:p>
    <w:p w:rsidR="00220CBD" w:rsidRPr="00B17977" w:rsidRDefault="00220CBD" w:rsidP="00220CBD">
      <w:pPr>
        <w:widowControl w:val="0"/>
        <w:overflowPunct w:val="0"/>
        <w:autoSpaceDE w:val="0"/>
        <w:autoSpaceDN w:val="0"/>
        <w:adjustRightInd w:val="0"/>
        <w:spacing w:line="239" w:lineRule="auto"/>
        <w:ind w:left="561"/>
        <w:jc w:val="both"/>
        <w:rPr>
          <w:rFonts w:ascii="Arial" w:hAnsi="Arial" w:cs="Arial"/>
          <w:sz w:val="20"/>
          <w:szCs w:val="20"/>
        </w:rPr>
      </w:pPr>
    </w:p>
    <w:p w:rsidR="00220CBD" w:rsidRDefault="00220CBD" w:rsidP="001F7D84">
      <w:pPr>
        <w:widowControl w:val="0"/>
        <w:numPr>
          <w:ilvl w:val="0"/>
          <w:numId w:val="40"/>
        </w:numPr>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koupě se považují min.: </w:t>
      </w:r>
    </w:p>
    <w:p w:rsidR="00220CBD" w:rsidRDefault="00220CBD" w:rsidP="00220CBD">
      <w:pPr>
        <w:widowControl w:val="0"/>
        <w:autoSpaceDE w:val="0"/>
        <w:autoSpaceDN w:val="0"/>
        <w:adjustRightInd w:val="0"/>
        <w:spacing w:line="57" w:lineRule="exact"/>
        <w:rPr>
          <w:rFonts w:ascii="Arial" w:hAnsi="Arial" w:cs="Arial"/>
          <w:b/>
          <w:bCs/>
          <w:sz w:val="20"/>
          <w:szCs w:val="20"/>
        </w:rPr>
      </w:pPr>
    </w:p>
    <w:p w:rsidR="00220CBD" w:rsidRDefault="00220CBD" w:rsidP="00220CBD">
      <w:pPr>
        <w:widowControl w:val="0"/>
        <w:autoSpaceDE w:val="0"/>
        <w:autoSpaceDN w:val="0"/>
        <w:adjustRightInd w:val="0"/>
        <w:spacing w:line="12" w:lineRule="exact"/>
        <w:rPr>
          <w:rFonts w:ascii="Arial" w:hAnsi="Arial" w:cs="Arial"/>
          <w:b/>
          <w:bCs/>
          <w:sz w:val="20"/>
          <w:szCs w:val="20"/>
        </w:rPr>
      </w:pPr>
    </w:p>
    <w:p w:rsidR="00220CBD" w:rsidRDefault="00220CBD" w:rsidP="001F7D84">
      <w:pPr>
        <w:widowControl w:val="0"/>
        <w:numPr>
          <w:ilvl w:val="0"/>
          <w:numId w:val="14"/>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právními předpisy stanovenou dokumentaci, </w:t>
      </w:r>
    </w:p>
    <w:p w:rsidR="00220CBD" w:rsidRPr="001D057A" w:rsidRDefault="00220CBD" w:rsidP="001F7D84">
      <w:pPr>
        <w:widowControl w:val="0"/>
        <w:numPr>
          <w:ilvl w:val="0"/>
          <w:numId w:val="14"/>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seznam příslušenství a spotřebního materiálu k dodanému předmětu plnění včetně katalogových čísel</w:t>
      </w:r>
      <w:r w:rsidRPr="00B17977">
        <w:rPr>
          <w:rFonts w:ascii="Arial" w:hAnsi="Arial" w:cs="Arial"/>
          <w:sz w:val="20"/>
          <w:szCs w:val="20"/>
        </w:rPr>
        <w:t xml:space="preserve">. </w:t>
      </w:r>
    </w:p>
    <w:p w:rsidR="00220CBD" w:rsidRDefault="00220CBD" w:rsidP="00220CBD">
      <w:pPr>
        <w:widowControl w:val="0"/>
        <w:autoSpaceDE w:val="0"/>
        <w:autoSpaceDN w:val="0"/>
        <w:adjustRightInd w:val="0"/>
        <w:spacing w:line="276" w:lineRule="exact"/>
        <w:rPr>
          <w:rFonts w:ascii="Arial" w:hAnsi="Arial" w:cs="Arial"/>
          <w:b/>
          <w:bCs/>
          <w:sz w:val="20"/>
          <w:szCs w:val="20"/>
        </w:rPr>
      </w:pPr>
    </w:p>
    <w:p w:rsidR="00220CBD" w:rsidRDefault="00220CBD" w:rsidP="001F7D84">
      <w:pPr>
        <w:widowControl w:val="0"/>
        <w:numPr>
          <w:ilvl w:val="0"/>
          <w:numId w:val="40"/>
        </w:numPr>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koupě zjištěny vady bránící užívání předmětu koupě či kterékoli jeho části, je prodávající povinen vady bez zbytečného odkladu odstranit, a to nejpozději do 3 pracovních dnů, nebude-li s kupujícím dohodnuta lhůta delší, a vyzvat kupujícího k novému předání a převzetí předmětu koupě. Po odstranění vad bránících užívání a po předání a převzetí předmětu koupě je prodávající oprávněn vystavit daňový doklad. Kupující není povinen prodávajícímu uhradit kupní cenu, dokud nebudou vady bránící užívání odstraněny. </w:t>
      </w:r>
    </w:p>
    <w:p w:rsidR="00220CBD" w:rsidRDefault="00220CBD" w:rsidP="00220CBD">
      <w:pPr>
        <w:widowControl w:val="0"/>
        <w:autoSpaceDE w:val="0"/>
        <w:autoSpaceDN w:val="0"/>
        <w:adjustRightInd w:val="0"/>
        <w:spacing w:line="276" w:lineRule="exact"/>
        <w:rPr>
          <w:rFonts w:ascii="Arial" w:hAnsi="Arial" w:cs="Arial"/>
          <w:b/>
          <w:bCs/>
          <w:sz w:val="20"/>
          <w:szCs w:val="20"/>
        </w:rPr>
      </w:pPr>
    </w:p>
    <w:p w:rsidR="004D1017" w:rsidRPr="004D1017" w:rsidRDefault="00220CBD" w:rsidP="004D1017">
      <w:pPr>
        <w:widowControl w:val="0"/>
        <w:numPr>
          <w:ilvl w:val="0"/>
          <w:numId w:val="40"/>
        </w:numPr>
        <w:overflowPunct w:val="0"/>
        <w:autoSpaceDE w:val="0"/>
        <w:autoSpaceDN w:val="0"/>
        <w:adjustRightInd w:val="0"/>
        <w:spacing w:line="273" w:lineRule="exact"/>
        <w:ind w:left="567" w:hanging="567"/>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p>
    <w:p w:rsidR="00220CBD" w:rsidRPr="004E5750" w:rsidRDefault="004D1017" w:rsidP="004D1017">
      <w:pPr>
        <w:widowControl w:val="0"/>
        <w:overflowPunct w:val="0"/>
        <w:autoSpaceDE w:val="0"/>
        <w:autoSpaceDN w:val="0"/>
        <w:adjustRightInd w:val="0"/>
        <w:spacing w:line="273" w:lineRule="exact"/>
        <w:ind w:left="567"/>
        <w:rPr>
          <w:rFonts w:ascii="Arial" w:hAnsi="Arial" w:cs="Arial"/>
          <w:b/>
          <w:bCs/>
          <w:sz w:val="19"/>
          <w:szCs w:val="19"/>
        </w:rPr>
      </w:pPr>
      <w:r>
        <w:rPr>
          <w:rFonts w:ascii="Arial" w:hAnsi="Arial" w:cs="Arial"/>
          <w:sz w:val="19"/>
          <w:szCs w:val="19"/>
        </w:rPr>
        <w:t>Monika Křepeláková, tel:</w:t>
      </w:r>
      <w:r w:rsidR="00220CBD" w:rsidRPr="004D1017">
        <w:rPr>
          <w:rFonts w:ascii="Arial" w:hAnsi="Arial" w:cs="Arial"/>
          <w:sz w:val="19"/>
          <w:szCs w:val="19"/>
        </w:rPr>
        <w:t>+420</w:t>
      </w:r>
      <w:r>
        <w:rPr>
          <w:rFonts w:ascii="Arial" w:hAnsi="Arial" w:cs="Arial"/>
          <w:sz w:val="19"/>
          <w:szCs w:val="19"/>
        </w:rPr>
        <w:t> 725 456 866</w:t>
      </w:r>
      <w:r w:rsidR="00220CBD" w:rsidRPr="004D1017">
        <w:rPr>
          <w:rFonts w:ascii="Arial" w:hAnsi="Arial" w:cs="Arial"/>
          <w:sz w:val="19"/>
          <w:szCs w:val="19"/>
        </w:rPr>
        <w:t>,</w:t>
      </w:r>
      <w:r>
        <w:rPr>
          <w:rFonts w:ascii="Arial" w:hAnsi="Arial" w:cs="Arial"/>
          <w:sz w:val="19"/>
          <w:szCs w:val="19"/>
        </w:rPr>
        <w:t xml:space="preserve"> </w:t>
      </w:r>
      <w:r w:rsidR="00220CBD" w:rsidRPr="004D1017">
        <w:rPr>
          <w:rFonts w:ascii="Arial" w:hAnsi="Arial" w:cs="Arial"/>
          <w:sz w:val="19"/>
          <w:szCs w:val="19"/>
        </w:rPr>
        <w:t>email:</w:t>
      </w:r>
      <w:hyperlink r:id="rId9" w:history="1">
        <w:r w:rsidR="00FA6FD6">
          <w:rPr>
            <w:rStyle w:val="Hypertextovodkaz"/>
            <w:rFonts w:ascii="Arial" w:hAnsi="Arial" w:cs="Arial"/>
            <w:sz w:val="18"/>
            <w:szCs w:val="19"/>
          </w:rPr>
          <w:t>xxx</w:t>
        </w:r>
      </w:hyperlink>
    </w:p>
    <w:p w:rsidR="00220CBD" w:rsidRDefault="00220CBD" w:rsidP="00220CBD">
      <w:pPr>
        <w:widowControl w:val="0"/>
        <w:overflowPunct w:val="0"/>
        <w:autoSpaceDE w:val="0"/>
        <w:autoSpaceDN w:val="0"/>
        <w:adjustRightInd w:val="0"/>
        <w:spacing w:line="226" w:lineRule="auto"/>
        <w:ind w:left="561" w:right="2340"/>
        <w:jc w:val="both"/>
        <w:rPr>
          <w:rFonts w:ascii="Arial" w:hAnsi="Arial" w:cs="Arial"/>
          <w:sz w:val="19"/>
          <w:szCs w:val="19"/>
        </w:rPr>
      </w:pPr>
    </w:p>
    <w:p w:rsidR="00220CBD" w:rsidRDefault="00220CBD" w:rsidP="00220CBD">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220CBD" w:rsidRDefault="00220CBD" w:rsidP="00220CBD">
      <w:pPr>
        <w:widowControl w:val="0"/>
        <w:overflowPunct w:val="0"/>
        <w:autoSpaceDE w:val="0"/>
        <w:autoSpaceDN w:val="0"/>
        <w:adjustRightInd w:val="0"/>
        <w:spacing w:line="226" w:lineRule="auto"/>
        <w:ind w:left="561"/>
        <w:jc w:val="both"/>
      </w:pPr>
      <w:r>
        <w:rPr>
          <w:rFonts w:ascii="Arial" w:hAnsi="Arial" w:cs="Arial"/>
          <w:sz w:val="19"/>
          <w:szCs w:val="19"/>
        </w:rPr>
        <w:t xml:space="preserve">Mgr. Miloš Kukačka, tel: 353 362 518, e-mail: </w:t>
      </w:r>
      <w:hyperlink r:id="rId10" w:history="1">
        <w:r w:rsidR="00FA6FD6">
          <w:rPr>
            <w:rStyle w:val="Hypertextovodkaz"/>
            <w:rFonts w:ascii="Arial" w:hAnsi="Arial" w:cs="Arial"/>
            <w:sz w:val="19"/>
            <w:szCs w:val="19"/>
          </w:rPr>
          <w:t>xxx</w:t>
        </w:r>
      </w:hyperlink>
    </w:p>
    <w:p w:rsidR="00220CBD" w:rsidRPr="004F0CD5" w:rsidRDefault="00220CBD" w:rsidP="00220CBD">
      <w:pPr>
        <w:widowControl w:val="0"/>
        <w:overflowPunct w:val="0"/>
        <w:autoSpaceDE w:val="0"/>
        <w:autoSpaceDN w:val="0"/>
        <w:adjustRightInd w:val="0"/>
        <w:spacing w:line="226" w:lineRule="auto"/>
        <w:ind w:left="561"/>
        <w:jc w:val="both"/>
        <w:rPr>
          <w:rStyle w:val="Hypertextovodkaz"/>
        </w:rPr>
      </w:pPr>
      <w:r w:rsidRPr="00E73B6F">
        <w:rPr>
          <w:rFonts w:ascii="Arial" w:hAnsi="Arial" w:cs="Arial"/>
          <w:sz w:val="19"/>
          <w:szCs w:val="19"/>
        </w:rPr>
        <w:t xml:space="preserve">Šárka Karafiátová, tel: 353 362 541, e-mail: </w:t>
      </w:r>
      <w:hyperlink r:id="rId11" w:history="1">
        <w:r w:rsidR="00FA6FD6">
          <w:rPr>
            <w:rStyle w:val="Hypertextovodkaz"/>
            <w:rFonts w:ascii="Arial" w:hAnsi="Arial" w:cs="Arial"/>
            <w:sz w:val="19"/>
            <w:szCs w:val="19"/>
          </w:rPr>
          <w:t>xxx</w:t>
        </w:r>
      </w:hyperlink>
      <w:r w:rsidRPr="004F0CD5">
        <w:rPr>
          <w:rStyle w:val="Hypertextovodkaz"/>
          <w:rFonts w:ascii="Arial" w:hAnsi="Arial" w:cs="Arial"/>
          <w:sz w:val="19"/>
          <w:szCs w:val="19"/>
        </w:rPr>
        <w:t xml:space="preserve">  </w:t>
      </w:r>
      <w:r w:rsidRPr="004F0CD5">
        <w:rPr>
          <w:rStyle w:val="Hypertextovodkaz"/>
        </w:rPr>
        <w:t xml:space="preserve">  </w:t>
      </w:r>
    </w:p>
    <w:p w:rsidR="00220CBD" w:rsidRDefault="00220CBD" w:rsidP="00220CBD">
      <w:pPr>
        <w:widowControl w:val="0"/>
        <w:overflowPunct w:val="0"/>
        <w:autoSpaceDE w:val="0"/>
        <w:autoSpaceDN w:val="0"/>
        <w:adjustRightInd w:val="0"/>
        <w:spacing w:line="226" w:lineRule="auto"/>
        <w:ind w:left="561"/>
        <w:jc w:val="both"/>
        <w:rPr>
          <w:rFonts w:ascii="Arial" w:hAnsi="Arial" w:cs="Arial"/>
          <w:sz w:val="19"/>
          <w:szCs w:val="19"/>
        </w:rPr>
      </w:pPr>
    </w:p>
    <w:p w:rsidR="00220CBD" w:rsidRDefault="00220CBD" w:rsidP="00220CBD">
      <w:pPr>
        <w:widowControl w:val="0"/>
        <w:overflowPunct w:val="0"/>
        <w:autoSpaceDE w:val="0"/>
        <w:autoSpaceDN w:val="0"/>
        <w:adjustRightInd w:val="0"/>
        <w:spacing w:line="226" w:lineRule="auto"/>
        <w:ind w:left="561"/>
        <w:jc w:val="both"/>
        <w:rPr>
          <w:rFonts w:ascii="Arial" w:hAnsi="Arial" w:cs="Arial"/>
          <w:sz w:val="19"/>
          <w:szCs w:val="19"/>
        </w:rPr>
      </w:pPr>
    </w:p>
    <w:p w:rsidR="00220CBD" w:rsidRDefault="00220CBD" w:rsidP="001F7D84">
      <w:pPr>
        <w:widowControl w:val="0"/>
        <w:numPr>
          <w:ilvl w:val="0"/>
          <w:numId w:val="39"/>
        </w:numPr>
        <w:overflowPunct w:val="0"/>
        <w:autoSpaceDE w:val="0"/>
        <w:autoSpaceDN w:val="0"/>
        <w:adjustRightInd w:val="0"/>
        <w:spacing w:line="360" w:lineRule="auto"/>
        <w:jc w:val="center"/>
        <w:rPr>
          <w:rFonts w:ascii="Arial" w:hAnsi="Arial" w:cs="Arial"/>
          <w:b/>
          <w:bCs/>
          <w:sz w:val="22"/>
        </w:rPr>
      </w:pPr>
    </w:p>
    <w:p w:rsidR="00220CBD" w:rsidRDefault="00220CBD" w:rsidP="00220CBD">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220CBD" w:rsidRPr="004E5750" w:rsidRDefault="00220CBD" w:rsidP="00220CBD">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220CBD" w:rsidRPr="00D7402D" w:rsidRDefault="00220CBD" w:rsidP="001F7D84">
      <w:pPr>
        <w:widowControl w:val="0"/>
        <w:numPr>
          <w:ilvl w:val="0"/>
          <w:numId w:val="41"/>
        </w:numPr>
        <w:overflowPunct w:val="0"/>
        <w:autoSpaceDE w:val="0"/>
        <w:autoSpaceDN w:val="0"/>
        <w:adjustRightInd w:val="0"/>
        <w:spacing w:line="224" w:lineRule="auto"/>
        <w:ind w:hanging="720"/>
        <w:jc w:val="both"/>
        <w:rPr>
          <w:rFonts w:ascii="Arial" w:hAnsi="Arial" w:cs="Arial"/>
          <w:b/>
          <w:bCs/>
          <w:sz w:val="20"/>
          <w:szCs w:val="20"/>
        </w:rPr>
      </w:pPr>
      <w:r>
        <w:rPr>
          <w:rFonts w:ascii="Arial" w:hAnsi="Arial" w:cs="Arial"/>
          <w:sz w:val="20"/>
          <w:szCs w:val="20"/>
        </w:rPr>
        <w:t xml:space="preserve">Prodávající je povinen předmět koupě realizovat v množství, kvalitě, jakosti a s vlastnostmi požadovanými kupujícím a uvedenými v zadávacích podmínkách v rámci zadávacího řízení specifikovaného v bodě (A) úvodních ustanovení smlouvy. </w:t>
      </w:r>
    </w:p>
    <w:p w:rsidR="00220CBD" w:rsidRPr="00D7402D" w:rsidRDefault="00220CBD" w:rsidP="00220CBD">
      <w:pPr>
        <w:widowControl w:val="0"/>
        <w:overflowPunct w:val="0"/>
        <w:autoSpaceDE w:val="0"/>
        <w:autoSpaceDN w:val="0"/>
        <w:adjustRightInd w:val="0"/>
        <w:spacing w:line="224" w:lineRule="auto"/>
        <w:ind w:left="561"/>
        <w:jc w:val="both"/>
        <w:rPr>
          <w:rFonts w:ascii="Arial" w:hAnsi="Arial" w:cs="Arial"/>
          <w:b/>
          <w:bCs/>
          <w:sz w:val="20"/>
          <w:szCs w:val="20"/>
        </w:rPr>
      </w:pPr>
    </w:p>
    <w:p w:rsidR="00220CBD" w:rsidRPr="00A62705" w:rsidRDefault="00220CBD" w:rsidP="001F7D84">
      <w:pPr>
        <w:widowControl w:val="0"/>
        <w:numPr>
          <w:ilvl w:val="0"/>
          <w:numId w:val="41"/>
        </w:numPr>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Prodávající bude přednostně dodávat předmět plnění dle přílohy č.1 smlouvy s dobou expirace delší než 3 měsíce. Bude-li expirační doba dodané věci kratší než 3 měsíce od data doručení objednávky prodávajímu, bude o tom prodávající informovat kupujícího ještě před odesláním předmětu plnění kupujícímu.</w:t>
      </w:r>
    </w:p>
    <w:p w:rsidR="00220CBD" w:rsidRPr="00D7402D" w:rsidRDefault="00220CBD" w:rsidP="00220CBD">
      <w:pPr>
        <w:widowControl w:val="0"/>
        <w:overflowPunct w:val="0"/>
        <w:autoSpaceDE w:val="0"/>
        <w:autoSpaceDN w:val="0"/>
        <w:adjustRightInd w:val="0"/>
        <w:spacing w:line="224" w:lineRule="auto"/>
        <w:ind w:left="561"/>
        <w:jc w:val="both"/>
        <w:rPr>
          <w:rFonts w:ascii="Arial" w:hAnsi="Arial" w:cs="Arial"/>
          <w:b/>
          <w:bCs/>
          <w:sz w:val="20"/>
          <w:szCs w:val="20"/>
        </w:rPr>
      </w:pPr>
    </w:p>
    <w:p w:rsidR="00220CBD" w:rsidRPr="00A62705" w:rsidRDefault="00220CBD" w:rsidP="001F7D84">
      <w:pPr>
        <w:widowControl w:val="0"/>
        <w:numPr>
          <w:ilvl w:val="0"/>
          <w:numId w:val="41"/>
        </w:numPr>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Každá dílčí dodávka předmětu plnění bude roztříděna a označena pro jednotlivé výjezdové základny kupujícího. Součástí každé dodávky budou doklady dle čl. 4.5 a 4.6. smlouvy, přičemž protokol o předání a převzetí předmětu koupě bude současně předán kupujícímu i v elektronické formě na adresu </w:t>
      </w:r>
      <w:r w:rsidR="00FA6FD6">
        <w:t>xxx</w:t>
      </w:r>
      <w:r>
        <w:rPr>
          <w:rFonts w:ascii="Arial" w:hAnsi="Arial" w:cs="Arial"/>
          <w:sz w:val="20"/>
          <w:szCs w:val="20"/>
        </w:rPr>
        <w:t xml:space="preserve"> </w:t>
      </w:r>
    </w:p>
    <w:p w:rsidR="00220CBD" w:rsidRPr="006D1809" w:rsidRDefault="00220CBD" w:rsidP="00220CBD">
      <w:pPr>
        <w:widowControl w:val="0"/>
        <w:overflowPunct w:val="0"/>
        <w:autoSpaceDE w:val="0"/>
        <w:autoSpaceDN w:val="0"/>
        <w:adjustRightInd w:val="0"/>
        <w:spacing w:line="224" w:lineRule="auto"/>
        <w:ind w:left="561"/>
        <w:jc w:val="both"/>
        <w:rPr>
          <w:rFonts w:ascii="Arial" w:hAnsi="Arial" w:cs="Arial"/>
          <w:b/>
          <w:bCs/>
          <w:sz w:val="20"/>
          <w:szCs w:val="20"/>
        </w:rPr>
      </w:pPr>
    </w:p>
    <w:p w:rsidR="00220CBD" w:rsidRDefault="00220CBD" w:rsidP="001F7D84">
      <w:pPr>
        <w:widowControl w:val="0"/>
        <w:numPr>
          <w:ilvl w:val="0"/>
          <w:numId w:val="41"/>
        </w:numPr>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koupě je prodávající oprávněn realizovat sám nebo prostřednictvím třetích osob (poddodavatelů). Seznam poddodavatelů je přílohou č. 2. smlouvy. </w:t>
      </w:r>
    </w:p>
    <w:p w:rsidR="00220CBD" w:rsidRDefault="00220CBD" w:rsidP="00220CBD">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220CBD" w:rsidRPr="004E5750" w:rsidRDefault="00220CBD" w:rsidP="001F7D84">
      <w:pPr>
        <w:widowControl w:val="0"/>
        <w:numPr>
          <w:ilvl w:val="0"/>
          <w:numId w:val="41"/>
        </w:numPr>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této smlouvě svou společnou a nerozdílnou odpovědnost za splnění předmětu smlouvy stvrzuje.</w:t>
      </w:r>
    </w:p>
    <w:p w:rsidR="00220CBD" w:rsidRDefault="00220CBD" w:rsidP="00220CBD">
      <w:pPr>
        <w:widowControl w:val="0"/>
        <w:autoSpaceDE w:val="0"/>
        <w:autoSpaceDN w:val="0"/>
        <w:adjustRightInd w:val="0"/>
        <w:spacing w:line="275" w:lineRule="exact"/>
      </w:pPr>
    </w:p>
    <w:p w:rsidR="00220CBD" w:rsidRDefault="00220CBD" w:rsidP="001F7D84">
      <w:pPr>
        <w:widowControl w:val="0"/>
        <w:numPr>
          <w:ilvl w:val="0"/>
          <w:numId w:val="42"/>
        </w:numPr>
        <w:overflowPunct w:val="0"/>
        <w:autoSpaceDE w:val="0"/>
        <w:autoSpaceDN w:val="0"/>
        <w:adjustRightInd w:val="0"/>
        <w:spacing w:line="230" w:lineRule="auto"/>
        <w:ind w:hanging="720"/>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koupě v odpovídajícím rozsahu podílet, případně převezme společnou a nerozdílnou odpovědnost za splnění této smlouvy. V případě změny poddodavatele bude Seznam poddodavatelů aktualizován. </w:t>
      </w:r>
    </w:p>
    <w:p w:rsidR="00220CBD" w:rsidRDefault="00220CBD" w:rsidP="00220CBD">
      <w:pPr>
        <w:widowControl w:val="0"/>
        <w:autoSpaceDE w:val="0"/>
        <w:autoSpaceDN w:val="0"/>
        <w:adjustRightInd w:val="0"/>
        <w:spacing w:line="278" w:lineRule="exact"/>
        <w:rPr>
          <w:rFonts w:ascii="Arial" w:hAnsi="Arial" w:cs="Arial"/>
          <w:b/>
          <w:bCs/>
          <w:sz w:val="20"/>
          <w:szCs w:val="20"/>
        </w:rPr>
      </w:pPr>
    </w:p>
    <w:p w:rsidR="00220CBD" w:rsidRDefault="00220CBD" w:rsidP="001F7D84">
      <w:pPr>
        <w:widowControl w:val="0"/>
        <w:numPr>
          <w:ilvl w:val="0"/>
          <w:numId w:val="42"/>
        </w:numPr>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ze smlouvy i ze strany svých poddodavatelů. To neplatí v případě, že jiná osoba (poddodavatel) ve smyslu odst. 5.3 převzala společnou a nerozdílnou odpovědnost za plnění smlouvy. Taková osoba je společně s prodávajícím odpovědná za splnění závazků ze smlouvy i za činnost ostatních poddodavatelů. </w:t>
      </w:r>
    </w:p>
    <w:p w:rsidR="00220CBD" w:rsidRDefault="00220CBD" w:rsidP="00220CBD">
      <w:pPr>
        <w:widowControl w:val="0"/>
        <w:autoSpaceDE w:val="0"/>
        <w:autoSpaceDN w:val="0"/>
        <w:adjustRightInd w:val="0"/>
        <w:spacing w:line="278" w:lineRule="exact"/>
        <w:rPr>
          <w:rFonts w:ascii="Arial" w:hAnsi="Arial" w:cs="Arial"/>
          <w:b/>
          <w:bCs/>
          <w:sz w:val="20"/>
          <w:szCs w:val="20"/>
        </w:rPr>
      </w:pPr>
    </w:p>
    <w:p w:rsidR="00220CBD" w:rsidRDefault="00220CBD" w:rsidP="001F7D84">
      <w:pPr>
        <w:widowControl w:val="0"/>
        <w:numPr>
          <w:ilvl w:val="0"/>
          <w:numId w:val="42"/>
        </w:numPr>
        <w:overflowPunct w:val="0"/>
        <w:autoSpaceDE w:val="0"/>
        <w:autoSpaceDN w:val="0"/>
        <w:adjustRightInd w:val="0"/>
        <w:spacing w:line="224" w:lineRule="auto"/>
        <w:ind w:left="561" w:hanging="561"/>
        <w:jc w:val="both"/>
        <w:rPr>
          <w:rFonts w:ascii="Arial" w:hAnsi="Arial" w:cs="Arial"/>
          <w:b/>
          <w:bCs/>
          <w:sz w:val="20"/>
          <w:szCs w:val="20"/>
        </w:rPr>
      </w:pPr>
      <w:r w:rsidRPr="000A6596">
        <w:rPr>
          <w:rFonts w:ascii="Arial" w:hAnsi="Arial" w:cs="Arial"/>
          <w:sz w:val="20"/>
          <w:szCs w:val="20"/>
        </w:rPr>
        <w:t>Prodávající je povinen nahradit kupujícímu veškeré škody, které by svojí činností či činností jiných právnických či fyzických osob užitých ke své činnosti na zákl</w:t>
      </w:r>
      <w:r w:rsidRPr="000A6596">
        <w:rPr>
          <w:rFonts w:ascii="Arial" w:hAnsi="Arial" w:cs="Arial"/>
          <w:b/>
          <w:bCs/>
          <w:sz w:val="20"/>
          <w:szCs w:val="20"/>
        </w:rPr>
        <w:t>a</w:t>
      </w:r>
      <w:r>
        <w:rPr>
          <w:rFonts w:ascii="Arial" w:hAnsi="Arial" w:cs="Arial"/>
          <w:sz w:val="20"/>
          <w:szCs w:val="20"/>
        </w:rPr>
        <w:t xml:space="preserve">dě kteréhokoli právního jednání způsobil kupujícímu či třetím subjektům, ať již úmyslně či z nedbalosti. </w:t>
      </w:r>
    </w:p>
    <w:p w:rsidR="00220CBD" w:rsidRDefault="00220CBD" w:rsidP="00220CBD">
      <w:pPr>
        <w:widowControl w:val="0"/>
        <w:autoSpaceDE w:val="0"/>
        <w:autoSpaceDN w:val="0"/>
        <w:adjustRightInd w:val="0"/>
        <w:spacing w:line="275" w:lineRule="exact"/>
        <w:rPr>
          <w:rFonts w:ascii="Arial" w:hAnsi="Arial" w:cs="Arial"/>
          <w:b/>
          <w:bCs/>
          <w:sz w:val="20"/>
          <w:szCs w:val="20"/>
        </w:rPr>
      </w:pPr>
    </w:p>
    <w:p w:rsidR="00220CBD" w:rsidRPr="006D1809" w:rsidRDefault="00220CBD" w:rsidP="001F7D84">
      <w:pPr>
        <w:widowControl w:val="0"/>
        <w:numPr>
          <w:ilvl w:val="0"/>
          <w:numId w:val="42"/>
        </w:numPr>
        <w:overflowPunct w:val="0"/>
        <w:autoSpaceDE w:val="0"/>
        <w:autoSpaceDN w:val="0"/>
        <w:adjustRightInd w:val="0"/>
        <w:spacing w:line="230" w:lineRule="auto"/>
        <w:ind w:left="561" w:hanging="561"/>
        <w:jc w:val="both"/>
        <w:rPr>
          <w:rFonts w:ascii="Arial" w:hAnsi="Arial" w:cs="Arial"/>
          <w:bCs/>
          <w:sz w:val="20"/>
          <w:szCs w:val="20"/>
        </w:rPr>
      </w:pPr>
      <w:r>
        <w:rPr>
          <w:rFonts w:ascii="Arial" w:hAnsi="Arial" w:cs="Arial"/>
          <w:sz w:val="20"/>
          <w:szCs w:val="20"/>
        </w:rPr>
        <w:t xml:space="preserve">Prodávající prohlašuje, že na předmět koupě (tj. na veškeré dodané věci) poskytuje kupujícímu </w:t>
      </w:r>
      <w:r>
        <w:rPr>
          <w:rFonts w:ascii="Arial" w:hAnsi="Arial" w:cs="Arial"/>
          <w:b/>
          <w:bCs/>
          <w:sz w:val="20"/>
          <w:szCs w:val="20"/>
        </w:rPr>
        <w:t xml:space="preserve">záruku nejméně po dobu příslušné expirační lhůty </w:t>
      </w:r>
      <w:r w:rsidRPr="006D1809">
        <w:rPr>
          <w:rFonts w:ascii="Arial" w:hAnsi="Arial" w:cs="Arial"/>
          <w:bCs/>
          <w:sz w:val="20"/>
          <w:szCs w:val="20"/>
        </w:rPr>
        <w:t xml:space="preserve">každého dílčího předmětu </w:t>
      </w:r>
      <w:r>
        <w:rPr>
          <w:rFonts w:ascii="Arial" w:hAnsi="Arial" w:cs="Arial"/>
          <w:sz w:val="20"/>
          <w:szCs w:val="20"/>
        </w:rPr>
        <w:t>koupě</w:t>
      </w:r>
      <w:r>
        <w:rPr>
          <w:rFonts w:ascii="Arial" w:hAnsi="Arial" w:cs="Arial"/>
          <w:b/>
          <w:bCs/>
          <w:sz w:val="20"/>
          <w:szCs w:val="20"/>
        </w:rPr>
        <w:t xml:space="preserve">. </w:t>
      </w:r>
      <w:r w:rsidRPr="006D1809">
        <w:rPr>
          <w:rFonts w:ascii="Arial" w:hAnsi="Arial" w:cs="Arial"/>
          <w:bCs/>
          <w:sz w:val="20"/>
          <w:szCs w:val="20"/>
        </w:rPr>
        <w:t>Doba použitelnosti předmětu plnění musí být minimálně 12 měsíců</w:t>
      </w:r>
      <w:r>
        <w:rPr>
          <w:rFonts w:ascii="Arial" w:hAnsi="Arial" w:cs="Arial"/>
          <w:b/>
          <w:bCs/>
          <w:sz w:val="20"/>
          <w:szCs w:val="20"/>
        </w:rPr>
        <w:t xml:space="preserve">. </w:t>
      </w:r>
      <w:r w:rsidRPr="006D1809">
        <w:rPr>
          <w:rFonts w:ascii="Arial" w:hAnsi="Arial" w:cs="Arial"/>
          <w:bCs/>
          <w:sz w:val="20"/>
          <w:szCs w:val="20"/>
        </w:rPr>
        <w:t>Tato povinnost se nevztahuje na dílčí věci se standardně kratší expirační dobou než 12 měsíců.</w:t>
      </w:r>
    </w:p>
    <w:p w:rsidR="00220CBD" w:rsidRDefault="00220CBD" w:rsidP="00220CBD">
      <w:pPr>
        <w:widowControl w:val="0"/>
        <w:overflowPunct w:val="0"/>
        <w:autoSpaceDE w:val="0"/>
        <w:autoSpaceDN w:val="0"/>
        <w:adjustRightInd w:val="0"/>
        <w:spacing w:line="230" w:lineRule="auto"/>
        <w:ind w:left="561"/>
        <w:jc w:val="both"/>
        <w:rPr>
          <w:rFonts w:ascii="Arial" w:hAnsi="Arial" w:cs="Arial"/>
          <w:b/>
          <w:bCs/>
          <w:sz w:val="20"/>
          <w:szCs w:val="20"/>
        </w:rPr>
      </w:pPr>
    </w:p>
    <w:p w:rsidR="00220CBD" w:rsidRDefault="00220CBD" w:rsidP="001F7D84">
      <w:pPr>
        <w:widowControl w:val="0"/>
        <w:numPr>
          <w:ilvl w:val="0"/>
          <w:numId w:val="42"/>
        </w:numPr>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w:t>
      </w:r>
      <w:r>
        <w:rPr>
          <w:rFonts w:ascii="Arial" w:hAnsi="Arial" w:cs="Arial"/>
          <w:sz w:val="20"/>
          <w:szCs w:val="20"/>
        </w:rPr>
        <w:lastRenderedPageBreak/>
        <w:t xml:space="preserve">osvědčovat předávací protokol dle odst. 4.5. smlouvy, podepsaný oběma smluvními stranami, popř. jejich oprávněnými zástupci. </w:t>
      </w:r>
    </w:p>
    <w:p w:rsidR="00220CBD" w:rsidRDefault="00220CBD" w:rsidP="00220CBD">
      <w:pPr>
        <w:widowControl w:val="0"/>
        <w:autoSpaceDE w:val="0"/>
        <w:autoSpaceDN w:val="0"/>
        <w:adjustRightInd w:val="0"/>
        <w:spacing w:line="278" w:lineRule="exact"/>
        <w:rPr>
          <w:rFonts w:ascii="Arial" w:hAnsi="Arial" w:cs="Arial"/>
          <w:b/>
          <w:bCs/>
          <w:sz w:val="20"/>
          <w:szCs w:val="20"/>
        </w:rPr>
      </w:pPr>
    </w:p>
    <w:p w:rsidR="00220CBD" w:rsidRDefault="00220CBD" w:rsidP="001F7D84">
      <w:pPr>
        <w:widowControl w:val="0"/>
        <w:numPr>
          <w:ilvl w:val="0"/>
          <w:numId w:val="42"/>
        </w:numPr>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koupě (či jakékoli jeho části) vyskytne v záruční době dle odst. 5.2 této smlouvy jakákoliv vada, zavazuje se prodávající tuto vadu bezúplatně odstranit, nebude-li kupující požadovat dodání náhradní nové věci za věc vadnou. Prodávající je povinen o jakékoli reklamaci předmětu koupě sepsat záznam, jehož obsahem bude zejména uvedení data reklamace, charakter reklamované vady, způsob vyřízení reklamace, lhůta vyřízení reklamace, podpisy smluvních stran či jejich oprávněných zástupců. </w:t>
      </w:r>
    </w:p>
    <w:p w:rsidR="00220CBD" w:rsidRDefault="00220CBD" w:rsidP="00220CBD">
      <w:pPr>
        <w:widowControl w:val="0"/>
        <w:overflowPunct w:val="0"/>
        <w:autoSpaceDE w:val="0"/>
        <w:autoSpaceDN w:val="0"/>
        <w:adjustRightInd w:val="0"/>
        <w:spacing w:line="232" w:lineRule="auto"/>
        <w:ind w:left="561"/>
        <w:jc w:val="both"/>
        <w:rPr>
          <w:rFonts w:ascii="Arial" w:hAnsi="Arial" w:cs="Arial"/>
          <w:b/>
          <w:bCs/>
          <w:sz w:val="20"/>
          <w:szCs w:val="20"/>
        </w:rPr>
      </w:pPr>
    </w:p>
    <w:p w:rsidR="00220CBD" w:rsidRPr="00021DA0" w:rsidRDefault="00220CBD" w:rsidP="001F7D84">
      <w:pPr>
        <w:widowControl w:val="0"/>
        <w:numPr>
          <w:ilvl w:val="0"/>
          <w:numId w:val="42"/>
        </w:numPr>
        <w:overflowPunct w:val="0"/>
        <w:autoSpaceDE w:val="0"/>
        <w:autoSpaceDN w:val="0"/>
        <w:adjustRightInd w:val="0"/>
        <w:spacing w:line="232" w:lineRule="auto"/>
        <w:ind w:left="561" w:hanging="561"/>
        <w:jc w:val="both"/>
        <w:rPr>
          <w:rFonts w:ascii="Arial" w:hAnsi="Arial" w:cs="Arial"/>
          <w:b/>
          <w:bCs/>
          <w:sz w:val="20"/>
          <w:szCs w:val="20"/>
        </w:rPr>
      </w:pPr>
      <w:r w:rsidRPr="00021DA0">
        <w:rPr>
          <w:rFonts w:ascii="Arial" w:hAnsi="Arial" w:cs="Arial"/>
          <w:sz w:val="20"/>
          <w:szCs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hyperlink r:id="rId12" w:history="1">
        <w:r w:rsidR="00FA6FD6">
          <w:rPr>
            <w:rStyle w:val="Hypertextovodkaz"/>
            <w:rFonts w:ascii="Arial" w:hAnsi="Arial" w:cs="Arial"/>
            <w:sz w:val="20"/>
            <w:szCs w:val="20"/>
          </w:rPr>
          <w:t>xxx</w:t>
        </w:r>
        <w:bookmarkStart w:id="0" w:name="_GoBack"/>
        <w:bookmarkEnd w:id="0"/>
      </w:hyperlink>
      <w:r w:rsidR="004D1017">
        <w:rPr>
          <w:rFonts w:ascii="Arial" w:hAnsi="Arial" w:cs="Arial"/>
          <w:sz w:val="20"/>
          <w:szCs w:val="20"/>
        </w:rPr>
        <w:t xml:space="preserve"> </w:t>
      </w:r>
      <w:r w:rsidRPr="00021DA0">
        <w:rPr>
          <w:rFonts w:ascii="Arial" w:hAnsi="Arial" w:cs="Arial"/>
          <w:sz w:val="20"/>
          <w:szCs w:val="20"/>
        </w:rPr>
        <w:t xml:space="preserve"> </w:t>
      </w:r>
    </w:p>
    <w:p w:rsidR="00220CBD" w:rsidRPr="00962504" w:rsidRDefault="00220CBD" w:rsidP="00220CBD">
      <w:pPr>
        <w:widowControl w:val="0"/>
        <w:overflowPunct w:val="0"/>
        <w:autoSpaceDE w:val="0"/>
        <w:autoSpaceDN w:val="0"/>
        <w:adjustRightInd w:val="0"/>
        <w:spacing w:line="217" w:lineRule="auto"/>
        <w:ind w:left="561"/>
        <w:jc w:val="both"/>
        <w:rPr>
          <w:rFonts w:ascii="Arial" w:hAnsi="Arial" w:cs="Arial"/>
          <w:b/>
          <w:bCs/>
          <w:sz w:val="20"/>
          <w:szCs w:val="20"/>
        </w:rPr>
      </w:pPr>
    </w:p>
    <w:p w:rsidR="00220CBD" w:rsidRPr="00962504" w:rsidRDefault="00220CBD" w:rsidP="001F7D84">
      <w:pPr>
        <w:widowControl w:val="0"/>
        <w:numPr>
          <w:ilvl w:val="0"/>
          <w:numId w:val="42"/>
        </w:numPr>
        <w:overflowPunct w:val="0"/>
        <w:autoSpaceDE w:val="0"/>
        <w:autoSpaceDN w:val="0"/>
        <w:adjustRightInd w:val="0"/>
        <w:spacing w:line="217" w:lineRule="auto"/>
        <w:ind w:left="561" w:hanging="561"/>
        <w:jc w:val="both"/>
        <w:rPr>
          <w:rFonts w:ascii="Arial" w:hAnsi="Arial" w:cs="Arial"/>
          <w:b/>
          <w:bCs/>
          <w:sz w:val="20"/>
          <w:szCs w:val="20"/>
        </w:rPr>
      </w:pPr>
      <w:r w:rsidRPr="00962504">
        <w:rPr>
          <w:rFonts w:ascii="Arial" w:hAnsi="Arial" w:cs="Arial"/>
          <w:sz w:val="20"/>
        </w:rPr>
        <w:t>Prodávající je povinen zajistit, že dodané zboží bude označeno strojově čitelným čárovým kódem tak, aby kupující mohl jednoznačně a přesně identifikovat typ dodaného zboží pomocí čtečky čárových kódů. Toto lze splnit buď tak, že:</w:t>
      </w:r>
    </w:p>
    <w:p w:rsidR="00220CBD" w:rsidRPr="00962504" w:rsidRDefault="00220CBD" w:rsidP="00220CBD">
      <w:pPr>
        <w:ind w:firstLine="360"/>
        <w:jc w:val="both"/>
        <w:rPr>
          <w:rFonts w:ascii="Arial" w:hAnsi="Arial" w:cs="Arial"/>
          <w:sz w:val="20"/>
        </w:rPr>
      </w:pPr>
    </w:p>
    <w:p w:rsidR="00220CBD" w:rsidRPr="00962504" w:rsidRDefault="00220CBD" w:rsidP="00220CBD">
      <w:pPr>
        <w:ind w:firstLine="360"/>
        <w:jc w:val="both"/>
        <w:rPr>
          <w:rFonts w:ascii="Arial" w:hAnsi="Arial" w:cs="Arial"/>
          <w:sz w:val="20"/>
        </w:rPr>
      </w:pPr>
      <w:r>
        <w:rPr>
          <w:rFonts w:ascii="Arial" w:hAnsi="Arial" w:cs="Arial"/>
          <w:sz w:val="20"/>
        </w:rPr>
        <w:tab/>
      </w:r>
      <w:r w:rsidRPr="00962504">
        <w:rPr>
          <w:rFonts w:ascii="Arial" w:hAnsi="Arial" w:cs="Arial"/>
          <w:sz w:val="20"/>
        </w:rPr>
        <w:t>A) každý dodaný kus bude označen čárovým kódem,</w:t>
      </w:r>
    </w:p>
    <w:p w:rsidR="00220CBD" w:rsidRPr="00962504" w:rsidRDefault="00220CBD" w:rsidP="00220CBD">
      <w:pPr>
        <w:ind w:firstLine="360"/>
        <w:jc w:val="both"/>
        <w:rPr>
          <w:rFonts w:ascii="Arial" w:hAnsi="Arial" w:cs="Arial"/>
          <w:sz w:val="20"/>
        </w:rPr>
      </w:pPr>
    </w:p>
    <w:p w:rsidR="00220CBD" w:rsidRPr="00962504" w:rsidRDefault="00220CBD" w:rsidP="00220CBD">
      <w:pPr>
        <w:ind w:firstLine="360"/>
        <w:jc w:val="both"/>
        <w:rPr>
          <w:rFonts w:ascii="Arial" w:hAnsi="Arial" w:cs="Arial"/>
          <w:sz w:val="20"/>
        </w:rPr>
      </w:pPr>
      <w:r>
        <w:rPr>
          <w:rFonts w:ascii="Arial" w:hAnsi="Arial" w:cs="Arial"/>
          <w:sz w:val="20"/>
        </w:rPr>
        <w:tab/>
      </w:r>
      <w:r w:rsidRPr="00962504">
        <w:rPr>
          <w:rFonts w:ascii="Arial" w:hAnsi="Arial" w:cs="Arial"/>
          <w:sz w:val="20"/>
        </w:rPr>
        <w:t xml:space="preserve">B) anebo čárovým kódem bude označeno celé balení. Pojmem „balení“ se v tomto případě rozumí </w:t>
      </w:r>
      <w:r>
        <w:rPr>
          <w:rFonts w:ascii="Arial" w:hAnsi="Arial" w:cs="Arial"/>
          <w:sz w:val="20"/>
        </w:rPr>
        <w:tab/>
      </w:r>
      <w:r w:rsidRPr="00962504">
        <w:rPr>
          <w:rFonts w:ascii="Arial" w:hAnsi="Arial" w:cs="Arial"/>
          <w:sz w:val="20"/>
        </w:rPr>
        <w:t xml:space="preserve">obal (např. krabice, dóza, obálka) sdružující jeden nebo více kusů zboží identického typu do jednoho </w:t>
      </w:r>
      <w:r>
        <w:rPr>
          <w:rFonts w:ascii="Arial" w:hAnsi="Arial" w:cs="Arial"/>
          <w:sz w:val="20"/>
        </w:rPr>
        <w:tab/>
      </w:r>
      <w:r w:rsidRPr="00962504">
        <w:rPr>
          <w:rFonts w:ascii="Arial" w:hAnsi="Arial" w:cs="Arial"/>
          <w:sz w:val="20"/>
        </w:rPr>
        <w:t>společného obalu.</w:t>
      </w:r>
    </w:p>
    <w:p w:rsidR="00220CBD" w:rsidRPr="00962504" w:rsidRDefault="00220CBD" w:rsidP="00220CBD">
      <w:pPr>
        <w:jc w:val="both"/>
        <w:rPr>
          <w:rFonts w:ascii="Arial" w:hAnsi="Arial" w:cs="Arial"/>
          <w:sz w:val="20"/>
        </w:rPr>
      </w:pPr>
    </w:p>
    <w:p w:rsidR="00220CBD" w:rsidRPr="00962504" w:rsidRDefault="00220CBD" w:rsidP="00220CBD">
      <w:pPr>
        <w:jc w:val="both"/>
        <w:rPr>
          <w:rFonts w:ascii="Arial" w:hAnsi="Arial" w:cs="Arial"/>
          <w:sz w:val="20"/>
        </w:rPr>
      </w:pPr>
      <w:r>
        <w:rPr>
          <w:rFonts w:ascii="Arial" w:hAnsi="Arial" w:cs="Arial"/>
          <w:sz w:val="20"/>
        </w:rPr>
        <w:tab/>
      </w:r>
      <w:r w:rsidRPr="00962504">
        <w:rPr>
          <w:rFonts w:ascii="Arial" w:hAnsi="Arial" w:cs="Arial"/>
          <w:sz w:val="20"/>
        </w:rPr>
        <w:t xml:space="preserve">Čárový kód nemusí být na zboží nebo balení vytištěn již při výrobě, je umožněna i jeho dodatečná </w:t>
      </w:r>
      <w:r>
        <w:rPr>
          <w:rFonts w:ascii="Arial" w:hAnsi="Arial" w:cs="Arial"/>
          <w:sz w:val="20"/>
        </w:rPr>
        <w:tab/>
      </w:r>
      <w:r w:rsidRPr="00962504">
        <w:rPr>
          <w:rFonts w:ascii="Arial" w:hAnsi="Arial" w:cs="Arial"/>
          <w:sz w:val="20"/>
        </w:rPr>
        <w:t xml:space="preserve">aplikace prodávajícím (nebo jeho dodavatelem) formou samolepícího štítku s vytištěným čárovým </w:t>
      </w:r>
      <w:r>
        <w:rPr>
          <w:rFonts w:ascii="Arial" w:hAnsi="Arial" w:cs="Arial"/>
          <w:sz w:val="20"/>
        </w:rPr>
        <w:tab/>
      </w:r>
      <w:r w:rsidRPr="00962504">
        <w:rPr>
          <w:rFonts w:ascii="Arial" w:hAnsi="Arial" w:cs="Arial"/>
          <w:sz w:val="20"/>
        </w:rPr>
        <w:t>kódem. Použitý čárový kód musí splňovat jedno z následujících kritérií:</w:t>
      </w:r>
    </w:p>
    <w:p w:rsidR="00220CBD" w:rsidRPr="00962504" w:rsidRDefault="00220CBD" w:rsidP="00220CBD">
      <w:pPr>
        <w:jc w:val="both"/>
        <w:rPr>
          <w:rFonts w:ascii="Arial" w:hAnsi="Arial" w:cs="Arial"/>
          <w:sz w:val="20"/>
        </w:rPr>
      </w:pPr>
    </w:p>
    <w:p w:rsidR="00220CBD" w:rsidRPr="00962504" w:rsidRDefault="00220CBD" w:rsidP="001F7D84">
      <w:pPr>
        <w:numPr>
          <w:ilvl w:val="0"/>
          <w:numId w:val="28"/>
        </w:numPr>
        <w:ind w:left="360" w:firstLine="349"/>
        <w:jc w:val="both"/>
        <w:rPr>
          <w:rFonts w:ascii="Arial" w:hAnsi="Arial" w:cs="Arial"/>
          <w:sz w:val="20"/>
        </w:rPr>
      </w:pPr>
      <w:r w:rsidRPr="00962504">
        <w:rPr>
          <w:rFonts w:ascii="Arial" w:hAnsi="Arial" w:cs="Arial"/>
          <w:sz w:val="20"/>
        </w:rPr>
        <w:t xml:space="preserve">Bude použit čárový kód typu EAN-13 nebo UPC-A, obsahující globálně unikátní identifikátor </w:t>
      </w:r>
      <w:r>
        <w:rPr>
          <w:rFonts w:ascii="Arial" w:hAnsi="Arial" w:cs="Arial"/>
          <w:sz w:val="20"/>
        </w:rPr>
        <w:tab/>
      </w:r>
      <w:r>
        <w:rPr>
          <w:rFonts w:ascii="Arial" w:hAnsi="Arial" w:cs="Arial"/>
          <w:sz w:val="20"/>
        </w:rPr>
        <w:tab/>
      </w:r>
      <w:r w:rsidRPr="00962504">
        <w:rPr>
          <w:rFonts w:ascii="Arial" w:hAnsi="Arial" w:cs="Arial"/>
          <w:sz w:val="20"/>
        </w:rPr>
        <w:t xml:space="preserve">zboží (GTIN). Pomocí tohoto GTIN musí být kupující schopen jednoznačně identifikovat </w:t>
      </w:r>
      <w:r>
        <w:rPr>
          <w:rFonts w:ascii="Arial" w:hAnsi="Arial" w:cs="Arial"/>
          <w:sz w:val="20"/>
        </w:rPr>
        <w:tab/>
      </w:r>
      <w:r>
        <w:rPr>
          <w:rFonts w:ascii="Arial" w:hAnsi="Arial" w:cs="Arial"/>
          <w:sz w:val="20"/>
        </w:rPr>
        <w:tab/>
      </w:r>
      <w:r w:rsidRPr="00962504">
        <w:rPr>
          <w:rFonts w:ascii="Arial" w:hAnsi="Arial" w:cs="Arial"/>
          <w:sz w:val="20"/>
        </w:rPr>
        <w:t xml:space="preserve">dodané zboží. Nesmí se tedy vyskytnout situace, že by více druhů zboží používalo stejný </w:t>
      </w:r>
      <w:r>
        <w:rPr>
          <w:rFonts w:ascii="Arial" w:hAnsi="Arial" w:cs="Arial"/>
          <w:sz w:val="20"/>
        </w:rPr>
        <w:tab/>
      </w:r>
      <w:r>
        <w:rPr>
          <w:rFonts w:ascii="Arial" w:hAnsi="Arial" w:cs="Arial"/>
          <w:sz w:val="20"/>
        </w:rPr>
        <w:tab/>
      </w:r>
      <w:r w:rsidRPr="00962504">
        <w:rPr>
          <w:rFonts w:ascii="Arial" w:hAnsi="Arial" w:cs="Arial"/>
          <w:sz w:val="20"/>
        </w:rPr>
        <w:t xml:space="preserve">GTIN. Konkrétní hodnotu GTIN pro dané zboží si kupující zadá do svého informačního </w:t>
      </w:r>
      <w:r>
        <w:rPr>
          <w:rFonts w:ascii="Arial" w:hAnsi="Arial" w:cs="Arial"/>
          <w:sz w:val="20"/>
        </w:rPr>
        <w:tab/>
      </w:r>
      <w:r>
        <w:rPr>
          <w:rFonts w:ascii="Arial" w:hAnsi="Arial" w:cs="Arial"/>
          <w:sz w:val="20"/>
        </w:rPr>
        <w:tab/>
      </w:r>
      <w:r>
        <w:rPr>
          <w:rFonts w:ascii="Arial" w:hAnsi="Arial" w:cs="Arial"/>
          <w:sz w:val="20"/>
        </w:rPr>
        <w:tab/>
      </w:r>
      <w:r w:rsidRPr="00962504">
        <w:rPr>
          <w:rFonts w:ascii="Arial" w:hAnsi="Arial" w:cs="Arial"/>
          <w:sz w:val="20"/>
        </w:rPr>
        <w:t xml:space="preserve">systému při první dodávce daného zboží. Prodávající však musí zajistit, že hodnota GTIN  </w:t>
      </w:r>
      <w:r>
        <w:rPr>
          <w:rFonts w:ascii="Arial" w:hAnsi="Arial" w:cs="Arial"/>
          <w:sz w:val="20"/>
        </w:rPr>
        <w:tab/>
      </w:r>
      <w:r>
        <w:rPr>
          <w:rFonts w:ascii="Arial" w:hAnsi="Arial" w:cs="Arial"/>
          <w:sz w:val="20"/>
        </w:rPr>
        <w:tab/>
      </w:r>
      <w:r w:rsidRPr="00962504">
        <w:rPr>
          <w:rFonts w:ascii="Arial" w:hAnsi="Arial" w:cs="Arial"/>
          <w:sz w:val="20"/>
        </w:rPr>
        <w:t xml:space="preserve">bude po celou dobu trvání smlouvy neměnná. Změna GTIN je přípustná pouze v případech, </w:t>
      </w:r>
      <w:r>
        <w:rPr>
          <w:rFonts w:ascii="Arial" w:hAnsi="Arial" w:cs="Arial"/>
          <w:sz w:val="20"/>
        </w:rPr>
        <w:tab/>
      </w:r>
      <w:r>
        <w:rPr>
          <w:rFonts w:ascii="Arial" w:hAnsi="Arial" w:cs="Arial"/>
          <w:sz w:val="20"/>
        </w:rPr>
        <w:tab/>
      </w:r>
      <w:r w:rsidRPr="00962504">
        <w:rPr>
          <w:rFonts w:ascii="Arial" w:hAnsi="Arial" w:cs="Arial"/>
          <w:sz w:val="20"/>
        </w:rPr>
        <w:t xml:space="preserve">kdy prodávající změní výrobce/dodavatele daného výrobku, anebo jeho současný </w:t>
      </w:r>
      <w:r>
        <w:rPr>
          <w:rFonts w:ascii="Arial" w:hAnsi="Arial" w:cs="Arial"/>
          <w:sz w:val="20"/>
        </w:rPr>
        <w:tab/>
      </w:r>
      <w:r>
        <w:rPr>
          <w:rFonts w:ascii="Arial" w:hAnsi="Arial" w:cs="Arial"/>
          <w:sz w:val="20"/>
        </w:rPr>
        <w:tab/>
      </w:r>
      <w:r>
        <w:rPr>
          <w:rFonts w:ascii="Arial" w:hAnsi="Arial" w:cs="Arial"/>
          <w:sz w:val="20"/>
        </w:rPr>
        <w:tab/>
      </w:r>
      <w:r w:rsidRPr="00962504">
        <w:rPr>
          <w:rFonts w:ascii="Arial" w:hAnsi="Arial" w:cs="Arial"/>
          <w:sz w:val="20"/>
        </w:rPr>
        <w:t xml:space="preserve">výrobce/dodavatel přestane daný výrobek s původním GTIN dodávat a místo něj bude </w:t>
      </w:r>
      <w:r>
        <w:rPr>
          <w:rFonts w:ascii="Arial" w:hAnsi="Arial" w:cs="Arial"/>
          <w:sz w:val="20"/>
        </w:rPr>
        <w:tab/>
      </w:r>
      <w:r>
        <w:rPr>
          <w:rFonts w:ascii="Arial" w:hAnsi="Arial" w:cs="Arial"/>
          <w:sz w:val="20"/>
        </w:rPr>
        <w:tab/>
      </w:r>
      <w:r>
        <w:rPr>
          <w:rFonts w:ascii="Arial" w:hAnsi="Arial" w:cs="Arial"/>
          <w:sz w:val="20"/>
        </w:rPr>
        <w:tab/>
      </w:r>
      <w:r w:rsidRPr="00962504">
        <w:rPr>
          <w:rFonts w:ascii="Arial" w:hAnsi="Arial" w:cs="Arial"/>
          <w:sz w:val="20"/>
        </w:rPr>
        <w:t>dodávat funkční ekvivalent, který bude mít jiný GTIN.</w:t>
      </w:r>
    </w:p>
    <w:p w:rsidR="00220CBD" w:rsidRPr="00962504" w:rsidRDefault="00220CBD" w:rsidP="00220CBD">
      <w:pPr>
        <w:pStyle w:val="Odstavecseseznamem"/>
        <w:ind w:left="360"/>
        <w:jc w:val="both"/>
        <w:rPr>
          <w:rFonts w:ascii="Arial" w:hAnsi="Arial" w:cs="Arial"/>
          <w:sz w:val="20"/>
        </w:rPr>
      </w:pPr>
    </w:p>
    <w:p w:rsidR="00220CBD" w:rsidRPr="00962504" w:rsidRDefault="00220CBD" w:rsidP="001F7D84">
      <w:pPr>
        <w:numPr>
          <w:ilvl w:val="0"/>
          <w:numId w:val="29"/>
        </w:numPr>
        <w:ind w:left="360" w:firstLine="349"/>
        <w:jc w:val="both"/>
        <w:rPr>
          <w:rFonts w:ascii="Arial" w:hAnsi="Arial" w:cs="Arial"/>
          <w:sz w:val="20"/>
        </w:rPr>
      </w:pPr>
      <w:r w:rsidRPr="00962504">
        <w:rPr>
          <w:rFonts w:ascii="Arial" w:hAnsi="Arial" w:cs="Arial"/>
          <w:sz w:val="20"/>
        </w:rPr>
        <w:t xml:space="preserve">Kromě základních EAN-13 a UPC-A kódů uvedených v předchozím odstavci je možno </w:t>
      </w:r>
      <w:r>
        <w:rPr>
          <w:rFonts w:ascii="Arial" w:hAnsi="Arial" w:cs="Arial"/>
          <w:sz w:val="20"/>
        </w:rPr>
        <w:tab/>
      </w:r>
      <w:r>
        <w:rPr>
          <w:rFonts w:ascii="Arial" w:hAnsi="Arial" w:cs="Arial"/>
          <w:sz w:val="20"/>
        </w:rPr>
        <w:tab/>
      </w:r>
      <w:r>
        <w:rPr>
          <w:rFonts w:ascii="Arial" w:hAnsi="Arial" w:cs="Arial"/>
          <w:sz w:val="20"/>
        </w:rPr>
        <w:tab/>
      </w:r>
      <w:r w:rsidRPr="00962504">
        <w:rPr>
          <w:rFonts w:ascii="Arial" w:hAnsi="Arial" w:cs="Arial"/>
          <w:sz w:val="20"/>
        </w:rPr>
        <w:t xml:space="preserve">použít i libovolný jiný pokročilý lineární nebo 2D kód ze standardu GS1 (např. GS1-128 nebo </w:t>
      </w:r>
      <w:r>
        <w:rPr>
          <w:rFonts w:ascii="Arial" w:hAnsi="Arial" w:cs="Arial"/>
          <w:sz w:val="20"/>
        </w:rPr>
        <w:tab/>
      </w:r>
      <w:r>
        <w:rPr>
          <w:rFonts w:ascii="Arial" w:hAnsi="Arial" w:cs="Arial"/>
          <w:sz w:val="20"/>
        </w:rPr>
        <w:tab/>
      </w:r>
      <w:r w:rsidRPr="00962504">
        <w:rPr>
          <w:rFonts w:ascii="Arial" w:hAnsi="Arial" w:cs="Arial"/>
          <w:sz w:val="20"/>
        </w:rPr>
        <w:t xml:space="preserve">GS1 DataMatrix), jehož datová část je uložena strukturovaně dle standardu GS1 a používá </w:t>
      </w:r>
      <w:r>
        <w:rPr>
          <w:rFonts w:ascii="Arial" w:hAnsi="Arial" w:cs="Arial"/>
          <w:sz w:val="20"/>
        </w:rPr>
        <w:tab/>
      </w:r>
      <w:r>
        <w:rPr>
          <w:rFonts w:ascii="Arial" w:hAnsi="Arial" w:cs="Arial"/>
          <w:sz w:val="20"/>
        </w:rPr>
        <w:tab/>
      </w:r>
      <w:r w:rsidRPr="00962504">
        <w:rPr>
          <w:rFonts w:ascii="Arial" w:hAnsi="Arial" w:cs="Arial"/>
          <w:sz w:val="20"/>
        </w:rPr>
        <w:t>standardizované GS1 aplikační identifikátory. Hodnot</w:t>
      </w:r>
      <w:r>
        <w:rPr>
          <w:rFonts w:ascii="Arial" w:hAnsi="Arial" w:cs="Arial"/>
          <w:sz w:val="20"/>
        </w:rPr>
        <w:t xml:space="preserve">a GTIN musí být v tomto případě </w:t>
      </w:r>
      <w:r>
        <w:rPr>
          <w:rFonts w:ascii="Arial" w:hAnsi="Arial" w:cs="Arial"/>
          <w:sz w:val="20"/>
        </w:rPr>
        <w:tab/>
      </w:r>
      <w:r>
        <w:rPr>
          <w:rFonts w:ascii="Arial" w:hAnsi="Arial" w:cs="Arial"/>
          <w:sz w:val="20"/>
        </w:rPr>
        <w:tab/>
      </w:r>
      <w:r>
        <w:rPr>
          <w:rFonts w:ascii="Arial" w:hAnsi="Arial" w:cs="Arial"/>
          <w:sz w:val="20"/>
        </w:rPr>
        <w:tab/>
      </w:r>
      <w:r w:rsidRPr="00962504">
        <w:rPr>
          <w:rFonts w:ascii="Arial" w:hAnsi="Arial" w:cs="Arial"/>
          <w:sz w:val="20"/>
        </w:rPr>
        <w:t xml:space="preserve">uložena pomocí standardního aplikačního identifikátoru č. 01. Přítomnost jiných aplikačních </w:t>
      </w:r>
      <w:r>
        <w:rPr>
          <w:rFonts w:ascii="Arial" w:hAnsi="Arial" w:cs="Arial"/>
          <w:sz w:val="20"/>
        </w:rPr>
        <w:tab/>
      </w:r>
      <w:r>
        <w:rPr>
          <w:rFonts w:ascii="Arial" w:hAnsi="Arial" w:cs="Arial"/>
          <w:sz w:val="20"/>
        </w:rPr>
        <w:tab/>
      </w:r>
      <w:r w:rsidRPr="00962504">
        <w:rPr>
          <w:rFonts w:ascii="Arial" w:hAnsi="Arial" w:cs="Arial"/>
          <w:sz w:val="20"/>
        </w:rPr>
        <w:t xml:space="preserve">identifikátorů, např. identifikátor č. 17 nesoucí datum expirace, je přípustná, ale není </w:t>
      </w:r>
      <w:r>
        <w:rPr>
          <w:rFonts w:ascii="Arial" w:hAnsi="Arial" w:cs="Arial"/>
          <w:sz w:val="20"/>
        </w:rPr>
        <w:tab/>
      </w:r>
      <w:r>
        <w:rPr>
          <w:rFonts w:ascii="Arial" w:hAnsi="Arial" w:cs="Arial"/>
          <w:sz w:val="20"/>
        </w:rPr>
        <w:tab/>
      </w:r>
      <w:r>
        <w:rPr>
          <w:rFonts w:ascii="Arial" w:hAnsi="Arial" w:cs="Arial"/>
          <w:sz w:val="20"/>
        </w:rPr>
        <w:tab/>
      </w:r>
      <w:r w:rsidRPr="00962504">
        <w:rPr>
          <w:rFonts w:ascii="Arial" w:hAnsi="Arial" w:cs="Arial"/>
          <w:sz w:val="20"/>
        </w:rPr>
        <w:t xml:space="preserve">povinná. Pokud je ale údaj o datumu expirace přítomen, je nutné aby byl validní a odpovídal </w:t>
      </w:r>
      <w:r>
        <w:rPr>
          <w:rFonts w:ascii="Arial" w:hAnsi="Arial" w:cs="Arial"/>
          <w:sz w:val="20"/>
        </w:rPr>
        <w:tab/>
      </w:r>
      <w:r>
        <w:rPr>
          <w:rFonts w:ascii="Arial" w:hAnsi="Arial" w:cs="Arial"/>
          <w:sz w:val="20"/>
        </w:rPr>
        <w:tab/>
      </w:r>
      <w:r w:rsidRPr="00962504">
        <w:rPr>
          <w:rFonts w:ascii="Arial" w:hAnsi="Arial" w:cs="Arial"/>
          <w:sz w:val="20"/>
        </w:rPr>
        <w:t>datumu expirace uvedeném v dodacím listu nebo vytištěném na dodávaném zboží.</w:t>
      </w:r>
    </w:p>
    <w:p w:rsidR="00220CBD" w:rsidRPr="00962504" w:rsidRDefault="00220CBD" w:rsidP="00220CBD">
      <w:pPr>
        <w:pStyle w:val="Odstavecseseznamem"/>
        <w:jc w:val="both"/>
        <w:rPr>
          <w:rFonts w:ascii="Arial" w:hAnsi="Arial" w:cs="Arial"/>
          <w:sz w:val="20"/>
        </w:rPr>
      </w:pPr>
    </w:p>
    <w:p w:rsidR="00220CBD" w:rsidRPr="00962504" w:rsidRDefault="00220CBD" w:rsidP="001F7D84">
      <w:pPr>
        <w:numPr>
          <w:ilvl w:val="0"/>
          <w:numId w:val="30"/>
        </w:numPr>
        <w:ind w:left="360" w:firstLine="349"/>
        <w:jc w:val="both"/>
        <w:rPr>
          <w:rFonts w:ascii="Arial" w:hAnsi="Arial" w:cs="Arial"/>
          <w:sz w:val="20"/>
        </w:rPr>
      </w:pPr>
      <w:r w:rsidRPr="00962504">
        <w:rPr>
          <w:rFonts w:ascii="Arial" w:hAnsi="Arial" w:cs="Arial"/>
          <w:sz w:val="20"/>
        </w:rPr>
        <w:t xml:space="preserve">Pokud výrobce či prodávající nemá pro jeden nebo více druhů zboží rezervován globálně </w:t>
      </w:r>
      <w:r>
        <w:rPr>
          <w:rFonts w:ascii="Arial" w:hAnsi="Arial" w:cs="Arial"/>
          <w:sz w:val="20"/>
        </w:rPr>
        <w:tab/>
      </w:r>
      <w:r>
        <w:rPr>
          <w:rFonts w:ascii="Arial" w:hAnsi="Arial" w:cs="Arial"/>
          <w:sz w:val="20"/>
        </w:rPr>
        <w:tab/>
      </w:r>
      <w:r w:rsidRPr="00962504">
        <w:rPr>
          <w:rFonts w:ascii="Arial" w:hAnsi="Arial" w:cs="Arial"/>
          <w:sz w:val="20"/>
        </w:rPr>
        <w:t xml:space="preserve">unikátní (GTIN) identifikátor, může prodávající splnit podmínku označení čárovým kódem </w:t>
      </w:r>
      <w:r>
        <w:rPr>
          <w:rFonts w:ascii="Arial" w:hAnsi="Arial" w:cs="Arial"/>
          <w:sz w:val="20"/>
        </w:rPr>
        <w:tab/>
      </w:r>
      <w:r>
        <w:rPr>
          <w:rFonts w:ascii="Arial" w:hAnsi="Arial" w:cs="Arial"/>
          <w:sz w:val="20"/>
        </w:rPr>
        <w:tab/>
      </w:r>
      <w:r w:rsidRPr="00962504">
        <w:rPr>
          <w:rFonts w:ascii="Arial" w:hAnsi="Arial" w:cs="Arial"/>
          <w:sz w:val="20"/>
        </w:rPr>
        <w:t xml:space="preserve">tak, že pro tisk čárových kódů použije hodnoty interních čárových kódů používaných </w:t>
      </w:r>
      <w:r>
        <w:rPr>
          <w:rFonts w:ascii="Arial" w:hAnsi="Arial" w:cs="Arial"/>
          <w:sz w:val="20"/>
        </w:rPr>
        <w:tab/>
      </w:r>
      <w:r>
        <w:rPr>
          <w:rFonts w:ascii="Arial" w:hAnsi="Arial" w:cs="Arial"/>
          <w:sz w:val="20"/>
        </w:rPr>
        <w:tab/>
      </w:r>
      <w:r>
        <w:rPr>
          <w:rFonts w:ascii="Arial" w:hAnsi="Arial" w:cs="Arial"/>
          <w:sz w:val="20"/>
        </w:rPr>
        <w:tab/>
      </w:r>
      <w:r w:rsidRPr="00962504">
        <w:rPr>
          <w:rFonts w:ascii="Arial" w:hAnsi="Arial" w:cs="Arial"/>
          <w:sz w:val="20"/>
        </w:rPr>
        <w:t xml:space="preserve">kupujícím. Interní čárové kódy je potřeba tisknout ve formátu EAN-13. Konkrétní hodnoty </w:t>
      </w:r>
      <w:r>
        <w:rPr>
          <w:rFonts w:ascii="Arial" w:hAnsi="Arial" w:cs="Arial"/>
          <w:sz w:val="20"/>
        </w:rPr>
        <w:tab/>
      </w:r>
      <w:r>
        <w:rPr>
          <w:rFonts w:ascii="Arial" w:hAnsi="Arial" w:cs="Arial"/>
          <w:sz w:val="20"/>
        </w:rPr>
        <w:tab/>
      </w:r>
      <w:r w:rsidRPr="00962504">
        <w:rPr>
          <w:rFonts w:ascii="Arial" w:hAnsi="Arial" w:cs="Arial"/>
          <w:sz w:val="20"/>
        </w:rPr>
        <w:t xml:space="preserve">čárových kódů pro jednotlivé typy dodávaného zboží </w:t>
      </w:r>
      <w:r>
        <w:rPr>
          <w:rFonts w:ascii="Arial" w:hAnsi="Arial" w:cs="Arial"/>
          <w:sz w:val="20"/>
        </w:rPr>
        <w:t xml:space="preserve">obdrží prodávající po podpisu </w:t>
      </w:r>
      <w:r>
        <w:rPr>
          <w:rFonts w:ascii="Arial" w:hAnsi="Arial" w:cs="Arial"/>
          <w:sz w:val="20"/>
        </w:rPr>
        <w:tab/>
      </w:r>
      <w:r>
        <w:rPr>
          <w:rFonts w:ascii="Arial" w:hAnsi="Arial" w:cs="Arial"/>
          <w:sz w:val="20"/>
        </w:rPr>
        <w:tab/>
      </w:r>
      <w:r>
        <w:rPr>
          <w:rFonts w:ascii="Arial" w:hAnsi="Arial" w:cs="Arial"/>
          <w:sz w:val="20"/>
        </w:rPr>
        <w:tab/>
        <w:t>smlouvy.</w:t>
      </w:r>
    </w:p>
    <w:p w:rsidR="00220CBD" w:rsidRPr="00962504" w:rsidRDefault="00220CBD" w:rsidP="00220CBD">
      <w:pPr>
        <w:widowControl w:val="0"/>
        <w:overflowPunct w:val="0"/>
        <w:autoSpaceDE w:val="0"/>
        <w:autoSpaceDN w:val="0"/>
        <w:adjustRightInd w:val="0"/>
        <w:spacing w:line="217" w:lineRule="auto"/>
        <w:ind w:left="561"/>
        <w:jc w:val="both"/>
        <w:rPr>
          <w:rFonts w:ascii="Arial" w:hAnsi="Arial" w:cs="Arial"/>
          <w:b/>
          <w:bCs/>
          <w:sz w:val="16"/>
          <w:szCs w:val="20"/>
        </w:rPr>
      </w:pPr>
    </w:p>
    <w:p w:rsidR="00220CBD" w:rsidRDefault="00220CBD" w:rsidP="00220CBD">
      <w:pPr>
        <w:widowControl w:val="0"/>
        <w:autoSpaceDE w:val="0"/>
        <w:autoSpaceDN w:val="0"/>
        <w:adjustRightInd w:val="0"/>
        <w:spacing w:line="257" w:lineRule="exact"/>
      </w:pPr>
    </w:p>
    <w:p w:rsidR="00220CBD" w:rsidRDefault="00220CBD" w:rsidP="001F7D84">
      <w:pPr>
        <w:widowControl w:val="0"/>
        <w:numPr>
          <w:ilvl w:val="0"/>
          <w:numId w:val="39"/>
        </w:numPr>
        <w:overflowPunct w:val="0"/>
        <w:autoSpaceDE w:val="0"/>
        <w:autoSpaceDN w:val="0"/>
        <w:adjustRightInd w:val="0"/>
        <w:spacing w:line="360" w:lineRule="auto"/>
        <w:jc w:val="center"/>
      </w:pPr>
    </w:p>
    <w:p w:rsidR="00220CBD" w:rsidRPr="00F20744" w:rsidRDefault="00220CBD" w:rsidP="00220CBD">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220CBD" w:rsidRPr="000A6596" w:rsidRDefault="00220CBD" w:rsidP="001F7D84">
      <w:pPr>
        <w:widowControl w:val="0"/>
        <w:numPr>
          <w:ilvl w:val="0"/>
          <w:numId w:val="43"/>
        </w:numPr>
        <w:overflowPunct w:val="0"/>
        <w:autoSpaceDE w:val="0"/>
        <w:autoSpaceDN w:val="0"/>
        <w:adjustRightInd w:val="0"/>
        <w:spacing w:line="224" w:lineRule="auto"/>
        <w:ind w:hanging="720"/>
        <w:jc w:val="both"/>
        <w:rPr>
          <w:rFonts w:ascii="Arial" w:hAnsi="Arial" w:cs="Arial"/>
          <w:b/>
          <w:bCs/>
          <w:sz w:val="20"/>
          <w:szCs w:val="20"/>
        </w:rPr>
      </w:pPr>
      <w:r>
        <w:rPr>
          <w:rFonts w:ascii="Arial" w:hAnsi="Arial" w:cs="Arial"/>
          <w:sz w:val="20"/>
          <w:szCs w:val="20"/>
        </w:rPr>
        <w:t xml:space="preserve">Prodávající prohlašuje, že předmět koupě bude mít smluvené vlastnosti, a to zejména vlastnosti uvedené v technické specifikaci předmětu smlouvy, jež tvoří přílohu č. 1. smlouvy, a dále bude splňovat podmínky dané příslušnými právními předpisy. </w:t>
      </w:r>
    </w:p>
    <w:p w:rsidR="00220CBD" w:rsidRDefault="00220CBD" w:rsidP="00220CBD">
      <w:pPr>
        <w:widowControl w:val="0"/>
        <w:autoSpaceDE w:val="0"/>
        <w:autoSpaceDN w:val="0"/>
        <w:adjustRightInd w:val="0"/>
        <w:spacing w:line="272" w:lineRule="exact"/>
        <w:rPr>
          <w:rFonts w:ascii="Arial" w:hAnsi="Arial" w:cs="Arial"/>
          <w:b/>
          <w:bCs/>
          <w:sz w:val="20"/>
          <w:szCs w:val="20"/>
        </w:rPr>
      </w:pPr>
    </w:p>
    <w:p w:rsidR="00220CBD" w:rsidRDefault="00220CBD" w:rsidP="001F7D84">
      <w:pPr>
        <w:widowControl w:val="0"/>
        <w:numPr>
          <w:ilvl w:val="0"/>
          <w:numId w:val="43"/>
        </w:numPr>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předmět koupě je schválen k užívání na území České republiky, a za tímto účelem při předání dle odst. 4.5. smlouvy předá kupujícímu doklady o možnosti takového užívání dle odst. 4.6. smlouvy. </w:t>
      </w:r>
    </w:p>
    <w:p w:rsidR="00220CBD" w:rsidRDefault="00220CBD" w:rsidP="00220CBD">
      <w:pPr>
        <w:widowControl w:val="0"/>
        <w:autoSpaceDE w:val="0"/>
        <w:autoSpaceDN w:val="0"/>
        <w:adjustRightInd w:val="0"/>
        <w:spacing w:line="275" w:lineRule="exact"/>
        <w:rPr>
          <w:rFonts w:ascii="Arial" w:hAnsi="Arial" w:cs="Arial"/>
          <w:b/>
          <w:bCs/>
          <w:sz w:val="20"/>
          <w:szCs w:val="20"/>
        </w:rPr>
      </w:pPr>
    </w:p>
    <w:p w:rsidR="00220CBD" w:rsidRDefault="00220CBD" w:rsidP="001F7D84">
      <w:pPr>
        <w:widowControl w:val="0"/>
        <w:numPr>
          <w:ilvl w:val="0"/>
          <w:numId w:val="43"/>
        </w:numPr>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220CBD" w:rsidRDefault="00220CBD" w:rsidP="00220CBD">
      <w:pPr>
        <w:widowControl w:val="0"/>
        <w:autoSpaceDE w:val="0"/>
        <w:autoSpaceDN w:val="0"/>
        <w:adjustRightInd w:val="0"/>
        <w:spacing w:line="277" w:lineRule="exact"/>
        <w:rPr>
          <w:rFonts w:ascii="Arial" w:hAnsi="Arial" w:cs="Arial"/>
          <w:b/>
          <w:bCs/>
          <w:sz w:val="20"/>
          <w:szCs w:val="20"/>
        </w:rPr>
      </w:pPr>
    </w:p>
    <w:p w:rsidR="00220CBD" w:rsidRDefault="00220CBD" w:rsidP="001F7D84">
      <w:pPr>
        <w:widowControl w:val="0"/>
        <w:numPr>
          <w:ilvl w:val="0"/>
          <w:numId w:val="43"/>
        </w:numPr>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220CBD" w:rsidRDefault="00220CBD" w:rsidP="00220CBD">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220CBD" w:rsidRPr="003573D2" w:rsidRDefault="00220CBD" w:rsidP="001F7D84">
      <w:pPr>
        <w:widowControl w:val="0"/>
        <w:numPr>
          <w:ilvl w:val="0"/>
          <w:numId w:val="43"/>
        </w:numPr>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w:t>
      </w:r>
      <w:r>
        <w:rPr>
          <w:rFonts w:ascii="Arial" w:hAnsi="Arial" w:cs="Arial"/>
          <w:sz w:val="20"/>
          <w:szCs w:val="20"/>
        </w:rPr>
        <w:t>.</w:t>
      </w:r>
    </w:p>
    <w:p w:rsidR="00220CBD" w:rsidRPr="00465E70" w:rsidRDefault="00220CBD" w:rsidP="00220CBD">
      <w:pPr>
        <w:widowControl w:val="0"/>
        <w:overflowPunct w:val="0"/>
        <w:autoSpaceDE w:val="0"/>
        <w:autoSpaceDN w:val="0"/>
        <w:adjustRightInd w:val="0"/>
        <w:spacing w:line="217" w:lineRule="auto"/>
        <w:ind w:left="561"/>
        <w:jc w:val="both"/>
        <w:rPr>
          <w:rFonts w:ascii="Arial" w:hAnsi="Arial" w:cs="Arial"/>
          <w:sz w:val="20"/>
          <w:szCs w:val="20"/>
        </w:rPr>
      </w:pPr>
    </w:p>
    <w:p w:rsidR="00220CBD" w:rsidRPr="003573D2" w:rsidRDefault="00220CBD" w:rsidP="001F7D84">
      <w:pPr>
        <w:widowControl w:val="0"/>
        <w:numPr>
          <w:ilvl w:val="0"/>
          <w:numId w:val="43"/>
        </w:numPr>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220CBD" w:rsidRDefault="00220CBD" w:rsidP="00220CBD">
      <w:pPr>
        <w:widowControl w:val="0"/>
        <w:autoSpaceDE w:val="0"/>
        <w:autoSpaceDN w:val="0"/>
        <w:adjustRightInd w:val="0"/>
        <w:spacing w:line="45" w:lineRule="exact"/>
        <w:rPr>
          <w:rFonts w:ascii="Arial" w:hAnsi="Arial" w:cs="Arial"/>
          <w:b/>
          <w:bCs/>
          <w:sz w:val="20"/>
          <w:szCs w:val="20"/>
        </w:rPr>
      </w:pPr>
    </w:p>
    <w:p w:rsidR="00220CBD" w:rsidRDefault="00220CBD" w:rsidP="001F7D84">
      <w:pPr>
        <w:widowControl w:val="0"/>
        <w:numPr>
          <w:ilvl w:val="1"/>
          <w:numId w:val="18"/>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220CBD" w:rsidRDefault="00220CBD" w:rsidP="00220CBD">
      <w:pPr>
        <w:widowControl w:val="0"/>
        <w:autoSpaceDE w:val="0"/>
        <w:autoSpaceDN w:val="0"/>
        <w:adjustRightInd w:val="0"/>
        <w:spacing w:line="2" w:lineRule="exact"/>
        <w:rPr>
          <w:rFonts w:ascii="Arial" w:hAnsi="Arial" w:cs="Arial"/>
          <w:sz w:val="20"/>
          <w:szCs w:val="20"/>
        </w:rPr>
      </w:pPr>
    </w:p>
    <w:p w:rsidR="00220CBD" w:rsidRDefault="00220CBD" w:rsidP="001F7D84">
      <w:pPr>
        <w:widowControl w:val="0"/>
        <w:numPr>
          <w:ilvl w:val="1"/>
          <w:numId w:val="18"/>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220CBD" w:rsidRDefault="00220CBD" w:rsidP="00220CBD">
      <w:pPr>
        <w:widowControl w:val="0"/>
        <w:autoSpaceDE w:val="0"/>
        <w:autoSpaceDN w:val="0"/>
        <w:adjustRightInd w:val="0"/>
        <w:spacing w:line="1" w:lineRule="exact"/>
      </w:pPr>
    </w:p>
    <w:p w:rsidR="00220CBD" w:rsidRDefault="00220CBD" w:rsidP="00220CBD">
      <w:pPr>
        <w:widowControl w:val="0"/>
        <w:autoSpaceDE w:val="0"/>
        <w:autoSpaceDN w:val="0"/>
        <w:adjustRightInd w:val="0"/>
        <w:spacing w:line="239" w:lineRule="auto"/>
        <w:ind w:left="1001"/>
      </w:pPr>
      <w:r>
        <w:rPr>
          <w:rFonts w:ascii="Arial" w:hAnsi="Arial" w:cs="Arial"/>
          <w:sz w:val="20"/>
          <w:szCs w:val="20"/>
        </w:rPr>
        <w:t>údajů, ve znění pozdějších předpisů, Nařízení EU 2019/679, ve znění pozdějších předpisů, a dle zákona č. 372/2011 Sb., o zdravotních službách, ve znění pozdějších předpisů),</w:t>
      </w:r>
    </w:p>
    <w:p w:rsidR="00220CBD" w:rsidRDefault="00220CBD" w:rsidP="00220CBD">
      <w:pPr>
        <w:widowControl w:val="0"/>
        <w:autoSpaceDE w:val="0"/>
        <w:autoSpaceDN w:val="0"/>
        <w:adjustRightInd w:val="0"/>
        <w:spacing w:line="46" w:lineRule="exact"/>
      </w:pPr>
    </w:p>
    <w:p w:rsidR="00220CBD" w:rsidRDefault="00220CBD" w:rsidP="00220CBD">
      <w:pPr>
        <w:widowControl w:val="0"/>
        <w:overflowPunct w:val="0"/>
        <w:autoSpaceDE w:val="0"/>
        <w:autoSpaceDN w:val="0"/>
        <w:adjustRightInd w:val="0"/>
        <w:spacing w:line="228" w:lineRule="auto"/>
        <w:ind w:left="561"/>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smlouvy.</w:t>
      </w:r>
    </w:p>
    <w:p w:rsidR="00220CBD" w:rsidRDefault="00220CBD" w:rsidP="00220CBD">
      <w:pPr>
        <w:widowControl w:val="0"/>
        <w:autoSpaceDE w:val="0"/>
        <w:autoSpaceDN w:val="0"/>
        <w:adjustRightInd w:val="0"/>
        <w:spacing w:line="200" w:lineRule="exact"/>
      </w:pPr>
    </w:p>
    <w:p w:rsidR="00220CBD" w:rsidRDefault="00220CBD" w:rsidP="001F7D84">
      <w:pPr>
        <w:widowControl w:val="0"/>
        <w:numPr>
          <w:ilvl w:val="0"/>
          <w:numId w:val="39"/>
        </w:numPr>
        <w:autoSpaceDE w:val="0"/>
        <w:autoSpaceDN w:val="0"/>
        <w:adjustRightInd w:val="0"/>
        <w:spacing w:line="360" w:lineRule="auto"/>
        <w:jc w:val="center"/>
      </w:pPr>
    </w:p>
    <w:p w:rsidR="00220CBD" w:rsidRPr="00F20744" w:rsidRDefault="00220CBD" w:rsidP="00220CBD">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220CBD" w:rsidRDefault="00220CBD" w:rsidP="001F7D84">
      <w:pPr>
        <w:widowControl w:val="0"/>
        <w:numPr>
          <w:ilvl w:val="0"/>
          <w:numId w:val="44"/>
        </w:numPr>
        <w:overflowPunct w:val="0"/>
        <w:autoSpaceDE w:val="0"/>
        <w:autoSpaceDN w:val="0"/>
        <w:adjustRightInd w:val="0"/>
        <w:spacing w:line="224" w:lineRule="auto"/>
        <w:ind w:hanging="720"/>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smlouvy. </w:t>
      </w:r>
    </w:p>
    <w:p w:rsidR="00220CBD" w:rsidRDefault="00220CBD" w:rsidP="00220CBD">
      <w:pPr>
        <w:widowControl w:val="0"/>
        <w:autoSpaceDE w:val="0"/>
        <w:autoSpaceDN w:val="0"/>
        <w:adjustRightInd w:val="0"/>
        <w:spacing w:line="277" w:lineRule="exact"/>
        <w:rPr>
          <w:rFonts w:ascii="Arial" w:hAnsi="Arial" w:cs="Arial"/>
          <w:b/>
          <w:bCs/>
          <w:sz w:val="20"/>
          <w:szCs w:val="20"/>
        </w:rPr>
      </w:pPr>
    </w:p>
    <w:p w:rsidR="00220CBD" w:rsidRPr="00390AFA" w:rsidRDefault="00220CBD" w:rsidP="001F7D84">
      <w:pPr>
        <w:widowControl w:val="0"/>
        <w:numPr>
          <w:ilvl w:val="0"/>
          <w:numId w:val="44"/>
        </w:numPr>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Smluvní strany se dohodly, že kupující je oprávněn odstoupit od smlouvy v případech, kdy tak stanoví obecně závazné právní předpisy, a dále v případě, že prodávající poruší některou ze svých povinností stanovených v bodu 4.1 a 4.2. této smlouvy.</w:t>
      </w:r>
    </w:p>
    <w:p w:rsidR="00220CBD" w:rsidRDefault="00220CBD" w:rsidP="00220CBD">
      <w:pPr>
        <w:widowControl w:val="0"/>
        <w:overflowPunct w:val="0"/>
        <w:autoSpaceDE w:val="0"/>
        <w:autoSpaceDN w:val="0"/>
        <w:adjustRightInd w:val="0"/>
        <w:spacing w:line="215" w:lineRule="auto"/>
        <w:ind w:left="561"/>
        <w:jc w:val="both"/>
        <w:rPr>
          <w:rFonts w:ascii="Arial" w:hAnsi="Arial" w:cs="Arial"/>
          <w:b/>
          <w:bCs/>
          <w:sz w:val="20"/>
          <w:szCs w:val="20"/>
        </w:rPr>
      </w:pPr>
    </w:p>
    <w:p w:rsidR="00220CBD" w:rsidRDefault="00220CBD" w:rsidP="001F7D84">
      <w:pPr>
        <w:widowControl w:val="0"/>
        <w:numPr>
          <w:ilvl w:val="0"/>
          <w:numId w:val="45"/>
        </w:numPr>
        <w:overflowPunct w:val="0"/>
        <w:autoSpaceDE w:val="0"/>
        <w:autoSpaceDN w:val="0"/>
        <w:adjustRightInd w:val="0"/>
        <w:spacing w:line="228" w:lineRule="auto"/>
        <w:ind w:hanging="720"/>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koupě trpět vadami, které brání užívání předmětu koupě, popř. budou-li se na i části předmětu smlouvy opakovaně vyskytovat vady, popř. nebudou-li řádně a včas odstraněny vady nebránící užívání předmětu koupě. </w:t>
      </w:r>
    </w:p>
    <w:p w:rsidR="00220CBD" w:rsidRDefault="00220CBD" w:rsidP="00220CBD">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220CBD" w:rsidRDefault="00220CBD" w:rsidP="00220CBD">
      <w:pPr>
        <w:widowControl w:val="0"/>
        <w:tabs>
          <w:tab w:val="left" w:pos="541"/>
        </w:tabs>
        <w:overflowPunct w:val="0"/>
        <w:autoSpaceDE w:val="0"/>
        <w:autoSpaceDN w:val="0"/>
        <w:adjustRightInd w:val="0"/>
        <w:spacing w:line="217" w:lineRule="auto"/>
        <w:ind w:left="561" w:hanging="560"/>
        <w:jc w:val="both"/>
      </w:pPr>
      <w:r>
        <w:rPr>
          <w:rFonts w:ascii="Arial" w:hAnsi="Arial" w:cs="Arial"/>
          <w:sz w:val="20"/>
          <w:szCs w:val="20"/>
        </w:rPr>
        <w:t>7.4.</w:t>
      </w:r>
      <w:r>
        <w:rPr>
          <w:rFonts w:ascii="Arial" w:hAnsi="Arial" w:cs="Arial"/>
          <w:sz w:val="20"/>
          <w:szCs w:val="20"/>
        </w:rPr>
        <w:tab/>
      </w:r>
      <w:r w:rsidRPr="00B254A8">
        <w:rPr>
          <w:rFonts w:ascii="Arial" w:hAnsi="Arial" w:cs="Arial"/>
          <w:sz w:val="20"/>
          <w:szCs w:val="20"/>
        </w:rPr>
        <w:t xml:space="preserve">V případě, kdy dojde k porušení zásad a pravidel ochrany osobních údajů dle povinností uvedených v této smlouvě ze strany </w:t>
      </w:r>
      <w:r>
        <w:rPr>
          <w:rFonts w:ascii="Arial" w:hAnsi="Arial" w:cs="Arial"/>
          <w:sz w:val="20"/>
          <w:szCs w:val="20"/>
        </w:rPr>
        <w:t>prodávajícího</w:t>
      </w:r>
      <w:r w:rsidRPr="00B254A8">
        <w:rPr>
          <w:rFonts w:ascii="Arial" w:hAnsi="Arial" w:cs="Arial"/>
          <w:sz w:val="20"/>
          <w:szCs w:val="20"/>
        </w:rPr>
        <w:t xml:space="preserve">, je </w:t>
      </w:r>
      <w:r>
        <w:rPr>
          <w:rFonts w:ascii="Arial" w:hAnsi="Arial" w:cs="Arial"/>
          <w:sz w:val="20"/>
          <w:szCs w:val="20"/>
        </w:rPr>
        <w:t>kupující</w:t>
      </w:r>
      <w:r w:rsidRPr="00B254A8">
        <w:rPr>
          <w:rFonts w:ascii="Arial" w:hAnsi="Arial" w:cs="Arial"/>
          <w:sz w:val="20"/>
          <w:szCs w:val="20"/>
        </w:rPr>
        <w:t xml:space="preserve"> oprávněn odstoupit od smlouvy s okamžitou platností.</w:t>
      </w:r>
    </w:p>
    <w:p w:rsidR="00220CBD" w:rsidRDefault="00220CBD" w:rsidP="00220CBD">
      <w:pPr>
        <w:widowControl w:val="0"/>
        <w:tabs>
          <w:tab w:val="left" w:pos="541"/>
        </w:tabs>
        <w:overflowPunct w:val="0"/>
        <w:autoSpaceDE w:val="0"/>
        <w:autoSpaceDN w:val="0"/>
        <w:adjustRightInd w:val="0"/>
        <w:spacing w:line="217" w:lineRule="auto"/>
        <w:ind w:left="561" w:hanging="560"/>
      </w:pPr>
    </w:p>
    <w:p w:rsidR="00220CBD" w:rsidRDefault="00220CBD" w:rsidP="00220CBD">
      <w:pPr>
        <w:widowControl w:val="0"/>
        <w:overflowPunct w:val="0"/>
        <w:autoSpaceDE w:val="0"/>
        <w:autoSpaceDN w:val="0"/>
        <w:adjustRightInd w:val="0"/>
        <w:spacing w:line="217" w:lineRule="auto"/>
        <w:ind w:left="561" w:hanging="561"/>
        <w:jc w:val="both"/>
      </w:pPr>
      <w:r>
        <w:rPr>
          <w:rFonts w:ascii="Arial" w:hAnsi="Arial" w:cs="Arial"/>
          <w:sz w:val="20"/>
          <w:szCs w:val="20"/>
        </w:rPr>
        <w:t>7.5.</w:t>
      </w:r>
      <w:r>
        <w:rPr>
          <w:rFonts w:ascii="Arial" w:hAnsi="Arial" w:cs="Arial"/>
          <w:sz w:val="20"/>
          <w:szCs w:val="20"/>
        </w:rPr>
        <w:tab/>
      </w:r>
      <w:r w:rsidRPr="00DB04E2">
        <w:rPr>
          <w:rFonts w:ascii="Arial" w:hAnsi="Arial" w:cs="Arial"/>
          <w:sz w:val="20"/>
          <w:szCs w:val="20"/>
        </w:rPr>
        <w:t xml:space="preserve">Odstoupení se děje písemně a je účinné dnem jeho doručení druhé smluvní straně. </w:t>
      </w:r>
    </w:p>
    <w:p w:rsidR="00220CBD" w:rsidRDefault="00220CBD" w:rsidP="00220CBD">
      <w:pPr>
        <w:widowControl w:val="0"/>
        <w:autoSpaceDE w:val="0"/>
        <w:autoSpaceDN w:val="0"/>
        <w:adjustRightInd w:val="0"/>
        <w:spacing w:line="259" w:lineRule="exact"/>
      </w:pPr>
    </w:p>
    <w:p w:rsidR="00220CBD" w:rsidRDefault="00220CBD" w:rsidP="001F7D84">
      <w:pPr>
        <w:widowControl w:val="0"/>
        <w:numPr>
          <w:ilvl w:val="0"/>
          <w:numId w:val="39"/>
        </w:numPr>
        <w:overflowPunct w:val="0"/>
        <w:autoSpaceDE w:val="0"/>
        <w:autoSpaceDN w:val="0"/>
        <w:adjustRightInd w:val="0"/>
        <w:spacing w:line="360" w:lineRule="auto"/>
        <w:jc w:val="center"/>
        <w:rPr>
          <w:rFonts w:ascii="Arial" w:hAnsi="Arial" w:cs="Arial"/>
          <w:b/>
          <w:bCs/>
          <w:sz w:val="22"/>
        </w:rPr>
      </w:pPr>
    </w:p>
    <w:p w:rsidR="00220CBD" w:rsidRPr="00DB04E2" w:rsidRDefault="00220CBD" w:rsidP="00220CBD">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220CBD" w:rsidRPr="00A62705" w:rsidRDefault="00220CBD" w:rsidP="001F7D84">
      <w:pPr>
        <w:widowControl w:val="0"/>
        <w:numPr>
          <w:ilvl w:val="0"/>
          <w:numId w:val="46"/>
        </w:numPr>
        <w:overflowPunct w:val="0"/>
        <w:autoSpaceDE w:val="0"/>
        <w:autoSpaceDN w:val="0"/>
        <w:adjustRightInd w:val="0"/>
        <w:spacing w:line="230" w:lineRule="auto"/>
        <w:ind w:hanging="720"/>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4.1.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dílčího plnění za každý den prodlení až do dne předání předmětu smlouvy nebo do dne účinnosti odstoupení od smlouvy učiněného kupujícím v souladu s odst. 7.7 této smlouvy. </w:t>
      </w:r>
    </w:p>
    <w:p w:rsidR="00220CBD" w:rsidRDefault="00220CBD" w:rsidP="00220CBD">
      <w:pPr>
        <w:widowControl w:val="0"/>
        <w:autoSpaceDE w:val="0"/>
        <w:autoSpaceDN w:val="0"/>
        <w:adjustRightInd w:val="0"/>
        <w:spacing w:line="278" w:lineRule="exact"/>
        <w:rPr>
          <w:rFonts w:ascii="Arial" w:hAnsi="Arial" w:cs="Arial"/>
          <w:b/>
          <w:bCs/>
          <w:sz w:val="20"/>
          <w:szCs w:val="20"/>
        </w:rPr>
      </w:pPr>
    </w:p>
    <w:p w:rsidR="00220CBD" w:rsidRDefault="00220CBD" w:rsidP="001F7D84">
      <w:pPr>
        <w:widowControl w:val="0"/>
        <w:numPr>
          <w:ilvl w:val="0"/>
          <w:numId w:val="46"/>
        </w:numPr>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lastRenderedPageBreak/>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200,00 Kč</w:t>
      </w:r>
      <w:r>
        <w:rPr>
          <w:rFonts w:ascii="Arial" w:hAnsi="Arial" w:cs="Arial"/>
          <w:sz w:val="20"/>
          <w:szCs w:val="20"/>
        </w:rPr>
        <w:t xml:space="preserve"> (slovy: dvěstě korun českých) za každý nesplněný den proti termínům dohodnutých v protokolu o předání a převzetí předmětu smlouvy, a to za každou vadu jednotlivě. </w:t>
      </w:r>
    </w:p>
    <w:p w:rsidR="00220CBD" w:rsidRDefault="00220CBD" w:rsidP="00220CBD">
      <w:pPr>
        <w:widowControl w:val="0"/>
        <w:autoSpaceDE w:val="0"/>
        <w:autoSpaceDN w:val="0"/>
        <w:adjustRightInd w:val="0"/>
        <w:spacing w:line="278" w:lineRule="exact"/>
        <w:rPr>
          <w:rFonts w:ascii="Arial" w:hAnsi="Arial" w:cs="Arial"/>
          <w:b/>
          <w:bCs/>
          <w:sz w:val="20"/>
          <w:szCs w:val="20"/>
        </w:rPr>
      </w:pPr>
    </w:p>
    <w:p w:rsidR="00220CBD" w:rsidRDefault="00220CBD" w:rsidP="001F7D84">
      <w:pPr>
        <w:widowControl w:val="0"/>
        <w:numPr>
          <w:ilvl w:val="0"/>
          <w:numId w:val="46"/>
        </w:numPr>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na předmětu smlouvy vyskytne jakákoli vada v záruční lhůtě a prodávající neodstranil tyto vady</w:t>
      </w:r>
      <w:r w:rsidDel="00542A96">
        <w:rPr>
          <w:rFonts w:ascii="Arial" w:hAnsi="Arial" w:cs="Arial"/>
          <w:sz w:val="20"/>
          <w:szCs w:val="20"/>
        </w:rPr>
        <w:t xml:space="preserve"> </w:t>
      </w:r>
      <w:r>
        <w:rPr>
          <w:rFonts w:ascii="Arial" w:hAnsi="Arial" w:cs="Arial"/>
          <w:sz w:val="20"/>
          <w:szCs w:val="20"/>
        </w:rPr>
        <w:t xml:space="preserve">ve sjednané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dohodnutým termínům a to samostatně za každou vadu a termín prodlení. </w:t>
      </w:r>
    </w:p>
    <w:p w:rsidR="00220CBD" w:rsidRDefault="00220CBD" w:rsidP="00220CBD">
      <w:pPr>
        <w:widowControl w:val="0"/>
        <w:autoSpaceDE w:val="0"/>
        <w:autoSpaceDN w:val="0"/>
        <w:adjustRightInd w:val="0"/>
        <w:spacing w:line="275" w:lineRule="exact"/>
      </w:pPr>
    </w:p>
    <w:p w:rsidR="00220CBD" w:rsidRDefault="00220CBD" w:rsidP="001F7D84">
      <w:pPr>
        <w:widowControl w:val="0"/>
        <w:numPr>
          <w:ilvl w:val="0"/>
          <w:numId w:val="46"/>
        </w:numPr>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mlčenlivosti uvedený v odst. 6.6. 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220CBD" w:rsidRDefault="00220CBD" w:rsidP="00220CBD">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220CBD" w:rsidRDefault="00220CBD" w:rsidP="001F7D84">
      <w:pPr>
        <w:widowControl w:val="0"/>
        <w:numPr>
          <w:ilvl w:val="0"/>
          <w:numId w:val="46"/>
        </w:numPr>
        <w:overflowPunct w:val="0"/>
        <w:autoSpaceDE w:val="0"/>
        <w:autoSpaceDN w:val="0"/>
        <w:adjustRightInd w:val="0"/>
        <w:spacing w:line="228" w:lineRule="auto"/>
        <w:ind w:left="567" w:hanging="567"/>
        <w:jc w:val="both"/>
        <w:rPr>
          <w:rFonts w:ascii="Arial" w:hAnsi="Arial" w:cs="Arial"/>
          <w:sz w:val="20"/>
          <w:szCs w:val="20"/>
        </w:rPr>
      </w:pPr>
      <w:r w:rsidRPr="00B254A8">
        <w:rPr>
          <w:rFonts w:ascii="Arial" w:hAnsi="Arial" w:cs="Arial"/>
          <w:sz w:val="20"/>
          <w:szCs w:val="20"/>
        </w:rPr>
        <w:t xml:space="preserve">Při porušení povinností stanovených touto smlouvou v případech, kdy byla v důsledku nedodržení zásad a pravidel ochrany osobních údajů uložena </w:t>
      </w:r>
      <w:r>
        <w:rPr>
          <w:rFonts w:ascii="Arial" w:hAnsi="Arial" w:cs="Arial"/>
          <w:sz w:val="20"/>
          <w:szCs w:val="20"/>
        </w:rPr>
        <w:t>kupujícímu</w:t>
      </w:r>
      <w:r w:rsidRPr="00B254A8">
        <w:rPr>
          <w:rFonts w:ascii="Arial" w:hAnsi="Arial" w:cs="Arial"/>
          <w:sz w:val="20"/>
          <w:szCs w:val="20"/>
        </w:rPr>
        <w:t xml:space="preserve"> pokuta ze strany příslušných dozorujících a kontrolních orgánů, je </w:t>
      </w:r>
      <w:r>
        <w:rPr>
          <w:rFonts w:ascii="Arial" w:hAnsi="Arial" w:cs="Arial"/>
          <w:sz w:val="20"/>
          <w:szCs w:val="20"/>
        </w:rPr>
        <w:t>prodávající</w:t>
      </w:r>
      <w:r w:rsidRPr="00B254A8">
        <w:rPr>
          <w:rFonts w:ascii="Arial" w:hAnsi="Arial" w:cs="Arial"/>
          <w:sz w:val="20"/>
          <w:szCs w:val="20"/>
        </w:rPr>
        <w:t xml:space="preserve"> povinen uhradit objednateli smluvní pokutu ve výši odpovídající vyměřené pokutě. Úhradou této smluvní pokuty není dotčeno právo na náhradu škody </w:t>
      </w:r>
      <w:r>
        <w:rPr>
          <w:rFonts w:ascii="Arial" w:hAnsi="Arial" w:cs="Arial"/>
          <w:sz w:val="20"/>
          <w:szCs w:val="20"/>
        </w:rPr>
        <w:t xml:space="preserve">v plné výši </w:t>
      </w:r>
      <w:r w:rsidRPr="00B254A8">
        <w:rPr>
          <w:rFonts w:ascii="Arial" w:hAnsi="Arial" w:cs="Arial"/>
          <w:sz w:val="20"/>
          <w:szCs w:val="20"/>
        </w:rPr>
        <w:t xml:space="preserve">vzniklé </w:t>
      </w:r>
      <w:r>
        <w:rPr>
          <w:rFonts w:ascii="Arial" w:hAnsi="Arial" w:cs="Arial"/>
          <w:sz w:val="20"/>
          <w:szCs w:val="20"/>
        </w:rPr>
        <w:t>kupujícímu</w:t>
      </w:r>
      <w:r w:rsidRPr="00B254A8">
        <w:rPr>
          <w:rFonts w:ascii="Arial" w:hAnsi="Arial" w:cs="Arial"/>
          <w:sz w:val="20"/>
          <w:szCs w:val="20"/>
        </w:rPr>
        <w:t xml:space="preserve"> </w:t>
      </w:r>
      <w:r>
        <w:rPr>
          <w:rFonts w:ascii="Arial" w:hAnsi="Arial" w:cs="Arial"/>
          <w:sz w:val="20"/>
          <w:szCs w:val="20"/>
        </w:rPr>
        <w:t>vedle</w:t>
      </w:r>
      <w:r w:rsidRPr="00B254A8">
        <w:rPr>
          <w:rFonts w:ascii="Arial" w:hAnsi="Arial" w:cs="Arial"/>
          <w:sz w:val="20"/>
          <w:szCs w:val="20"/>
        </w:rPr>
        <w:t xml:space="preserve"> takto vyměřené pokuty.</w:t>
      </w:r>
    </w:p>
    <w:p w:rsidR="00220CBD" w:rsidRPr="00B254A8" w:rsidRDefault="00220CBD" w:rsidP="00220CBD">
      <w:pPr>
        <w:widowControl w:val="0"/>
        <w:tabs>
          <w:tab w:val="num" w:pos="567"/>
        </w:tabs>
        <w:overflowPunct w:val="0"/>
        <w:autoSpaceDE w:val="0"/>
        <w:autoSpaceDN w:val="0"/>
        <w:adjustRightInd w:val="0"/>
        <w:spacing w:line="228" w:lineRule="auto"/>
        <w:ind w:left="567" w:hanging="567"/>
        <w:jc w:val="both"/>
        <w:rPr>
          <w:rFonts w:ascii="Arial" w:hAnsi="Arial" w:cs="Arial"/>
          <w:sz w:val="20"/>
          <w:szCs w:val="20"/>
        </w:rPr>
      </w:pPr>
    </w:p>
    <w:p w:rsidR="00220CBD" w:rsidRPr="00B254A8" w:rsidRDefault="00220CBD" w:rsidP="001F7D84">
      <w:pPr>
        <w:widowControl w:val="0"/>
        <w:numPr>
          <w:ilvl w:val="0"/>
          <w:numId w:val="46"/>
        </w:numPr>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 xml:space="preserve">Smluvní pokuty stanovené dle ustanovení odst. 8.1. až odst. 8.5. této smlouvy, jsou splatné do 14 dní od data, kdy byla povinné straně doručena písemná výzva k jejímu zaplacení ze strany oprávněné strany, a to na účet oprávněné strany uvedený v písemné výzvě. </w:t>
      </w:r>
    </w:p>
    <w:p w:rsidR="00220CBD" w:rsidRDefault="00220CBD" w:rsidP="00220CBD">
      <w:pPr>
        <w:widowControl w:val="0"/>
        <w:tabs>
          <w:tab w:val="num" w:pos="567"/>
        </w:tabs>
        <w:overflowPunct w:val="0"/>
        <w:autoSpaceDE w:val="0"/>
        <w:autoSpaceDN w:val="0"/>
        <w:adjustRightInd w:val="0"/>
        <w:spacing w:line="224" w:lineRule="auto"/>
        <w:ind w:left="567" w:hanging="567"/>
        <w:jc w:val="both"/>
        <w:rPr>
          <w:rFonts w:ascii="Arial" w:hAnsi="Arial" w:cs="Arial"/>
          <w:b/>
          <w:bCs/>
          <w:sz w:val="20"/>
          <w:szCs w:val="20"/>
        </w:rPr>
      </w:pPr>
    </w:p>
    <w:p w:rsidR="00220CBD" w:rsidRPr="00B254A8" w:rsidRDefault="00220CBD" w:rsidP="001F7D84">
      <w:pPr>
        <w:widowControl w:val="0"/>
        <w:numPr>
          <w:ilvl w:val="0"/>
          <w:numId w:val="46"/>
        </w:numPr>
        <w:overflowPunct w:val="0"/>
        <w:autoSpaceDE w:val="0"/>
        <w:autoSpaceDN w:val="0"/>
        <w:adjustRightInd w:val="0"/>
        <w:spacing w:line="224" w:lineRule="auto"/>
        <w:ind w:left="567" w:hanging="567"/>
        <w:jc w:val="both"/>
        <w:rPr>
          <w:rFonts w:ascii="Arial" w:hAnsi="Arial" w:cs="Arial"/>
          <w:b/>
          <w:bCs/>
          <w:sz w:val="20"/>
          <w:szCs w:val="20"/>
        </w:rPr>
      </w:pPr>
      <w:r>
        <w:tab/>
      </w:r>
      <w:r w:rsidRPr="00B254A8">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220CBD" w:rsidRDefault="00220CBD" w:rsidP="00220CBD">
      <w:pPr>
        <w:widowControl w:val="0"/>
        <w:autoSpaceDE w:val="0"/>
        <w:autoSpaceDN w:val="0"/>
        <w:adjustRightInd w:val="0"/>
        <w:spacing w:line="259" w:lineRule="exact"/>
        <w:ind w:hanging="720"/>
      </w:pPr>
    </w:p>
    <w:p w:rsidR="00220CBD" w:rsidRDefault="00220CBD" w:rsidP="001F7D84">
      <w:pPr>
        <w:widowControl w:val="0"/>
        <w:numPr>
          <w:ilvl w:val="0"/>
          <w:numId w:val="39"/>
        </w:numPr>
        <w:overflowPunct w:val="0"/>
        <w:autoSpaceDE w:val="0"/>
        <w:autoSpaceDN w:val="0"/>
        <w:adjustRightInd w:val="0"/>
        <w:spacing w:line="360" w:lineRule="auto"/>
        <w:jc w:val="center"/>
        <w:rPr>
          <w:rFonts w:ascii="Arial" w:hAnsi="Arial" w:cs="Arial"/>
          <w:b/>
          <w:bCs/>
          <w:sz w:val="22"/>
        </w:rPr>
      </w:pPr>
    </w:p>
    <w:p w:rsidR="00220CBD" w:rsidRPr="00DB04E2" w:rsidRDefault="00220CBD" w:rsidP="00220CBD">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220CBD" w:rsidRDefault="00220CBD" w:rsidP="001F7D84">
      <w:pPr>
        <w:widowControl w:val="0"/>
        <w:numPr>
          <w:ilvl w:val="0"/>
          <w:numId w:val="47"/>
        </w:numPr>
        <w:overflowPunct w:val="0"/>
        <w:autoSpaceDE w:val="0"/>
        <w:autoSpaceDN w:val="0"/>
        <w:adjustRightInd w:val="0"/>
        <w:spacing w:line="224" w:lineRule="auto"/>
        <w:ind w:hanging="720"/>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220CBD" w:rsidRDefault="00220CBD" w:rsidP="00220CBD">
      <w:pPr>
        <w:widowControl w:val="0"/>
        <w:autoSpaceDE w:val="0"/>
        <w:autoSpaceDN w:val="0"/>
        <w:adjustRightInd w:val="0"/>
        <w:spacing w:line="275" w:lineRule="exact"/>
        <w:rPr>
          <w:rFonts w:ascii="Arial" w:hAnsi="Arial" w:cs="Arial"/>
          <w:b/>
          <w:bCs/>
          <w:sz w:val="20"/>
          <w:szCs w:val="20"/>
        </w:rPr>
      </w:pPr>
    </w:p>
    <w:p w:rsidR="00220CBD" w:rsidRDefault="00220CBD" w:rsidP="001F7D84">
      <w:pPr>
        <w:widowControl w:val="0"/>
        <w:numPr>
          <w:ilvl w:val="0"/>
          <w:numId w:val="47"/>
        </w:numPr>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220CBD" w:rsidRDefault="00220CBD" w:rsidP="00220CBD">
      <w:pPr>
        <w:widowControl w:val="0"/>
        <w:autoSpaceDE w:val="0"/>
        <w:autoSpaceDN w:val="0"/>
        <w:adjustRightInd w:val="0"/>
        <w:spacing w:line="231" w:lineRule="exact"/>
        <w:rPr>
          <w:rFonts w:ascii="Arial" w:hAnsi="Arial" w:cs="Arial"/>
          <w:b/>
          <w:bCs/>
          <w:sz w:val="20"/>
          <w:szCs w:val="20"/>
        </w:rPr>
      </w:pPr>
    </w:p>
    <w:p w:rsidR="00220CBD" w:rsidRDefault="00220CBD" w:rsidP="001F7D84">
      <w:pPr>
        <w:widowControl w:val="0"/>
        <w:numPr>
          <w:ilvl w:val="1"/>
          <w:numId w:val="47"/>
        </w:numPr>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220CBD" w:rsidRDefault="00220CBD" w:rsidP="00220CBD">
      <w:pPr>
        <w:widowControl w:val="0"/>
        <w:autoSpaceDE w:val="0"/>
        <w:autoSpaceDN w:val="0"/>
        <w:adjustRightInd w:val="0"/>
        <w:spacing w:line="1" w:lineRule="exact"/>
        <w:rPr>
          <w:rFonts w:ascii="Arial" w:hAnsi="Arial" w:cs="Arial"/>
          <w:b/>
          <w:bCs/>
          <w:sz w:val="20"/>
          <w:szCs w:val="20"/>
        </w:rPr>
      </w:pPr>
    </w:p>
    <w:p w:rsidR="00220CBD" w:rsidRDefault="00220CBD" w:rsidP="001F7D84">
      <w:pPr>
        <w:widowControl w:val="0"/>
        <w:numPr>
          <w:ilvl w:val="2"/>
          <w:numId w:val="47"/>
        </w:numPr>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220CBD" w:rsidRDefault="00220CBD" w:rsidP="00220CBD">
      <w:pPr>
        <w:widowControl w:val="0"/>
        <w:autoSpaceDE w:val="0"/>
        <w:autoSpaceDN w:val="0"/>
        <w:adjustRightInd w:val="0"/>
        <w:spacing w:line="43" w:lineRule="exact"/>
        <w:rPr>
          <w:rFonts w:ascii="Arial" w:hAnsi="Arial" w:cs="Arial"/>
          <w:sz w:val="20"/>
          <w:szCs w:val="20"/>
        </w:rPr>
      </w:pPr>
    </w:p>
    <w:p w:rsidR="00220CBD" w:rsidRDefault="00220CBD" w:rsidP="001F7D84">
      <w:pPr>
        <w:widowControl w:val="0"/>
        <w:numPr>
          <w:ilvl w:val="2"/>
          <w:numId w:val="47"/>
        </w:numPr>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220CBD" w:rsidRDefault="00220CBD" w:rsidP="00220CBD">
      <w:pPr>
        <w:widowControl w:val="0"/>
        <w:autoSpaceDE w:val="0"/>
        <w:autoSpaceDN w:val="0"/>
        <w:adjustRightInd w:val="0"/>
        <w:spacing w:line="44" w:lineRule="exact"/>
        <w:rPr>
          <w:rFonts w:ascii="Arial" w:hAnsi="Arial" w:cs="Arial"/>
          <w:sz w:val="20"/>
          <w:szCs w:val="20"/>
        </w:rPr>
      </w:pPr>
    </w:p>
    <w:p w:rsidR="00220CBD" w:rsidRDefault="00220CBD" w:rsidP="001F7D84">
      <w:pPr>
        <w:widowControl w:val="0"/>
        <w:numPr>
          <w:ilvl w:val="2"/>
          <w:numId w:val="47"/>
        </w:numPr>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220CBD" w:rsidRDefault="00220CBD" w:rsidP="00220CBD">
      <w:pPr>
        <w:widowControl w:val="0"/>
        <w:autoSpaceDE w:val="0"/>
        <w:autoSpaceDN w:val="0"/>
        <w:adjustRightInd w:val="0"/>
        <w:spacing w:line="44" w:lineRule="exact"/>
        <w:rPr>
          <w:rFonts w:ascii="Arial" w:hAnsi="Arial" w:cs="Arial"/>
          <w:sz w:val="20"/>
          <w:szCs w:val="20"/>
        </w:rPr>
      </w:pPr>
    </w:p>
    <w:p w:rsidR="00220CBD" w:rsidRDefault="00220CBD" w:rsidP="001F7D84">
      <w:pPr>
        <w:widowControl w:val="0"/>
        <w:numPr>
          <w:ilvl w:val="2"/>
          <w:numId w:val="47"/>
        </w:numPr>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220CBD" w:rsidRDefault="00220CBD" w:rsidP="00220CBD">
      <w:pPr>
        <w:widowControl w:val="0"/>
        <w:autoSpaceDE w:val="0"/>
        <w:autoSpaceDN w:val="0"/>
        <w:adjustRightInd w:val="0"/>
        <w:spacing w:line="231" w:lineRule="exact"/>
        <w:rPr>
          <w:rFonts w:ascii="Arial" w:hAnsi="Arial" w:cs="Arial"/>
          <w:sz w:val="20"/>
          <w:szCs w:val="20"/>
        </w:rPr>
      </w:pPr>
    </w:p>
    <w:p w:rsidR="00220CBD" w:rsidRDefault="00220CBD" w:rsidP="001F7D84">
      <w:pPr>
        <w:widowControl w:val="0"/>
        <w:numPr>
          <w:ilvl w:val="1"/>
          <w:numId w:val="47"/>
        </w:numPr>
        <w:overflowPunct w:val="0"/>
        <w:autoSpaceDE w:val="0"/>
        <w:autoSpaceDN w:val="0"/>
        <w:adjustRightInd w:val="0"/>
        <w:spacing w:line="239" w:lineRule="auto"/>
        <w:ind w:left="1281" w:hanging="715"/>
        <w:jc w:val="both"/>
        <w:rPr>
          <w:rFonts w:ascii="Arial" w:hAnsi="Arial" w:cs="Arial"/>
          <w:sz w:val="20"/>
          <w:szCs w:val="20"/>
        </w:rPr>
      </w:pPr>
      <w:r>
        <w:rPr>
          <w:rFonts w:ascii="Arial" w:hAnsi="Arial" w:cs="Arial"/>
          <w:sz w:val="20"/>
          <w:szCs w:val="20"/>
        </w:rPr>
        <w:t>při doručování prostřednictvím poskytovatele poštovních služeb:</w:t>
      </w:r>
      <w:r w:rsidRPr="00DB04E2">
        <w:rPr>
          <w:rFonts w:ascii="Arial" w:hAnsi="Arial" w:cs="Arial"/>
          <w:sz w:val="20"/>
          <w:szCs w:val="20"/>
        </w:rPr>
        <w:t xml:space="preserve"> </w:t>
      </w:r>
    </w:p>
    <w:p w:rsidR="00220CBD" w:rsidRDefault="00220CBD" w:rsidP="001F7D84">
      <w:pPr>
        <w:widowControl w:val="0"/>
        <w:numPr>
          <w:ilvl w:val="0"/>
          <w:numId w:val="25"/>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220CBD" w:rsidRDefault="00220CBD" w:rsidP="001F7D84">
      <w:pPr>
        <w:widowControl w:val="0"/>
        <w:numPr>
          <w:ilvl w:val="0"/>
          <w:numId w:val="25"/>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Pr>
          <w:rFonts w:ascii="Arial" w:hAnsi="Arial" w:cs="Arial"/>
          <w:sz w:val="20"/>
          <w:szCs w:val="20"/>
        </w:rPr>
        <w:t>9</w:t>
      </w:r>
      <w:r w:rsidRPr="00E57BF8">
        <w:rPr>
          <w:rFonts w:ascii="Arial" w:hAnsi="Arial" w:cs="Arial"/>
          <w:sz w:val="20"/>
          <w:szCs w:val="20"/>
        </w:rPr>
        <w:t xml:space="preserve">.3. smlouvy. </w:t>
      </w:r>
    </w:p>
    <w:p w:rsidR="00220CBD" w:rsidRPr="00E57BF8" w:rsidRDefault="00220CBD" w:rsidP="00220CBD">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220CBD" w:rsidRDefault="00220CBD" w:rsidP="001F7D84">
      <w:pPr>
        <w:widowControl w:val="0"/>
        <w:numPr>
          <w:ilvl w:val="1"/>
          <w:numId w:val="47"/>
        </w:numPr>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prostřednictvím elektronické pošty: </w:t>
      </w:r>
    </w:p>
    <w:p w:rsidR="00220CBD" w:rsidRDefault="00220CBD" w:rsidP="00220CBD">
      <w:pPr>
        <w:widowControl w:val="0"/>
        <w:autoSpaceDE w:val="0"/>
        <w:autoSpaceDN w:val="0"/>
        <w:adjustRightInd w:val="0"/>
        <w:spacing w:line="43" w:lineRule="exact"/>
        <w:rPr>
          <w:rFonts w:ascii="Arial" w:hAnsi="Arial" w:cs="Arial"/>
          <w:b/>
          <w:bCs/>
          <w:sz w:val="20"/>
          <w:szCs w:val="20"/>
        </w:rPr>
      </w:pPr>
    </w:p>
    <w:p w:rsidR="00220CBD" w:rsidRDefault="00220CBD" w:rsidP="001F7D84">
      <w:pPr>
        <w:widowControl w:val="0"/>
        <w:numPr>
          <w:ilvl w:val="2"/>
          <w:numId w:val="23"/>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smlouvy. </w:t>
      </w:r>
    </w:p>
    <w:p w:rsidR="00220CBD" w:rsidRDefault="00220CBD" w:rsidP="00220CBD">
      <w:pPr>
        <w:widowControl w:val="0"/>
        <w:autoSpaceDE w:val="0"/>
        <w:autoSpaceDN w:val="0"/>
        <w:adjustRightInd w:val="0"/>
        <w:spacing w:line="233" w:lineRule="exact"/>
        <w:rPr>
          <w:rFonts w:ascii="Arial" w:hAnsi="Arial" w:cs="Arial"/>
          <w:sz w:val="20"/>
          <w:szCs w:val="20"/>
        </w:rPr>
      </w:pPr>
    </w:p>
    <w:p w:rsidR="00220CBD" w:rsidRDefault="00220CBD" w:rsidP="001F7D84">
      <w:pPr>
        <w:widowControl w:val="0"/>
        <w:numPr>
          <w:ilvl w:val="1"/>
          <w:numId w:val="47"/>
        </w:numPr>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220CBD" w:rsidRDefault="00220CBD" w:rsidP="00220CBD">
      <w:pPr>
        <w:widowControl w:val="0"/>
        <w:autoSpaceDE w:val="0"/>
        <w:autoSpaceDN w:val="0"/>
        <w:adjustRightInd w:val="0"/>
        <w:spacing w:line="45" w:lineRule="exact"/>
        <w:rPr>
          <w:rFonts w:ascii="Arial" w:hAnsi="Arial" w:cs="Arial"/>
          <w:b/>
          <w:bCs/>
          <w:sz w:val="20"/>
          <w:szCs w:val="20"/>
        </w:rPr>
      </w:pPr>
    </w:p>
    <w:p w:rsidR="00220CBD" w:rsidRDefault="00220CBD" w:rsidP="001F7D84">
      <w:pPr>
        <w:widowControl w:val="0"/>
        <w:numPr>
          <w:ilvl w:val="2"/>
          <w:numId w:val="23"/>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lastRenderedPageBreak/>
        <w:t xml:space="preserve">dnem, kdy se do datové schránky příjemce dle odst 9..3. smlouvy příjemcem přihlásila osoba, která má s ohledem na rozsah svého oprávnění přístup k tomuto dokumentu, pokud datum přihlášení je nejpozději třetí den po dni dodání zprávy do datové schránky příjemce, nebo </w:t>
      </w:r>
    </w:p>
    <w:p w:rsidR="00220CBD" w:rsidRDefault="00220CBD" w:rsidP="00220CBD">
      <w:pPr>
        <w:widowControl w:val="0"/>
        <w:autoSpaceDE w:val="0"/>
        <w:autoSpaceDN w:val="0"/>
        <w:adjustRightInd w:val="0"/>
        <w:spacing w:line="45" w:lineRule="exact"/>
        <w:rPr>
          <w:rFonts w:ascii="Arial" w:hAnsi="Arial" w:cs="Arial"/>
          <w:sz w:val="20"/>
          <w:szCs w:val="20"/>
        </w:rPr>
      </w:pPr>
    </w:p>
    <w:p w:rsidR="00220CBD" w:rsidRDefault="00220CBD" w:rsidP="001F7D84">
      <w:pPr>
        <w:widowControl w:val="0"/>
        <w:numPr>
          <w:ilvl w:val="2"/>
          <w:numId w:val="23"/>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 .3. smlouvy v případě, pokud není postupováno dle předchozího ustanovení o doručování prostřednictvím zasílání zpráv do datových schránek. </w:t>
      </w:r>
    </w:p>
    <w:p w:rsidR="00220CBD" w:rsidRDefault="00220CBD" w:rsidP="00220CBD">
      <w:pPr>
        <w:widowControl w:val="0"/>
        <w:autoSpaceDE w:val="0"/>
        <w:autoSpaceDN w:val="0"/>
        <w:adjustRightInd w:val="0"/>
        <w:spacing w:line="228" w:lineRule="exact"/>
        <w:rPr>
          <w:rFonts w:ascii="Arial" w:hAnsi="Arial" w:cs="Arial"/>
          <w:sz w:val="20"/>
          <w:szCs w:val="20"/>
        </w:rPr>
      </w:pPr>
    </w:p>
    <w:p w:rsidR="00220CBD" w:rsidRDefault="00220CBD" w:rsidP="001F7D84">
      <w:pPr>
        <w:widowControl w:val="0"/>
        <w:numPr>
          <w:ilvl w:val="0"/>
          <w:numId w:val="47"/>
        </w:numPr>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220CBD" w:rsidRDefault="00220CBD" w:rsidP="00220CBD">
      <w:pPr>
        <w:widowControl w:val="0"/>
        <w:autoSpaceDE w:val="0"/>
        <w:autoSpaceDN w:val="0"/>
        <w:adjustRightInd w:val="0"/>
        <w:spacing w:line="229" w:lineRule="exact"/>
      </w:pPr>
    </w:p>
    <w:p w:rsidR="00220CBD" w:rsidRDefault="00220CBD" w:rsidP="00220CBD">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Pr>
          <w:rFonts w:ascii="Arial" w:hAnsi="Arial" w:cs="Arial"/>
          <w:b/>
          <w:bCs/>
          <w:sz w:val="19"/>
          <w:szCs w:val="19"/>
        </w:rPr>
        <w:t>Zdravotnická záchranná služba Karlovarského kraje</w:t>
      </w:r>
    </w:p>
    <w:p w:rsidR="00220CBD" w:rsidRDefault="00220CBD" w:rsidP="00220CBD">
      <w:pPr>
        <w:widowControl w:val="0"/>
        <w:autoSpaceDE w:val="0"/>
        <w:autoSpaceDN w:val="0"/>
        <w:adjustRightInd w:val="0"/>
        <w:spacing w:line="4" w:lineRule="exact"/>
      </w:pPr>
    </w:p>
    <w:p w:rsidR="00220CBD" w:rsidRDefault="00220CBD" w:rsidP="00220CBD">
      <w:pPr>
        <w:widowControl w:val="0"/>
        <w:autoSpaceDE w:val="0"/>
        <w:autoSpaceDN w:val="0"/>
        <w:adjustRightInd w:val="0"/>
        <w:spacing w:line="239" w:lineRule="auto"/>
        <w:ind w:left="4961"/>
      </w:pPr>
      <w:r>
        <w:rPr>
          <w:rFonts w:ascii="Arial" w:hAnsi="Arial" w:cs="Arial"/>
          <w:sz w:val="20"/>
          <w:szCs w:val="20"/>
        </w:rPr>
        <w:t>Závodní 390/98c, 36006 Karlovy vary</w:t>
      </w:r>
    </w:p>
    <w:p w:rsidR="00220CBD" w:rsidRDefault="00220CBD" w:rsidP="00220CBD">
      <w:pPr>
        <w:widowControl w:val="0"/>
        <w:autoSpaceDE w:val="0"/>
        <w:autoSpaceDN w:val="0"/>
        <w:adjustRightInd w:val="0"/>
        <w:spacing w:line="238" w:lineRule="auto"/>
        <w:ind w:left="4961"/>
      </w:pPr>
      <w:r>
        <w:rPr>
          <w:rFonts w:ascii="Arial" w:hAnsi="Arial" w:cs="Arial"/>
          <w:sz w:val="20"/>
          <w:szCs w:val="20"/>
        </w:rPr>
        <w:t>emailová adresa: sekretariat@zzskvk.cz</w:t>
      </w:r>
    </w:p>
    <w:p w:rsidR="00220CBD" w:rsidRDefault="00220CBD" w:rsidP="00220CBD">
      <w:pPr>
        <w:widowControl w:val="0"/>
        <w:autoSpaceDE w:val="0"/>
        <w:autoSpaceDN w:val="0"/>
        <w:adjustRightInd w:val="0"/>
        <w:spacing w:line="1" w:lineRule="exact"/>
      </w:pPr>
    </w:p>
    <w:p w:rsidR="00220CBD" w:rsidRDefault="00220CBD" w:rsidP="00220CBD">
      <w:pPr>
        <w:widowControl w:val="0"/>
        <w:autoSpaceDE w:val="0"/>
        <w:autoSpaceDN w:val="0"/>
        <w:adjustRightInd w:val="0"/>
        <w:spacing w:line="239" w:lineRule="auto"/>
        <w:ind w:left="4961"/>
      </w:pPr>
      <w:r>
        <w:rPr>
          <w:rFonts w:ascii="Arial" w:hAnsi="Arial" w:cs="Arial"/>
          <w:sz w:val="20"/>
          <w:szCs w:val="20"/>
        </w:rPr>
        <w:t>ID datové schránky: 7eumahf</w:t>
      </w:r>
    </w:p>
    <w:p w:rsidR="00220CBD" w:rsidRDefault="00220CBD" w:rsidP="00220CBD">
      <w:pPr>
        <w:widowControl w:val="0"/>
        <w:autoSpaceDE w:val="0"/>
        <w:autoSpaceDN w:val="0"/>
        <w:adjustRightInd w:val="0"/>
        <w:spacing w:line="229" w:lineRule="exact"/>
      </w:pPr>
    </w:p>
    <w:p w:rsidR="00220CBD" w:rsidRPr="004D1017" w:rsidRDefault="00220CBD" w:rsidP="00220CBD">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632E63">
        <w:rPr>
          <w:rFonts w:ascii="Arial" w:hAnsi="Arial" w:cs="Arial"/>
          <w:b/>
          <w:bCs/>
          <w:sz w:val="19"/>
          <w:szCs w:val="19"/>
        </w:rPr>
        <w:t>Perfect Distribution a.s.</w:t>
      </w:r>
    </w:p>
    <w:p w:rsidR="00220CBD" w:rsidRPr="004D1017" w:rsidRDefault="00220CBD" w:rsidP="00220CBD">
      <w:pPr>
        <w:widowControl w:val="0"/>
        <w:autoSpaceDE w:val="0"/>
        <w:autoSpaceDN w:val="0"/>
        <w:adjustRightInd w:val="0"/>
        <w:spacing w:line="3" w:lineRule="exact"/>
      </w:pPr>
    </w:p>
    <w:p w:rsidR="00220CBD" w:rsidRPr="004D1017" w:rsidRDefault="00632E63" w:rsidP="00220CBD">
      <w:pPr>
        <w:widowControl w:val="0"/>
        <w:autoSpaceDE w:val="0"/>
        <w:autoSpaceDN w:val="0"/>
        <w:adjustRightInd w:val="0"/>
        <w:spacing w:line="239" w:lineRule="auto"/>
        <w:ind w:left="4961"/>
      </w:pPr>
      <w:r>
        <w:rPr>
          <w:rFonts w:ascii="Arial" w:hAnsi="Arial" w:cs="Arial"/>
          <w:sz w:val="20"/>
          <w:szCs w:val="20"/>
        </w:rPr>
        <w:t>U Spalovny 4582/17, 796 01 Prostějov</w:t>
      </w:r>
    </w:p>
    <w:p w:rsidR="00220CBD" w:rsidRPr="004D1017" w:rsidRDefault="00220CBD" w:rsidP="00220CBD">
      <w:pPr>
        <w:widowControl w:val="0"/>
        <w:autoSpaceDE w:val="0"/>
        <w:autoSpaceDN w:val="0"/>
        <w:adjustRightInd w:val="0"/>
        <w:spacing w:line="1" w:lineRule="exact"/>
      </w:pPr>
    </w:p>
    <w:p w:rsidR="00220CBD" w:rsidRPr="004D1017" w:rsidRDefault="00220CBD" w:rsidP="00220CBD">
      <w:pPr>
        <w:widowControl w:val="0"/>
        <w:autoSpaceDE w:val="0"/>
        <w:autoSpaceDN w:val="0"/>
        <w:adjustRightInd w:val="0"/>
        <w:spacing w:line="239" w:lineRule="auto"/>
        <w:ind w:left="4961"/>
      </w:pPr>
      <w:r w:rsidRPr="004D1017">
        <w:rPr>
          <w:rFonts w:ascii="Arial" w:hAnsi="Arial" w:cs="Arial"/>
          <w:sz w:val="20"/>
          <w:szCs w:val="20"/>
        </w:rPr>
        <w:t xml:space="preserve">emailová adresa: </w:t>
      </w:r>
      <w:r w:rsidR="00632E63">
        <w:rPr>
          <w:rFonts w:ascii="Arial" w:hAnsi="Arial" w:cs="Arial"/>
          <w:sz w:val="20"/>
          <w:szCs w:val="20"/>
        </w:rPr>
        <w:t>info@pfd.agel.cz</w:t>
      </w:r>
    </w:p>
    <w:p w:rsidR="00220CBD" w:rsidRDefault="00220CBD" w:rsidP="00220CBD">
      <w:pPr>
        <w:widowControl w:val="0"/>
        <w:autoSpaceDE w:val="0"/>
        <w:autoSpaceDN w:val="0"/>
        <w:adjustRightInd w:val="0"/>
        <w:spacing w:line="238" w:lineRule="auto"/>
        <w:ind w:left="4961"/>
      </w:pPr>
      <w:r w:rsidRPr="004D1017">
        <w:rPr>
          <w:rFonts w:ascii="Arial" w:hAnsi="Arial" w:cs="Arial"/>
          <w:sz w:val="20"/>
          <w:szCs w:val="20"/>
        </w:rPr>
        <w:t xml:space="preserve">ID datové schránky: </w:t>
      </w:r>
      <w:r w:rsidR="00632E63">
        <w:rPr>
          <w:rFonts w:ascii="Arial" w:hAnsi="Arial" w:cs="Arial"/>
          <w:sz w:val="20"/>
          <w:szCs w:val="20"/>
        </w:rPr>
        <w:t>sine4gg</w:t>
      </w:r>
    </w:p>
    <w:p w:rsidR="00220CBD" w:rsidRDefault="00220CBD" w:rsidP="00220CBD">
      <w:pPr>
        <w:widowControl w:val="0"/>
        <w:autoSpaceDE w:val="0"/>
        <w:autoSpaceDN w:val="0"/>
        <w:adjustRightInd w:val="0"/>
        <w:spacing w:line="276" w:lineRule="exact"/>
      </w:pPr>
    </w:p>
    <w:p w:rsidR="00220CBD" w:rsidRDefault="00220CBD" w:rsidP="001F7D84">
      <w:pPr>
        <w:widowControl w:val="0"/>
        <w:numPr>
          <w:ilvl w:val="0"/>
          <w:numId w:val="47"/>
        </w:numPr>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220CBD" w:rsidRDefault="00220CBD" w:rsidP="00220CBD">
      <w:pPr>
        <w:widowControl w:val="0"/>
        <w:autoSpaceDE w:val="0"/>
        <w:autoSpaceDN w:val="0"/>
        <w:adjustRightInd w:val="0"/>
        <w:spacing w:line="200" w:lineRule="exact"/>
      </w:pPr>
    </w:p>
    <w:p w:rsidR="00220CBD" w:rsidRDefault="00220CBD" w:rsidP="00220CBD">
      <w:pPr>
        <w:widowControl w:val="0"/>
        <w:autoSpaceDE w:val="0"/>
        <w:autoSpaceDN w:val="0"/>
        <w:adjustRightInd w:val="0"/>
        <w:spacing w:line="259" w:lineRule="exact"/>
      </w:pPr>
    </w:p>
    <w:p w:rsidR="00220CBD" w:rsidRDefault="00220CBD" w:rsidP="001F7D84">
      <w:pPr>
        <w:widowControl w:val="0"/>
        <w:numPr>
          <w:ilvl w:val="0"/>
          <w:numId w:val="39"/>
        </w:numPr>
        <w:autoSpaceDE w:val="0"/>
        <w:autoSpaceDN w:val="0"/>
        <w:adjustRightInd w:val="0"/>
        <w:spacing w:line="259" w:lineRule="exact"/>
        <w:jc w:val="center"/>
      </w:pPr>
    </w:p>
    <w:p w:rsidR="00220CBD" w:rsidRPr="00305C96" w:rsidRDefault="00220CBD" w:rsidP="00220CBD">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220CBD" w:rsidRPr="007D1581" w:rsidRDefault="00220CBD" w:rsidP="001F7D84">
      <w:pPr>
        <w:widowControl w:val="0"/>
        <w:numPr>
          <w:ilvl w:val="0"/>
          <w:numId w:val="48"/>
        </w:numPr>
        <w:overflowPunct w:val="0"/>
        <w:autoSpaceDE w:val="0"/>
        <w:autoSpaceDN w:val="0"/>
        <w:adjustRightInd w:val="0"/>
        <w:spacing w:line="224" w:lineRule="auto"/>
        <w:ind w:hanging="644"/>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220CBD" w:rsidRPr="00D1091F" w:rsidRDefault="00220CBD" w:rsidP="00220CBD">
      <w:pPr>
        <w:widowControl w:val="0"/>
        <w:overflowPunct w:val="0"/>
        <w:autoSpaceDE w:val="0"/>
        <w:autoSpaceDN w:val="0"/>
        <w:adjustRightInd w:val="0"/>
        <w:spacing w:line="276" w:lineRule="auto"/>
        <w:ind w:left="561"/>
        <w:jc w:val="both"/>
        <w:rPr>
          <w:rFonts w:ascii="Arial" w:hAnsi="Arial" w:cs="Arial"/>
          <w:b/>
          <w:bCs/>
          <w:sz w:val="20"/>
          <w:szCs w:val="20"/>
        </w:rPr>
      </w:pPr>
    </w:p>
    <w:p w:rsidR="00220CBD" w:rsidRDefault="00220CBD" w:rsidP="001F7D84">
      <w:pPr>
        <w:widowControl w:val="0"/>
        <w:numPr>
          <w:ilvl w:val="0"/>
          <w:numId w:val="48"/>
        </w:numPr>
        <w:overflowPunct w:val="0"/>
        <w:autoSpaceDE w:val="0"/>
        <w:autoSpaceDN w:val="0"/>
        <w:adjustRightInd w:val="0"/>
        <w:spacing w:line="276" w:lineRule="auto"/>
        <w:ind w:left="561" w:hanging="561"/>
        <w:jc w:val="both"/>
        <w:rPr>
          <w:rFonts w:ascii="Arial" w:hAnsi="Arial" w:cs="Arial"/>
          <w:sz w:val="20"/>
          <w:szCs w:val="20"/>
        </w:rPr>
      </w:pPr>
      <w:r w:rsidRPr="00D1091F">
        <w:rPr>
          <w:rFonts w:ascii="Arial" w:hAnsi="Arial" w:cs="Arial"/>
          <w:sz w:val="20"/>
          <w:szCs w:val="20"/>
        </w:rPr>
        <w:t>Práva vzniklá z této smlouvy nesmí být postoupena bez předchozího písemného souhlasu d</w:t>
      </w:r>
      <w:r>
        <w:rPr>
          <w:rFonts w:ascii="Arial" w:hAnsi="Arial" w:cs="Arial"/>
          <w:sz w:val="20"/>
          <w:szCs w:val="20"/>
        </w:rPr>
        <w:t xml:space="preserve">ruhé strany. Za písemnou formu </w:t>
      </w:r>
      <w:r w:rsidRPr="00D1091F">
        <w:rPr>
          <w:rFonts w:ascii="Arial" w:hAnsi="Arial" w:cs="Arial"/>
          <w:sz w:val="20"/>
          <w:szCs w:val="20"/>
        </w:rPr>
        <w:t xml:space="preserve">bude pro tento účel považována </w:t>
      </w:r>
      <w:r>
        <w:rPr>
          <w:rFonts w:ascii="Arial" w:hAnsi="Arial" w:cs="Arial"/>
          <w:sz w:val="20"/>
          <w:szCs w:val="20"/>
        </w:rPr>
        <w:t>pouze forma datové zprávy nebo listinná komunikace.</w:t>
      </w:r>
    </w:p>
    <w:p w:rsidR="00220CBD" w:rsidRDefault="00220CBD" w:rsidP="00220CBD">
      <w:pPr>
        <w:widowControl w:val="0"/>
        <w:overflowPunct w:val="0"/>
        <w:autoSpaceDE w:val="0"/>
        <w:autoSpaceDN w:val="0"/>
        <w:adjustRightInd w:val="0"/>
        <w:spacing w:line="276" w:lineRule="auto"/>
        <w:ind w:left="561"/>
        <w:jc w:val="both"/>
        <w:rPr>
          <w:rFonts w:ascii="Arial" w:hAnsi="Arial" w:cs="Arial"/>
          <w:sz w:val="20"/>
          <w:szCs w:val="20"/>
        </w:rPr>
      </w:pPr>
    </w:p>
    <w:p w:rsidR="00220CBD" w:rsidRPr="00D1091F" w:rsidRDefault="00220CBD" w:rsidP="001F7D84">
      <w:pPr>
        <w:widowControl w:val="0"/>
        <w:numPr>
          <w:ilvl w:val="0"/>
          <w:numId w:val="48"/>
        </w:numPr>
        <w:overflowPunct w:val="0"/>
        <w:autoSpaceDE w:val="0"/>
        <w:autoSpaceDN w:val="0"/>
        <w:adjustRightInd w:val="0"/>
        <w:spacing w:line="276" w:lineRule="auto"/>
        <w:ind w:left="561" w:hanging="561"/>
        <w:jc w:val="both"/>
        <w:rPr>
          <w:rFonts w:ascii="Arial" w:hAnsi="Arial" w:cs="Arial"/>
          <w:sz w:val="20"/>
          <w:szCs w:val="20"/>
        </w:rPr>
      </w:pPr>
      <w:r>
        <w:rPr>
          <w:rFonts w:ascii="Arial" w:hAnsi="Arial" w:cs="Arial"/>
          <w:sz w:val="20"/>
          <w:szCs w:val="20"/>
        </w:rPr>
        <w:t>Smlouva je uzavřena na dobu určitou, a to na 2 roky ode dne nabytí účinnosti.</w:t>
      </w:r>
    </w:p>
    <w:p w:rsidR="00220CBD" w:rsidRDefault="00220CBD" w:rsidP="00220CBD">
      <w:pPr>
        <w:widowControl w:val="0"/>
        <w:autoSpaceDE w:val="0"/>
        <w:autoSpaceDN w:val="0"/>
        <w:adjustRightInd w:val="0"/>
        <w:spacing w:line="277" w:lineRule="exact"/>
        <w:rPr>
          <w:rFonts w:ascii="Arial" w:hAnsi="Arial" w:cs="Arial"/>
          <w:b/>
          <w:bCs/>
          <w:sz w:val="20"/>
          <w:szCs w:val="20"/>
        </w:rPr>
      </w:pPr>
    </w:p>
    <w:p w:rsidR="00220CBD" w:rsidRDefault="00220CBD" w:rsidP="001F7D84">
      <w:pPr>
        <w:widowControl w:val="0"/>
        <w:numPr>
          <w:ilvl w:val="0"/>
          <w:numId w:val="48"/>
        </w:numPr>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smlouva je vyhotovena ve čtyřech stejnopisech s platností originálu, přičemž prodávající obdrží dva výtisky a kupující obdrží dva výtisky. </w:t>
      </w:r>
    </w:p>
    <w:p w:rsidR="00220CBD" w:rsidRDefault="00220CBD" w:rsidP="00220CBD">
      <w:pPr>
        <w:widowControl w:val="0"/>
        <w:autoSpaceDE w:val="0"/>
        <w:autoSpaceDN w:val="0"/>
        <w:adjustRightInd w:val="0"/>
        <w:spacing w:line="275" w:lineRule="exact"/>
        <w:rPr>
          <w:rFonts w:ascii="Arial" w:hAnsi="Arial" w:cs="Arial"/>
          <w:b/>
          <w:bCs/>
          <w:sz w:val="20"/>
          <w:szCs w:val="20"/>
        </w:rPr>
      </w:pPr>
    </w:p>
    <w:p w:rsidR="00220CBD" w:rsidRDefault="00220CBD" w:rsidP="001F7D84">
      <w:pPr>
        <w:widowControl w:val="0"/>
        <w:numPr>
          <w:ilvl w:val="0"/>
          <w:numId w:val="48"/>
        </w:numPr>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smlouvy je možné měnit jen písemnými dodatky, podepsanými statutárními zástupci smluvních stran. </w:t>
      </w:r>
    </w:p>
    <w:p w:rsidR="00220CBD" w:rsidRDefault="00220CBD" w:rsidP="00220CBD">
      <w:pPr>
        <w:widowControl w:val="0"/>
        <w:autoSpaceDE w:val="0"/>
        <w:autoSpaceDN w:val="0"/>
        <w:adjustRightInd w:val="0"/>
        <w:spacing w:line="276" w:lineRule="exact"/>
        <w:rPr>
          <w:rFonts w:ascii="Arial" w:hAnsi="Arial" w:cs="Arial"/>
          <w:b/>
          <w:bCs/>
          <w:sz w:val="20"/>
          <w:szCs w:val="20"/>
        </w:rPr>
      </w:pPr>
    </w:p>
    <w:p w:rsidR="00220CBD" w:rsidRPr="000E364E" w:rsidRDefault="00220CBD" w:rsidP="001F7D84">
      <w:pPr>
        <w:widowControl w:val="0"/>
        <w:numPr>
          <w:ilvl w:val="0"/>
          <w:numId w:val="48"/>
        </w:numPr>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220CBD" w:rsidRPr="000E364E" w:rsidRDefault="00220CBD" w:rsidP="00220CBD">
      <w:pPr>
        <w:widowControl w:val="0"/>
        <w:overflowPunct w:val="0"/>
        <w:autoSpaceDE w:val="0"/>
        <w:autoSpaceDN w:val="0"/>
        <w:adjustRightInd w:val="0"/>
        <w:spacing w:line="217" w:lineRule="auto"/>
        <w:ind w:left="561"/>
        <w:jc w:val="both"/>
        <w:rPr>
          <w:rFonts w:ascii="Arial" w:hAnsi="Arial" w:cs="Arial"/>
          <w:b/>
          <w:bCs/>
          <w:sz w:val="20"/>
          <w:szCs w:val="20"/>
        </w:rPr>
      </w:pPr>
    </w:p>
    <w:p w:rsidR="00220CBD" w:rsidRDefault="00220CBD" w:rsidP="001F7D84">
      <w:pPr>
        <w:widowControl w:val="0"/>
        <w:numPr>
          <w:ilvl w:val="0"/>
          <w:numId w:val="48"/>
        </w:numPr>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Tato smlouva nabývá platnosti a účinnosti podpisem obou smluvních stran.</w:t>
      </w:r>
    </w:p>
    <w:p w:rsidR="00220CBD" w:rsidRDefault="00220CBD" w:rsidP="00220CBD">
      <w:pPr>
        <w:widowControl w:val="0"/>
        <w:autoSpaceDE w:val="0"/>
        <w:autoSpaceDN w:val="0"/>
        <w:adjustRightInd w:val="0"/>
        <w:spacing w:line="272" w:lineRule="exact"/>
        <w:rPr>
          <w:rFonts w:ascii="Arial" w:hAnsi="Arial" w:cs="Arial"/>
          <w:b/>
          <w:bCs/>
          <w:sz w:val="20"/>
          <w:szCs w:val="20"/>
        </w:rPr>
      </w:pPr>
    </w:p>
    <w:p w:rsidR="00220CBD" w:rsidRPr="008E5994" w:rsidRDefault="00220CBD" w:rsidP="001F7D84">
      <w:pPr>
        <w:widowControl w:val="0"/>
        <w:numPr>
          <w:ilvl w:val="0"/>
          <w:numId w:val="48"/>
        </w:numPr>
        <w:overflowPunct w:val="0"/>
        <w:autoSpaceDE w:val="0"/>
        <w:autoSpaceDN w:val="0"/>
        <w:adjustRightInd w:val="0"/>
        <w:spacing w:line="224" w:lineRule="auto"/>
        <w:ind w:left="561" w:hanging="561"/>
        <w:jc w:val="both"/>
        <w:rPr>
          <w:rFonts w:ascii="Arial" w:hAnsi="Arial" w:cs="Arial"/>
          <w:b/>
          <w:bCs/>
          <w:sz w:val="20"/>
          <w:szCs w:val="20"/>
        </w:rPr>
      </w:pPr>
      <w:r w:rsidRPr="008E5994">
        <w:rPr>
          <w:rFonts w:ascii="Arial" w:hAnsi="Arial" w:cs="Arial"/>
          <w:sz w:val="20"/>
          <w:szCs w:val="20"/>
        </w:rPr>
        <w:t>Prodávající bere na vědomí, že kupující je povinen uveřejnit v Registru smluv, dle § 6 zákona č. 340/2015 Sb., o zvláštních podmínkách účinnosti některých smluv, uveřejňování těchto smluv a o registru smluv, ve znění pozdějších předpisů</w:t>
      </w:r>
      <w:r>
        <w:rPr>
          <w:rFonts w:ascii="Arial" w:hAnsi="Arial" w:cs="Arial"/>
          <w:sz w:val="20"/>
          <w:szCs w:val="20"/>
        </w:rPr>
        <w:t xml:space="preserve"> každou dílčí smlouvu uzavíranou na základě této smlouvy, pokud její hodnota přesáhne 50.000,00 Kč bez DPH.</w:t>
      </w:r>
    </w:p>
    <w:p w:rsidR="00220CBD" w:rsidRPr="008E5994" w:rsidRDefault="00220CBD" w:rsidP="001F7D84">
      <w:pPr>
        <w:widowControl w:val="0"/>
        <w:numPr>
          <w:ilvl w:val="0"/>
          <w:numId w:val="48"/>
        </w:numPr>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Zaslání jednotlivých smluv (objednávek) do Registru smluv zajistí kupující neprodleně po jejich uzavření (potvrzení objednávky). Kupující se současně zavazuje informovat prodávajícího o provedení registrace tak, že zašle prodávajícímu kopii potvrzení správce Registru smluv o uveřejnění smlouvy (objednávky)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220CBD" w:rsidRPr="008E5994" w:rsidRDefault="00220CBD" w:rsidP="00220CBD">
      <w:pPr>
        <w:widowControl w:val="0"/>
        <w:overflowPunct w:val="0"/>
        <w:autoSpaceDE w:val="0"/>
        <w:autoSpaceDN w:val="0"/>
        <w:adjustRightInd w:val="0"/>
        <w:spacing w:line="224" w:lineRule="auto"/>
        <w:ind w:left="561"/>
        <w:jc w:val="both"/>
        <w:rPr>
          <w:rFonts w:ascii="Arial" w:hAnsi="Arial" w:cs="Arial"/>
          <w:b/>
          <w:bCs/>
          <w:sz w:val="20"/>
          <w:szCs w:val="20"/>
        </w:rPr>
      </w:pPr>
    </w:p>
    <w:p w:rsidR="00220CBD" w:rsidRPr="00D7402D" w:rsidRDefault="00220CBD" w:rsidP="001F7D84">
      <w:pPr>
        <w:widowControl w:val="0"/>
        <w:numPr>
          <w:ilvl w:val="0"/>
          <w:numId w:val="48"/>
        </w:numPr>
        <w:overflowPunct w:val="0"/>
        <w:autoSpaceDE w:val="0"/>
        <w:autoSpaceDN w:val="0"/>
        <w:adjustRightInd w:val="0"/>
        <w:spacing w:line="224" w:lineRule="auto"/>
        <w:ind w:left="561" w:hanging="561"/>
        <w:jc w:val="both"/>
        <w:rPr>
          <w:rFonts w:ascii="Arial" w:hAnsi="Arial" w:cs="Arial"/>
          <w:bCs/>
          <w:sz w:val="20"/>
          <w:szCs w:val="20"/>
        </w:rPr>
      </w:pPr>
      <w:r w:rsidRPr="00D7402D">
        <w:rPr>
          <w:rFonts w:ascii="Arial" w:hAnsi="Arial" w:cs="Arial"/>
          <w:bCs/>
          <w:sz w:val="20"/>
          <w:szCs w:val="20"/>
        </w:rPr>
        <w:t xml:space="preserve">Prodávající bere na vědomí, že kupující je povinen uveřejnit tuto smlouvu dále dle zákona č. 134/2016 </w:t>
      </w:r>
      <w:r w:rsidRPr="00D7402D">
        <w:rPr>
          <w:rFonts w:ascii="Arial" w:hAnsi="Arial" w:cs="Arial"/>
          <w:bCs/>
          <w:sz w:val="20"/>
          <w:szCs w:val="20"/>
        </w:rPr>
        <w:lastRenderedPageBreak/>
        <w:t>Sb., o veřejných zakázkách, ve znění pozdějších předpisů, a dále, že je povinen poskytnout informace dle zákona č. 106/1999 Sb., o svobodném přístupu k informacím, ve znění pozdějších předpisů.</w:t>
      </w:r>
    </w:p>
    <w:p w:rsidR="00220CBD" w:rsidRDefault="00220CBD" w:rsidP="00220CBD">
      <w:pPr>
        <w:widowControl w:val="0"/>
        <w:tabs>
          <w:tab w:val="left" w:pos="541"/>
        </w:tabs>
        <w:overflowPunct w:val="0"/>
        <w:autoSpaceDE w:val="0"/>
        <w:autoSpaceDN w:val="0"/>
        <w:adjustRightInd w:val="0"/>
        <w:spacing w:line="224" w:lineRule="auto"/>
        <w:ind w:left="561" w:hanging="560"/>
        <w:jc w:val="both"/>
      </w:pPr>
    </w:p>
    <w:p w:rsidR="00220CBD" w:rsidRDefault="00220CBD" w:rsidP="001F7D84">
      <w:pPr>
        <w:widowControl w:val="0"/>
        <w:numPr>
          <w:ilvl w:val="0"/>
          <w:numId w:val="48"/>
        </w:numPr>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občanský zákoník ve znění pozdějších předpisů a dalších obecně závazných předpisů platných v ČR. </w:t>
      </w:r>
    </w:p>
    <w:p w:rsidR="00220CBD" w:rsidRDefault="00220CBD" w:rsidP="00220CBD">
      <w:pPr>
        <w:widowControl w:val="0"/>
        <w:autoSpaceDE w:val="0"/>
        <w:autoSpaceDN w:val="0"/>
        <w:adjustRightInd w:val="0"/>
        <w:spacing w:line="233" w:lineRule="exact"/>
        <w:rPr>
          <w:rFonts w:ascii="Arial" w:hAnsi="Arial" w:cs="Arial"/>
          <w:b/>
          <w:bCs/>
          <w:sz w:val="20"/>
          <w:szCs w:val="20"/>
        </w:rPr>
      </w:pPr>
    </w:p>
    <w:p w:rsidR="00220CBD" w:rsidRPr="000E364E" w:rsidRDefault="00220CBD" w:rsidP="001F7D84">
      <w:pPr>
        <w:widowControl w:val="0"/>
        <w:numPr>
          <w:ilvl w:val="0"/>
          <w:numId w:val="48"/>
        </w:numPr>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220CBD" w:rsidRPr="000E364E" w:rsidRDefault="00220CBD" w:rsidP="00220CBD">
      <w:pPr>
        <w:widowControl w:val="0"/>
        <w:overflowPunct w:val="0"/>
        <w:autoSpaceDE w:val="0"/>
        <w:autoSpaceDN w:val="0"/>
        <w:adjustRightInd w:val="0"/>
        <w:spacing w:line="224" w:lineRule="auto"/>
        <w:ind w:left="561"/>
        <w:jc w:val="both"/>
        <w:rPr>
          <w:rFonts w:ascii="Arial" w:hAnsi="Arial" w:cs="Arial"/>
          <w:b/>
          <w:bCs/>
          <w:sz w:val="20"/>
          <w:szCs w:val="20"/>
        </w:rPr>
      </w:pPr>
    </w:p>
    <w:p w:rsidR="00220CBD" w:rsidRPr="00F42087" w:rsidRDefault="00220CBD" w:rsidP="001F7D84">
      <w:pPr>
        <w:widowControl w:val="0"/>
        <w:numPr>
          <w:ilvl w:val="0"/>
          <w:numId w:val="48"/>
        </w:numPr>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v případě zániku této smlouvy, zůstávají v platnosti a účinnosti i nadále ustanovení, z jejichž povahy vyplývá, že mají zůstat nedotčena zánikem právního vztahu založeném touto smlouvou, především ustanovení o smluvních pokutách.</w:t>
      </w:r>
    </w:p>
    <w:p w:rsidR="00220CBD" w:rsidRDefault="00220CBD" w:rsidP="00220CBD">
      <w:pPr>
        <w:widowControl w:val="0"/>
        <w:autoSpaceDE w:val="0"/>
        <w:autoSpaceDN w:val="0"/>
        <w:adjustRightInd w:val="0"/>
        <w:spacing w:line="278" w:lineRule="exact"/>
      </w:pPr>
    </w:p>
    <w:p w:rsidR="00220CBD" w:rsidRDefault="00220CBD" w:rsidP="001F7D84">
      <w:pPr>
        <w:widowControl w:val="0"/>
        <w:numPr>
          <w:ilvl w:val="0"/>
          <w:numId w:val="48"/>
        </w:numPr>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8B70C2" w:rsidRDefault="008B70C2" w:rsidP="008B70C2">
      <w:pPr>
        <w:widowControl w:val="0"/>
        <w:autoSpaceDE w:val="0"/>
        <w:autoSpaceDN w:val="0"/>
        <w:adjustRightInd w:val="0"/>
        <w:spacing w:line="200" w:lineRule="exact"/>
      </w:pPr>
    </w:p>
    <w:p w:rsidR="008B70C2" w:rsidRDefault="008B70C2" w:rsidP="008B70C2">
      <w:pPr>
        <w:widowControl w:val="0"/>
        <w:autoSpaceDE w:val="0"/>
        <w:autoSpaceDN w:val="0"/>
        <w:adjustRightInd w:val="0"/>
        <w:spacing w:line="200" w:lineRule="exact"/>
      </w:pPr>
    </w:p>
    <w:p w:rsidR="008B70C2" w:rsidRDefault="008B70C2" w:rsidP="008B70C2">
      <w:pPr>
        <w:widowControl w:val="0"/>
        <w:autoSpaceDE w:val="0"/>
        <w:autoSpaceDN w:val="0"/>
        <w:adjustRightInd w:val="0"/>
        <w:spacing w:line="290" w:lineRule="exact"/>
      </w:pPr>
    </w:p>
    <w:p w:rsidR="008B70C2" w:rsidRDefault="008B70C2" w:rsidP="008B70C2">
      <w:pPr>
        <w:widowControl w:val="0"/>
        <w:autoSpaceDE w:val="0"/>
        <w:autoSpaceDN w:val="0"/>
        <w:adjustRightInd w:val="0"/>
        <w:spacing w:line="239" w:lineRule="auto"/>
        <w:ind w:left="1"/>
      </w:pPr>
      <w:r>
        <w:rPr>
          <w:rFonts w:ascii="Arial" w:hAnsi="Arial" w:cs="Arial"/>
          <w:b/>
          <w:bCs/>
          <w:u w:val="single"/>
        </w:rPr>
        <w:t>PŘÍLOHY:</w:t>
      </w:r>
    </w:p>
    <w:p w:rsidR="008B70C2" w:rsidRDefault="008B70C2" w:rsidP="008B70C2">
      <w:pPr>
        <w:widowControl w:val="0"/>
        <w:autoSpaceDE w:val="0"/>
        <w:autoSpaceDN w:val="0"/>
        <w:adjustRightInd w:val="0"/>
        <w:spacing w:line="233" w:lineRule="exact"/>
      </w:pPr>
    </w:p>
    <w:p w:rsidR="008B70C2" w:rsidRDefault="008B70C2" w:rsidP="008B70C2">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8B70C2" w:rsidRDefault="008B70C2" w:rsidP="008B70C2">
      <w:pPr>
        <w:widowControl w:val="0"/>
        <w:autoSpaceDE w:val="0"/>
        <w:autoSpaceDN w:val="0"/>
        <w:adjustRightInd w:val="0"/>
        <w:spacing w:line="238" w:lineRule="auto"/>
        <w:ind w:left="1"/>
      </w:pPr>
      <w:r>
        <w:rPr>
          <w:rFonts w:ascii="Arial" w:hAnsi="Arial" w:cs="Arial"/>
          <w:sz w:val="20"/>
          <w:szCs w:val="20"/>
        </w:rPr>
        <w:t>Příloha č. 2     Seznam poddodavatelů</w:t>
      </w:r>
    </w:p>
    <w:p w:rsidR="008B70C2" w:rsidRDefault="008B70C2" w:rsidP="008B70C2">
      <w:pPr>
        <w:widowControl w:val="0"/>
        <w:autoSpaceDE w:val="0"/>
        <w:autoSpaceDN w:val="0"/>
        <w:adjustRightInd w:val="0"/>
        <w:spacing w:line="1" w:lineRule="exact"/>
      </w:pPr>
    </w:p>
    <w:p w:rsidR="008B70C2" w:rsidRDefault="008B70C2" w:rsidP="008B70C2">
      <w:pPr>
        <w:widowControl w:val="0"/>
        <w:autoSpaceDE w:val="0"/>
        <w:autoSpaceDN w:val="0"/>
        <w:adjustRightInd w:val="0"/>
        <w:spacing w:line="239" w:lineRule="auto"/>
        <w:ind w:left="1"/>
      </w:pPr>
      <w:r>
        <w:rPr>
          <w:rFonts w:ascii="Arial" w:hAnsi="Arial" w:cs="Arial"/>
          <w:sz w:val="20"/>
          <w:szCs w:val="20"/>
        </w:rPr>
        <w:t>Příloha č. 3     Podrobný rozpis kupní ceny</w:t>
      </w:r>
    </w:p>
    <w:p w:rsidR="008B70C2" w:rsidRDefault="008B70C2" w:rsidP="008B70C2">
      <w:pPr>
        <w:widowControl w:val="0"/>
        <w:autoSpaceDE w:val="0"/>
        <w:autoSpaceDN w:val="0"/>
        <w:adjustRightInd w:val="0"/>
        <w:spacing w:line="200" w:lineRule="exact"/>
      </w:pPr>
    </w:p>
    <w:p w:rsidR="008B70C2" w:rsidRDefault="008B70C2" w:rsidP="008B70C2">
      <w:pPr>
        <w:widowControl w:val="0"/>
        <w:autoSpaceDE w:val="0"/>
        <w:autoSpaceDN w:val="0"/>
        <w:adjustRightInd w:val="0"/>
        <w:spacing w:line="200" w:lineRule="exact"/>
      </w:pPr>
    </w:p>
    <w:p w:rsidR="008B70C2" w:rsidRDefault="008B70C2" w:rsidP="008B70C2">
      <w:pPr>
        <w:widowControl w:val="0"/>
        <w:autoSpaceDE w:val="0"/>
        <w:autoSpaceDN w:val="0"/>
        <w:adjustRightInd w:val="0"/>
        <w:spacing w:line="200" w:lineRule="exact"/>
      </w:pPr>
    </w:p>
    <w:p w:rsidR="008B70C2" w:rsidRDefault="008B70C2" w:rsidP="008B70C2">
      <w:pPr>
        <w:widowControl w:val="0"/>
        <w:autoSpaceDE w:val="0"/>
        <w:autoSpaceDN w:val="0"/>
        <w:adjustRightInd w:val="0"/>
        <w:spacing w:line="321" w:lineRule="exact"/>
      </w:pPr>
    </w:p>
    <w:p w:rsidR="008B70C2" w:rsidRPr="00632E63" w:rsidRDefault="008B70C2" w:rsidP="008B70C2">
      <w:pPr>
        <w:widowControl w:val="0"/>
        <w:tabs>
          <w:tab w:val="left" w:pos="4941"/>
        </w:tabs>
        <w:autoSpaceDE w:val="0"/>
        <w:autoSpaceDN w:val="0"/>
        <w:adjustRightInd w:val="0"/>
        <w:spacing w:line="239" w:lineRule="auto"/>
        <w:ind w:left="1"/>
      </w:pPr>
      <w:r w:rsidRPr="00632E63">
        <w:rPr>
          <w:rFonts w:ascii="Arial" w:hAnsi="Arial" w:cs="Arial"/>
          <w:sz w:val="20"/>
          <w:szCs w:val="20"/>
        </w:rPr>
        <w:t>V Karlových Varech, dne ……………………….</w:t>
      </w:r>
      <w:r w:rsidRPr="00632E63">
        <w:tab/>
      </w:r>
      <w:r w:rsidRPr="00632E63">
        <w:rPr>
          <w:rFonts w:ascii="Arial" w:hAnsi="Arial" w:cs="Arial"/>
          <w:sz w:val="20"/>
          <w:szCs w:val="20"/>
        </w:rPr>
        <w:t xml:space="preserve">V </w:t>
      </w:r>
      <w:r w:rsidR="00632E63">
        <w:rPr>
          <w:rFonts w:ascii="Arial" w:hAnsi="Arial" w:cs="Arial"/>
          <w:sz w:val="20"/>
          <w:szCs w:val="20"/>
        </w:rPr>
        <w:t>Prostějově</w:t>
      </w:r>
      <w:r w:rsidRPr="00632E63">
        <w:rPr>
          <w:rFonts w:ascii="Arial" w:hAnsi="Arial" w:cs="Arial"/>
          <w:sz w:val="20"/>
          <w:szCs w:val="20"/>
        </w:rPr>
        <w:t xml:space="preserve"> dne </w:t>
      </w:r>
      <w:r w:rsidR="00632E63">
        <w:rPr>
          <w:rFonts w:ascii="Arial" w:hAnsi="Arial" w:cs="Arial"/>
          <w:sz w:val="20"/>
          <w:szCs w:val="20"/>
        </w:rPr>
        <w:t>……………………………………..</w:t>
      </w:r>
    </w:p>
    <w:p w:rsidR="008B70C2" w:rsidRPr="00632E63" w:rsidRDefault="008B70C2" w:rsidP="008B70C2">
      <w:pPr>
        <w:widowControl w:val="0"/>
        <w:autoSpaceDE w:val="0"/>
        <w:autoSpaceDN w:val="0"/>
        <w:adjustRightInd w:val="0"/>
        <w:spacing w:line="200" w:lineRule="exact"/>
      </w:pPr>
    </w:p>
    <w:p w:rsidR="008B70C2" w:rsidRPr="00632E63" w:rsidRDefault="008B70C2" w:rsidP="008B70C2">
      <w:pPr>
        <w:widowControl w:val="0"/>
        <w:autoSpaceDE w:val="0"/>
        <w:autoSpaceDN w:val="0"/>
        <w:adjustRightInd w:val="0"/>
        <w:spacing w:line="200" w:lineRule="exact"/>
      </w:pPr>
    </w:p>
    <w:p w:rsidR="008B70C2" w:rsidRPr="00632E63" w:rsidRDefault="008B70C2" w:rsidP="008B70C2">
      <w:pPr>
        <w:widowControl w:val="0"/>
        <w:autoSpaceDE w:val="0"/>
        <w:autoSpaceDN w:val="0"/>
        <w:adjustRightInd w:val="0"/>
        <w:spacing w:line="212" w:lineRule="exact"/>
      </w:pPr>
    </w:p>
    <w:p w:rsidR="008B70C2" w:rsidRPr="00632E63" w:rsidRDefault="008B70C2" w:rsidP="008B70C2">
      <w:pPr>
        <w:widowControl w:val="0"/>
        <w:tabs>
          <w:tab w:val="left" w:pos="5661"/>
        </w:tabs>
        <w:autoSpaceDE w:val="0"/>
        <w:autoSpaceDN w:val="0"/>
        <w:adjustRightInd w:val="0"/>
        <w:spacing w:line="239" w:lineRule="auto"/>
        <w:ind w:left="1"/>
      </w:pPr>
      <w:r w:rsidRPr="00632E63">
        <w:rPr>
          <w:rFonts w:ascii="Arial" w:hAnsi="Arial" w:cs="Arial"/>
          <w:sz w:val="20"/>
          <w:szCs w:val="20"/>
        </w:rPr>
        <w:t>______________________</w:t>
      </w:r>
      <w:r w:rsidRPr="00632E63">
        <w:tab/>
      </w:r>
      <w:r w:rsidRPr="00632E63">
        <w:rPr>
          <w:rFonts w:ascii="Arial" w:hAnsi="Arial" w:cs="Arial"/>
          <w:sz w:val="20"/>
          <w:szCs w:val="20"/>
        </w:rPr>
        <w:t>________________________</w:t>
      </w:r>
    </w:p>
    <w:p w:rsidR="008B70C2" w:rsidRPr="00632E63" w:rsidRDefault="008B70C2" w:rsidP="008B70C2">
      <w:pPr>
        <w:widowControl w:val="0"/>
        <w:autoSpaceDE w:val="0"/>
        <w:autoSpaceDN w:val="0"/>
        <w:adjustRightInd w:val="0"/>
        <w:spacing w:line="232" w:lineRule="exact"/>
      </w:pPr>
    </w:p>
    <w:p w:rsidR="008B70C2" w:rsidRPr="00632E63" w:rsidRDefault="008B70C2" w:rsidP="008B70C2">
      <w:pPr>
        <w:widowControl w:val="0"/>
        <w:tabs>
          <w:tab w:val="left" w:pos="5661"/>
        </w:tabs>
        <w:autoSpaceDE w:val="0"/>
        <w:autoSpaceDN w:val="0"/>
        <w:adjustRightInd w:val="0"/>
        <w:ind w:left="1"/>
      </w:pPr>
      <w:r w:rsidRPr="00632E63">
        <w:rPr>
          <w:rFonts w:ascii="Arial" w:hAnsi="Arial" w:cs="Arial"/>
          <w:sz w:val="20"/>
          <w:szCs w:val="20"/>
        </w:rPr>
        <w:t>MUDr. Jiří Smetana</w:t>
      </w:r>
      <w:r w:rsidRPr="00632E63">
        <w:tab/>
      </w:r>
      <w:r w:rsidR="00632E63">
        <w:rPr>
          <w:rFonts w:ascii="Arial" w:hAnsi="Arial" w:cs="Arial"/>
          <w:sz w:val="19"/>
          <w:szCs w:val="19"/>
        </w:rPr>
        <w:t>Ing. Pavlína Waclawková</w:t>
      </w:r>
    </w:p>
    <w:p w:rsidR="008B70C2" w:rsidRDefault="008B70C2" w:rsidP="008B70C2">
      <w:pPr>
        <w:widowControl w:val="0"/>
        <w:tabs>
          <w:tab w:val="left" w:pos="5661"/>
        </w:tabs>
        <w:autoSpaceDE w:val="0"/>
        <w:autoSpaceDN w:val="0"/>
        <w:adjustRightInd w:val="0"/>
        <w:ind w:left="1"/>
      </w:pPr>
      <w:r w:rsidRPr="00632E63">
        <w:rPr>
          <w:rFonts w:ascii="Arial" w:hAnsi="Arial" w:cs="Arial"/>
          <w:sz w:val="20"/>
          <w:szCs w:val="20"/>
        </w:rPr>
        <w:t>ředitel</w:t>
      </w:r>
      <w:r w:rsidRPr="00632E63">
        <w:tab/>
      </w:r>
      <w:r w:rsidR="00632E63">
        <w:rPr>
          <w:rFonts w:ascii="Arial" w:hAnsi="Arial" w:cs="Arial"/>
          <w:sz w:val="19"/>
          <w:szCs w:val="19"/>
        </w:rPr>
        <w:t>místopředseda představenstva</w:t>
      </w:r>
    </w:p>
    <w:p w:rsidR="008B70C2" w:rsidRDefault="008B70C2" w:rsidP="008B70C2">
      <w:pPr>
        <w:widowControl w:val="0"/>
        <w:autoSpaceDE w:val="0"/>
        <w:autoSpaceDN w:val="0"/>
        <w:adjustRightInd w:val="0"/>
        <w:spacing w:line="232" w:lineRule="exact"/>
      </w:pPr>
    </w:p>
    <w:p w:rsidR="00632E63" w:rsidRDefault="008B70C2" w:rsidP="008B70C2">
      <w:pPr>
        <w:widowControl w:val="0"/>
        <w:tabs>
          <w:tab w:val="left" w:pos="5661"/>
        </w:tabs>
        <w:autoSpaceDE w:val="0"/>
        <w:autoSpaceDN w:val="0"/>
        <w:adjustRightInd w:val="0"/>
        <w:spacing w:line="239" w:lineRule="auto"/>
        <w:ind w:left="1"/>
      </w:pPr>
      <w:r>
        <w:rPr>
          <w:rFonts w:ascii="Arial" w:hAnsi="Arial" w:cs="Arial"/>
          <w:sz w:val="20"/>
          <w:szCs w:val="20"/>
        </w:rPr>
        <w:t>Kupující</w:t>
      </w:r>
      <w:r>
        <w:tab/>
      </w:r>
    </w:p>
    <w:p w:rsidR="00632E63" w:rsidRDefault="00632E63" w:rsidP="008B70C2">
      <w:pPr>
        <w:widowControl w:val="0"/>
        <w:tabs>
          <w:tab w:val="left" w:pos="5661"/>
        </w:tabs>
        <w:autoSpaceDE w:val="0"/>
        <w:autoSpaceDN w:val="0"/>
        <w:adjustRightInd w:val="0"/>
        <w:spacing w:line="239" w:lineRule="auto"/>
        <w:ind w:left="1"/>
      </w:pPr>
      <w:r>
        <w:tab/>
      </w:r>
    </w:p>
    <w:p w:rsidR="00632E63" w:rsidRDefault="00632E63" w:rsidP="008B70C2">
      <w:pPr>
        <w:widowControl w:val="0"/>
        <w:tabs>
          <w:tab w:val="left" w:pos="5661"/>
        </w:tabs>
        <w:autoSpaceDE w:val="0"/>
        <w:autoSpaceDN w:val="0"/>
        <w:adjustRightInd w:val="0"/>
        <w:spacing w:line="239" w:lineRule="auto"/>
        <w:ind w:left="1"/>
      </w:pPr>
    </w:p>
    <w:p w:rsidR="00632E63" w:rsidRDefault="00632E63" w:rsidP="008B70C2">
      <w:pPr>
        <w:widowControl w:val="0"/>
        <w:tabs>
          <w:tab w:val="left" w:pos="5661"/>
        </w:tabs>
        <w:autoSpaceDE w:val="0"/>
        <w:autoSpaceDN w:val="0"/>
        <w:adjustRightInd w:val="0"/>
        <w:spacing w:line="239" w:lineRule="auto"/>
        <w:ind w:left="1"/>
      </w:pPr>
      <w:r>
        <w:tab/>
      </w:r>
      <w:r w:rsidRPr="00632E63">
        <w:rPr>
          <w:rFonts w:ascii="Arial" w:hAnsi="Arial" w:cs="Arial"/>
          <w:sz w:val="20"/>
          <w:szCs w:val="20"/>
        </w:rPr>
        <w:t>________________________</w:t>
      </w:r>
    </w:p>
    <w:p w:rsidR="00632E63" w:rsidRDefault="00632E63" w:rsidP="008B70C2">
      <w:pPr>
        <w:widowControl w:val="0"/>
        <w:tabs>
          <w:tab w:val="left" w:pos="5661"/>
        </w:tabs>
        <w:autoSpaceDE w:val="0"/>
        <w:autoSpaceDN w:val="0"/>
        <w:adjustRightInd w:val="0"/>
        <w:spacing w:line="239" w:lineRule="auto"/>
        <w:ind w:left="1"/>
      </w:pPr>
    </w:p>
    <w:p w:rsidR="00632E63" w:rsidRPr="00632E63" w:rsidRDefault="00632E63" w:rsidP="00632E63">
      <w:pPr>
        <w:widowControl w:val="0"/>
        <w:tabs>
          <w:tab w:val="left" w:pos="5661"/>
        </w:tabs>
        <w:autoSpaceDE w:val="0"/>
        <w:autoSpaceDN w:val="0"/>
        <w:adjustRightInd w:val="0"/>
        <w:ind w:left="1"/>
        <w:rPr>
          <w:rFonts w:ascii="Arial" w:hAnsi="Arial" w:cs="Arial"/>
          <w:sz w:val="19"/>
          <w:szCs w:val="19"/>
        </w:rPr>
      </w:pPr>
      <w:r>
        <w:tab/>
      </w:r>
      <w:r>
        <w:tab/>
      </w:r>
      <w:r w:rsidRPr="00632E63">
        <w:rPr>
          <w:rFonts w:ascii="Arial" w:hAnsi="Arial" w:cs="Arial"/>
          <w:sz w:val="19"/>
          <w:szCs w:val="19"/>
        </w:rPr>
        <w:t>Mgr. Aleš Rozsypal</w:t>
      </w:r>
    </w:p>
    <w:p w:rsidR="00632E63" w:rsidRPr="00632E63" w:rsidRDefault="00632E63" w:rsidP="00632E63">
      <w:pPr>
        <w:widowControl w:val="0"/>
        <w:tabs>
          <w:tab w:val="left" w:pos="5661"/>
        </w:tabs>
        <w:autoSpaceDE w:val="0"/>
        <w:autoSpaceDN w:val="0"/>
        <w:adjustRightInd w:val="0"/>
        <w:ind w:left="1"/>
        <w:rPr>
          <w:rFonts w:ascii="Arial" w:hAnsi="Arial" w:cs="Arial"/>
          <w:sz w:val="19"/>
          <w:szCs w:val="19"/>
        </w:rPr>
      </w:pPr>
      <w:r w:rsidRPr="00632E63">
        <w:rPr>
          <w:rFonts w:ascii="Arial" w:hAnsi="Arial" w:cs="Arial"/>
          <w:sz w:val="19"/>
          <w:szCs w:val="19"/>
        </w:rPr>
        <w:tab/>
      </w:r>
      <w:r w:rsidRPr="00632E63">
        <w:rPr>
          <w:rFonts w:ascii="Arial" w:hAnsi="Arial" w:cs="Arial"/>
          <w:sz w:val="19"/>
          <w:szCs w:val="19"/>
        </w:rPr>
        <w:tab/>
        <w:t>člen představenstva</w:t>
      </w:r>
    </w:p>
    <w:p w:rsidR="00632E63" w:rsidRDefault="00632E63" w:rsidP="008B70C2">
      <w:pPr>
        <w:widowControl w:val="0"/>
        <w:tabs>
          <w:tab w:val="left" w:pos="5661"/>
        </w:tabs>
        <w:autoSpaceDE w:val="0"/>
        <w:autoSpaceDN w:val="0"/>
        <w:adjustRightInd w:val="0"/>
        <w:spacing w:line="239" w:lineRule="auto"/>
        <w:ind w:left="1"/>
      </w:pPr>
    </w:p>
    <w:p w:rsidR="008B70C2" w:rsidRPr="00A62705" w:rsidRDefault="00632E63" w:rsidP="008B70C2">
      <w:pPr>
        <w:widowControl w:val="0"/>
        <w:tabs>
          <w:tab w:val="left" w:pos="5661"/>
        </w:tabs>
        <w:autoSpaceDE w:val="0"/>
        <w:autoSpaceDN w:val="0"/>
        <w:adjustRightInd w:val="0"/>
        <w:spacing w:line="239" w:lineRule="auto"/>
        <w:ind w:left="1"/>
      </w:pPr>
      <w:r>
        <w:tab/>
      </w:r>
      <w:r w:rsidR="008B70C2">
        <w:rPr>
          <w:rFonts w:ascii="Arial" w:hAnsi="Arial" w:cs="Arial"/>
          <w:sz w:val="20"/>
          <w:szCs w:val="20"/>
        </w:rPr>
        <w:t>Prodávající</w:t>
      </w:r>
    </w:p>
    <w:p w:rsidR="008B70C2" w:rsidRPr="00A62705" w:rsidRDefault="008B70C2" w:rsidP="00A62705">
      <w:pPr>
        <w:widowControl w:val="0"/>
        <w:tabs>
          <w:tab w:val="left" w:pos="5661"/>
        </w:tabs>
        <w:autoSpaceDE w:val="0"/>
        <w:autoSpaceDN w:val="0"/>
        <w:adjustRightInd w:val="0"/>
        <w:spacing w:line="239" w:lineRule="auto"/>
        <w:ind w:left="1"/>
      </w:pPr>
    </w:p>
    <w:sectPr w:rsidR="008B70C2" w:rsidRPr="00A62705" w:rsidSect="008B70C2">
      <w:headerReference w:type="default" r:id="rId13"/>
      <w:footerReference w:type="default" r:id="rId14"/>
      <w:pgSz w:w="11906" w:h="16838"/>
      <w:pgMar w:top="1101" w:right="1133" w:bottom="1560" w:left="1134" w:header="0" w:footer="63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CED464" w15:done="0"/>
  <w15:commentEx w15:paraId="0CB6A8B8" w15:done="0"/>
  <w15:commentEx w15:paraId="56734AA6" w15:done="0"/>
  <w15:commentEx w15:paraId="200397CD" w15:done="0"/>
  <w15:commentEx w15:paraId="44E3509D" w15:done="0"/>
  <w15:commentEx w15:paraId="5F987944" w15:done="0"/>
  <w15:commentEx w15:paraId="45C8E081" w15:done="0"/>
  <w15:commentEx w15:paraId="465986C3" w15:done="0"/>
  <w15:commentEx w15:paraId="7393AEC5" w15:done="0"/>
  <w15:commentEx w15:paraId="03A4A3CC" w15:done="0"/>
  <w15:commentEx w15:paraId="5E2C6FB2" w15:done="0"/>
  <w15:commentEx w15:paraId="69C5EE68" w15:done="0"/>
  <w15:commentEx w15:paraId="6957F773" w15:done="0"/>
  <w15:commentEx w15:paraId="6EBCF7A7" w15:done="0"/>
  <w15:commentEx w15:paraId="6275ABB1" w15:done="0"/>
  <w15:commentEx w15:paraId="5748800A" w15:done="0"/>
  <w15:commentEx w15:paraId="1364D833" w15:done="0"/>
  <w15:commentEx w15:paraId="1EC6EAD4" w15:done="0"/>
  <w15:commentEx w15:paraId="502B99BC" w15:done="0"/>
  <w15:commentEx w15:paraId="33B5AF84" w15:done="0"/>
  <w15:commentEx w15:paraId="5C1B3C35" w15:done="0"/>
  <w15:commentEx w15:paraId="1BE1B49E" w15:done="0"/>
  <w15:commentEx w15:paraId="3CDAD270" w15:done="0"/>
  <w15:commentEx w15:paraId="31C7DFA4" w15:done="0"/>
  <w15:commentEx w15:paraId="5BDB5EF5" w15:done="0"/>
  <w15:commentEx w15:paraId="09D6C8AE" w15:done="0"/>
  <w15:commentEx w15:paraId="0FDD6F5D" w15:done="0"/>
  <w15:commentEx w15:paraId="3D060672" w15:done="0"/>
  <w15:commentEx w15:paraId="2B321E14" w15:done="0"/>
  <w15:commentEx w15:paraId="3CB8B6DD" w15:done="0"/>
  <w15:commentEx w15:paraId="154C0EB6" w15:done="0"/>
  <w15:commentEx w15:paraId="21DD081A" w15:done="0"/>
  <w15:commentEx w15:paraId="378C98D3" w15:done="0"/>
  <w15:commentEx w15:paraId="27CFA627" w15:done="0"/>
  <w15:commentEx w15:paraId="6425F54A" w15:done="0"/>
  <w15:commentEx w15:paraId="1F4010E5" w15:done="0"/>
  <w15:commentEx w15:paraId="77D4E214" w15:done="0"/>
  <w15:commentEx w15:paraId="3CF1FEA5" w15:done="0"/>
  <w15:commentEx w15:paraId="2AC2D0A4" w15:done="0"/>
  <w15:commentEx w15:paraId="0ECAEF1C" w15:done="0"/>
  <w15:commentEx w15:paraId="1A43BC3F" w15:done="0"/>
  <w15:commentEx w15:paraId="0E85E1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41" w:rsidRDefault="00AB7C41" w:rsidP="004A5027">
      <w:r>
        <w:separator/>
      </w:r>
    </w:p>
  </w:endnote>
  <w:endnote w:type="continuationSeparator" w:id="0">
    <w:p w:rsidR="00AB7C41" w:rsidRDefault="00AB7C41"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12885"/>
      <w:docPartObj>
        <w:docPartGallery w:val="Page Numbers (Bottom of Page)"/>
        <w:docPartUnique/>
      </w:docPartObj>
    </w:sdtPr>
    <w:sdtEndPr>
      <w:rPr>
        <w:b/>
        <w:sz w:val="24"/>
        <w:szCs w:val="24"/>
      </w:rPr>
    </w:sdtEndPr>
    <w:sdtContent>
      <w:p w:rsidR="004D1017" w:rsidRDefault="004D1017">
        <w:pPr>
          <w:pStyle w:val="Zpat"/>
          <w:jc w:val="right"/>
        </w:pPr>
        <w:r>
          <w:t xml:space="preserve">Stránka </w:t>
        </w:r>
        <w:r w:rsidR="004A4036">
          <w:rPr>
            <w:b/>
            <w:sz w:val="24"/>
            <w:szCs w:val="24"/>
          </w:rPr>
          <w:fldChar w:fldCharType="begin"/>
        </w:r>
        <w:r>
          <w:rPr>
            <w:b/>
          </w:rPr>
          <w:instrText>PAGE</w:instrText>
        </w:r>
        <w:r w:rsidR="004A4036">
          <w:rPr>
            <w:b/>
            <w:sz w:val="24"/>
            <w:szCs w:val="24"/>
          </w:rPr>
          <w:fldChar w:fldCharType="separate"/>
        </w:r>
        <w:r w:rsidR="00FA6FD6">
          <w:rPr>
            <w:b/>
            <w:noProof/>
          </w:rPr>
          <w:t>2</w:t>
        </w:r>
        <w:r w:rsidR="004A4036">
          <w:rPr>
            <w:b/>
            <w:sz w:val="24"/>
            <w:szCs w:val="24"/>
          </w:rPr>
          <w:fldChar w:fldCharType="end"/>
        </w:r>
        <w:r>
          <w:t xml:space="preserve"> z </w:t>
        </w:r>
        <w:r>
          <w:rPr>
            <w:b/>
            <w:sz w:val="24"/>
            <w:szCs w:val="24"/>
          </w:rPr>
          <w:t>10</w:t>
        </w:r>
      </w:p>
    </w:sdtContent>
  </w:sdt>
  <w:p w:rsidR="004D1017" w:rsidRDefault="004D10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41" w:rsidRDefault="00AB7C41" w:rsidP="004A5027">
      <w:r>
        <w:separator/>
      </w:r>
    </w:p>
  </w:footnote>
  <w:footnote w:type="continuationSeparator" w:id="0">
    <w:p w:rsidR="00AB7C41" w:rsidRDefault="00AB7C41"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17" w:rsidRDefault="004D1017" w:rsidP="00BC0042">
    <w:pPr>
      <w:pStyle w:val="Zhlav"/>
      <w:rPr>
        <w:noProof/>
      </w:rPr>
    </w:pPr>
  </w:p>
  <w:p w:rsidR="004D1017" w:rsidRPr="00BC0042" w:rsidRDefault="004D1017"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BF8AAB5C"/>
    <w:lvl w:ilvl="0" w:tplc="93F0E1D4">
      <w:start w:val="3"/>
      <w:numFmt w:val="decimal"/>
      <w:lvlText w:val="3.2.%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54329DB8"/>
    <w:lvl w:ilvl="0" w:tplc="E52EA93E">
      <w:start w:val="1"/>
      <w:numFmt w:val="decimal"/>
      <w:lvlText w:val="3.%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1EF4DF1C"/>
    <w:lvl w:ilvl="0" w:tplc="6192A396">
      <w:start w:val="2"/>
      <w:numFmt w:val="decimal"/>
      <w:lvlText w:val="3.%1."/>
      <w:lvlJc w:val="left"/>
      <w:pPr>
        <w:tabs>
          <w:tab w:val="num" w:pos="720"/>
        </w:tabs>
        <w:ind w:left="720" w:hanging="360"/>
      </w:pPr>
      <w:rPr>
        <w:rFonts w:hint="default"/>
        <w:b w:val="0"/>
      </w:rPr>
    </w:lvl>
    <w:lvl w:ilvl="1" w:tplc="64F20320">
      <w:start w:val="1"/>
      <w:numFmt w:val="decimal"/>
      <w:lvlText w:val="3.2.%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B61257D2"/>
    <w:lvl w:ilvl="0" w:tplc="C5E69F3E">
      <w:start w:val="3"/>
      <w:numFmt w:val="decimal"/>
      <w:lvlText w:val="3.%1."/>
      <w:lvlJc w:val="left"/>
      <w:pPr>
        <w:tabs>
          <w:tab w:val="num" w:pos="720"/>
        </w:tabs>
        <w:ind w:left="720" w:hanging="360"/>
      </w:pPr>
      <w:rPr>
        <w:rFonts w:hint="default"/>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F7844E38"/>
    <w:lvl w:ilvl="0" w:tplc="BB6A598E">
      <w:start w:val="1"/>
      <w:numFmt w:val="decimal"/>
      <w:lvlText w:val="1.%1."/>
      <w:lvlJc w:val="left"/>
      <w:pPr>
        <w:tabs>
          <w:tab w:val="num" w:pos="720"/>
        </w:tabs>
        <w:ind w:left="720" w:hanging="360"/>
      </w:pPr>
      <w:rPr>
        <w:rFonts w:hint="default"/>
        <w:b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14F"/>
    <w:multiLevelType w:val="hybridMultilevel"/>
    <w:tmpl w:val="C0F4E062"/>
    <w:lvl w:ilvl="0" w:tplc="995CDA20">
      <w:start w:val="1"/>
      <w:numFmt w:val="decimal"/>
      <w:lvlText w:val="6.%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23B"/>
    <w:multiLevelType w:val="hybridMultilevel"/>
    <w:tmpl w:val="1284B582"/>
    <w:lvl w:ilvl="0" w:tplc="324AAEF2">
      <w:start w:val="4"/>
      <w:numFmt w:val="decimal"/>
      <w:lvlText w:val="5.%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CD5"/>
    <w:multiLevelType w:val="hybridMultilevel"/>
    <w:tmpl w:val="633C6F34"/>
    <w:lvl w:ilvl="0" w:tplc="F702A86E">
      <w:start w:val="1"/>
      <w:numFmt w:val="decimal"/>
      <w:lvlText w:val="9.%1."/>
      <w:lvlJc w:val="left"/>
      <w:pPr>
        <w:tabs>
          <w:tab w:val="num" w:pos="720"/>
        </w:tabs>
        <w:ind w:left="720" w:hanging="360"/>
      </w:pPr>
      <w:rPr>
        <w:rFonts w:hint="default"/>
        <w:b w:val="0"/>
      </w:rPr>
    </w:lvl>
    <w:lvl w:ilvl="1" w:tplc="64162C92">
      <w:start w:val="1"/>
      <w:numFmt w:val="decimal"/>
      <w:lvlText w:val="9.2.%2."/>
      <w:lvlJc w:val="left"/>
      <w:pPr>
        <w:tabs>
          <w:tab w:val="num" w:pos="1440"/>
        </w:tabs>
        <w:ind w:left="1440" w:hanging="360"/>
      </w:pPr>
      <w:rPr>
        <w:rFonts w:hint="default"/>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C9DC9C22"/>
    <w:lvl w:ilvl="0" w:tplc="00004D06">
      <w:start w:val="1"/>
      <w:numFmt w:val="decimal"/>
      <w:lvlText w:val="%1"/>
      <w:lvlJc w:val="left"/>
      <w:pPr>
        <w:tabs>
          <w:tab w:val="num" w:pos="720"/>
        </w:tabs>
        <w:ind w:left="720" w:hanging="360"/>
      </w:pPr>
    </w:lvl>
    <w:lvl w:ilvl="1" w:tplc="7B2E3B34">
      <w:start w:val="5"/>
      <w:numFmt w:val="decimal"/>
      <w:lvlText w:val="3.2.%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657"/>
    <w:multiLevelType w:val="hybridMultilevel"/>
    <w:tmpl w:val="41D631FA"/>
    <w:lvl w:ilvl="0" w:tplc="0C26516C">
      <w:start w:val="1"/>
      <w:numFmt w:val="decimal"/>
      <w:lvlText w:val="10.%1"/>
      <w:lvlJc w:val="left"/>
      <w:pPr>
        <w:tabs>
          <w:tab w:val="num" w:pos="644"/>
        </w:tabs>
        <w:ind w:left="644" w:hanging="360"/>
      </w:pPr>
      <w:rPr>
        <w:rFonts w:hint="default"/>
        <w:b w:val="0"/>
        <w:bCs w:val="0"/>
        <w:i w:val="0"/>
        <w:iCs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991"/>
    <w:multiLevelType w:val="hybridMultilevel"/>
    <w:tmpl w:val="DE2011E0"/>
    <w:lvl w:ilvl="0" w:tplc="E0A821F8">
      <w:start w:val="3"/>
      <w:numFmt w:val="decimal"/>
      <w:lvlText w:val="7.%1."/>
      <w:lvlJc w:val="left"/>
      <w:pPr>
        <w:tabs>
          <w:tab w:val="num" w:pos="720"/>
        </w:tabs>
        <w:ind w:left="720" w:hanging="360"/>
      </w:pPr>
      <w:rPr>
        <w:rFonts w:hint="default"/>
        <w:b w:val="0"/>
      </w:rPr>
    </w:lvl>
    <w:lvl w:ilvl="1" w:tplc="C56AE51C">
      <w:start w:val="1"/>
      <w:numFmt w:val="decimal"/>
      <w:lvlText w:val="7.4.%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BA1685CE"/>
    <w:lvl w:ilvl="0" w:tplc="1CFA0F78">
      <w:start w:val="1"/>
      <w:numFmt w:val="decimal"/>
      <w:lvlText w:val="4.%1."/>
      <w:lvlJc w:val="left"/>
      <w:pPr>
        <w:tabs>
          <w:tab w:val="num" w:pos="1353"/>
        </w:tabs>
        <w:ind w:left="1353"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BB9"/>
    <w:multiLevelType w:val="hybridMultilevel"/>
    <w:tmpl w:val="3EC67EF0"/>
    <w:lvl w:ilvl="0" w:tplc="94B09100">
      <w:start w:val="1"/>
      <w:numFmt w:val="decimal"/>
      <w:lvlText w:val="8.%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EB7"/>
    <w:multiLevelType w:val="hybridMultilevel"/>
    <w:tmpl w:val="A76A348A"/>
    <w:lvl w:ilvl="0" w:tplc="BD723FE6">
      <w:start w:val="1"/>
      <w:numFmt w:val="decimal"/>
      <w:lvlText w:val="7.%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96"/>
    <w:multiLevelType w:val="hybridMultilevel"/>
    <w:tmpl w:val="CC161B62"/>
    <w:lvl w:ilvl="0" w:tplc="2A72A11A">
      <w:start w:val="1"/>
      <w:numFmt w:val="decimal"/>
      <w:lvlText w:val="5.%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626D92"/>
    <w:multiLevelType w:val="hybridMultilevel"/>
    <w:tmpl w:val="1EF4DF1C"/>
    <w:lvl w:ilvl="0" w:tplc="6192A396">
      <w:start w:val="2"/>
      <w:numFmt w:val="decimal"/>
      <w:lvlText w:val="3.%1."/>
      <w:lvlJc w:val="left"/>
      <w:pPr>
        <w:tabs>
          <w:tab w:val="num" w:pos="720"/>
        </w:tabs>
        <w:ind w:left="720" w:hanging="360"/>
      </w:pPr>
      <w:rPr>
        <w:rFonts w:hint="default"/>
        <w:b w:val="0"/>
      </w:rPr>
    </w:lvl>
    <w:lvl w:ilvl="1" w:tplc="64F20320">
      <w:start w:val="1"/>
      <w:numFmt w:val="decimal"/>
      <w:lvlText w:val="3.2.%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7A503DA"/>
    <w:multiLevelType w:val="hybridMultilevel"/>
    <w:tmpl w:val="071AB9E8"/>
    <w:lvl w:ilvl="0" w:tplc="C6789956">
      <w:start w:val="4"/>
      <w:numFmt w:val="upperRoman"/>
      <w:lvlText w:val="%1."/>
      <w:lvlJc w:val="right"/>
      <w:pPr>
        <w:tabs>
          <w:tab w:val="num" w:pos="720"/>
        </w:tabs>
        <w:ind w:left="720" w:hanging="36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171472C"/>
    <w:multiLevelType w:val="hybridMultilevel"/>
    <w:tmpl w:val="A4805140"/>
    <w:lvl w:ilvl="0" w:tplc="78C49DCE">
      <w:start w:val="1"/>
      <w:numFmt w:val="decimal"/>
      <w:lvlText w:val="2.%1."/>
      <w:lvlJc w:val="left"/>
      <w:pPr>
        <w:tabs>
          <w:tab w:val="num" w:pos="720"/>
        </w:tabs>
        <w:ind w:left="720" w:hanging="360"/>
      </w:pPr>
      <w:rPr>
        <w:rFonts w:hint="default"/>
        <w:b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A8A5B3C"/>
    <w:multiLevelType w:val="hybridMultilevel"/>
    <w:tmpl w:val="54329DB8"/>
    <w:lvl w:ilvl="0" w:tplc="E52EA93E">
      <w:start w:val="1"/>
      <w:numFmt w:val="decimal"/>
      <w:lvlText w:val="3.%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C395FA4"/>
    <w:multiLevelType w:val="hybridMultilevel"/>
    <w:tmpl w:val="41D631FA"/>
    <w:lvl w:ilvl="0" w:tplc="0C26516C">
      <w:start w:val="1"/>
      <w:numFmt w:val="decimal"/>
      <w:lvlText w:val="10.%1"/>
      <w:lvlJc w:val="left"/>
      <w:pPr>
        <w:tabs>
          <w:tab w:val="num" w:pos="644"/>
        </w:tabs>
        <w:ind w:left="644" w:hanging="360"/>
      </w:pPr>
      <w:rPr>
        <w:rFonts w:hint="default"/>
        <w:b w:val="0"/>
        <w:bCs w:val="0"/>
        <w:i w:val="0"/>
        <w:iCs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DD537DC"/>
    <w:multiLevelType w:val="hybridMultilevel"/>
    <w:tmpl w:val="3EC67EF0"/>
    <w:lvl w:ilvl="0" w:tplc="94B09100">
      <w:start w:val="1"/>
      <w:numFmt w:val="decimal"/>
      <w:lvlText w:val="8.%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7">
    <w:nsid w:val="2CB55A19"/>
    <w:multiLevelType w:val="hybridMultilevel"/>
    <w:tmpl w:val="A4805140"/>
    <w:lvl w:ilvl="0" w:tplc="78C49DCE">
      <w:start w:val="1"/>
      <w:numFmt w:val="decimal"/>
      <w:lvlText w:val="2.%1."/>
      <w:lvlJc w:val="left"/>
      <w:pPr>
        <w:tabs>
          <w:tab w:val="num" w:pos="720"/>
        </w:tabs>
        <w:ind w:left="720" w:hanging="360"/>
      </w:pPr>
      <w:rPr>
        <w:rFonts w:hint="default"/>
        <w:b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207037C"/>
    <w:multiLevelType w:val="hybridMultilevel"/>
    <w:tmpl w:val="F7844E38"/>
    <w:lvl w:ilvl="0" w:tplc="BB6A598E">
      <w:start w:val="1"/>
      <w:numFmt w:val="decimal"/>
      <w:lvlText w:val="1.%1."/>
      <w:lvlJc w:val="left"/>
      <w:pPr>
        <w:tabs>
          <w:tab w:val="num" w:pos="720"/>
        </w:tabs>
        <w:ind w:left="720" w:hanging="360"/>
      </w:pPr>
      <w:rPr>
        <w:rFonts w:hint="default"/>
        <w:b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282E2B"/>
    <w:multiLevelType w:val="hybridMultilevel"/>
    <w:tmpl w:val="A3BE51AE"/>
    <w:lvl w:ilvl="0" w:tplc="F6FEFB18">
      <w:start w:val="5"/>
      <w:numFmt w:val="decimal"/>
      <w:lvlText w:val="3.2.%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EC31258"/>
    <w:multiLevelType w:val="hybridMultilevel"/>
    <w:tmpl w:val="C0F4E062"/>
    <w:lvl w:ilvl="0" w:tplc="995CDA20">
      <w:start w:val="1"/>
      <w:numFmt w:val="decimal"/>
      <w:lvlText w:val="6.%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FD340E4"/>
    <w:multiLevelType w:val="hybridMultilevel"/>
    <w:tmpl w:val="633C6F34"/>
    <w:lvl w:ilvl="0" w:tplc="F702A86E">
      <w:start w:val="1"/>
      <w:numFmt w:val="decimal"/>
      <w:lvlText w:val="9.%1."/>
      <w:lvlJc w:val="left"/>
      <w:pPr>
        <w:tabs>
          <w:tab w:val="num" w:pos="720"/>
        </w:tabs>
        <w:ind w:left="720" w:hanging="360"/>
      </w:pPr>
      <w:rPr>
        <w:rFonts w:hint="default"/>
        <w:b w:val="0"/>
      </w:rPr>
    </w:lvl>
    <w:lvl w:ilvl="1" w:tplc="64162C92">
      <w:start w:val="1"/>
      <w:numFmt w:val="decimal"/>
      <w:lvlText w:val="9.2.%2."/>
      <w:lvlJc w:val="left"/>
      <w:pPr>
        <w:tabs>
          <w:tab w:val="num" w:pos="1440"/>
        </w:tabs>
        <w:ind w:left="1440" w:hanging="360"/>
      </w:pPr>
      <w:rPr>
        <w:rFonts w:hint="default"/>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3D50BF7"/>
    <w:multiLevelType w:val="hybridMultilevel"/>
    <w:tmpl w:val="1284B582"/>
    <w:lvl w:ilvl="0" w:tplc="324AAEF2">
      <w:start w:val="4"/>
      <w:numFmt w:val="decimal"/>
      <w:lvlText w:val="5.%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7AB3556"/>
    <w:multiLevelType w:val="hybridMultilevel"/>
    <w:tmpl w:val="D0304CAC"/>
    <w:lvl w:ilvl="0" w:tplc="379835D4">
      <w:start w:val="3"/>
      <w:numFmt w:val="decimal"/>
      <w:lvlText w:val="3.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5950B37"/>
    <w:multiLevelType w:val="hybridMultilevel"/>
    <w:tmpl w:val="B61257D2"/>
    <w:lvl w:ilvl="0" w:tplc="C5E69F3E">
      <w:start w:val="3"/>
      <w:numFmt w:val="decimal"/>
      <w:lvlText w:val="3.%1."/>
      <w:lvlJc w:val="left"/>
      <w:pPr>
        <w:tabs>
          <w:tab w:val="num" w:pos="720"/>
        </w:tabs>
        <w:ind w:left="720" w:hanging="360"/>
      </w:pPr>
      <w:rPr>
        <w:rFonts w:hint="default"/>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7">
    <w:nsid w:val="67C12CC1"/>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B074367"/>
    <w:multiLevelType w:val="multilevel"/>
    <w:tmpl w:val="0E40EDD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9">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0">
    <w:nsid w:val="71935A5D"/>
    <w:multiLevelType w:val="hybridMultilevel"/>
    <w:tmpl w:val="A76A348A"/>
    <w:lvl w:ilvl="0" w:tplc="BD723FE6">
      <w:start w:val="1"/>
      <w:numFmt w:val="decimal"/>
      <w:lvlText w:val="7.%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20E45C6"/>
    <w:multiLevelType w:val="hybridMultilevel"/>
    <w:tmpl w:val="D1AA03B0"/>
    <w:lvl w:ilvl="0" w:tplc="4B6E1884">
      <w:start w:val="1"/>
      <w:numFmt w:val="decimal"/>
      <w:lvlText w:val="%1)"/>
      <w:lvlJc w:val="left"/>
      <w:pPr>
        <w:ind w:left="900" w:hanging="54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3B949C3"/>
    <w:multiLevelType w:val="hybridMultilevel"/>
    <w:tmpl w:val="BA1685CE"/>
    <w:lvl w:ilvl="0" w:tplc="1CFA0F78">
      <w:start w:val="1"/>
      <w:numFmt w:val="decimal"/>
      <w:lvlText w:val="4.%1."/>
      <w:lvlJc w:val="left"/>
      <w:pPr>
        <w:tabs>
          <w:tab w:val="num" w:pos="1353"/>
        </w:tabs>
        <w:ind w:left="1353"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172CD4"/>
    <w:multiLevelType w:val="multilevel"/>
    <w:tmpl w:val="0E40EDD4"/>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4">
    <w:nsid w:val="7C5F163F"/>
    <w:multiLevelType w:val="hybridMultilevel"/>
    <w:tmpl w:val="DE2011E0"/>
    <w:lvl w:ilvl="0" w:tplc="E0A821F8">
      <w:start w:val="3"/>
      <w:numFmt w:val="decimal"/>
      <w:lvlText w:val="7.%1."/>
      <w:lvlJc w:val="left"/>
      <w:pPr>
        <w:tabs>
          <w:tab w:val="num" w:pos="720"/>
        </w:tabs>
        <w:ind w:left="720" w:hanging="360"/>
      </w:pPr>
      <w:rPr>
        <w:rFonts w:hint="default"/>
        <w:b w:val="0"/>
      </w:rPr>
    </w:lvl>
    <w:lvl w:ilvl="1" w:tplc="C56AE51C">
      <w:start w:val="1"/>
      <w:numFmt w:val="decimal"/>
      <w:lvlText w:val="7.4.%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AC1D5F"/>
    <w:multiLevelType w:val="hybridMultilevel"/>
    <w:tmpl w:val="071AB9E8"/>
    <w:lvl w:ilvl="0" w:tplc="C6789956">
      <w:start w:val="4"/>
      <w:numFmt w:val="upperRoman"/>
      <w:lvlText w:val="%1."/>
      <w:lvlJc w:val="right"/>
      <w:pPr>
        <w:tabs>
          <w:tab w:val="num" w:pos="720"/>
        </w:tabs>
        <w:ind w:left="720" w:hanging="36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12778E"/>
    <w:multiLevelType w:val="multilevel"/>
    <w:tmpl w:val="0E40EDD4"/>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7">
    <w:nsid w:val="7FC44431"/>
    <w:multiLevelType w:val="hybridMultilevel"/>
    <w:tmpl w:val="CC161B62"/>
    <w:lvl w:ilvl="0" w:tplc="2A72A11A">
      <w:start w:val="1"/>
      <w:numFmt w:val="decimal"/>
      <w:lvlText w:val="5.%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lvlOverride w:ilvl="0">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0"/>
  </w:num>
  <w:num w:numId="5">
    <w:abstractNumId w:val="13"/>
  </w:num>
  <w:num w:numId="6">
    <w:abstractNumId w:val="15"/>
  </w:num>
  <w:num w:numId="7">
    <w:abstractNumId w:val="5"/>
  </w:num>
  <w:num w:numId="8">
    <w:abstractNumId w:val="2"/>
  </w:num>
  <w:num w:numId="9">
    <w:abstractNumId w:val="3"/>
  </w:num>
  <w:num w:numId="10">
    <w:abstractNumId w:val="1"/>
  </w:num>
  <w:num w:numId="11">
    <w:abstractNumId w:val="10"/>
  </w:num>
  <w:num w:numId="12">
    <w:abstractNumId w:val="4"/>
  </w:num>
  <w:num w:numId="13">
    <w:abstractNumId w:val="16"/>
  </w:num>
  <w:num w:numId="14">
    <w:abstractNumId w:val="26"/>
  </w:num>
  <w:num w:numId="15">
    <w:abstractNumId w:val="19"/>
  </w:num>
  <w:num w:numId="16">
    <w:abstractNumId w:val="8"/>
  </w:num>
  <w:num w:numId="17">
    <w:abstractNumId w:val="7"/>
  </w:num>
  <w:num w:numId="18">
    <w:abstractNumId w:val="12"/>
  </w:num>
  <w:num w:numId="19">
    <w:abstractNumId w:val="18"/>
  </w:num>
  <w:num w:numId="20">
    <w:abstractNumId w:val="14"/>
  </w:num>
  <w:num w:numId="21">
    <w:abstractNumId w:val="17"/>
  </w:num>
  <w:num w:numId="22">
    <w:abstractNumId w:val="9"/>
  </w:num>
  <w:num w:numId="23">
    <w:abstractNumId w:val="6"/>
  </w:num>
  <w:num w:numId="24">
    <w:abstractNumId w:val="11"/>
  </w:num>
  <w:num w:numId="25">
    <w:abstractNumId w:val="36"/>
  </w:num>
  <w:num w:numId="26">
    <w:abstractNumId w:val="21"/>
  </w:num>
  <w:num w:numId="27">
    <w:abstractNumId w:val="2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8"/>
  </w:num>
  <w:num w:numId="33">
    <w:abstractNumId w:val="22"/>
  </w:num>
  <w:num w:numId="34">
    <w:abstractNumId w:val="23"/>
  </w:num>
  <w:num w:numId="35">
    <w:abstractNumId w:val="34"/>
  </w:num>
  <w:num w:numId="36">
    <w:abstractNumId w:val="30"/>
  </w:num>
  <w:num w:numId="37">
    <w:abstractNumId w:val="20"/>
  </w:num>
  <w:num w:numId="38">
    <w:abstractNumId w:val="35"/>
  </w:num>
  <w:num w:numId="39">
    <w:abstractNumId w:val="45"/>
  </w:num>
  <w:num w:numId="40">
    <w:abstractNumId w:val="42"/>
  </w:num>
  <w:num w:numId="41">
    <w:abstractNumId w:val="47"/>
  </w:num>
  <w:num w:numId="42">
    <w:abstractNumId w:val="33"/>
  </w:num>
  <w:num w:numId="43">
    <w:abstractNumId w:val="31"/>
  </w:num>
  <w:num w:numId="44">
    <w:abstractNumId w:val="40"/>
  </w:num>
  <w:num w:numId="45">
    <w:abstractNumId w:val="44"/>
  </w:num>
  <w:num w:numId="46">
    <w:abstractNumId w:val="25"/>
  </w:num>
  <w:num w:numId="47">
    <w:abstractNumId w:val="32"/>
  </w:num>
  <w:num w:numId="48">
    <w:abstractNumId w:val="2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0DFC"/>
    <w:rsid w:val="0002150C"/>
    <w:rsid w:val="00021DA0"/>
    <w:rsid w:val="00031819"/>
    <w:rsid w:val="0004560B"/>
    <w:rsid w:val="00052829"/>
    <w:rsid w:val="000562EC"/>
    <w:rsid w:val="00065279"/>
    <w:rsid w:val="000675BB"/>
    <w:rsid w:val="00073CCE"/>
    <w:rsid w:val="00077160"/>
    <w:rsid w:val="00081797"/>
    <w:rsid w:val="00095108"/>
    <w:rsid w:val="000A6596"/>
    <w:rsid w:val="000B4424"/>
    <w:rsid w:val="000C7370"/>
    <w:rsid w:val="000E364E"/>
    <w:rsid w:val="000E478A"/>
    <w:rsid w:val="000E5249"/>
    <w:rsid w:val="000E53A6"/>
    <w:rsid w:val="000F03E1"/>
    <w:rsid w:val="000F0506"/>
    <w:rsid w:val="0010135D"/>
    <w:rsid w:val="001163BF"/>
    <w:rsid w:val="0015555A"/>
    <w:rsid w:val="001669D9"/>
    <w:rsid w:val="001915CE"/>
    <w:rsid w:val="00192930"/>
    <w:rsid w:val="00192B9C"/>
    <w:rsid w:val="001A4AC9"/>
    <w:rsid w:val="001A59AD"/>
    <w:rsid w:val="001B0FB0"/>
    <w:rsid w:val="001B5BB7"/>
    <w:rsid w:val="001C0B87"/>
    <w:rsid w:val="001D057A"/>
    <w:rsid w:val="001E1D52"/>
    <w:rsid w:val="001F00B4"/>
    <w:rsid w:val="001F00F5"/>
    <w:rsid w:val="001F7D84"/>
    <w:rsid w:val="002035AA"/>
    <w:rsid w:val="00203EA2"/>
    <w:rsid w:val="002054FB"/>
    <w:rsid w:val="00213235"/>
    <w:rsid w:val="00214D46"/>
    <w:rsid w:val="002209DD"/>
    <w:rsid w:val="00220CBD"/>
    <w:rsid w:val="00224AEC"/>
    <w:rsid w:val="00230D76"/>
    <w:rsid w:val="00230D77"/>
    <w:rsid w:val="002401FD"/>
    <w:rsid w:val="00240581"/>
    <w:rsid w:val="00253501"/>
    <w:rsid w:val="00253E17"/>
    <w:rsid w:val="00262CD9"/>
    <w:rsid w:val="002819FA"/>
    <w:rsid w:val="0028608C"/>
    <w:rsid w:val="00291A0D"/>
    <w:rsid w:val="002938FB"/>
    <w:rsid w:val="002A4BFD"/>
    <w:rsid w:val="002A6628"/>
    <w:rsid w:val="002B5802"/>
    <w:rsid w:val="002B777F"/>
    <w:rsid w:val="002C497A"/>
    <w:rsid w:val="002D2AA8"/>
    <w:rsid w:val="002E7BD3"/>
    <w:rsid w:val="002F0776"/>
    <w:rsid w:val="00305C96"/>
    <w:rsid w:val="00315E1A"/>
    <w:rsid w:val="003200EC"/>
    <w:rsid w:val="00320B7B"/>
    <w:rsid w:val="00326375"/>
    <w:rsid w:val="003359D3"/>
    <w:rsid w:val="003419CC"/>
    <w:rsid w:val="00346559"/>
    <w:rsid w:val="003573D2"/>
    <w:rsid w:val="00361AD0"/>
    <w:rsid w:val="0036213F"/>
    <w:rsid w:val="003628B5"/>
    <w:rsid w:val="00363454"/>
    <w:rsid w:val="00363C78"/>
    <w:rsid w:val="00365DDF"/>
    <w:rsid w:val="0037189C"/>
    <w:rsid w:val="00375E5A"/>
    <w:rsid w:val="003773E5"/>
    <w:rsid w:val="00384B2F"/>
    <w:rsid w:val="00390AFA"/>
    <w:rsid w:val="003A5DEE"/>
    <w:rsid w:val="003C0A68"/>
    <w:rsid w:val="003C18E1"/>
    <w:rsid w:val="003D5CB4"/>
    <w:rsid w:val="003E3380"/>
    <w:rsid w:val="00411B18"/>
    <w:rsid w:val="004140E4"/>
    <w:rsid w:val="00414AFA"/>
    <w:rsid w:val="00414CF4"/>
    <w:rsid w:val="00426488"/>
    <w:rsid w:val="00427571"/>
    <w:rsid w:val="00427EC0"/>
    <w:rsid w:val="0044209C"/>
    <w:rsid w:val="00446C92"/>
    <w:rsid w:val="00451AEF"/>
    <w:rsid w:val="00453E03"/>
    <w:rsid w:val="00457E55"/>
    <w:rsid w:val="00465E70"/>
    <w:rsid w:val="00474BC2"/>
    <w:rsid w:val="00475D15"/>
    <w:rsid w:val="0047788D"/>
    <w:rsid w:val="00481FD1"/>
    <w:rsid w:val="004937A3"/>
    <w:rsid w:val="00493CC8"/>
    <w:rsid w:val="004A4036"/>
    <w:rsid w:val="004A5027"/>
    <w:rsid w:val="004A5A05"/>
    <w:rsid w:val="004B181B"/>
    <w:rsid w:val="004B2E9B"/>
    <w:rsid w:val="004B6179"/>
    <w:rsid w:val="004D0E03"/>
    <w:rsid w:val="004D1017"/>
    <w:rsid w:val="004E5750"/>
    <w:rsid w:val="004F4CD6"/>
    <w:rsid w:val="004F6DF8"/>
    <w:rsid w:val="00505E0F"/>
    <w:rsid w:val="00507460"/>
    <w:rsid w:val="00507E1D"/>
    <w:rsid w:val="00513DE8"/>
    <w:rsid w:val="0052145D"/>
    <w:rsid w:val="00521AD9"/>
    <w:rsid w:val="00533E17"/>
    <w:rsid w:val="00542A96"/>
    <w:rsid w:val="005440C8"/>
    <w:rsid w:val="00546B63"/>
    <w:rsid w:val="005537FD"/>
    <w:rsid w:val="00553C90"/>
    <w:rsid w:val="0056673B"/>
    <w:rsid w:val="00572FAF"/>
    <w:rsid w:val="00575216"/>
    <w:rsid w:val="00586791"/>
    <w:rsid w:val="0059046B"/>
    <w:rsid w:val="0059084F"/>
    <w:rsid w:val="00591D6C"/>
    <w:rsid w:val="005960B3"/>
    <w:rsid w:val="005A2A59"/>
    <w:rsid w:val="005A4145"/>
    <w:rsid w:val="005A47EE"/>
    <w:rsid w:val="005B56EB"/>
    <w:rsid w:val="005C7168"/>
    <w:rsid w:val="005D0016"/>
    <w:rsid w:val="005D35E6"/>
    <w:rsid w:val="005D57B4"/>
    <w:rsid w:val="005E0587"/>
    <w:rsid w:val="005E2738"/>
    <w:rsid w:val="005F773A"/>
    <w:rsid w:val="00602084"/>
    <w:rsid w:val="00632E63"/>
    <w:rsid w:val="00643EC2"/>
    <w:rsid w:val="006527DB"/>
    <w:rsid w:val="00657494"/>
    <w:rsid w:val="0066299D"/>
    <w:rsid w:val="00664D02"/>
    <w:rsid w:val="0067331C"/>
    <w:rsid w:val="0067677D"/>
    <w:rsid w:val="00685295"/>
    <w:rsid w:val="00696C14"/>
    <w:rsid w:val="00697804"/>
    <w:rsid w:val="006A257B"/>
    <w:rsid w:val="006A342F"/>
    <w:rsid w:val="006A5AD2"/>
    <w:rsid w:val="006A6900"/>
    <w:rsid w:val="006B23AD"/>
    <w:rsid w:val="006C3AAC"/>
    <w:rsid w:val="006C3FC2"/>
    <w:rsid w:val="006C4159"/>
    <w:rsid w:val="006D1809"/>
    <w:rsid w:val="006D6820"/>
    <w:rsid w:val="006E75D8"/>
    <w:rsid w:val="006F6A15"/>
    <w:rsid w:val="0072479C"/>
    <w:rsid w:val="0074065D"/>
    <w:rsid w:val="007453C4"/>
    <w:rsid w:val="0074697A"/>
    <w:rsid w:val="0074753E"/>
    <w:rsid w:val="00750408"/>
    <w:rsid w:val="00762871"/>
    <w:rsid w:val="00780D4A"/>
    <w:rsid w:val="007825BD"/>
    <w:rsid w:val="00790DBD"/>
    <w:rsid w:val="00796B53"/>
    <w:rsid w:val="007B3A27"/>
    <w:rsid w:val="007B3E96"/>
    <w:rsid w:val="007B3EFD"/>
    <w:rsid w:val="007B79E0"/>
    <w:rsid w:val="007B7F91"/>
    <w:rsid w:val="007C0632"/>
    <w:rsid w:val="007C20EE"/>
    <w:rsid w:val="007D1581"/>
    <w:rsid w:val="007E53AF"/>
    <w:rsid w:val="007E6F4A"/>
    <w:rsid w:val="0080709B"/>
    <w:rsid w:val="0082591A"/>
    <w:rsid w:val="00826798"/>
    <w:rsid w:val="00846AAD"/>
    <w:rsid w:val="00850369"/>
    <w:rsid w:val="00856D63"/>
    <w:rsid w:val="0086083B"/>
    <w:rsid w:val="0086311C"/>
    <w:rsid w:val="00871EF3"/>
    <w:rsid w:val="008750C3"/>
    <w:rsid w:val="00875410"/>
    <w:rsid w:val="008A0610"/>
    <w:rsid w:val="008A0E88"/>
    <w:rsid w:val="008B01D4"/>
    <w:rsid w:val="008B292C"/>
    <w:rsid w:val="008B70C2"/>
    <w:rsid w:val="008C15B1"/>
    <w:rsid w:val="008C1773"/>
    <w:rsid w:val="008D16B8"/>
    <w:rsid w:val="008E0F56"/>
    <w:rsid w:val="008E54E6"/>
    <w:rsid w:val="008E5994"/>
    <w:rsid w:val="008F1FBD"/>
    <w:rsid w:val="008F251E"/>
    <w:rsid w:val="009003C3"/>
    <w:rsid w:val="00922DE1"/>
    <w:rsid w:val="00926B7F"/>
    <w:rsid w:val="0093393F"/>
    <w:rsid w:val="00935500"/>
    <w:rsid w:val="00940166"/>
    <w:rsid w:val="00942D6D"/>
    <w:rsid w:val="009442FD"/>
    <w:rsid w:val="009523F1"/>
    <w:rsid w:val="00962504"/>
    <w:rsid w:val="00962F9A"/>
    <w:rsid w:val="00965C85"/>
    <w:rsid w:val="009668DF"/>
    <w:rsid w:val="0097284C"/>
    <w:rsid w:val="009764BD"/>
    <w:rsid w:val="00983ABF"/>
    <w:rsid w:val="00993D79"/>
    <w:rsid w:val="009A349B"/>
    <w:rsid w:val="009A5342"/>
    <w:rsid w:val="009A77F0"/>
    <w:rsid w:val="009B1942"/>
    <w:rsid w:val="009B3001"/>
    <w:rsid w:val="009B7736"/>
    <w:rsid w:val="009C4015"/>
    <w:rsid w:val="009C4F96"/>
    <w:rsid w:val="009C5E6C"/>
    <w:rsid w:val="009D32C0"/>
    <w:rsid w:val="009E6EF0"/>
    <w:rsid w:val="009F3FF0"/>
    <w:rsid w:val="009F7892"/>
    <w:rsid w:val="00A14F95"/>
    <w:rsid w:val="00A2363A"/>
    <w:rsid w:val="00A31266"/>
    <w:rsid w:val="00A33026"/>
    <w:rsid w:val="00A40A9C"/>
    <w:rsid w:val="00A51959"/>
    <w:rsid w:val="00A56ED5"/>
    <w:rsid w:val="00A62705"/>
    <w:rsid w:val="00A65901"/>
    <w:rsid w:val="00A83A19"/>
    <w:rsid w:val="00A85B4C"/>
    <w:rsid w:val="00A85DE1"/>
    <w:rsid w:val="00A94B02"/>
    <w:rsid w:val="00AA0E4B"/>
    <w:rsid w:val="00AB7C41"/>
    <w:rsid w:val="00AC222A"/>
    <w:rsid w:val="00AE2F3A"/>
    <w:rsid w:val="00AF53B3"/>
    <w:rsid w:val="00AF79A7"/>
    <w:rsid w:val="00B05553"/>
    <w:rsid w:val="00B05594"/>
    <w:rsid w:val="00B06B50"/>
    <w:rsid w:val="00B17977"/>
    <w:rsid w:val="00B20773"/>
    <w:rsid w:val="00B21731"/>
    <w:rsid w:val="00B21F64"/>
    <w:rsid w:val="00B22123"/>
    <w:rsid w:val="00B251A6"/>
    <w:rsid w:val="00B254A8"/>
    <w:rsid w:val="00B330D1"/>
    <w:rsid w:val="00B3329C"/>
    <w:rsid w:val="00B37556"/>
    <w:rsid w:val="00B42B12"/>
    <w:rsid w:val="00B47712"/>
    <w:rsid w:val="00B56D4D"/>
    <w:rsid w:val="00B57DE8"/>
    <w:rsid w:val="00B60CE5"/>
    <w:rsid w:val="00B66581"/>
    <w:rsid w:val="00B6680A"/>
    <w:rsid w:val="00B6762D"/>
    <w:rsid w:val="00B70CE2"/>
    <w:rsid w:val="00B80ACA"/>
    <w:rsid w:val="00B91181"/>
    <w:rsid w:val="00B967B7"/>
    <w:rsid w:val="00BB2704"/>
    <w:rsid w:val="00BB473D"/>
    <w:rsid w:val="00BC0042"/>
    <w:rsid w:val="00BC3508"/>
    <w:rsid w:val="00BC38E8"/>
    <w:rsid w:val="00BD0559"/>
    <w:rsid w:val="00BD3C0B"/>
    <w:rsid w:val="00C02F93"/>
    <w:rsid w:val="00C05831"/>
    <w:rsid w:val="00C07512"/>
    <w:rsid w:val="00C608EF"/>
    <w:rsid w:val="00C66F48"/>
    <w:rsid w:val="00C67984"/>
    <w:rsid w:val="00C83890"/>
    <w:rsid w:val="00C85745"/>
    <w:rsid w:val="00C9613C"/>
    <w:rsid w:val="00CA0884"/>
    <w:rsid w:val="00CA5383"/>
    <w:rsid w:val="00CA754C"/>
    <w:rsid w:val="00CA77AB"/>
    <w:rsid w:val="00CB3537"/>
    <w:rsid w:val="00CD03D3"/>
    <w:rsid w:val="00CD7F17"/>
    <w:rsid w:val="00CE28A8"/>
    <w:rsid w:val="00CE293B"/>
    <w:rsid w:val="00CF28F9"/>
    <w:rsid w:val="00CF481A"/>
    <w:rsid w:val="00CF5AF9"/>
    <w:rsid w:val="00CF757F"/>
    <w:rsid w:val="00D05E84"/>
    <w:rsid w:val="00D1091F"/>
    <w:rsid w:val="00D24A32"/>
    <w:rsid w:val="00D34B02"/>
    <w:rsid w:val="00D5022C"/>
    <w:rsid w:val="00D5387F"/>
    <w:rsid w:val="00D71EA1"/>
    <w:rsid w:val="00D7402D"/>
    <w:rsid w:val="00D7493F"/>
    <w:rsid w:val="00D76AD3"/>
    <w:rsid w:val="00D81CC2"/>
    <w:rsid w:val="00D84BC0"/>
    <w:rsid w:val="00D905EB"/>
    <w:rsid w:val="00D96AD0"/>
    <w:rsid w:val="00DB04E2"/>
    <w:rsid w:val="00DB2852"/>
    <w:rsid w:val="00DB3A43"/>
    <w:rsid w:val="00DB4939"/>
    <w:rsid w:val="00DD33D9"/>
    <w:rsid w:val="00DE471D"/>
    <w:rsid w:val="00DE58A0"/>
    <w:rsid w:val="00DE7DB8"/>
    <w:rsid w:val="00E02533"/>
    <w:rsid w:val="00E10952"/>
    <w:rsid w:val="00E20385"/>
    <w:rsid w:val="00E25C8B"/>
    <w:rsid w:val="00E352A3"/>
    <w:rsid w:val="00E40688"/>
    <w:rsid w:val="00E41E05"/>
    <w:rsid w:val="00E42BB8"/>
    <w:rsid w:val="00E43167"/>
    <w:rsid w:val="00E4629E"/>
    <w:rsid w:val="00E5771A"/>
    <w:rsid w:val="00E57BF8"/>
    <w:rsid w:val="00E64051"/>
    <w:rsid w:val="00E655D8"/>
    <w:rsid w:val="00E76CFE"/>
    <w:rsid w:val="00E90283"/>
    <w:rsid w:val="00E92C2C"/>
    <w:rsid w:val="00EA5EE9"/>
    <w:rsid w:val="00EA793F"/>
    <w:rsid w:val="00EB0E83"/>
    <w:rsid w:val="00EB1C45"/>
    <w:rsid w:val="00EB54FD"/>
    <w:rsid w:val="00EC3689"/>
    <w:rsid w:val="00ED3AEB"/>
    <w:rsid w:val="00ED515D"/>
    <w:rsid w:val="00ED5979"/>
    <w:rsid w:val="00EE2662"/>
    <w:rsid w:val="00EE5AEF"/>
    <w:rsid w:val="00EE7650"/>
    <w:rsid w:val="00EF1815"/>
    <w:rsid w:val="00EF22CA"/>
    <w:rsid w:val="00EF76E7"/>
    <w:rsid w:val="00F0096C"/>
    <w:rsid w:val="00F06A7C"/>
    <w:rsid w:val="00F1444F"/>
    <w:rsid w:val="00F14A08"/>
    <w:rsid w:val="00F15C9E"/>
    <w:rsid w:val="00F175B3"/>
    <w:rsid w:val="00F17F4D"/>
    <w:rsid w:val="00F20744"/>
    <w:rsid w:val="00F33871"/>
    <w:rsid w:val="00F369FD"/>
    <w:rsid w:val="00F42087"/>
    <w:rsid w:val="00F54D12"/>
    <w:rsid w:val="00F551BB"/>
    <w:rsid w:val="00F55345"/>
    <w:rsid w:val="00F60AAA"/>
    <w:rsid w:val="00F64A02"/>
    <w:rsid w:val="00F6545E"/>
    <w:rsid w:val="00F739C8"/>
    <w:rsid w:val="00F97404"/>
    <w:rsid w:val="00FA0DAA"/>
    <w:rsid w:val="00FA3D0F"/>
    <w:rsid w:val="00FA6FD6"/>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4140E4"/>
    <w:rPr>
      <w:rFonts w:ascii="Times New Roman" w:hAnsi="Times New Roman"/>
      <w:b/>
      <w:bCs/>
    </w:rPr>
  </w:style>
  <w:style w:type="character" w:customStyle="1" w:styleId="PedmtkomenteChar">
    <w:name w:val="Předmět komentáře Char"/>
    <w:basedOn w:val="TextkomenteChar"/>
    <w:link w:val="Pedmtkomente"/>
    <w:uiPriority w:val="99"/>
    <w:semiHidden/>
    <w:rsid w:val="004140E4"/>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4140E4"/>
    <w:rPr>
      <w:rFonts w:ascii="Times New Roman" w:hAnsi="Times New Roman"/>
      <w:b/>
      <w:bCs/>
    </w:rPr>
  </w:style>
  <w:style w:type="character" w:customStyle="1" w:styleId="PedmtkomenteChar">
    <w:name w:val="Předmět komentáře Char"/>
    <w:basedOn w:val="TextkomenteChar"/>
    <w:link w:val="Pedmtkomente"/>
    <w:uiPriority w:val="99"/>
    <w:semiHidden/>
    <w:rsid w:val="004140E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648244870">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klamace@pfd.agel.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ka.karafiatova@zzskv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los.kukacka@zzskvk.cz" TargetMode="External"/><Relationship Id="rId4" Type="http://schemas.microsoft.com/office/2007/relationships/stylesWithEffects" Target="stylesWithEffects.xml"/><Relationship Id="rId9" Type="http://schemas.openxmlformats.org/officeDocument/2006/relationships/hyperlink" Target="mailto:monika.krepelakova@pfd.agel.cz" TargetMode="Externa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995E-1CFD-4D6A-8482-1C4B73C1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4714</Words>
  <Characters>27817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Sekretariát</cp:lastModifiedBy>
  <cp:revision>2</cp:revision>
  <cp:lastPrinted>2019-03-22T11:13:00Z</cp:lastPrinted>
  <dcterms:created xsi:type="dcterms:W3CDTF">2019-09-16T12:49:00Z</dcterms:created>
  <dcterms:modified xsi:type="dcterms:W3CDTF">2019-09-16T12:49:00Z</dcterms:modified>
</cp:coreProperties>
</file>