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6311</w:t>
            </w:r>
            <w:fldSimple w:instr=" COMMENTS  D.CISLOJEDNACI  \* MERGEFORMAT ">
              <w:r>
                <w:rPr>
                  <w:rFonts w:ascii="Arial" w:hAnsi="Arial" w:cs="Arial"/>
                  <w:b w:val="0"/>
                </w:rPr>
                <w:t>/SFDI/300217/11702/201</w:t>
              </w:r>
            </w:fldSimple>
            <w:r>
              <w:rPr>
                <w:rFonts w:ascii="Arial" w:hAnsi="Arial" w:cs="Arial"/>
                <w:b w:val="0"/>
              </w:rPr>
              <w:t>9</w:t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 280/2019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R. </w:t>
            </w:r>
            <w:proofErr w:type="spellStart"/>
            <w:r>
              <w:rPr>
                <w:rFonts w:ascii="Arial" w:hAnsi="Arial" w:cs="Arial"/>
                <w:b w:val="0"/>
              </w:rPr>
              <w:t>Khollová</w:t>
            </w:r>
            <w:proofErr w:type="spellEnd"/>
            <w:r>
              <w:rPr>
                <w:rFonts w:ascii="Arial" w:hAnsi="Arial" w:cs="Arial"/>
                <w:b w:val="0"/>
              </w:rPr>
              <w:t>/286</w:t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proofErr w:type="gramStart"/>
            <w:r>
              <w:rPr>
                <w:rFonts w:ascii="Arial" w:hAnsi="Arial" w:cs="Arial"/>
                <w:b w:val="0"/>
              </w:rPr>
              <w:t>10.9.2019</w:t>
            </w:r>
            <w:proofErr w:type="gramEnd"/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Vážený pane Sedláčku,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Státní fond dopravní infrastruktury u Vás na základě smlouvy 62/2015 objednávám grafické práce v níže uvedeném rozsahu:</w:t>
      </w:r>
    </w:p>
    <w:p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7"/>
        <w:gridCol w:w="1417"/>
      </w:tblGrid>
      <w:tr>
        <w:trPr>
          <w:trHeight w:val="300"/>
        </w:trPr>
        <w:tc>
          <w:tcPr>
            <w:tcW w:w="54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Mapa SŽDC - rozpočet 2020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h</w:t>
            </w:r>
          </w:p>
        </w:tc>
      </w:tr>
      <w:tr>
        <w:trPr>
          <w:trHeight w:val="300"/>
        </w:trPr>
        <w:tc>
          <w:tcPr>
            <w:tcW w:w="54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Mapa ŘSD - rozpočet 2020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h</w:t>
            </w:r>
          </w:p>
        </w:tc>
      </w:tr>
      <w:tr>
        <w:trPr>
          <w:trHeight w:val="300"/>
        </w:trPr>
        <w:tc>
          <w:tcPr>
            <w:tcW w:w="54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Úpravy log e-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dalnice</w:t>
            </w:r>
            <w:proofErr w:type="spellEnd"/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h</w:t>
            </w:r>
          </w:p>
        </w:tc>
      </w:tr>
      <w:tr>
        <w:trPr>
          <w:trHeight w:val="300"/>
        </w:trPr>
        <w:tc>
          <w:tcPr>
            <w:tcW w:w="54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>
            <w:pPr>
              <w:tabs>
                <w:tab w:val="left" w:pos="639"/>
              </w:tabs>
              <w:ind w:right="355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>
        <w:trPr>
          <w:trHeight w:val="300"/>
        </w:trPr>
        <w:tc>
          <w:tcPr>
            <w:tcW w:w="54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>
            <w:pPr>
              <w:tabs>
                <w:tab w:val="left" w:pos="639"/>
              </w:tabs>
              <w:ind w:right="355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>
      <w:pPr>
        <w:pStyle w:val="MDSR"/>
        <w:ind w:firstLine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Předpokládaná maximální celková cena je</w:t>
      </w:r>
      <w:r>
        <w:rPr>
          <w:rFonts w:ascii="Arial" w:hAnsi="Arial" w:cs="Arial"/>
          <w:b/>
          <w:iCs/>
          <w:sz w:val="22"/>
          <w:szCs w:val="22"/>
        </w:rPr>
        <w:t xml:space="preserve"> 15 000,- Kč bez DPH</w:t>
      </w:r>
      <w:r>
        <w:rPr>
          <w:rFonts w:ascii="Arial" w:hAnsi="Arial" w:cs="Arial"/>
          <w:iCs/>
          <w:sz w:val="22"/>
          <w:szCs w:val="22"/>
        </w:rPr>
        <w:t xml:space="preserve">, v celkovém rozsahu </w:t>
      </w:r>
      <w:r>
        <w:rPr>
          <w:rFonts w:ascii="Arial" w:hAnsi="Arial" w:cs="Arial"/>
          <w:b/>
          <w:iCs/>
          <w:sz w:val="22"/>
          <w:szCs w:val="22"/>
        </w:rPr>
        <w:t>20 hodin</w:t>
      </w:r>
      <w:r>
        <w:rPr>
          <w:rFonts w:ascii="Arial" w:hAnsi="Arial" w:cs="Arial"/>
          <w:iCs/>
          <w:sz w:val="22"/>
          <w:szCs w:val="22"/>
        </w:rPr>
        <w:t xml:space="preserve"> a hodinovou sazbou </w:t>
      </w:r>
      <w:r>
        <w:rPr>
          <w:rFonts w:ascii="Arial" w:hAnsi="Arial" w:cs="Arial"/>
          <w:b/>
          <w:iCs/>
          <w:sz w:val="22"/>
          <w:szCs w:val="22"/>
        </w:rPr>
        <w:t xml:space="preserve">750 Kč/hod. 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2"/>
          <w:szCs w:val="22"/>
        </w:rPr>
        <w:t>Ing. Lucie Bartáková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RoadMedia s.r.o.</w:t>
      </w: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Štěpán Sedláček</w:t>
      </w: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jednatel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Letohradská 755/</w:t>
      </w:r>
      <w:r>
        <w:rPr>
          <w:rFonts w:ascii="Arial" w:hAnsi="Arial" w:cs="Arial"/>
          <w:b/>
        </w:rPr>
        <w:t>50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170 00 Praha 7</w:t>
      </w:r>
    </w:p>
    <w:p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Komodita: 70 – Tiskařské služby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4747"/>
      </w:tblGrid>
      <w:tr>
        <w:trPr>
          <w:tblCellSpacing w:w="15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rPr>
                <w:sz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79822500-7 Služby v oblasti grafického designu</w:t>
            </w:r>
          </w:p>
        </w:tc>
      </w:tr>
    </w:tbl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280/2019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709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9001:2009,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9001:2009,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5753100" cy="923925"/>
          <wp:effectExtent l="0" t="0" r="0" b="9525"/>
          <wp:docPr id="3" name="obrázek 1" descr="loga EU_MD+OPD+SFD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loga EU_MD+OPD+SFD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E4C1E"/>
    <w:multiLevelType w:val="hybridMultilevel"/>
    <w:tmpl w:val="561A876A"/>
    <w:lvl w:ilvl="0" w:tplc="9FC84DB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1486</Characters>
  <Application>Microsoft Office Word</Application>
  <DocSecurity>0</DocSecurity>
  <Lines>57</Lines>
  <Paragraphs>14</Paragraphs>
  <ScaleCrop>false</ScaleCrop>
  <Company/>
  <LinksUpToDate>false</LinksUpToDate>
  <CharactersWithSpaces>1681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2019-09-11T09:23:00Z</dcterms:created>
  <dcterms:modified xsi:type="dcterms:W3CDTF">2019-09-11T09:23:00Z</dcterms:modified>
</cp:coreProperties>
</file>