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55" w:rsidRPr="00B52D55" w:rsidRDefault="00B52D55" w:rsidP="00B52D55">
      <w:pPr>
        <w:spacing w:after="0" w:line="240" w:lineRule="auto"/>
        <w:textAlignment w:val="center"/>
        <w:rPr>
          <w:rFonts w:ascii="Segoe UI WPC" w:eastAsia="Times New Roman" w:hAnsi="Segoe UI WPC" w:cs="Times New Roman"/>
          <w:color w:val="333333"/>
          <w:sz w:val="26"/>
          <w:szCs w:val="26"/>
          <w:lang w:eastAsia="cs-CZ"/>
        </w:rPr>
      </w:pPr>
      <w:r w:rsidRPr="00B52D55">
        <w:rPr>
          <w:rFonts w:ascii="Segoe UI WPC" w:eastAsia="Times New Roman" w:hAnsi="Segoe UI WPC" w:cs="Times New Roman"/>
          <w:color w:val="333333"/>
          <w:sz w:val="26"/>
          <w:szCs w:val="26"/>
          <w:lang w:eastAsia="cs-CZ"/>
        </w:rPr>
        <w:t xml:space="preserve">lekarna diagnostika </w:t>
      </w:r>
    </w:p>
    <w:p w:rsidR="00B52D55" w:rsidRPr="00B52D55" w:rsidRDefault="00B52D55" w:rsidP="00B52D55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r w:rsidRPr="00B52D55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>po 26. 8. 2019 11:55</w:t>
      </w:r>
    </w:p>
    <w:p w:rsidR="00B52D55" w:rsidRPr="00B52D55" w:rsidRDefault="00B52D55" w:rsidP="00B52D55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r w:rsidRPr="00B52D55">
        <w:rPr>
          <w:rFonts w:ascii="Segoe UI WPC Semibold" w:eastAsia="Times New Roman" w:hAnsi="Segoe UI WPC Semibold" w:cs="Times New Roman"/>
          <w:b/>
          <w:bCs/>
          <w:color w:val="000000"/>
          <w:sz w:val="18"/>
          <w:szCs w:val="18"/>
          <w:lang w:eastAsia="cs-CZ"/>
        </w:rPr>
        <w:t>Komu:</w:t>
      </w:r>
    </w:p>
    <w:p w:rsidR="00B52D55" w:rsidRPr="00B52D55" w:rsidRDefault="00B52D55" w:rsidP="00B52D55">
      <w:pPr>
        <w:spacing w:after="90" w:line="270" w:lineRule="atLeast"/>
        <w:rPr>
          <w:rFonts w:ascii="Segoe UI WPC Semilight" w:eastAsia="Times New Roman" w:hAnsi="Segoe UI WPC Semilight" w:cs="Times New Roman"/>
          <w:color w:val="333333"/>
          <w:sz w:val="24"/>
          <w:szCs w:val="24"/>
          <w:lang w:eastAsia="cs-CZ"/>
        </w:rPr>
      </w:pPr>
      <w:r w:rsidRPr="00B52D55">
        <w:rPr>
          <w:rFonts w:ascii="Segoe UI WPC" w:eastAsia="Times New Roman" w:hAnsi="Segoe UI WPC" w:cs="Times New Roman"/>
          <w:color w:val="000000"/>
          <w:sz w:val="18"/>
          <w:szCs w:val="18"/>
          <w:lang w:eastAsia="cs-CZ"/>
        </w:rPr>
        <w:t>...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52D55" w:rsidRPr="00B52D55" w:rsidTr="00B52D55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B52D55" w:rsidRPr="00B52D55" w:rsidRDefault="00B52D55" w:rsidP="00B52D55">
            <w:pPr>
              <w:spacing w:after="0" w:line="240" w:lineRule="auto"/>
              <w:rPr>
                <w:rFonts w:ascii="Segoe UI WPC" w:eastAsia="Times New Roman" w:hAnsi="Segoe UI WPC" w:cs="Times New Roman"/>
                <w:sz w:val="24"/>
                <w:szCs w:val="24"/>
                <w:lang w:eastAsia="cs-CZ"/>
              </w:rPr>
            </w:pPr>
          </w:p>
        </w:tc>
      </w:tr>
    </w:tbl>
    <w:p w:rsidR="00B52D55" w:rsidRPr="00B52D55" w:rsidRDefault="00B52D55" w:rsidP="00B52D55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  <w:lang w:eastAsia="cs-CZ"/>
        </w:rPr>
      </w:pP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           O B J E D N Á V K A                    Strana  1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 Objednávka dle zákona č. 134/2016 Sb. o zadávání veřejných zakázek, v platném znění.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Objednatel:                                       Dodavatel:    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Thomayerova nemocnice               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Phadia,s.r.o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. 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Vídeňská 800                                      Drahobejlova 1019/27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140 59 Praha 4 - Krč                              190 00 Praha 9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IČO: 00064190                                     IČO: 28538153 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DIČ: CZ00064190                                   DIČ: CZ28538153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Tel.:                                             Tel.: 725 084 047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Fax.:                                             Fax.: 220 518 743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Mail:lekarna.diagnostika@ftn.cz                   Mail.: objednavkyIDD@thermofisher.com,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Bankovní spojení:                                               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                                       </w:t>
      </w:r>
      <w:proofErr w:type="spellStart"/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Zák.číslo</w:t>
      </w:r>
      <w:proofErr w:type="spellEnd"/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           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Číslo účtu: 20001-36831041/0710                   Datum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obj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 </w:t>
      </w:r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26.08.2019</w:t>
      </w:r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Objednávka číslo: 137405                          Určeno pro: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imunologie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 Kód ZP Název                                                   Počet MJ    ^^   Cena/J  Cena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celk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Popis                                                 </w:t>
      </w:r>
      <w:proofErr w:type="spellStart"/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Kat</w:t>
      </w:r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číslo</w:t>
      </w:r>
      <w:proofErr w:type="spellEnd"/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HX2   h2, d1, d2, i6  16 vyš.                               2       ^^ 1 355,20    2 710,40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14-4205-01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D2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Dermatophagoides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farinae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 16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yš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                        2       ^^   995,83    1 991,66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14-4108-01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D70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Acarus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siro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10 vyš.                                    2       ^^   629,20    1 258,40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14-4300-01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D71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Lepidoglyphus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desetructor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10 vyš.                     2       ^^   713,90    1 427,80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14-4301-01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D72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Tyrophagus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putrecentiae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10 vyš.                        2       ^^   713,90    1 427,80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14-4302-01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D73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Glycophagus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domesticus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10 vyš.                         2       ^^   629,20    1 258,40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14-4393-01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D74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Euroglyphus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maynei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10 vyš.                             2       ^^   629,20    1 258,40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14-4342-01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ECP Anti-ECP 16 vyš.                                        3       ^^   338,80    1 016,40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14-4515-01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ECP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Conjugate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50 kontrola  2 x 50                 1       ^^ 9 915,95    9 915,95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10-9321-01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ECP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Curve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Strip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    2       ^^ 2 123,55    4 247,10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10-9352-01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lastRenderedPageBreak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EX1  e1, e3, e4, e5  16 vyš.                                2       ^^ 1 355,20    2 710,40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14-4203-01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GX4   g1, g5, g7, g12, g13  16 vyš.                         1       ^^ 1 355,20    1 355,20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14-4194-01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UImmunoCAP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Total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Anti-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16 tužek                     7       ^^   477,95    3 345,65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14-4509-01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Negative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 6x4 st             1       ^^   338,80      338,80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10-9445-01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Washing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Solution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2 x 5 l                                    4       ^^ 6 316,20   25 264,80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10-9202-01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M                            1       ^^   350,90      350,90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10-9529-01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L                            1       ^^ 2 057,00    2 057,00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10-9528-01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H                            1       ^^ 2 057,00    2 057,00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10-9530-01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IgG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Curve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Control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Strip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 1       ^^   665,50      665,50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10-9349-01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IgA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/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IgG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Calibrator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16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capů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 2       ^^   302,50      605,00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14-4424-01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                     O B J E D N Á V K A                    Strana  2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 Objednávka dle zákona č. 134/2016 Sb. o zadávání veřejných zakázek, v platném znění.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bookmarkStart w:id="0" w:name="_GoBack"/>
      <w:bookmarkEnd w:id="0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Objednávka číslo: 137405                          Určeno pro: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imunologie   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 Kód ZP Název                                                   Počet MJ    ^^   Cena/J  Cena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celk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Popis                                                 </w:t>
      </w:r>
      <w:proofErr w:type="spellStart"/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Kat</w:t>
      </w:r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proofErr w:type="gram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číslo</w:t>
      </w:r>
      <w:proofErr w:type="spellEnd"/>
      <w:proofErr w:type="gram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Total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Calibrator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Strip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 1       ^^ 3 690,50    3 690,50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10-9387-01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ImmunoCAP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Specific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IgG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Conjugate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50, 2x50                   3       ^^ 3 763,10   11 289,30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PHADIA                                                10-9318-01                    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s daní:                                                                                 80 242,36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bez daně:                                                                               66 316,00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prosíme o potvrzení objednávky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~   </w:t>
      </w:r>
      <w:proofErr w:type="spellStart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imunologie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dodání lékárna TN, pavilon H, přízemí, OHVP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Obchodní a platební podmínky Thomayerovy nemocnice jsou zveřejněny na webu </w:t>
      </w:r>
      <w:hyperlink r:id="rId4" w:tgtFrame="_blank" w:history="1">
        <w:r w:rsidRPr="00B52D55">
          <w:rPr>
            <w:rFonts w:ascii="Segoe UI WPC" w:eastAsia="Times New Roman" w:hAnsi="Segoe UI WPC" w:cs="Times New Roman"/>
            <w:color w:val="0000FF"/>
            <w:sz w:val="20"/>
            <w:szCs w:val="20"/>
            <w:u w:val="single"/>
            <w:lang w:eastAsia="cs-CZ"/>
          </w:rPr>
          <w:t>www.ftn.cz</w:t>
        </w:r>
      </w:hyperlink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lastRenderedPageBreak/>
        <w:t>Na faktuře uvádějte vždy č. naší objednávky (je-li uvedeno).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Telefon: 261 083 168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 ((INT137785))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---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Tento e-mail byl zkontrolován na viry programem AVG.</w:t>
      </w:r>
      <w:r w:rsidRPr="00B52D55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hyperlink r:id="rId5" w:tgtFrame="_blank" w:history="1">
        <w:r w:rsidRPr="00B52D55">
          <w:rPr>
            <w:rFonts w:ascii="Segoe UI WPC" w:eastAsia="Times New Roman" w:hAnsi="Segoe UI WPC" w:cs="Times New Roman"/>
            <w:color w:val="0000FF"/>
            <w:sz w:val="20"/>
            <w:szCs w:val="20"/>
            <w:u w:val="single"/>
            <w:lang w:eastAsia="cs-CZ"/>
          </w:rPr>
          <w:t>http://www.avg.cz</w:t>
        </w:r>
      </w:hyperlink>
    </w:p>
    <w:p w:rsidR="00D14651" w:rsidRDefault="00D14651"/>
    <w:sectPr w:rsidR="00D14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Segoe UI WPC Semibold">
    <w:altName w:val="Times New Roman"/>
    <w:charset w:val="00"/>
    <w:family w:val="auto"/>
    <w:pitch w:val="default"/>
  </w:font>
  <w:font w:name="Segoe UI WPC Semi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55"/>
    <w:rsid w:val="00AB60E7"/>
    <w:rsid w:val="00B52D55"/>
    <w:rsid w:val="00D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F155-2A18-4443-9786-83539F4C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6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6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8567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19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97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8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01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720608">
                                                                                      <w:marLeft w:val="75"/>
                                                                                      <w:marRight w:val="4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73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51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50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017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51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50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461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885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99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74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140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6863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8102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769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42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4454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97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761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923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282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080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07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9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g.cz/" TargetMode="External"/><Relationship Id="rId4" Type="http://schemas.openxmlformats.org/officeDocument/2006/relationships/hyperlink" Target="http://www.ft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Lhotská Petra</dc:creator>
  <cp:lastModifiedBy>Mruzková Jitka, DiS.</cp:lastModifiedBy>
  <cp:revision>2</cp:revision>
  <dcterms:created xsi:type="dcterms:W3CDTF">2019-09-16T09:20:00Z</dcterms:created>
  <dcterms:modified xsi:type="dcterms:W3CDTF">2019-09-16T09:20:00Z</dcterms:modified>
</cp:coreProperties>
</file>