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DD1" w:rsidRDefault="001408CD">
      <w:pPr>
        <w:keepNext/>
        <w:suppressAutoHyphens/>
        <w:spacing w:after="0" w:line="240" w:lineRule="auto"/>
        <w:jc w:val="center"/>
        <w:rPr>
          <w:rFonts w:ascii="Times New Roman" w:eastAsia="Times New Roman" w:hAnsi="Times New Roman" w:cs="Times New Roman"/>
          <w:b/>
          <w:sz w:val="52"/>
        </w:rPr>
      </w:pPr>
      <w:bookmarkStart w:id="0" w:name="_GoBack"/>
      <w:bookmarkEnd w:id="0"/>
      <w:r>
        <w:rPr>
          <w:rFonts w:ascii="Times New Roman" w:eastAsia="Times New Roman" w:hAnsi="Times New Roman" w:cs="Times New Roman"/>
          <w:b/>
          <w:sz w:val="52"/>
        </w:rPr>
        <w:t>Smlouva o dílo 20082019 (VŘ)</w:t>
      </w:r>
    </w:p>
    <w:p w:rsidR="00513DD1" w:rsidRDefault="001408CD">
      <w:pPr>
        <w:suppressAutoHyphens/>
        <w:spacing w:after="24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uzavřená v souladu s ustanovením § 2586 a násl. zákona č. 89/2012 Sb., občanského zákoníku, v platném a účinném znění mezi:</w:t>
      </w:r>
    </w:p>
    <w:p w:rsidR="00513DD1" w:rsidRDefault="00513DD1">
      <w:pPr>
        <w:tabs>
          <w:tab w:val="left" w:pos="1985"/>
        </w:tabs>
        <w:suppressAutoHyphens/>
        <w:spacing w:after="0" w:line="240" w:lineRule="auto"/>
        <w:rPr>
          <w:rFonts w:ascii="Times New Roman" w:eastAsia="Times New Roman" w:hAnsi="Times New Roman" w:cs="Times New Roman"/>
          <w:b/>
          <w:sz w:val="24"/>
        </w:rPr>
      </w:pPr>
    </w:p>
    <w:p w:rsidR="00513DD1" w:rsidRDefault="001408CD">
      <w:pPr>
        <w:tabs>
          <w:tab w:val="left" w:pos="2127"/>
        </w:tabs>
        <w:suppressAutoHyphens/>
        <w:spacing w:after="0" w:line="240" w:lineRule="auto"/>
        <w:ind w:left="2124" w:hanging="2124"/>
        <w:jc w:val="both"/>
        <w:rPr>
          <w:rFonts w:ascii="Times New Roman" w:eastAsia="Times New Roman" w:hAnsi="Times New Roman" w:cs="Times New Roman"/>
          <w:b/>
          <w:sz w:val="24"/>
        </w:rPr>
      </w:pPr>
      <w:r>
        <w:rPr>
          <w:rFonts w:ascii="Times New Roman" w:eastAsia="Times New Roman" w:hAnsi="Times New Roman" w:cs="Times New Roman"/>
          <w:b/>
          <w:sz w:val="24"/>
        </w:rPr>
        <w:t>Objednatelem:</w:t>
      </w:r>
      <w:r>
        <w:rPr>
          <w:rFonts w:ascii="Times New Roman" w:eastAsia="Times New Roman" w:hAnsi="Times New Roman" w:cs="Times New Roman"/>
          <w:b/>
          <w:sz w:val="24"/>
        </w:rPr>
        <w:tab/>
        <w:t>Gymnázium Josefa Božka, Český Těšín, přísp</w:t>
      </w:r>
      <w:r w:rsidR="0093490F">
        <w:rPr>
          <w:rFonts w:ascii="Times New Roman" w:eastAsia="Times New Roman" w:hAnsi="Times New Roman" w:cs="Times New Roman"/>
          <w:b/>
          <w:sz w:val="24"/>
        </w:rPr>
        <w:t>ěvková</w:t>
      </w:r>
      <w:r>
        <w:rPr>
          <w:rFonts w:ascii="Times New Roman" w:eastAsia="Times New Roman" w:hAnsi="Times New Roman" w:cs="Times New Roman"/>
          <w:b/>
          <w:sz w:val="24"/>
        </w:rPr>
        <w:t xml:space="preserve"> org</w:t>
      </w:r>
      <w:r w:rsidR="0093490F">
        <w:rPr>
          <w:rFonts w:ascii="Times New Roman" w:eastAsia="Times New Roman" w:hAnsi="Times New Roman" w:cs="Times New Roman"/>
          <w:b/>
          <w:sz w:val="24"/>
        </w:rPr>
        <w:t>anizace</w:t>
      </w:r>
    </w:p>
    <w:p w:rsidR="00513DD1" w:rsidRDefault="001408CD">
      <w:pPr>
        <w:tabs>
          <w:tab w:val="left" w:pos="2127"/>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se sídlem:</w:t>
      </w:r>
      <w:r>
        <w:rPr>
          <w:rFonts w:ascii="Times New Roman" w:eastAsia="Times New Roman" w:hAnsi="Times New Roman" w:cs="Times New Roman"/>
          <w:sz w:val="24"/>
        </w:rPr>
        <w:tab/>
        <w:t>Frýdecká 689/30, 737 01 Český Těšín</w:t>
      </w:r>
    </w:p>
    <w:p w:rsidR="00513DD1" w:rsidRDefault="001408CD">
      <w:pPr>
        <w:tabs>
          <w:tab w:val="left" w:pos="2127"/>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zastoupena:</w:t>
      </w:r>
      <w:r>
        <w:rPr>
          <w:rFonts w:ascii="Times New Roman" w:eastAsia="Times New Roman" w:hAnsi="Times New Roman" w:cs="Times New Roman"/>
          <w:sz w:val="24"/>
        </w:rPr>
        <w:tab/>
        <w:t>RNDr. Tomášem Hudcem- ředitelem</w:t>
      </w:r>
    </w:p>
    <w:p w:rsidR="00513DD1" w:rsidRDefault="001408CD">
      <w:pPr>
        <w:tabs>
          <w:tab w:val="left" w:pos="2127"/>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IČ: </w:t>
      </w:r>
      <w:r>
        <w:rPr>
          <w:rFonts w:ascii="Times New Roman" w:eastAsia="Times New Roman" w:hAnsi="Times New Roman" w:cs="Times New Roman"/>
          <w:sz w:val="24"/>
        </w:rPr>
        <w:tab/>
        <w:t>62331639</w:t>
      </w:r>
    </w:p>
    <w:p w:rsidR="00513DD1" w:rsidRDefault="001408CD">
      <w:pPr>
        <w:tabs>
          <w:tab w:val="left" w:pos="2127"/>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DIČ: </w:t>
      </w:r>
      <w:r>
        <w:rPr>
          <w:rFonts w:ascii="Times New Roman" w:eastAsia="Times New Roman" w:hAnsi="Times New Roman" w:cs="Times New Roman"/>
          <w:sz w:val="24"/>
        </w:rPr>
        <w:tab/>
        <w:t>-</w:t>
      </w:r>
    </w:p>
    <w:p w:rsidR="00513DD1" w:rsidRDefault="001408CD">
      <w:pPr>
        <w:tabs>
          <w:tab w:val="left" w:pos="2127"/>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OR:</w:t>
      </w:r>
      <w:r>
        <w:rPr>
          <w:rFonts w:ascii="Times New Roman" w:eastAsia="Times New Roman" w:hAnsi="Times New Roman" w:cs="Times New Roman"/>
          <w:sz w:val="24"/>
        </w:rPr>
        <w:tab/>
        <w:t>-</w:t>
      </w:r>
    </w:p>
    <w:p w:rsidR="00513DD1" w:rsidRDefault="00513DD1">
      <w:pPr>
        <w:tabs>
          <w:tab w:val="left" w:pos="1985"/>
        </w:tabs>
        <w:suppressAutoHyphens/>
        <w:spacing w:after="0" w:line="240" w:lineRule="auto"/>
        <w:rPr>
          <w:rFonts w:ascii="Times New Roman" w:eastAsia="Times New Roman" w:hAnsi="Times New Roman" w:cs="Times New Roman"/>
          <w:b/>
          <w:sz w:val="24"/>
        </w:rPr>
      </w:pPr>
    </w:p>
    <w:p w:rsidR="00513DD1" w:rsidRDefault="001408CD">
      <w:pPr>
        <w:tabs>
          <w:tab w:val="left" w:pos="1985"/>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w:t>
      </w:r>
    </w:p>
    <w:p w:rsidR="00513DD1" w:rsidRDefault="00513DD1">
      <w:pPr>
        <w:tabs>
          <w:tab w:val="left" w:pos="1985"/>
        </w:tabs>
        <w:suppressAutoHyphens/>
        <w:spacing w:after="0" w:line="240" w:lineRule="auto"/>
        <w:rPr>
          <w:rFonts w:ascii="Times New Roman" w:eastAsia="Times New Roman" w:hAnsi="Times New Roman" w:cs="Times New Roman"/>
          <w:b/>
          <w:sz w:val="24"/>
        </w:rPr>
      </w:pPr>
    </w:p>
    <w:p w:rsidR="00513DD1" w:rsidRDefault="001408CD">
      <w:pPr>
        <w:tabs>
          <w:tab w:val="left" w:pos="2127"/>
        </w:tabs>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Zhotovitelem:</w:t>
      </w:r>
      <w:r>
        <w:rPr>
          <w:rFonts w:ascii="Times New Roman" w:eastAsia="Times New Roman" w:hAnsi="Times New Roman" w:cs="Times New Roman"/>
          <w:b/>
          <w:sz w:val="24"/>
        </w:rPr>
        <w:tab/>
        <w:t>ASAP Management CZ s.r.o</w:t>
      </w:r>
    </w:p>
    <w:p w:rsidR="00513DD1" w:rsidRDefault="001408CD">
      <w:pPr>
        <w:tabs>
          <w:tab w:val="left" w:pos="2127"/>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se sídlem:</w:t>
      </w:r>
      <w:r>
        <w:rPr>
          <w:rFonts w:ascii="Times New Roman" w:eastAsia="Times New Roman" w:hAnsi="Times New Roman" w:cs="Times New Roman"/>
          <w:sz w:val="24"/>
        </w:rPr>
        <w:tab/>
        <w:t>Karviná – Fryštát, U Tratě 1920/8 PSČ 733 01</w:t>
      </w:r>
    </w:p>
    <w:p w:rsidR="00513DD1" w:rsidRDefault="001408CD">
      <w:pPr>
        <w:tabs>
          <w:tab w:val="left" w:pos="2127"/>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zastoupena:</w:t>
      </w:r>
      <w:r>
        <w:rPr>
          <w:rFonts w:ascii="Times New Roman" w:eastAsia="Times New Roman" w:hAnsi="Times New Roman" w:cs="Times New Roman"/>
          <w:sz w:val="24"/>
        </w:rPr>
        <w:tab/>
        <w:t xml:space="preserve">Bc. Petrem </w:t>
      </w:r>
      <w:proofErr w:type="spellStart"/>
      <w:r>
        <w:rPr>
          <w:rFonts w:ascii="Times New Roman" w:eastAsia="Times New Roman" w:hAnsi="Times New Roman" w:cs="Times New Roman"/>
          <w:sz w:val="24"/>
        </w:rPr>
        <w:t>Ochodkem</w:t>
      </w:r>
      <w:proofErr w:type="spellEnd"/>
      <w:r>
        <w:rPr>
          <w:rFonts w:ascii="Times New Roman" w:eastAsia="Times New Roman" w:hAnsi="Times New Roman" w:cs="Times New Roman"/>
          <w:sz w:val="24"/>
        </w:rPr>
        <w:t xml:space="preserve"> - jednatelem společnosti</w:t>
      </w:r>
    </w:p>
    <w:p w:rsidR="00513DD1" w:rsidRDefault="001408CD">
      <w:pPr>
        <w:tabs>
          <w:tab w:val="left" w:pos="2127"/>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IČ: </w:t>
      </w:r>
      <w:r>
        <w:rPr>
          <w:rFonts w:ascii="Times New Roman" w:eastAsia="Times New Roman" w:hAnsi="Times New Roman" w:cs="Times New Roman"/>
          <w:sz w:val="24"/>
        </w:rPr>
        <w:tab/>
        <w:t>286 25 552</w:t>
      </w:r>
    </w:p>
    <w:p w:rsidR="00513DD1" w:rsidRDefault="001408CD">
      <w:pPr>
        <w:tabs>
          <w:tab w:val="left" w:pos="2127"/>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Číslo účtu:</w:t>
      </w:r>
      <w:r>
        <w:rPr>
          <w:rFonts w:ascii="Times New Roman" w:eastAsia="Times New Roman" w:hAnsi="Times New Roman" w:cs="Times New Roman"/>
          <w:sz w:val="24"/>
        </w:rPr>
        <w:tab/>
        <w:t>43 - 712 0190 277 / 0100</w:t>
      </w:r>
    </w:p>
    <w:p w:rsidR="00513DD1" w:rsidRDefault="001408CD">
      <w:pPr>
        <w:tabs>
          <w:tab w:val="left" w:pos="2127"/>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OR:</w:t>
      </w:r>
      <w:r>
        <w:rPr>
          <w:rFonts w:ascii="Times New Roman" w:eastAsia="Times New Roman" w:hAnsi="Times New Roman" w:cs="Times New Roman"/>
          <w:sz w:val="24"/>
        </w:rPr>
        <w:tab/>
        <w:t>Krajský soud v Ostravě oddíl C, vložka 35379</w:t>
      </w:r>
    </w:p>
    <w:p w:rsidR="00513DD1" w:rsidRDefault="00513DD1">
      <w:pPr>
        <w:tabs>
          <w:tab w:val="left" w:pos="2127"/>
        </w:tabs>
        <w:suppressAutoHyphens/>
        <w:spacing w:after="0" w:line="240" w:lineRule="auto"/>
        <w:jc w:val="both"/>
        <w:rPr>
          <w:rFonts w:ascii="Times New Roman" w:eastAsia="Times New Roman" w:hAnsi="Times New Roman" w:cs="Times New Roman"/>
          <w:sz w:val="24"/>
        </w:rPr>
      </w:pPr>
    </w:p>
    <w:p w:rsidR="00513DD1" w:rsidRDefault="001408CD">
      <w:pPr>
        <w:tabs>
          <w:tab w:val="left" w:pos="2127"/>
        </w:tabs>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(oba dále jen „smluvní strany“) takto:</w:t>
      </w:r>
    </w:p>
    <w:p w:rsidR="00513DD1" w:rsidRDefault="00513DD1">
      <w:pPr>
        <w:tabs>
          <w:tab w:val="left" w:pos="2127"/>
        </w:tabs>
        <w:suppressAutoHyphens/>
        <w:spacing w:after="0" w:line="240" w:lineRule="auto"/>
        <w:rPr>
          <w:rFonts w:ascii="Times New Roman" w:eastAsia="Times New Roman" w:hAnsi="Times New Roman" w:cs="Times New Roman"/>
          <w:sz w:val="24"/>
        </w:rPr>
      </w:pPr>
    </w:p>
    <w:p w:rsidR="00513DD1" w:rsidRDefault="001408CD">
      <w:pPr>
        <w:suppressAutoHyphens/>
        <w:spacing w:after="240" w:line="240" w:lineRule="auto"/>
        <w:rPr>
          <w:rFonts w:ascii="Times New Roman" w:eastAsia="Times New Roman" w:hAnsi="Times New Roman" w:cs="Times New Roman"/>
          <w:b/>
          <w:sz w:val="24"/>
        </w:rPr>
      </w:pPr>
      <w:r>
        <w:rPr>
          <w:rFonts w:ascii="Times New Roman" w:eastAsia="Times New Roman" w:hAnsi="Times New Roman" w:cs="Times New Roman"/>
          <w:b/>
          <w:sz w:val="24"/>
        </w:rPr>
        <w:t>I. Předmět Smlouvy</w:t>
      </w:r>
    </w:p>
    <w:p w:rsidR="00513DD1" w:rsidRDefault="001408CD">
      <w:pPr>
        <w:numPr>
          <w:ilvl w:val="0"/>
          <w:numId w:val="1"/>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Objednatel se </w:t>
      </w:r>
      <w:r w:rsidRPr="000164AB">
        <w:rPr>
          <w:rFonts w:ascii="Times New Roman" w:eastAsia="Times New Roman" w:hAnsi="Times New Roman" w:cs="Times New Roman"/>
          <w:sz w:val="24"/>
        </w:rPr>
        <w:t>touto Smlouvou o dílo (</w:t>
      </w:r>
      <w:r w:rsidRPr="000164AB">
        <w:rPr>
          <w:rFonts w:ascii="Times New Roman" w:eastAsia="Times New Roman" w:hAnsi="Times New Roman" w:cs="Times New Roman"/>
          <w:i/>
          <w:sz w:val="24"/>
        </w:rPr>
        <w:t>dále jen „Smlouva“</w:t>
      </w:r>
      <w:r w:rsidRPr="000164AB">
        <w:rPr>
          <w:rFonts w:ascii="Times New Roman" w:eastAsia="Times New Roman" w:hAnsi="Times New Roman" w:cs="Times New Roman"/>
          <w:sz w:val="24"/>
        </w:rPr>
        <w:t>) zavazuj</w:t>
      </w:r>
      <w:r w:rsidR="000164AB">
        <w:rPr>
          <w:rFonts w:ascii="Times New Roman" w:eastAsia="Times New Roman" w:hAnsi="Times New Roman" w:cs="Times New Roman"/>
          <w:sz w:val="24"/>
        </w:rPr>
        <w:t>e, že Zhotoviteli uhradí odměnu za poradenství a administraci</w:t>
      </w:r>
      <w:r>
        <w:rPr>
          <w:rFonts w:ascii="Times New Roman" w:eastAsia="Times New Roman" w:hAnsi="Times New Roman" w:cs="Times New Roman"/>
          <w:sz w:val="24"/>
        </w:rPr>
        <w:t xml:space="preserve"> výběrových řízení na dodavatele </w:t>
      </w:r>
      <w:r w:rsidR="000164AB">
        <w:rPr>
          <w:rFonts w:ascii="Times New Roman" w:eastAsia="Times New Roman" w:hAnsi="Times New Roman" w:cs="Times New Roman"/>
          <w:sz w:val="24"/>
        </w:rPr>
        <w:t>v rámci</w:t>
      </w:r>
      <w:r>
        <w:rPr>
          <w:rFonts w:ascii="Times New Roman" w:eastAsia="Times New Roman" w:hAnsi="Times New Roman" w:cs="Times New Roman"/>
          <w:sz w:val="24"/>
        </w:rPr>
        <w:t xml:space="preserve"> projekt</w:t>
      </w:r>
      <w:r w:rsidR="000164AB">
        <w:rPr>
          <w:rFonts w:ascii="Times New Roman" w:eastAsia="Times New Roman" w:hAnsi="Times New Roman" w:cs="Times New Roman"/>
          <w:sz w:val="24"/>
        </w:rPr>
        <w:t>u s názvem</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„Gymnázium Český Těšín </w:t>
      </w:r>
      <w:r w:rsidR="007B4ED3">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sidR="007B4ED3">
        <w:rPr>
          <w:rFonts w:ascii="Times New Roman" w:eastAsia="Times New Roman" w:hAnsi="Times New Roman" w:cs="Times New Roman"/>
          <w:b/>
          <w:sz w:val="24"/>
        </w:rPr>
        <w:t>Specializovaná multimediální učebna pro výuku grafiky a dalších</w:t>
      </w:r>
      <w:r w:rsidR="009F553A">
        <w:rPr>
          <w:rFonts w:ascii="Times New Roman" w:eastAsia="Times New Roman" w:hAnsi="Times New Roman" w:cs="Times New Roman"/>
          <w:b/>
          <w:sz w:val="24"/>
        </w:rPr>
        <w:t xml:space="preserve"> odborných předmětů </w:t>
      </w:r>
      <w:r>
        <w:rPr>
          <w:rFonts w:ascii="Times New Roman" w:eastAsia="Times New Roman" w:hAnsi="Times New Roman" w:cs="Times New Roman"/>
          <w:b/>
          <w:sz w:val="24"/>
        </w:rPr>
        <w:t xml:space="preserve">“ </w:t>
      </w:r>
      <w:r>
        <w:rPr>
          <w:rFonts w:ascii="Times New Roman" w:eastAsia="Times New Roman" w:hAnsi="Times New Roman" w:cs="Times New Roman"/>
          <w:sz w:val="24"/>
        </w:rPr>
        <w:t>v rámci IROP (Integrovaného regionálního operačního programu – výzvy č. 66 INFRASTRUKTURA PRO VZDĚLÁVÁNÍ - INTEGROVANÉ PROJEKTY ITI, pod kterou spadá výzva č. 11 ZS ITI k předkládání žádostí o podporu - Střední a vyšší odborné školy</w:t>
      </w:r>
      <w:r w:rsidR="009F553A">
        <w:rPr>
          <w:rFonts w:ascii="Times New Roman" w:eastAsia="Times New Roman" w:hAnsi="Times New Roman" w:cs="Times New Roman"/>
          <w:sz w:val="24"/>
        </w:rPr>
        <w:t xml:space="preserve"> II</w:t>
      </w:r>
      <w:r>
        <w:rPr>
          <w:rFonts w:ascii="Times New Roman" w:eastAsia="Times New Roman" w:hAnsi="Times New Roman" w:cs="Times New Roman"/>
          <w:sz w:val="24"/>
        </w:rPr>
        <w:t>, (</w:t>
      </w:r>
      <w:r>
        <w:rPr>
          <w:rFonts w:ascii="Times New Roman" w:eastAsia="Times New Roman" w:hAnsi="Times New Roman" w:cs="Times New Roman"/>
          <w:i/>
          <w:sz w:val="24"/>
        </w:rPr>
        <w:t>dále jen „Projekt“</w:t>
      </w:r>
      <w:r>
        <w:rPr>
          <w:rFonts w:ascii="Times New Roman" w:eastAsia="Times New Roman" w:hAnsi="Times New Roman" w:cs="Times New Roman"/>
          <w:sz w:val="24"/>
        </w:rPr>
        <w:t xml:space="preserve">), Zhotovitel se zavazuje řádně a včas vypracovat podklady pro Objednatele v rámci přípravy a průběhu administrace projektu. </w:t>
      </w:r>
      <w:r>
        <w:rPr>
          <w:rFonts w:ascii="Times New Roman" w:eastAsia="Times New Roman" w:hAnsi="Times New Roman" w:cs="Times New Roman"/>
          <w:b/>
          <w:sz w:val="24"/>
        </w:rPr>
        <w:t xml:space="preserve">Zhotovitel dále poskytne Objednateli poradenství po celou dobu realizace projektu. </w:t>
      </w:r>
      <w:r>
        <w:rPr>
          <w:rFonts w:ascii="Times New Roman" w:eastAsia="Times New Roman" w:hAnsi="Times New Roman" w:cs="Times New Roman"/>
          <w:sz w:val="24"/>
        </w:rPr>
        <w:t xml:space="preserve"> </w:t>
      </w:r>
    </w:p>
    <w:p w:rsidR="00513DD1" w:rsidRDefault="001408CD">
      <w:pPr>
        <w:numPr>
          <w:ilvl w:val="0"/>
          <w:numId w:val="1"/>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Objednatel se zavazuje Zhotoviteli za tuto činnost uhradit odměnu specifikovanou v článku II, v bodě 1. této Smlouvy.</w:t>
      </w:r>
    </w:p>
    <w:p w:rsidR="00513DD1" w:rsidRDefault="00513DD1">
      <w:pPr>
        <w:suppressAutoHyphens/>
        <w:spacing w:after="0" w:line="240" w:lineRule="auto"/>
        <w:ind w:left="708" w:hanging="348"/>
        <w:jc w:val="both"/>
        <w:rPr>
          <w:rFonts w:ascii="Times New Roman" w:eastAsia="Times New Roman" w:hAnsi="Times New Roman" w:cs="Times New Roman"/>
          <w:sz w:val="24"/>
        </w:rPr>
      </w:pPr>
    </w:p>
    <w:p w:rsidR="00513DD1" w:rsidRDefault="001408CD">
      <w:pPr>
        <w:suppressAutoHyphens/>
        <w:spacing w:after="240" w:line="240" w:lineRule="auto"/>
        <w:rPr>
          <w:rFonts w:ascii="Times New Roman" w:eastAsia="Times New Roman" w:hAnsi="Times New Roman" w:cs="Times New Roman"/>
          <w:b/>
          <w:sz w:val="24"/>
        </w:rPr>
      </w:pPr>
      <w:r>
        <w:rPr>
          <w:rFonts w:ascii="Times New Roman" w:eastAsia="Times New Roman" w:hAnsi="Times New Roman" w:cs="Times New Roman"/>
          <w:b/>
          <w:sz w:val="24"/>
        </w:rPr>
        <w:t>II. Odměna Zhotovitele za administraci výběrových řízení</w:t>
      </w:r>
    </w:p>
    <w:p w:rsidR="00513DD1" w:rsidRDefault="001408CD">
      <w:pPr>
        <w:numPr>
          <w:ilvl w:val="0"/>
          <w:numId w:val="2"/>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Odměna Zhotovitele je stanovena následovně:</w:t>
      </w:r>
    </w:p>
    <w:p w:rsidR="00513DD1" w:rsidRDefault="001408CD">
      <w:pPr>
        <w:suppressAutoHyphens/>
        <w:spacing w:after="0" w:line="240" w:lineRule="auto"/>
        <w:ind w:left="720" w:firstLine="696"/>
        <w:jc w:val="both"/>
        <w:rPr>
          <w:rFonts w:ascii="Times New Roman" w:eastAsia="Times New Roman" w:hAnsi="Times New Roman" w:cs="Times New Roman"/>
          <w:sz w:val="24"/>
        </w:rPr>
      </w:pPr>
      <w:r>
        <w:rPr>
          <w:rFonts w:ascii="Times New Roman" w:eastAsia="Times New Roman" w:hAnsi="Times New Roman" w:cs="Times New Roman"/>
          <w:b/>
          <w:sz w:val="24"/>
        </w:rPr>
        <w:t>administrace výběrových řízení</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150 000,00 Kč</w:t>
      </w:r>
      <w:r>
        <w:rPr>
          <w:rFonts w:ascii="Times New Roman" w:eastAsia="Times New Roman" w:hAnsi="Times New Roman" w:cs="Times New Roman"/>
          <w:sz w:val="24"/>
        </w:rPr>
        <w:t xml:space="preserve"> </w:t>
      </w:r>
    </w:p>
    <w:p w:rsidR="00513DD1" w:rsidRDefault="001408CD">
      <w:pPr>
        <w:suppressAutoHyphens/>
        <w:spacing w:after="0" w:line="240" w:lineRule="auto"/>
        <w:ind w:left="708"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(slovy </w:t>
      </w:r>
      <w:proofErr w:type="spellStart"/>
      <w:r>
        <w:rPr>
          <w:rFonts w:ascii="Times New Roman" w:eastAsia="Times New Roman" w:hAnsi="Times New Roman" w:cs="Times New Roman"/>
          <w:sz w:val="24"/>
        </w:rPr>
        <w:t>jednostopadesáttisíckorunčeských</w:t>
      </w:r>
      <w:proofErr w:type="spellEnd"/>
      <w:r>
        <w:rPr>
          <w:rFonts w:ascii="Times New Roman" w:eastAsia="Times New Roman" w:hAnsi="Times New Roman" w:cs="Times New Roman"/>
          <w:sz w:val="24"/>
        </w:rPr>
        <w:t>)</w:t>
      </w:r>
    </w:p>
    <w:p w:rsidR="001408CD" w:rsidRPr="00797E58" w:rsidRDefault="001408CD" w:rsidP="001408CD">
      <w:pPr>
        <w:pStyle w:val="Odstavecseseznamem"/>
        <w:numPr>
          <w:ilvl w:val="0"/>
          <w:numId w:val="8"/>
        </w:numPr>
        <w:suppressAutoHyphens/>
        <w:spacing w:after="0" w:line="240" w:lineRule="auto"/>
        <w:jc w:val="both"/>
        <w:rPr>
          <w:rFonts w:ascii="Times New Roman" w:eastAsia="Times New Roman" w:hAnsi="Times New Roman" w:cs="Times New Roman"/>
          <w:sz w:val="24"/>
        </w:rPr>
      </w:pPr>
      <w:r w:rsidRPr="00797E58">
        <w:rPr>
          <w:rFonts w:ascii="Times New Roman" w:eastAsia="Times New Roman" w:hAnsi="Times New Roman" w:cs="Times New Roman"/>
          <w:sz w:val="24"/>
        </w:rPr>
        <w:t xml:space="preserve">Odměna bude plněna po ukončení administrace výběrových řízení a podepsání smluv s výherci výběrových řízení / dodavateli plnění. Odměna je splatná do 30 (slovy: třiceti) dní na základě faktury (daňového dokladu) vystavené Zhotovitelem. Zhotovitel je povinen fakturu odeslat nejpozději 30 dnů (slovy: třicet) před její splatností. Pozdní odeslání faktury nezbavuje Objednatele povinnosti fakturu proplatit, pouze posouvá </w:t>
      </w:r>
      <w:r w:rsidRPr="00797E58">
        <w:rPr>
          <w:rFonts w:ascii="Times New Roman" w:eastAsia="Times New Roman" w:hAnsi="Times New Roman" w:cs="Times New Roman"/>
          <w:sz w:val="24"/>
        </w:rPr>
        <w:lastRenderedPageBreak/>
        <w:t>termín splatnosti v rozsahu, v jakém Zhotovitel nedodržel sjednanou lhůtu pro odeslání.</w:t>
      </w:r>
    </w:p>
    <w:p w:rsidR="00513DD1" w:rsidRDefault="001408CD">
      <w:pPr>
        <w:suppressAutoHyphens/>
        <w:spacing w:after="240" w:line="240" w:lineRule="auto"/>
        <w:rPr>
          <w:rFonts w:ascii="Times New Roman" w:eastAsia="Times New Roman" w:hAnsi="Times New Roman" w:cs="Times New Roman"/>
          <w:b/>
          <w:sz w:val="24"/>
        </w:rPr>
      </w:pPr>
      <w:r>
        <w:rPr>
          <w:rFonts w:ascii="Times New Roman" w:eastAsia="Times New Roman" w:hAnsi="Times New Roman" w:cs="Times New Roman"/>
          <w:b/>
          <w:sz w:val="24"/>
        </w:rPr>
        <w:t>III. Smluvní pokuty a náhrady</w:t>
      </w:r>
    </w:p>
    <w:p w:rsidR="00513DD1" w:rsidRDefault="001408CD">
      <w:pPr>
        <w:numPr>
          <w:ilvl w:val="0"/>
          <w:numId w:val="4"/>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Obě Smluvní strany si jsou vědomy nutnosti vzájemné součinnosti po celou dobu realizace a udržitelnosti projektu.</w:t>
      </w:r>
    </w:p>
    <w:p w:rsidR="00513DD1" w:rsidRDefault="001408CD">
      <w:pPr>
        <w:numPr>
          <w:ilvl w:val="0"/>
          <w:numId w:val="4"/>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V případě nedodržení platebních termínů stanovených v článku II, bodu 2 této Smlouvy bude Zhotovitel Objednateli účtovat úroky z prodlení ve výši 0,02% (slovy: </w:t>
      </w:r>
      <w:proofErr w:type="spellStart"/>
      <w:r>
        <w:rPr>
          <w:rFonts w:ascii="Times New Roman" w:eastAsia="Times New Roman" w:hAnsi="Times New Roman" w:cs="Times New Roman"/>
          <w:sz w:val="24"/>
        </w:rPr>
        <w:t>dvousetinprocenta</w:t>
      </w:r>
      <w:proofErr w:type="spellEnd"/>
      <w:r>
        <w:rPr>
          <w:rFonts w:ascii="Times New Roman" w:eastAsia="Times New Roman" w:hAnsi="Times New Roman" w:cs="Times New Roman"/>
          <w:sz w:val="24"/>
        </w:rPr>
        <w:t>) z ceny díla stanovené v článku II, bodu 1. této Smlouvy, a to za každý jednotlivý den prodlení.</w:t>
      </w:r>
    </w:p>
    <w:p w:rsidR="00513DD1" w:rsidRDefault="001408CD">
      <w:pPr>
        <w:numPr>
          <w:ilvl w:val="0"/>
          <w:numId w:val="4"/>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V případě krácení celkové schválené finanční podpory vlivem pochybení, které </w:t>
      </w:r>
      <w:r>
        <w:rPr>
          <w:rFonts w:ascii="Times New Roman" w:eastAsia="Times New Roman" w:hAnsi="Times New Roman" w:cs="Times New Roman"/>
          <w:b/>
          <w:sz w:val="24"/>
        </w:rPr>
        <w:t>zavinil</w:t>
      </w:r>
      <w:r>
        <w:rPr>
          <w:rFonts w:ascii="Times New Roman" w:eastAsia="Times New Roman" w:hAnsi="Times New Roman" w:cs="Times New Roman"/>
          <w:sz w:val="24"/>
        </w:rPr>
        <w:t xml:space="preserve"> Zhotovitel, se Zhotovitel zavazuje uhradit výši sankce při krácení Objednateli.</w:t>
      </w:r>
    </w:p>
    <w:p w:rsidR="00513DD1" w:rsidRDefault="00513DD1">
      <w:pPr>
        <w:suppressAutoHyphens/>
        <w:spacing w:after="0" w:line="240" w:lineRule="auto"/>
        <w:jc w:val="both"/>
        <w:rPr>
          <w:rFonts w:ascii="Times New Roman" w:eastAsia="Times New Roman" w:hAnsi="Times New Roman" w:cs="Times New Roman"/>
          <w:sz w:val="24"/>
        </w:rPr>
      </w:pPr>
    </w:p>
    <w:p w:rsidR="00513DD1" w:rsidRDefault="001408CD">
      <w:pPr>
        <w:suppressAutoHyphens/>
        <w:spacing w:after="240" w:line="240" w:lineRule="auto"/>
        <w:rPr>
          <w:rFonts w:ascii="Times New Roman" w:eastAsia="Times New Roman" w:hAnsi="Times New Roman" w:cs="Times New Roman"/>
          <w:b/>
          <w:sz w:val="24"/>
        </w:rPr>
      </w:pPr>
      <w:r>
        <w:rPr>
          <w:rFonts w:ascii="Times New Roman" w:eastAsia="Times New Roman" w:hAnsi="Times New Roman" w:cs="Times New Roman"/>
          <w:b/>
          <w:sz w:val="24"/>
        </w:rPr>
        <w:t>IV. Platnost Smlouvy</w:t>
      </w:r>
    </w:p>
    <w:p w:rsidR="00513DD1" w:rsidRDefault="001408CD">
      <w:pPr>
        <w:numPr>
          <w:ilvl w:val="0"/>
          <w:numId w:val="5"/>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Smlouva nabývá účinnosti dnem jejího podpisu.</w:t>
      </w:r>
    </w:p>
    <w:p w:rsidR="00513DD1" w:rsidRDefault="001408CD">
      <w:pPr>
        <w:numPr>
          <w:ilvl w:val="0"/>
          <w:numId w:val="5"/>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Vzájemnou dohodou Smluvních stran může být platnost Smlouvy a závazků z ní vyplývajících ukončena, a to Dohodou uzavřenou v písemné formě. Zhotovitel může Smlouvu jednostranně ukončit písemným oznámením o vypovězení Smlouvy při nedostatečné součinnosti ze strany Objednatele realizaci nebo udržitelnosti Projektu. Za nedostatečnou součinnost se považuje nedodržení minimálně 3 (slovy: tří) termínů stanovených ze strany Zhotovitele pro dodání podkladů a/nebo jiných materiálů potřebných pro realizaci předmětu Smlouvy. Takovéto ukončení Smlouvy nabývá účinnosti 5 (slovy: pět) pracovních dní od doručení tohoto oznámení Objednateli.</w:t>
      </w:r>
    </w:p>
    <w:p w:rsidR="00513DD1" w:rsidRDefault="001408CD">
      <w:pPr>
        <w:numPr>
          <w:ilvl w:val="0"/>
          <w:numId w:val="5"/>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Objednatel může Smlouvu jednostranně ukončit písemným oznámením o vypovězení Smlouvy při nedostatečné součinnosti ze strany Zhotovitele. Takovéto ukončení Smlouvy nabývá účinnosti uplynutím 5 (slovy: pěti) pracovních dní od doručení oznámení Zhotoviteli.</w:t>
      </w:r>
    </w:p>
    <w:p w:rsidR="00513DD1" w:rsidRDefault="00513DD1">
      <w:pPr>
        <w:suppressAutoHyphens/>
        <w:spacing w:after="0" w:line="240" w:lineRule="auto"/>
        <w:ind w:left="360"/>
        <w:jc w:val="both"/>
        <w:rPr>
          <w:rFonts w:ascii="Times New Roman" w:eastAsia="Times New Roman" w:hAnsi="Times New Roman" w:cs="Times New Roman"/>
          <w:sz w:val="24"/>
        </w:rPr>
      </w:pPr>
    </w:p>
    <w:p w:rsidR="00513DD1" w:rsidRDefault="001408CD">
      <w:pPr>
        <w:suppressAutoHyphens/>
        <w:spacing w:after="240" w:line="240" w:lineRule="auto"/>
        <w:rPr>
          <w:rFonts w:ascii="Times New Roman" w:eastAsia="Times New Roman" w:hAnsi="Times New Roman" w:cs="Times New Roman"/>
          <w:b/>
          <w:sz w:val="24"/>
        </w:rPr>
      </w:pPr>
      <w:r>
        <w:rPr>
          <w:rFonts w:ascii="Times New Roman" w:eastAsia="Times New Roman" w:hAnsi="Times New Roman" w:cs="Times New Roman"/>
          <w:b/>
          <w:sz w:val="24"/>
        </w:rPr>
        <w:t>V. Další ustanovení</w:t>
      </w:r>
    </w:p>
    <w:p w:rsidR="00513DD1" w:rsidRDefault="001408CD">
      <w:pPr>
        <w:numPr>
          <w:ilvl w:val="0"/>
          <w:numId w:val="6"/>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Obě Smluvní strany se zavazují zachovávat mlčenlivost o všech náležitostech </w:t>
      </w:r>
      <w:r w:rsidR="0093490F">
        <w:rPr>
          <w:rFonts w:ascii="Times New Roman" w:eastAsia="Times New Roman" w:hAnsi="Times New Roman" w:cs="Times New Roman"/>
          <w:sz w:val="24"/>
        </w:rPr>
        <w:br/>
      </w:r>
      <w:r>
        <w:rPr>
          <w:rFonts w:ascii="Times New Roman" w:eastAsia="Times New Roman" w:hAnsi="Times New Roman" w:cs="Times New Roman"/>
          <w:sz w:val="24"/>
        </w:rPr>
        <w:t xml:space="preserve">a obsahu této Smlouvy. Veškeré poznatky o pracovních postupech Smluvních stran, hospodářských výsledcích, </w:t>
      </w:r>
      <w:proofErr w:type="spellStart"/>
      <w:r>
        <w:rPr>
          <w:rFonts w:ascii="Times New Roman" w:eastAsia="Times New Roman" w:hAnsi="Times New Roman" w:cs="Times New Roman"/>
          <w:sz w:val="24"/>
        </w:rPr>
        <w:t>Zhotovitelsko</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Objednatelských</w:t>
      </w:r>
      <w:proofErr w:type="spellEnd"/>
      <w:r>
        <w:rPr>
          <w:rFonts w:ascii="Times New Roman" w:eastAsia="Times New Roman" w:hAnsi="Times New Roman" w:cs="Times New Roman"/>
          <w:sz w:val="24"/>
        </w:rPr>
        <w:t xml:space="preserve"> vztazích, organizační struktuře a veškeré další informace poskytnuté s odkazem na tuto Smlouvu jsou považovány za důvěrné.</w:t>
      </w:r>
    </w:p>
    <w:p w:rsidR="00513DD1" w:rsidRDefault="001408CD">
      <w:pPr>
        <w:numPr>
          <w:ilvl w:val="0"/>
          <w:numId w:val="6"/>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Za důvěrné se též považují veškeré informace, které Zhotovitel zjistí při plnění dle této Smlouvy o Objednateli, pokud tyto informace nebyly v okamžiku, kdy je Zhotovitel zjistil, veřejně přístupné nebo je Objednatel za veřejně přístupné neprohlásil.</w:t>
      </w:r>
    </w:p>
    <w:p w:rsidR="00513DD1" w:rsidRDefault="001408CD">
      <w:pPr>
        <w:numPr>
          <w:ilvl w:val="0"/>
          <w:numId w:val="6"/>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Zhotovitel jako správce osobních údajů (dále jen „Správce") tímto v souladu s ustanovením čl. 13 Nařízení Evropského parlamentu a Rady (EU) č. 2016/679 ze dne 27. dubna 2016, obecného nařízení o ochraně osobních údajů (dále jen „Nařízení"), informuje Objednatele (dále jednotlivě jen „Subjekt údajů") o tom, že:</w:t>
      </w:r>
    </w:p>
    <w:p w:rsidR="00513DD1" w:rsidRDefault="001408CD">
      <w:pPr>
        <w:numPr>
          <w:ilvl w:val="0"/>
          <w:numId w:val="6"/>
        </w:numPr>
        <w:suppressAutoHyphen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Zpracovává osobní údaje Subjektu údajů, které budou Správci odevzdány při odeslání podkladů potřebných pro plnění služeb uzavřených v této smlouvě, </w:t>
      </w:r>
      <w:r w:rsidR="0093490F">
        <w:rPr>
          <w:rFonts w:ascii="Times New Roman" w:eastAsia="Times New Roman" w:hAnsi="Times New Roman" w:cs="Times New Roman"/>
          <w:sz w:val="24"/>
        </w:rPr>
        <w:br/>
      </w:r>
      <w:r>
        <w:rPr>
          <w:rFonts w:ascii="Times New Roman" w:eastAsia="Times New Roman" w:hAnsi="Times New Roman" w:cs="Times New Roman"/>
          <w:sz w:val="24"/>
        </w:rPr>
        <w:t xml:space="preserve">a to včetně vyřizování případných nároků Subjektu údajů z vadného plnění. Právním základem pro zpracování osobních údajů Subjektu údajů je tedy plnění smlouvy založené objednávkou Subjektu údajů a současně také plnění zákonných povinností Správce dle právních předpisů upravujících práva </w:t>
      </w:r>
      <w:r w:rsidR="0093490F">
        <w:rPr>
          <w:rFonts w:ascii="Times New Roman" w:eastAsia="Times New Roman" w:hAnsi="Times New Roman" w:cs="Times New Roman"/>
          <w:sz w:val="24"/>
        </w:rPr>
        <w:br/>
      </w:r>
      <w:r>
        <w:rPr>
          <w:rFonts w:ascii="Times New Roman" w:eastAsia="Times New Roman" w:hAnsi="Times New Roman" w:cs="Times New Roman"/>
          <w:sz w:val="24"/>
        </w:rPr>
        <w:t>a povinnosti v souvislosti s ochranou spotřebitele a vedením účetnictví.</w:t>
      </w:r>
    </w:p>
    <w:p w:rsidR="00513DD1" w:rsidRDefault="001408CD">
      <w:pPr>
        <w:numPr>
          <w:ilvl w:val="0"/>
          <w:numId w:val="6"/>
        </w:numPr>
        <w:suppressAutoHyphen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Důvodem poskytnutí osobních údajů Subjektu údajů Správci je identifikace smluvních stran nezbytná pro plnění smlouvy, což by bez poskytnutí těchto údajů nebylo možné.</w:t>
      </w:r>
    </w:p>
    <w:p w:rsidR="00513DD1" w:rsidRDefault="001408CD">
      <w:pPr>
        <w:numPr>
          <w:ilvl w:val="0"/>
          <w:numId w:val="6"/>
        </w:numPr>
        <w:suppressAutoHyphen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Osobní údaje Subjektu údajů budou zpracovány po dobu, po kterou je Správce povinen tyto údaje uchovávat dle obecně závazných právních předpisů, minimálně tedy po dobu 5 let dle zákona o účetnictví nebo po dobu 10 let dle zákona o DPH.</w:t>
      </w:r>
    </w:p>
    <w:p w:rsidR="00513DD1" w:rsidRDefault="001408CD">
      <w:pPr>
        <w:numPr>
          <w:ilvl w:val="0"/>
          <w:numId w:val="6"/>
        </w:numPr>
        <w:suppressAutoHyphen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Při zpracování osobních údajů Subjektu údajů nebude docházet k automatizovanému rozhodování ani k profilování.</w:t>
      </w:r>
    </w:p>
    <w:p w:rsidR="00513DD1" w:rsidRDefault="001408CD">
      <w:pPr>
        <w:numPr>
          <w:ilvl w:val="0"/>
          <w:numId w:val="6"/>
        </w:numPr>
        <w:suppressAutoHyphen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Správce nejmenoval pověřence pro ochranu osobních údajů ani neurčil zástupce pro plnění povinností ve smyslu Nařízení. Osobní údaje Subjektu údajů mohou být pro účely řádného vyřízení objednávky poskytnuty poskytovateli doručovacích služeb zvolenému Subjektem údajů, a dále osobám, které Správci poskytují právní a účetní služby v zájmu zajištění řádného plnění povinností stanovených obecně závaznými právními předpisy. Správce nemá v úmyslu předat osobní údaje Subjektu údajů do třetí země, mezinárodní organizaci nebo jiným než výše uvedeným třetím osobám.</w:t>
      </w:r>
    </w:p>
    <w:p w:rsidR="00513DD1" w:rsidRDefault="001408CD">
      <w:pPr>
        <w:numPr>
          <w:ilvl w:val="0"/>
          <w:numId w:val="6"/>
        </w:numPr>
        <w:suppressAutoHyphen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Subjekt údajů má právo požadovat od Správce přístup ke svým osobním údajům, jejich opravu nebo výmaz, popřípadě omezení zpracování, a vznést námitku proti zpracování, má právo na přenositelnost těchto údajů k jinému správci, jakož i právo podat stížnost u Úřadu pro ochranu osobních údajů, má-li za to, že Správce při zpracování osobních údajů postupuje v rozporu </w:t>
      </w:r>
      <w:r w:rsidR="0093490F">
        <w:rPr>
          <w:rFonts w:ascii="Times New Roman" w:eastAsia="Times New Roman" w:hAnsi="Times New Roman" w:cs="Times New Roman"/>
          <w:sz w:val="24"/>
        </w:rPr>
        <w:br/>
      </w:r>
      <w:r>
        <w:rPr>
          <w:rFonts w:ascii="Times New Roman" w:eastAsia="Times New Roman" w:hAnsi="Times New Roman" w:cs="Times New Roman"/>
          <w:sz w:val="24"/>
        </w:rPr>
        <w:t>s Nařízením.</w:t>
      </w:r>
    </w:p>
    <w:p w:rsidR="00513DD1" w:rsidRDefault="00513DD1">
      <w:pPr>
        <w:suppressAutoHyphens/>
        <w:spacing w:after="0" w:line="240" w:lineRule="auto"/>
        <w:jc w:val="both"/>
        <w:rPr>
          <w:rFonts w:ascii="Times New Roman" w:eastAsia="Times New Roman" w:hAnsi="Times New Roman" w:cs="Times New Roman"/>
          <w:sz w:val="24"/>
        </w:rPr>
      </w:pPr>
    </w:p>
    <w:p w:rsidR="00513DD1" w:rsidRDefault="001408CD">
      <w:pPr>
        <w:suppressAutoHyphens/>
        <w:spacing w:after="240" w:line="240" w:lineRule="auto"/>
        <w:rPr>
          <w:rFonts w:ascii="Times New Roman" w:eastAsia="Times New Roman" w:hAnsi="Times New Roman" w:cs="Times New Roman"/>
          <w:b/>
          <w:sz w:val="24"/>
        </w:rPr>
      </w:pPr>
      <w:r>
        <w:rPr>
          <w:rFonts w:ascii="Times New Roman" w:eastAsia="Times New Roman" w:hAnsi="Times New Roman" w:cs="Times New Roman"/>
          <w:b/>
          <w:sz w:val="24"/>
        </w:rPr>
        <w:t>VI. Závěrečná ustanovení</w:t>
      </w:r>
    </w:p>
    <w:p w:rsidR="00513DD1" w:rsidRDefault="001408CD">
      <w:pPr>
        <w:numPr>
          <w:ilvl w:val="0"/>
          <w:numId w:val="7"/>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Tuto Smlouvu lze změnit pouze písemnými číslovanými dodatky, podepsanými oprávněnými zástupci obou Smluvních stran.</w:t>
      </w:r>
    </w:p>
    <w:p w:rsidR="00513DD1" w:rsidRDefault="001408CD">
      <w:pPr>
        <w:numPr>
          <w:ilvl w:val="0"/>
          <w:numId w:val="7"/>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Všechny ceny uvedené v rámci této Smlouvy jsou uvedeny s DPH.</w:t>
      </w:r>
    </w:p>
    <w:p w:rsidR="00513DD1" w:rsidRDefault="001408CD">
      <w:pPr>
        <w:numPr>
          <w:ilvl w:val="0"/>
          <w:numId w:val="7"/>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Smluvní strany sjednávají, že na právní vztahy z této Smlouvy vyplývající se vztahuje právní řád České republiky. Podmínky výslovně neupravené v této Smlouvě se řídí režimem zákona č. 89/2012 Sb., občanského zákoníku, ve znění pozdějších předpisů. Tato Smlouva je sepsána ve 2 (slovy: dvou) vyhotoveních, z nichž každé má platnost originálu. Každá ze Smluvních stran obdrží 1 (slovy: jedno) vyhotovení Smlouvy.</w:t>
      </w:r>
    </w:p>
    <w:p w:rsidR="00513DD1" w:rsidRDefault="001408C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Smluvní strany prohlašují, že si Smlouvu přečetly a že byla uzavřena svobodně a vážně, že nebyla ujednána v tísni, ani za jinak jednostranně nevýhodných podmínek. Na důkaz toho připojují podpisy osob oprávněných za Smluvní strany jednat.</w:t>
      </w:r>
    </w:p>
    <w:p w:rsidR="00513DD1" w:rsidRDefault="00513DD1">
      <w:pPr>
        <w:suppressAutoHyphens/>
        <w:spacing w:after="0" w:line="240" w:lineRule="auto"/>
        <w:rPr>
          <w:rFonts w:ascii="Times New Roman" w:eastAsia="Times New Roman" w:hAnsi="Times New Roman" w:cs="Times New Roman"/>
          <w:sz w:val="24"/>
        </w:rPr>
      </w:pPr>
    </w:p>
    <w:p w:rsidR="00513DD1" w:rsidRDefault="00513DD1">
      <w:pPr>
        <w:suppressAutoHyphens/>
        <w:spacing w:after="0" w:line="240" w:lineRule="auto"/>
        <w:rPr>
          <w:rFonts w:ascii="Times New Roman" w:eastAsia="Times New Roman" w:hAnsi="Times New Roman" w:cs="Times New Roman"/>
          <w:sz w:val="24"/>
        </w:rPr>
      </w:pPr>
    </w:p>
    <w:p w:rsidR="00513DD1" w:rsidRDefault="001408C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 Českém Těšíně </w:t>
      </w:r>
    </w:p>
    <w:p w:rsidR="0093490F" w:rsidRDefault="0093490F">
      <w:pPr>
        <w:suppressAutoHyphens/>
        <w:spacing w:after="0" w:line="240" w:lineRule="auto"/>
        <w:rPr>
          <w:rFonts w:ascii="Times New Roman" w:eastAsia="Times New Roman" w:hAnsi="Times New Roman" w:cs="Times New Roman"/>
          <w:sz w:val="24"/>
        </w:rPr>
      </w:pPr>
    </w:p>
    <w:p w:rsidR="00513DD1" w:rsidRDefault="00513DD1">
      <w:pPr>
        <w:suppressAutoHyphens/>
        <w:spacing w:after="0" w:line="240" w:lineRule="auto"/>
        <w:rPr>
          <w:rFonts w:ascii="Times New Roman" w:eastAsia="Times New Roman" w:hAnsi="Times New Roman" w:cs="Times New Roman"/>
          <w:sz w:val="24"/>
        </w:rPr>
      </w:pPr>
    </w:p>
    <w:p w:rsidR="00513DD1" w:rsidRDefault="001408C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513DD1" w:rsidRDefault="00513DD1">
      <w:pPr>
        <w:suppressAutoHyphens/>
        <w:spacing w:after="0" w:line="240" w:lineRule="auto"/>
        <w:rPr>
          <w:rFonts w:ascii="Times New Roman" w:eastAsia="Times New Roman" w:hAnsi="Times New Roman" w:cs="Times New Roman"/>
          <w:sz w:val="24"/>
        </w:rPr>
      </w:pPr>
    </w:p>
    <w:p w:rsidR="00513DD1" w:rsidRDefault="00513DD1">
      <w:pPr>
        <w:suppressAutoHyphens/>
        <w:spacing w:after="0" w:line="240" w:lineRule="auto"/>
        <w:rPr>
          <w:rFonts w:ascii="Times New Roman" w:eastAsia="Times New Roman" w:hAnsi="Times New Roman" w:cs="Times New Roman"/>
          <w:sz w:val="24"/>
        </w:rPr>
      </w:pPr>
    </w:p>
    <w:p w:rsidR="00513DD1" w:rsidRDefault="00513DD1">
      <w:pPr>
        <w:suppressAutoHyphens/>
        <w:spacing w:after="0" w:line="240" w:lineRule="auto"/>
        <w:rPr>
          <w:rFonts w:ascii="Times New Roman" w:eastAsia="Times New Roman" w:hAnsi="Times New Roman" w:cs="Times New Roman"/>
          <w:sz w:val="24"/>
        </w:rPr>
      </w:pPr>
    </w:p>
    <w:p w:rsidR="00513DD1" w:rsidRDefault="00513DD1">
      <w:pPr>
        <w:suppressAutoHyphens/>
        <w:spacing w:after="0" w:line="240" w:lineRule="auto"/>
        <w:rPr>
          <w:rFonts w:ascii="Times New Roman" w:eastAsia="Times New Roman" w:hAnsi="Times New Roman" w:cs="Times New Roman"/>
          <w:sz w:val="24"/>
        </w:rPr>
      </w:pPr>
    </w:p>
    <w:p w:rsidR="00513DD1" w:rsidRDefault="001408C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13DD1" w:rsidRDefault="001408CD">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RNDr. Tomáš Hudec</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Bc. Petr Ochodek</w:t>
      </w:r>
    </w:p>
    <w:p w:rsidR="00513DD1" w:rsidRDefault="001408CD">
      <w:pPr>
        <w:tabs>
          <w:tab w:val="left" w:pos="2127"/>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ředitel školy</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jednatel společnosti</w:t>
      </w:r>
    </w:p>
    <w:p w:rsidR="00513DD1" w:rsidRDefault="0093490F">
      <w:pPr>
        <w:tabs>
          <w:tab w:val="left" w:pos="2127"/>
        </w:tabs>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Objednatel</w:t>
      </w:r>
      <w:r w:rsidR="001408CD">
        <w:rPr>
          <w:rFonts w:ascii="Times New Roman" w:eastAsia="Times New Roman" w:hAnsi="Times New Roman" w:cs="Times New Roman"/>
          <w:sz w:val="24"/>
        </w:rPr>
        <w:tab/>
      </w:r>
      <w:r w:rsidR="001408CD">
        <w:rPr>
          <w:rFonts w:ascii="Times New Roman" w:eastAsia="Times New Roman" w:hAnsi="Times New Roman" w:cs="Times New Roman"/>
          <w:sz w:val="24"/>
        </w:rPr>
        <w:tab/>
      </w:r>
      <w:r w:rsidR="001408CD">
        <w:rPr>
          <w:rFonts w:ascii="Times New Roman" w:eastAsia="Times New Roman" w:hAnsi="Times New Roman" w:cs="Times New Roman"/>
          <w:sz w:val="24"/>
        </w:rPr>
        <w:tab/>
      </w:r>
      <w:r w:rsidR="001408CD">
        <w:rPr>
          <w:rFonts w:ascii="Times New Roman" w:eastAsia="Times New Roman" w:hAnsi="Times New Roman" w:cs="Times New Roman"/>
          <w:sz w:val="24"/>
        </w:rPr>
        <w:tab/>
      </w:r>
      <w:r w:rsidR="001408CD">
        <w:rPr>
          <w:rFonts w:ascii="Times New Roman" w:eastAsia="Times New Roman" w:hAnsi="Times New Roman" w:cs="Times New Roman"/>
          <w:sz w:val="24"/>
        </w:rPr>
        <w:tab/>
      </w:r>
      <w:r>
        <w:rPr>
          <w:rFonts w:ascii="Times New Roman" w:eastAsia="Times New Roman" w:hAnsi="Times New Roman" w:cs="Times New Roman"/>
          <w:sz w:val="24"/>
        </w:rPr>
        <w:t>Zhotovitel</w:t>
      </w:r>
    </w:p>
    <w:p w:rsidR="00513DD1" w:rsidRDefault="00513DD1">
      <w:pPr>
        <w:suppressAutoHyphens/>
        <w:spacing w:after="0" w:line="240" w:lineRule="auto"/>
        <w:rPr>
          <w:rFonts w:ascii="Times New Roman" w:eastAsia="Times New Roman" w:hAnsi="Times New Roman" w:cs="Times New Roman"/>
          <w:sz w:val="20"/>
        </w:rPr>
      </w:pPr>
    </w:p>
    <w:sectPr w:rsidR="00513DD1" w:rsidSect="0093490F">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73113"/>
    <w:multiLevelType w:val="multilevel"/>
    <w:tmpl w:val="E452A5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2C738E"/>
    <w:multiLevelType w:val="multilevel"/>
    <w:tmpl w:val="D79AC8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FD27C2"/>
    <w:multiLevelType w:val="hybridMultilevel"/>
    <w:tmpl w:val="D2208B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5E46E15"/>
    <w:multiLevelType w:val="multilevel"/>
    <w:tmpl w:val="BF72F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C31DD0"/>
    <w:multiLevelType w:val="multilevel"/>
    <w:tmpl w:val="DF3C8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B30534F"/>
    <w:multiLevelType w:val="multilevel"/>
    <w:tmpl w:val="A17A5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32A7589"/>
    <w:multiLevelType w:val="multilevel"/>
    <w:tmpl w:val="CD8056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6C23043"/>
    <w:multiLevelType w:val="multilevel"/>
    <w:tmpl w:val="5A969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1"/>
  </w:num>
  <w:num w:numId="4">
    <w:abstractNumId w:val="5"/>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DD1"/>
    <w:rsid w:val="000164AB"/>
    <w:rsid w:val="001408CD"/>
    <w:rsid w:val="0023580E"/>
    <w:rsid w:val="00513DD1"/>
    <w:rsid w:val="00797E58"/>
    <w:rsid w:val="007B4ED3"/>
    <w:rsid w:val="0093490F"/>
    <w:rsid w:val="009F553A"/>
    <w:rsid w:val="00ED2D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66D2A-FC75-47AC-8E3E-7266A71E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40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6656</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Nováková</dc:creator>
  <cp:lastModifiedBy>Marie Nováková</cp:lastModifiedBy>
  <cp:revision>2</cp:revision>
  <cp:lastPrinted>2019-09-05T10:49:00Z</cp:lastPrinted>
  <dcterms:created xsi:type="dcterms:W3CDTF">2019-09-05T12:54:00Z</dcterms:created>
  <dcterms:modified xsi:type="dcterms:W3CDTF">2019-09-05T12:54:00Z</dcterms:modified>
</cp:coreProperties>
</file>