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8E" w:rsidRDefault="00AD1EF9">
      <w:pPr>
        <w:spacing w:after="828" w:line="290" w:lineRule="auto"/>
        <w:jc w:val="right"/>
        <w:rPr>
          <w:rFonts w:ascii="Verdana" w:hAnsi="Verdana"/>
          <w:color w:val="000000"/>
          <w:spacing w:val="-4"/>
          <w:sz w:val="18"/>
          <w:u w:val="single"/>
          <w:lang w:val="cs-CZ"/>
        </w:rPr>
      </w:pPr>
      <w:r>
        <w:rPr>
          <w:rFonts w:ascii="Verdana" w:hAnsi="Verdana"/>
          <w:color w:val="000000"/>
          <w:spacing w:val="-4"/>
          <w:sz w:val="18"/>
          <w:u w:val="single"/>
          <w:lang w:val="cs-CZ"/>
        </w:rPr>
        <w:t>Společnost MERIT GROUP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 a.s. je certifikovaná </w:t>
      </w:r>
      <w:r>
        <w:rPr>
          <w:rFonts w:ascii="Verdana" w:hAnsi="Verdana"/>
          <w:color w:val="000000"/>
          <w:spacing w:val="-4"/>
          <w:sz w:val="18"/>
          <w:u w:val="single"/>
          <w:lang w:val="cs-CZ"/>
        </w:rPr>
        <w:t xml:space="preserve">podle systému kvality služeb v IT norma </w:t>
      </w:r>
      <w:r>
        <w:rPr>
          <w:rFonts w:ascii="Arial" w:hAnsi="Arial"/>
          <w:color w:val="000000"/>
          <w:spacing w:val="-4"/>
          <w:w w:val="105"/>
          <w:sz w:val="19"/>
          <w:u w:val="single"/>
          <w:lang w:val="cs-CZ"/>
        </w:rPr>
        <w:t xml:space="preserve">ČSN </w:t>
      </w:r>
      <w:r>
        <w:rPr>
          <w:rFonts w:ascii="Verdana" w:hAnsi="Verdana"/>
          <w:color w:val="000000"/>
          <w:spacing w:val="-4"/>
          <w:sz w:val="18"/>
          <w:u w:val="single"/>
          <w:lang w:val="cs-CZ"/>
        </w:rPr>
        <w:t xml:space="preserve">ISO/IEC </w:t>
      </w:r>
      <w:r>
        <w:rPr>
          <w:rFonts w:ascii="Arial" w:hAnsi="Arial"/>
          <w:color w:val="000000"/>
          <w:spacing w:val="-4"/>
          <w:sz w:val="20"/>
          <w:lang w:val="cs-CZ"/>
        </w:rPr>
        <w:t>20000-1:2012</w:t>
      </w:r>
    </w:p>
    <w:p w:rsidR="005F788E" w:rsidRDefault="005F788E">
      <w:pPr>
        <w:sectPr w:rsidR="005F788E">
          <w:pgSz w:w="11918" w:h="16854"/>
          <w:pgMar w:top="334" w:right="798" w:bottom="1419" w:left="857" w:header="720" w:footer="720" w:gutter="0"/>
          <w:cols w:space="708"/>
        </w:sectPr>
      </w:pPr>
    </w:p>
    <w:p w:rsidR="005F788E" w:rsidRDefault="00AD1EF9">
      <w:pPr>
        <w:jc w:val="right"/>
        <w:rPr>
          <w:rFonts w:ascii="Tahoma" w:hAnsi="Tahoma"/>
          <w:b/>
          <w:color w:val="000000"/>
          <w:spacing w:val="9"/>
          <w:sz w:val="29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in;margin-top:680.3pt;width:54pt;height:10.1pt;z-index:-251658752;mso-wrap-distance-left:0;mso-wrap-distance-right:0" filled="f" stroked="f">
            <v:textbox inset="0,0,0,0">
              <w:txbxContent>
                <w:p w:rsidR="005F788E" w:rsidRDefault="00AD1EF9">
                  <w:pPr>
                    <w:spacing w:line="211" w:lineRule="auto"/>
                    <w:rPr>
                      <w:rFonts w:ascii="Arial" w:hAnsi="Arial"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5"/>
                      <w:sz w:val="20"/>
                      <w:lang w:val="cs-CZ"/>
                    </w:rPr>
                    <w:t>za Uživatele</w:t>
                  </w:r>
                </w:p>
              </w:txbxContent>
            </v:textbox>
            <w10:wrap type="square"/>
          </v:shape>
        </w:pict>
      </w:r>
      <w:r>
        <w:pict>
          <v:shape id="_x0000_s1028" type="#_x0000_t202" style="position:absolute;left:0;text-align:left;margin-left:0;margin-top:717.95pt;width:510.15pt;height:22.6pt;z-index:-251656704;mso-wrap-distance-left:0;mso-wrap-distance-right:0" filled="f" stroked="f">
            <v:textbox inset="0,0,0,0">
              <w:txbxContent>
                <w:p w:rsidR="005F788E" w:rsidRDefault="00AD1EF9">
                  <w:pPr>
                    <w:spacing w:before="252"/>
                    <w:jc w:val="right"/>
                    <w:rPr>
                      <w:rFonts w:ascii="Arial" w:hAnsi="Arial"/>
                      <w:color w:val="000000"/>
                      <w:w w:val="11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10"/>
                      <w:sz w:val="15"/>
                      <w:lang w:val="cs-CZ"/>
                    </w:rPr>
                    <w:t>Strana 5</w:t>
                  </w:r>
                </w:p>
              </w:txbxContent>
            </v:textbox>
            <w10:wrap type="square"/>
          </v:shape>
        </w:pict>
      </w:r>
      <w:r>
        <w:pict>
          <v:line id="_x0000_s1027" style="position:absolute;left:0;text-align:left;z-index:251660800;mso-position-horizontal-relative:page;mso-position-vertical-relative:page" from="94pt,746.45pt" to="199pt,746.45pt" strokeweight="1.1pt">
            <v:stroke dashstyle="1 1"/>
            <w10:wrap anchorx="page" anchory="page"/>
          </v:line>
        </w:pict>
      </w:r>
      <w:r>
        <w:pict>
          <v:line id="_x0000_s1026" style="position:absolute;left:0;text-align:left;z-index:251661824;mso-position-horizontal-relative:page;mso-position-vertical-relative:page" from="346.15pt,746.25pt" to="501.9pt,746.25pt" strokeweight="1.1pt">
            <v:stroke dashstyle="1 1"/>
            <w10:wrap anchorx="page" anchory="page"/>
          </v:line>
        </w:pict>
      </w:r>
      <w:r>
        <w:rPr>
          <w:rFonts w:ascii="Tahoma" w:hAnsi="Tahoma"/>
          <w:b/>
          <w:color w:val="000000"/>
          <w:spacing w:val="9"/>
          <w:sz w:val="29"/>
          <w:lang w:val="cs-CZ"/>
        </w:rPr>
        <w:t>Metropolitní sít' Olomouc Specifikace služby — Příloha č. 1 v4</w:t>
      </w:r>
    </w:p>
    <w:p w:rsidR="005F788E" w:rsidRDefault="00AD1EF9">
      <w:pPr>
        <w:spacing w:before="288" w:line="211" w:lineRule="auto"/>
        <w:ind w:left="3744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ke </w:t>
      </w:r>
      <w:r>
        <w:rPr>
          <w:rFonts w:ascii="Tahoma" w:hAnsi="Tahoma"/>
          <w:b/>
          <w:color w:val="000000"/>
          <w:spacing w:val="2"/>
          <w:sz w:val="19"/>
          <w:lang w:val="cs-CZ"/>
        </w:rPr>
        <w:t xml:space="preserve">SMLOUVĚ Č. </w:t>
      </w:r>
      <w:r>
        <w:rPr>
          <w:rFonts w:ascii="Tahoma" w:hAnsi="Tahoma"/>
          <w:b/>
          <w:color w:val="000000"/>
          <w:spacing w:val="2"/>
          <w:lang w:val="cs-CZ"/>
        </w:rPr>
        <w:t>11 / 2014</w:t>
      </w:r>
    </w:p>
    <w:p w:rsidR="005F788E" w:rsidRDefault="00AD1EF9">
      <w:pPr>
        <w:spacing w:before="216"/>
        <w:ind w:left="1080"/>
        <w:rPr>
          <w:rFonts w:ascii="Tahoma" w:hAnsi="Tahoma"/>
          <w:b/>
          <w:color w:val="000000"/>
          <w:spacing w:val="3"/>
          <w:lang w:val="cs-CZ"/>
        </w:rPr>
      </w:pPr>
      <w:r>
        <w:rPr>
          <w:rFonts w:ascii="Tahoma" w:hAnsi="Tahoma"/>
          <w:b/>
          <w:color w:val="000000"/>
          <w:spacing w:val="3"/>
          <w:lang w:val="cs-CZ"/>
        </w:rPr>
        <w:t>o poskytnutí služby elektronických komunikací přístupu k síti Internet,</w:t>
      </w:r>
    </w:p>
    <w:p w:rsidR="005F788E" w:rsidRDefault="00AD1EF9">
      <w:pPr>
        <w:numPr>
          <w:ilvl w:val="0"/>
          <w:numId w:val="1"/>
        </w:numPr>
        <w:tabs>
          <w:tab w:val="clear" w:pos="360"/>
          <w:tab w:val="decimal" w:pos="432"/>
        </w:tabs>
        <w:spacing w:before="396" w:line="196" w:lineRule="auto"/>
        <w:ind w:left="72"/>
        <w:rPr>
          <w:rFonts w:ascii="Tahoma" w:hAnsi="Tahoma"/>
          <w:b/>
          <w:color w:val="000000"/>
          <w:spacing w:val="16"/>
          <w:sz w:val="19"/>
          <w:lang w:val="cs-CZ"/>
        </w:rPr>
      </w:pPr>
      <w:r>
        <w:rPr>
          <w:rFonts w:ascii="Tahoma" w:hAnsi="Tahoma"/>
          <w:b/>
          <w:color w:val="000000"/>
          <w:spacing w:val="16"/>
          <w:sz w:val="19"/>
          <w:lang w:val="cs-CZ"/>
        </w:rPr>
        <w:t>MERIT GROUP a.s.</w:t>
      </w:r>
    </w:p>
    <w:p w:rsidR="005F788E" w:rsidRDefault="00AD1EF9">
      <w:pPr>
        <w:spacing w:before="108"/>
        <w:ind w:left="43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IČ: 646 09 995</w:t>
      </w:r>
    </w:p>
    <w:p w:rsidR="005F788E" w:rsidRDefault="00AD1EF9">
      <w:pPr>
        <w:spacing w:line="271" w:lineRule="auto"/>
        <w:ind w:left="43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se sídlem Olomouc, B</w:t>
      </w:r>
      <w:r>
        <w:rPr>
          <w:rFonts w:ascii="Arial" w:hAnsi="Arial"/>
          <w:color w:val="000000"/>
          <w:sz w:val="20"/>
          <w:lang w:val="cs-CZ"/>
        </w:rPr>
        <w:t>řezinova 136/7, PSČ 772 00,</w:t>
      </w:r>
    </w:p>
    <w:p w:rsidR="005F788E" w:rsidRDefault="00AD1EF9">
      <w:pPr>
        <w:ind w:left="432" w:right="2088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zapsaná v obchodním rejstříku vedeném Krajským soudem v Ostravě, </w:t>
      </w:r>
      <w:proofErr w:type="spellStart"/>
      <w:r>
        <w:rPr>
          <w:rFonts w:ascii="Arial" w:hAnsi="Arial"/>
          <w:color w:val="000000"/>
          <w:spacing w:val="-5"/>
          <w:sz w:val="20"/>
          <w:lang w:val="cs-CZ"/>
        </w:rPr>
        <w:t>vl</w:t>
      </w:r>
      <w:proofErr w:type="spellEnd"/>
      <w:r>
        <w:rPr>
          <w:rFonts w:ascii="Arial" w:hAnsi="Arial"/>
          <w:color w:val="000000"/>
          <w:spacing w:val="-5"/>
          <w:sz w:val="20"/>
          <w:lang w:val="cs-CZ"/>
        </w:rPr>
        <w:t xml:space="preserve">. č. B 1221 </w:t>
      </w:r>
      <w:r>
        <w:rPr>
          <w:rFonts w:ascii="Arial" w:hAnsi="Arial"/>
          <w:color w:val="000000"/>
          <w:sz w:val="20"/>
          <w:lang w:val="cs-CZ"/>
        </w:rPr>
        <w:t xml:space="preserve">kontaktní emailová adresa: </w:t>
      </w:r>
      <w:r>
        <w:rPr>
          <w:rFonts w:ascii="Verdana" w:hAnsi="Verdana"/>
          <w:color w:val="000000"/>
          <w:sz w:val="18"/>
          <w:u w:val="single"/>
          <w:lang w:val="cs-CZ"/>
        </w:rPr>
        <w:t>helpdesk</w:t>
      </w:r>
      <w:r w:rsidR="00983F7A">
        <w:rPr>
          <w:rFonts w:ascii="Verdana" w:hAnsi="Verdana"/>
          <w:color w:val="000000"/>
          <w:sz w:val="18"/>
          <w:u w:val="single"/>
          <w:lang w:val="cs-CZ"/>
        </w:rPr>
        <w:t>@</w:t>
      </w:r>
      <w:r>
        <w:rPr>
          <w:rFonts w:ascii="Verdana" w:hAnsi="Verdana"/>
          <w:color w:val="000000"/>
          <w:sz w:val="18"/>
          <w:u w:val="single"/>
          <w:lang w:val="cs-CZ"/>
        </w:rPr>
        <w:t>meritgroup.cz</w:t>
      </w:r>
    </w:p>
    <w:p w:rsidR="005F788E" w:rsidRDefault="00AD1EF9">
      <w:pPr>
        <w:ind w:left="43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jednající statutárním ředitelem Petrem </w:t>
      </w:r>
      <w:proofErr w:type="spellStart"/>
      <w:r>
        <w:rPr>
          <w:rFonts w:ascii="Arial" w:hAnsi="Arial"/>
          <w:color w:val="000000"/>
          <w:sz w:val="20"/>
          <w:lang w:val="cs-CZ"/>
        </w:rPr>
        <w:t>Weigelem</w:t>
      </w:r>
      <w:proofErr w:type="spellEnd"/>
    </w:p>
    <w:p w:rsidR="005F788E" w:rsidRDefault="00AD1EF9">
      <w:pPr>
        <w:spacing w:before="36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jako poskytovatel, a</w:t>
      </w:r>
    </w:p>
    <w:p w:rsidR="005F788E" w:rsidRDefault="00AD1EF9">
      <w:pPr>
        <w:numPr>
          <w:ilvl w:val="0"/>
          <w:numId w:val="1"/>
        </w:numPr>
        <w:tabs>
          <w:tab w:val="clear" w:pos="360"/>
          <w:tab w:val="decimal" w:pos="432"/>
        </w:tabs>
        <w:spacing w:before="360"/>
        <w:ind w:left="72"/>
        <w:rPr>
          <w:rFonts w:ascii="Tahoma" w:hAnsi="Tahoma"/>
          <w:b/>
          <w:color w:val="000000"/>
          <w:spacing w:val="7"/>
          <w:sz w:val="19"/>
          <w:lang w:val="cs-CZ"/>
        </w:rPr>
      </w:pPr>
      <w:r>
        <w:rPr>
          <w:rFonts w:ascii="Tahoma" w:hAnsi="Tahoma"/>
          <w:b/>
          <w:color w:val="000000"/>
          <w:spacing w:val="7"/>
          <w:sz w:val="19"/>
          <w:lang w:val="cs-CZ"/>
        </w:rPr>
        <w:t>Základní škola a mate</w:t>
      </w:r>
      <w:r>
        <w:rPr>
          <w:rFonts w:ascii="Tahoma" w:hAnsi="Tahoma"/>
          <w:b/>
          <w:color w:val="000000"/>
          <w:spacing w:val="7"/>
          <w:sz w:val="19"/>
          <w:lang w:val="cs-CZ"/>
        </w:rPr>
        <w:t>řská škola pro sluchově postižené</w:t>
      </w:r>
    </w:p>
    <w:p w:rsidR="005F788E" w:rsidRDefault="00AD1EF9">
      <w:pPr>
        <w:spacing w:before="108"/>
        <w:ind w:left="43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IČ:</w:t>
      </w:r>
    </w:p>
    <w:p w:rsidR="005F788E" w:rsidRDefault="00AD1EF9">
      <w:pPr>
        <w:ind w:left="432" w:right="4968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se sídlem Olomouc, tř. Kosmonautů 4, PSČ 772 00 </w:t>
      </w:r>
      <w:r>
        <w:rPr>
          <w:rFonts w:ascii="Arial" w:hAnsi="Arial"/>
          <w:color w:val="000000"/>
          <w:sz w:val="20"/>
          <w:lang w:val="cs-CZ"/>
        </w:rPr>
        <w:t>nezapsaná v obchodním rejstříku</w:t>
      </w:r>
    </w:p>
    <w:p w:rsidR="005F788E" w:rsidRDefault="00AD1EF9">
      <w:pPr>
        <w:ind w:left="432" w:right="4752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7"/>
          <w:sz w:val="20"/>
          <w:lang w:val="cs-CZ"/>
        </w:rPr>
        <w:t xml:space="preserve">kontaktní emailová adresa: </w:t>
      </w:r>
      <w:hyperlink r:id="rId5" w:history="1">
        <w:r w:rsidR="00983F7A" w:rsidRPr="00D60478">
          <w:rPr>
            <w:rStyle w:val="Hypertextovodkaz"/>
            <w:rFonts w:ascii="Verdana" w:hAnsi="Verdana"/>
            <w:spacing w:val="7"/>
            <w:sz w:val="18"/>
            <w:lang w:val="cs-CZ"/>
          </w:rPr>
          <w:t>info@sluch-ol.cz</w:t>
        </w:r>
      </w:hyperlink>
      <w:r>
        <w:rPr>
          <w:rFonts w:ascii="Verdana" w:hAnsi="Verdana"/>
          <w:color w:val="000000"/>
          <w:spacing w:val="7"/>
          <w:sz w:val="18"/>
          <w:u w:val="single"/>
          <w:lang w:val="cs-CZ"/>
        </w:rPr>
        <w:t xml:space="preserve"> 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jednající </w:t>
      </w:r>
      <w:r>
        <w:rPr>
          <w:rFonts w:ascii="Arial" w:hAnsi="Arial"/>
          <w:color w:val="000000"/>
          <w:spacing w:val="-1"/>
          <w:sz w:val="20"/>
          <w:lang w:val="cs-CZ"/>
        </w:rPr>
        <w:t>ředitelkou školy Mgr. Martinou Michalíkovou</w:t>
      </w:r>
    </w:p>
    <w:p w:rsidR="005F788E" w:rsidRDefault="00AD1EF9">
      <w:pPr>
        <w:spacing w:before="648" w:after="32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jako uživatel.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1677"/>
        <w:gridCol w:w="299"/>
        <w:gridCol w:w="1969"/>
        <w:gridCol w:w="1084"/>
        <w:gridCol w:w="781"/>
      </w:tblGrid>
      <w:tr w:rsidR="005F788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87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5F788E" w:rsidRDefault="00AD1EF9">
            <w:pPr>
              <w:ind w:left="79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Místo převzetí služby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ind w:left="75"/>
              <w:rPr>
                <w:rFonts w:ascii="Arial" w:hAnsi="Arial"/>
                <w:color w:val="000000"/>
                <w:spacing w:val="-7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7"/>
                <w:w w:val="105"/>
                <w:sz w:val="20"/>
                <w:lang w:val="cs-CZ"/>
              </w:rPr>
              <w:t>Označení budovy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ind w:left="72"/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>ZŠ a MŠ pro sluchově postižené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3287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5F788E" w:rsidRDefault="005F788E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ind w:left="75"/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  <w:t>Adresa / Obec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ind w:left="72"/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  <w:t>Tř. Kosmonautů 4, Olomouc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3287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88E" w:rsidRDefault="005F788E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83F7A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3287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983F7A" w:rsidRDefault="00983F7A" w:rsidP="00983F7A">
            <w:pPr>
              <w:ind w:left="79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Kapacita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983F7A" w:rsidRDefault="00983F7A" w:rsidP="00983F7A">
            <w:pPr>
              <w:tabs>
                <w:tab w:val="right" w:pos="1555"/>
              </w:tabs>
              <w:ind w:left="75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10Mbps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ab/>
              <w:t>❑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983F7A" w:rsidRDefault="00983F7A" w:rsidP="00983F7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3F7A" w:rsidRDefault="00983F7A" w:rsidP="00983F7A">
            <w:pPr>
              <w:tabs>
                <w:tab w:val="right" w:pos="1498"/>
              </w:tabs>
              <w:ind w:left="72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20Mbps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ab/>
              <w:t>❑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983F7A" w:rsidRDefault="00983F7A" w:rsidP="00983F7A">
            <w:pPr>
              <w:tabs>
                <w:tab w:val="right" w:pos="1555"/>
              </w:tabs>
              <w:ind w:left="75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3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0Mbps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w w:val="105"/>
                <w:sz w:val="20"/>
                <w:lang w:val="cs-CZ"/>
              </w:rPr>
              <w:t>❑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983F7A" w:rsidRDefault="00983F7A" w:rsidP="00983F7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83F7A" w:rsidTr="00983F7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287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983F7A" w:rsidRDefault="00983F7A" w:rsidP="00983F7A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983F7A" w:rsidRDefault="00983F7A" w:rsidP="00983F7A">
            <w:pPr>
              <w:tabs>
                <w:tab w:val="right" w:pos="1555"/>
              </w:tabs>
              <w:ind w:left="75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4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0Mbps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X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983F7A" w:rsidRDefault="00983F7A" w:rsidP="00983F7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3F7A" w:rsidRDefault="00983F7A" w:rsidP="00983F7A">
            <w:pPr>
              <w:tabs>
                <w:tab w:val="right" w:pos="1494"/>
              </w:tabs>
              <w:ind w:left="72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50Mbps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ab/>
              <w:t>❑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983F7A" w:rsidRDefault="00983F7A" w:rsidP="00983F7A">
            <w:pPr>
              <w:tabs>
                <w:tab w:val="right" w:pos="1555"/>
              </w:tabs>
              <w:ind w:left="75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10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 xml:space="preserve">0Mbp </w:t>
            </w:r>
            <w:r>
              <w:rPr>
                <w:rFonts w:ascii="Segoe UI Symbol" w:hAnsi="Segoe UI Symbol" w:cs="Segoe UI Symbol"/>
                <w:color w:val="000000"/>
                <w:w w:val="105"/>
                <w:sz w:val="20"/>
                <w:lang w:val="cs-CZ"/>
              </w:rPr>
              <w:t>❑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983F7A" w:rsidRDefault="00983F7A" w:rsidP="00983F7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287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88E" w:rsidRDefault="005F788E"/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83F7A" w:rsidTr="00564E6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3F7A" w:rsidRDefault="00983F7A" w:rsidP="00983F7A">
            <w:pPr>
              <w:ind w:left="79"/>
              <w:rPr>
                <w:rFonts w:ascii="Tahoma" w:hAnsi="Tahoma"/>
                <w:b/>
                <w:color w:val="000000"/>
                <w:spacing w:val="2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9"/>
                <w:lang w:val="cs-CZ"/>
              </w:rPr>
              <w:t>Úroveň dostupnosti služby SLA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983F7A" w:rsidRDefault="00983F7A" w:rsidP="00983F7A">
            <w:pPr>
              <w:tabs>
                <w:tab w:val="right" w:pos="1465"/>
              </w:tabs>
              <w:ind w:left="75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99,0%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ab/>
              <w:t>❑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983F7A" w:rsidRDefault="00983F7A" w:rsidP="00983F7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3F7A" w:rsidRDefault="00983F7A" w:rsidP="00983F7A">
            <w:pPr>
              <w:tabs>
                <w:tab w:val="right" w:pos="1667"/>
              </w:tabs>
              <w:ind w:left="72"/>
              <w:rPr>
                <w:rFonts w:ascii="Arial" w:hAnsi="Arial"/>
                <w:color w:val="000000"/>
                <w:spacing w:val="-2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99,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5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%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ab/>
            </w:r>
            <w:r>
              <w:rPr>
                <w:rFonts w:ascii="Segoe UI Symbol" w:hAnsi="Segoe UI Symbol" w:cs="Segoe UI Symbol"/>
                <w:color w:val="000000"/>
                <w:w w:val="105"/>
                <w:sz w:val="20"/>
                <w:lang w:val="cs-CZ"/>
              </w:rPr>
              <w:t>X</w:t>
            </w:r>
            <w:r>
              <w:rPr>
                <w:rFonts w:ascii="Verdana" w:hAnsi="Verdana"/>
                <w:color w:val="FFFFFF"/>
                <w:spacing w:val="-2"/>
                <w:sz w:val="19"/>
                <w:lang w:val="cs-CZ"/>
              </w:rPr>
              <w:tab/>
            </w:r>
            <w:r>
              <w:rPr>
                <w:rFonts w:ascii="Verdana" w:hAnsi="Verdana"/>
                <w:color w:val="FFFFFF"/>
                <w:sz w:val="19"/>
                <w:lang w:val="cs-CZ"/>
              </w:rPr>
              <w:t>/1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983F7A" w:rsidRPr="00F41C2F" w:rsidRDefault="00983F7A" w:rsidP="00983F7A">
            <w:pPr>
              <w:rPr>
                <w:rFonts w:ascii="Arial" w:hAnsi="Arial"/>
                <w:color w:val="000000"/>
                <w:w w:val="105"/>
                <w:sz w:val="20"/>
              </w:rPr>
            </w:pPr>
            <w:r w:rsidRPr="00F41C2F">
              <w:rPr>
                <w:rFonts w:ascii="Arial" w:hAnsi="Arial"/>
                <w:color w:val="000000"/>
                <w:w w:val="105"/>
                <w:sz w:val="20"/>
                <w:lang w:val="cs-CZ"/>
              </w:rPr>
              <w:t>99,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9</w:t>
            </w:r>
            <w:r w:rsidRPr="00F41C2F">
              <w:rPr>
                <w:rFonts w:ascii="Arial" w:hAnsi="Arial"/>
                <w:color w:val="000000"/>
                <w:w w:val="105"/>
                <w:sz w:val="20"/>
                <w:lang w:val="cs-CZ"/>
              </w:rPr>
              <w:t>%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983F7A" w:rsidRDefault="00983F7A" w:rsidP="00983F7A">
            <w:r w:rsidRPr="00F41C2F">
              <w:rPr>
                <w:rFonts w:ascii="Segoe UI Symbol" w:hAnsi="Segoe UI Symbol" w:cs="Segoe UI Symbol"/>
                <w:color w:val="000000"/>
                <w:w w:val="105"/>
                <w:sz w:val="20"/>
                <w:lang w:val="cs-CZ"/>
              </w:rPr>
              <w:t>❑</w:t>
            </w:r>
          </w:p>
        </w:tc>
      </w:tr>
      <w:tr w:rsidR="00983F7A" w:rsidTr="0037235F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3F7A" w:rsidRDefault="00983F7A" w:rsidP="00983F7A">
            <w:pPr>
              <w:ind w:left="79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Rozhraní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983F7A" w:rsidRDefault="00983F7A" w:rsidP="00983F7A">
            <w:pPr>
              <w:tabs>
                <w:tab w:val="right" w:pos="1476"/>
              </w:tabs>
              <w:ind w:left="75"/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>optické SC</w:t>
            </w: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❑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983F7A" w:rsidRDefault="00983F7A" w:rsidP="00983F7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3F7A" w:rsidRDefault="00983F7A" w:rsidP="00983F7A">
            <w:pPr>
              <w:ind w:left="72"/>
              <w:rPr>
                <w:rFonts w:ascii="Arial" w:hAnsi="Arial"/>
                <w:color w:val="000000"/>
                <w:spacing w:val="12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12"/>
                <w:w w:val="105"/>
                <w:sz w:val="20"/>
                <w:lang w:val="cs-CZ"/>
              </w:rPr>
              <w:t>optické E2000 ❑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983F7A" w:rsidRPr="007D7481" w:rsidRDefault="00983F7A" w:rsidP="00983F7A">
            <w:pPr>
              <w:rPr>
                <w:rFonts w:ascii="Arial" w:hAnsi="Arial"/>
                <w:color w:val="000000"/>
                <w:w w:val="105"/>
                <w:sz w:val="20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RJ-45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983F7A" w:rsidRDefault="00983F7A" w:rsidP="00983F7A">
            <w:r w:rsidRPr="007D7481">
              <w:rPr>
                <w:rFonts w:ascii="Arial" w:hAnsi="Arial"/>
                <w:color w:val="000000"/>
                <w:w w:val="105"/>
                <w:sz w:val="20"/>
                <w:lang w:val="cs-CZ"/>
              </w:rPr>
              <w:t>❑</w:t>
            </w: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4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F11A97" w:rsidTr="007B1650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4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F11A97" w:rsidRDefault="00F11A97" w:rsidP="00F11A97">
            <w:pPr>
              <w:ind w:left="79"/>
              <w:rPr>
                <w:rFonts w:ascii="Tahoma" w:hAnsi="Tahoma"/>
                <w:b/>
                <w:color w:val="000000"/>
                <w:spacing w:val="-1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9"/>
                <w:lang w:val="cs-CZ"/>
              </w:rPr>
              <w:t>Instalovaná zařízení ve vlastnictví Poskytovatele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F11A97" w:rsidRDefault="00F11A97" w:rsidP="00F11A9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1A97" w:rsidRDefault="00F11A97" w:rsidP="00F11A97">
            <w:pPr>
              <w:tabs>
                <w:tab w:val="right" w:pos="1022"/>
              </w:tabs>
              <w:ind w:left="72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Ano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ab/>
              <w:t>❑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F11A97" w:rsidRDefault="00F11A97" w:rsidP="00F11A97"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Ne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F11A97" w:rsidRDefault="00F11A97" w:rsidP="00F11A97">
            <w:r w:rsidRPr="004164E9">
              <w:rPr>
                <w:rFonts w:ascii="Arial" w:hAnsi="Arial"/>
                <w:color w:val="000000"/>
                <w:w w:val="105"/>
                <w:sz w:val="20"/>
                <w:lang w:val="cs-CZ"/>
              </w:rPr>
              <w:t>❑</w:t>
            </w: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4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88E" w:rsidRDefault="00AD1EF9">
            <w:pPr>
              <w:ind w:left="79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Doba trvání smlouvy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ind w:left="75"/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>Doba neurčitá</w:t>
            </w: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Pr="00EA4114" w:rsidRDefault="00EA4114" w:rsidP="00AD1EF9">
            <w:pPr>
              <w:pStyle w:val="Odstavecseseznamem"/>
              <w:numPr>
                <w:ilvl w:val="0"/>
                <w:numId w:val="2"/>
              </w:numPr>
              <w:tabs>
                <w:tab w:val="right" w:pos="1444"/>
              </w:tabs>
              <w:ind w:right="1887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Segoe UI Symbol" w:hAnsi="Segoe UI Symbol" w:cs="Segoe UI Symbol"/>
                <w:color w:val="000000"/>
                <w:w w:val="105"/>
                <w:sz w:val="20"/>
                <w:lang w:val="cs-CZ"/>
              </w:rPr>
              <w:t>X</w:t>
            </w:r>
            <w:bookmarkStart w:id="0" w:name="_GoBack"/>
            <w:bookmarkEnd w:id="0"/>
            <w:r w:rsidR="00AD1EF9" w:rsidRPr="00EA4114">
              <w:rPr>
                <w:rFonts w:ascii="Arial" w:hAnsi="Arial"/>
                <w:color w:val="FFFFFF"/>
                <w:w w:val="205"/>
                <w:sz w:val="15"/>
                <w:lang w:val="cs-CZ"/>
              </w:rPr>
              <w:tab/>
            </w:r>
            <w:r w:rsidR="00AD1EF9" w:rsidRPr="00EA4114">
              <w:rPr>
                <w:rFonts w:ascii="Arial" w:hAnsi="Arial" w:cs="Arial"/>
                <w:color w:val="FFFFFF"/>
                <w:w w:val="205"/>
                <w:sz w:val="15"/>
                <w:lang w:val="cs-CZ"/>
              </w:rPr>
              <w:t>■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F788E" w:rsidTr="00EA411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tabs>
                <w:tab w:val="right" w:pos="1429"/>
              </w:tabs>
              <w:ind w:left="75"/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  <w:t>Doba určitá</w:t>
            </w:r>
            <w:r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-</w:t>
            </w: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tabs>
                <w:tab w:val="left" w:pos="1251"/>
                <w:tab w:val="right" w:pos="3265"/>
              </w:tabs>
              <w:ind w:right="87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12 měsíců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ab/>
              <w:t>❑</w:t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ab/>
              <w:t>24 měsíců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88E" w:rsidRDefault="00EA4114">
            <w:pPr>
              <w:spacing w:before="180"/>
              <w:ind w:right="364"/>
              <w:jc w:val="right"/>
              <w:rPr>
                <w:rFonts w:ascii="Arial" w:hAnsi="Arial"/>
                <w:color w:val="000000"/>
                <w:sz w:val="6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❑</w:t>
            </w: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88E" w:rsidRDefault="00AD1EF9">
            <w:pPr>
              <w:ind w:left="79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Jednorázová cena za zřízení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ind w:right="1887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0,-Kč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88E" w:rsidRDefault="00AD1EF9">
            <w:pPr>
              <w:ind w:left="79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Měsíční paušální poplatek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ind w:right="1707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2.000,-Kč</w:t>
            </w:r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F788E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AD1EF9">
            <w:pPr>
              <w:ind w:left="72" w:right="504"/>
              <w:rPr>
                <w:rFonts w:ascii="Tahoma" w:hAnsi="Tahoma"/>
                <w:b/>
                <w:color w:val="000000"/>
                <w:spacing w:val="-5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9"/>
                <w:lang w:val="cs-CZ"/>
              </w:rPr>
              <w:t xml:space="preserve">Datum smluveného započetí </w:t>
            </w:r>
            <w:r w:rsidR="001D3854">
              <w:rPr>
                <w:rFonts w:ascii="Tahoma" w:hAnsi="Tahoma"/>
                <w:b/>
                <w:color w:val="000000"/>
                <w:sz w:val="19"/>
                <w:lang w:val="cs-CZ"/>
              </w:rPr>
              <w:t>pl</w:t>
            </w: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nění služby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5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F788E" w:rsidRDefault="00AD1EF9">
            <w:pPr>
              <w:ind w:right="1707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1.9. 2019</w:t>
            </w:r>
            <w:proofErr w:type="gramEnd"/>
          </w:p>
        </w:tc>
        <w:tc>
          <w:tcPr>
            <w:tcW w:w="7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F788E" w:rsidRDefault="005F788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EA4114" w:rsidRDefault="00EA4114">
      <w:pPr>
        <w:spacing w:before="144"/>
        <w:ind w:left="3672" w:right="5464"/>
      </w:pPr>
    </w:p>
    <w:p w:rsidR="00EA4114" w:rsidRPr="00EA4114" w:rsidRDefault="00EA4114" w:rsidP="00EA4114"/>
    <w:p w:rsidR="00EA4114" w:rsidRDefault="00EA4114" w:rsidP="00EA4114"/>
    <w:p w:rsidR="00EA4114" w:rsidRDefault="00EA4114" w:rsidP="00EA4114">
      <w:r>
        <w:rPr>
          <w:noProof/>
          <w:lang w:val="cs-CZ" w:eastAsia="cs-CZ"/>
        </w:rPr>
        <w:pict>
          <v:shape id="_x0000_s1037" type="#_x0000_t202" style="position:absolute;margin-left:51.15pt;margin-top:8pt;width:86pt;height:10.1pt;z-index:-251652608;mso-wrap-distance-left:0;mso-wrap-distance-right:0" filled="f" stroked="f">
            <v:textbox inset="0,0,0,0">
              <w:txbxContent>
                <w:p w:rsidR="00EA4114" w:rsidRDefault="00EA4114" w:rsidP="00EA4114">
                  <w:pPr>
                    <w:spacing w:line="211" w:lineRule="auto"/>
                    <w:rPr>
                      <w:rFonts w:ascii="Arial" w:hAnsi="Arial"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5"/>
                      <w:sz w:val="20"/>
                      <w:lang w:val="cs-CZ"/>
                    </w:rPr>
                    <w:t xml:space="preserve">  </w:t>
                  </w:r>
                  <w:r>
                    <w:rPr>
                      <w:rFonts w:ascii="Arial" w:hAnsi="Arial"/>
                      <w:color w:val="000000"/>
                      <w:spacing w:val="-5"/>
                      <w:sz w:val="20"/>
                      <w:lang w:val="cs-CZ"/>
                    </w:rPr>
                    <w:t xml:space="preserve">za </w:t>
                  </w:r>
                  <w:r>
                    <w:rPr>
                      <w:rFonts w:ascii="Arial" w:hAnsi="Arial"/>
                      <w:color w:val="000000"/>
                      <w:spacing w:val="-5"/>
                      <w:sz w:val="20"/>
                      <w:lang w:val="cs-CZ"/>
                    </w:rPr>
                    <w:t>Poskytovatele</w:t>
                  </w:r>
                </w:p>
              </w:txbxContent>
            </v:textbox>
            <w10:wrap type="square"/>
          </v:shape>
        </w:pict>
      </w:r>
    </w:p>
    <w:p w:rsidR="00EA4114" w:rsidRPr="00EA4114" w:rsidRDefault="00EA4114" w:rsidP="00EA4114">
      <w:pPr>
        <w:tabs>
          <w:tab w:val="left" w:pos="1860"/>
        </w:tabs>
      </w:pPr>
      <w:r>
        <w:tab/>
      </w:r>
    </w:p>
    <w:sectPr w:rsidR="00EA4114" w:rsidRPr="00EA4114">
      <w:type w:val="continuous"/>
      <w:pgSz w:w="11918" w:h="16854"/>
      <w:pgMar w:top="334" w:right="1101" w:bottom="1419" w:left="85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6ACA"/>
    <w:multiLevelType w:val="multilevel"/>
    <w:tmpl w:val="0A885E9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0330E6"/>
    <w:multiLevelType w:val="hybridMultilevel"/>
    <w:tmpl w:val="7C9A93CA"/>
    <w:lvl w:ilvl="0" w:tplc="3774A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788E"/>
    <w:rsid w:val="001D3854"/>
    <w:rsid w:val="005F788E"/>
    <w:rsid w:val="00983F7A"/>
    <w:rsid w:val="00AD1EF9"/>
    <w:rsid w:val="00CB2A7B"/>
    <w:rsid w:val="00EA4114"/>
    <w:rsid w:val="00F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202FFF8"/>
  <w15:docId w15:val="{4B4F6135-CBD2-4969-9161-06C4D5E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F7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luch-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7</cp:revision>
  <dcterms:created xsi:type="dcterms:W3CDTF">2019-09-13T08:46:00Z</dcterms:created>
  <dcterms:modified xsi:type="dcterms:W3CDTF">2019-09-13T08:56:00Z</dcterms:modified>
</cp:coreProperties>
</file>