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B5" w:rsidRDefault="001F6430">
      <w:pPr>
        <w:spacing w:before="15" w:line="244" w:lineRule="exact"/>
        <w:ind w:left="72"/>
        <w:textAlignment w:val="baseline"/>
        <w:rPr>
          <w:rFonts w:eastAsia="Times New Roman"/>
          <w:b/>
          <w:color w:val="000000"/>
          <w:lang w:val="cs-CZ"/>
        </w:rPr>
      </w:pPr>
      <w:r>
        <w:rPr>
          <w:rFonts w:eastAsia="Times New Roman"/>
          <w:b/>
          <w:color w:val="000000"/>
          <w:lang w:val="cs-CZ"/>
        </w:rPr>
        <w:t>Národní ústav duševního zdraví, p.o.</w:t>
      </w:r>
    </w:p>
    <w:p w:rsidR="003C32B5" w:rsidRDefault="001F6430">
      <w:pPr>
        <w:spacing w:before="5" w:line="241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se sídlem Topolová 748, 250 67 Klecany</w:t>
      </w:r>
    </w:p>
    <w:p w:rsidR="003C32B5" w:rsidRDefault="001F6430">
      <w:pPr>
        <w:spacing w:line="256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IČ: 00023752</w:t>
      </w:r>
    </w:p>
    <w:p w:rsidR="003C32B5" w:rsidRDefault="001F6430">
      <w:pPr>
        <w:spacing w:before="7" w:line="242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zastoupená prof. MUDr. Cyrilem Höschlem, DrSc., FRCPsych.</w:t>
      </w:r>
    </w:p>
    <w:p w:rsidR="003C32B5" w:rsidRDefault="001F6430">
      <w:pPr>
        <w:spacing w:before="267" w:line="242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(dále jen „Příjemce“)</w:t>
      </w:r>
    </w:p>
    <w:p w:rsidR="003C32B5" w:rsidRDefault="001F6430">
      <w:pPr>
        <w:spacing w:before="516" w:line="242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a</w:t>
      </w:r>
    </w:p>
    <w:p w:rsidR="003C32B5" w:rsidRDefault="001F6430">
      <w:pPr>
        <w:spacing w:before="522" w:line="244" w:lineRule="exact"/>
        <w:ind w:left="72"/>
        <w:textAlignment w:val="baseline"/>
        <w:rPr>
          <w:rFonts w:eastAsia="Times New Roman"/>
          <w:b/>
          <w:color w:val="000000"/>
          <w:lang w:val="cs-CZ"/>
        </w:rPr>
      </w:pPr>
      <w:r>
        <w:rPr>
          <w:rFonts w:eastAsia="Times New Roman"/>
          <w:b/>
          <w:color w:val="000000"/>
          <w:lang w:val="cs-CZ"/>
        </w:rPr>
        <w:t>Univerzita Karlova</w:t>
      </w:r>
    </w:p>
    <w:p w:rsidR="003C32B5" w:rsidRDefault="001F6430">
      <w:pPr>
        <w:spacing w:before="5" w:line="239" w:lineRule="exact"/>
        <w:ind w:left="72"/>
        <w:textAlignment w:val="baseline"/>
        <w:rPr>
          <w:rFonts w:eastAsia="Times New Roman"/>
          <w:color w:val="000000"/>
          <w:spacing w:val="-1"/>
          <w:lang w:val="cs-CZ"/>
        </w:rPr>
      </w:pPr>
      <w:r>
        <w:rPr>
          <w:rFonts w:eastAsia="Times New Roman"/>
          <w:color w:val="000000"/>
          <w:spacing w:val="-1"/>
          <w:lang w:val="cs-CZ"/>
        </w:rPr>
        <w:t>se sídlem Ovocný trh 5, 110 00 Praha 1</w:t>
      </w:r>
    </w:p>
    <w:p w:rsidR="003C32B5" w:rsidRDefault="001F6430">
      <w:pPr>
        <w:spacing w:line="253" w:lineRule="exact"/>
        <w:ind w:left="72"/>
        <w:textAlignment w:val="baseline"/>
        <w:rPr>
          <w:rFonts w:eastAsia="Times New Roman"/>
          <w:color w:val="000000"/>
          <w:spacing w:val="-1"/>
          <w:lang w:val="cs-CZ"/>
        </w:rPr>
      </w:pPr>
      <w:r>
        <w:rPr>
          <w:rFonts w:eastAsia="Times New Roman"/>
          <w:color w:val="000000"/>
          <w:spacing w:val="-1"/>
          <w:lang w:val="cs-CZ"/>
        </w:rPr>
        <w:t>IČ: 00216208</w:t>
      </w:r>
    </w:p>
    <w:p w:rsidR="003C32B5" w:rsidRDefault="001F6430">
      <w:pPr>
        <w:spacing w:before="12" w:line="242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zastoupená prof. MUDr. Tomášem Zimou, DrCs., MB</w:t>
      </w:r>
    </w:p>
    <w:p w:rsidR="003C32B5" w:rsidRDefault="001F6430">
      <w:pPr>
        <w:spacing w:before="262" w:line="242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(dále jen „Partner“)</w:t>
      </w:r>
    </w:p>
    <w:p w:rsidR="003C32B5" w:rsidRDefault="001F6430">
      <w:pPr>
        <w:spacing w:before="763" w:line="252" w:lineRule="exact"/>
        <w:ind w:left="1944" w:hanging="1728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uzav</w:t>
      </w:r>
      <w:r>
        <w:rPr>
          <w:rFonts w:eastAsia="Times New Roman"/>
          <w:color w:val="000000"/>
          <w:lang w:val="cs-CZ"/>
        </w:rPr>
        <w:t xml:space="preserve">řely dne 22. 10. 2018 Smlouvu o partnerství s finančním příspěvkem podle ust. § 1746 odst. 2 a násl. zákona č. 89/2012 Sb., občanský zákoník, v platném znění (dále v textu dodatku jen jako </w:t>
      </w:r>
      <w:r>
        <w:rPr>
          <w:rFonts w:eastAsia="Times New Roman"/>
          <w:b/>
          <w:color w:val="000000"/>
          <w:lang w:val="cs-CZ"/>
        </w:rPr>
        <w:t>„Smlouva o partnerství“</w:t>
      </w:r>
      <w:r>
        <w:rPr>
          <w:rFonts w:eastAsia="Times New Roman"/>
          <w:color w:val="000000"/>
          <w:lang w:val="cs-CZ"/>
        </w:rPr>
        <w:t>)</w:t>
      </w:r>
    </w:p>
    <w:p w:rsidR="003C32B5" w:rsidRDefault="001F6430">
      <w:pPr>
        <w:spacing w:before="1527" w:after="507" w:line="242" w:lineRule="exact"/>
        <w:ind w:left="72"/>
        <w:jc w:val="center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Smluvní strany uzavírají dnešního dne:</w:t>
      </w:r>
    </w:p>
    <w:p w:rsidR="003C32B5" w:rsidRDefault="003C32B5">
      <w:pPr>
        <w:spacing w:before="1527" w:after="507" w:line="242" w:lineRule="exact"/>
        <w:sectPr w:rsidR="003C32B5">
          <w:pgSz w:w="11904" w:h="16843"/>
          <w:pgMar w:top="2260" w:right="1522" w:bottom="837" w:left="1322" w:header="720" w:footer="720" w:gutter="0"/>
          <w:cols w:space="708"/>
        </w:sectPr>
      </w:pPr>
    </w:p>
    <w:p w:rsidR="003C32B5" w:rsidRDefault="001F6430">
      <w:pPr>
        <w:spacing w:before="20" w:line="356" w:lineRule="exact"/>
        <w:textAlignment w:val="baseline"/>
        <w:rPr>
          <w:rFonts w:eastAsia="Times New Roman"/>
          <w:b/>
          <w:color w:val="000000"/>
          <w:spacing w:val="-3"/>
          <w:sz w:val="32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283.3pt;margin-top:780.5pt;width:28.6pt;height:13.1pt;z-index:-251660800;mso-wrap-distance-left:0;mso-wrap-distance-right:0;mso-position-horizontal-relative:page;mso-position-vertical-relative:page" filled="f" stroked="f">
            <v:textbox inset="0,0,0,0">
              <w:txbxContent>
                <w:p w:rsidR="003C32B5" w:rsidRDefault="001F6430">
                  <w:pPr>
                    <w:spacing w:before="13" w:after="1" w:line="244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9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9"/>
                      <w:lang w:val="cs-CZ"/>
                    </w:rPr>
                    <w:t xml:space="preserve">1 </w:t>
                  </w:r>
                  <w:r>
                    <w:rPr>
                      <w:rFonts w:eastAsia="Times New Roman"/>
                      <w:color w:val="000000"/>
                      <w:spacing w:val="9"/>
                      <w:lang w:val="cs-CZ"/>
                    </w:rPr>
                    <w:t xml:space="preserve">/ </w:t>
                  </w:r>
                  <w:r>
                    <w:rPr>
                      <w:rFonts w:eastAsia="Times New Roman"/>
                      <w:b/>
                      <w:color w:val="000000"/>
                      <w:spacing w:val="9"/>
                      <w:lang w:val="cs-CZ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000000"/>
          <w:spacing w:val="-3"/>
          <w:sz w:val="32"/>
          <w:lang w:val="cs-CZ"/>
        </w:rPr>
        <w:t>Dodatek č. 1 Smlouvy o partnerství</w:t>
      </w:r>
    </w:p>
    <w:p w:rsidR="003C32B5" w:rsidRDefault="003C32B5">
      <w:pPr>
        <w:sectPr w:rsidR="003C32B5">
          <w:type w:val="continuous"/>
          <w:pgSz w:w="11904" w:h="16843"/>
          <w:pgMar w:top="2260" w:right="3522" w:bottom="837" w:left="3542" w:header="720" w:footer="720" w:gutter="0"/>
          <w:cols w:space="708"/>
        </w:sectPr>
      </w:pPr>
    </w:p>
    <w:p w:rsidR="003C32B5" w:rsidRDefault="001F6430">
      <w:pPr>
        <w:spacing w:before="27" w:line="240" w:lineRule="exact"/>
        <w:ind w:left="72"/>
        <w:jc w:val="both"/>
        <w:textAlignment w:val="baseline"/>
        <w:rPr>
          <w:rFonts w:eastAsia="Times New Roman"/>
          <w:b/>
          <w:color w:val="000000"/>
          <w:spacing w:val="-1"/>
          <w:u w:val="single"/>
          <w:lang w:val="cs-CZ"/>
        </w:rPr>
      </w:pPr>
      <w:r>
        <w:rPr>
          <w:rFonts w:eastAsia="Times New Roman"/>
          <w:b/>
          <w:color w:val="000000"/>
          <w:spacing w:val="-1"/>
          <w:u w:val="single"/>
          <w:lang w:val="cs-CZ"/>
        </w:rPr>
        <w:lastRenderedPageBreak/>
        <w:t>Preambule:</w:t>
      </w:r>
    </w:p>
    <w:p w:rsidR="003C32B5" w:rsidRDefault="003C32B5">
      <w:pPr>
        <w:numPr>
          <w:ilvl w:val="0"/>
          <w:numId w:val="1"/>
        </w:numPr>
        <w:tabs>
          <w:tab w:val="clear" w:pos="144"/>
          <w:tab w:val="left" w:pos="216"/>
        </w:tabs>
        <w:spacing w:before="513" w:line="244" w:lineRule="exact"/>
        <w:ind w:left="72"/>
        <w:jc w:val="both"/>
        <w:textAlignment w:val="baseline"/>
        <w:rPr>
          <w:rFonts w:eastAsia="Times New Roman"/>
          <w:color w:val="000000"/>
          <w:spacing w:val="103"/>
          <w:lang w:val="cs-CZ"/>
        </w:rPr>
      </w:pPr>
    </w:p>
    <w:p w:rsidR="003C32B5" w:rsidRDefault="001F6430">
      <w:pPr>
        <w:spacing w:before="11" w:line="244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V dodatku jsou používány pojmy, sjednané pro účel Smlouvy o partnerství.</w:t>
      </w:r>
    </w:p>
    <w:p w:rsidR="003C32B5" w:rsidRDefault="003C32B5">
      <w:pPr>
        <w:numPr>
          <w:ilvl w:val="0"/>
          <w:numId w:val="1"/>
        </w:numPr>
        <w:tabs>
          <w:tab w:val="clear" w:pos="144"/>
          <w:tab w:val="left" w:pos="216"/>
        </w:tabs>
        <w:spacing w:before="514" w:line="244" w:lineRule="exact"/>
        <w:ind w:left="72"/>
        <w:jc w:val="both"/>
        <w:textAlignment w:val="baseline"/>
        <w:rPr>
          <w:rFonts w:eastAsia="Times New Roman"/>
          <w:color w:val="000000"/>
          <w:spacing w:val="37"/>
          <w:lang w:val="cs-CZ"/>
        </w:rPr>
      </w:pPr>
    </w:p>
    <w:p w:rsidR="003C32B5" w:rsidRDefault="001F6430">
      <w:pPr>
        <w:spacing w:before="4" w:line="250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D</w:t>
      </w:r>
      <w:r>
        <w:rPr>
          <w:rFonts w:eastAsia="Times New Roman"/>
          <w:color w:val="000000"/>
          <w:lang w:val="cs-CZ"/>
        </w:rPr>
        <w:t>ůvodem uzavření tohoto dodatku je vůle stran nahradit přílohu č. 4 Smlouvy o partnerství – ,,Indikátory Projektu“ její aktualizovanou verzí.</w:t>
      </w:r>
    </w:p>
    <w:p w:rsidR="003C32B5" w:rsidRDefault="001F6430">
      <w:pPr>
        <w:spacing w:before="524" w:line="216" w:lineRule="exact"/>
        <w:ind w:left="72"/>
        <w:jc w:val="both"/>
        <w:textAlignment w:val="baseline"/>
        <w:rPr>
          <w:rFonts w:eastAsia="Times New Roman"/>
          <w:b/>
          <w:color w:val="000000"/>
          <w:u w:val="single"/>
          <w:lang w:val="cs-CZ"/>
        </w:rPr>
      </w:pPr>
      <w:r>
        <w:rPr>
          <w:rFonts w:eastAsia="Times New Roman"/>
          <w:b/>
          <w:color w:val="000000"/>
          <w:u w:val="single"/>
          <w:lang w:val="cs-CZ"/>
        </w:rPr>
        <w:t xml:space="preserve">Za prvé: </w:t>
      </w:r>
    </w:p>
    <w:p w:rsidR="003C32B5" w:rsidRDefault="001F6430">
      <w:pPr>
        <w:spacing w:before="538" w:line="244" w:lineRule="exact"/>
        <w:ind w:left="72"/>
        <w:jc w:val="both"/>
        <w:textAlignment w:val="baseline"/>
        <w:rPr>
          <w:rFonts w:eastAsia="Times New Roman"/>
          <w:color w:val="000000"/>
          <w:spacing w:val="-10"/>
          <w:lang w:val="cs-CZ"/>
        </w:rPr>
      </w:pPr>
      <w:r>
        <w:rPr>
          <w:rFonts w:eastAsia="Times New Roman"/>
          <w:color w:val="000000"/>
          <w:spacing w:val="-10"/>
          <w:lang w:val="cs-CZ"/>
        </w:rPr>
        <w:t>1)</w:t>
      </w:r>
    </w:p>
    <w:p w:rsidR="003C32B5" w:rsidRDefault="001F6430">
      <w:pPr>
        <w:spacing w:line="278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Mění se příloha č. 4 Smlouvy o partnerství – ,,Indikátory Projektu“ tak, že původní příloha č. 4 Smlou</w:t>
      </w:r>
      <w:r>
        <w:rPr>
          <w:rFonts w:eastAsia="Times New Roman"/>
          <w:color w:val="000000"/>
          <w:lang w:val="cs-CZ"/>
        </w:rPr>
        <w:t>vy o partnerství – ,,Indikátory Projektu“ se ruší a nahrazuje se novým zněním, které představuje přílohu č. 1 tohoto dodatku.</w:t>
      </w:r>
    </w:p>
    <w:p w:rsidR="003C32B5" w:rsidRDefault="001F6430">
      <w:pPr>
        <w:spacing w:before="500" w:line="216" w:lineRule="exact"/>
        <w:ind w:left="72"/>
        <w:jc w:val="both"/>
        <w:textAlignment w:val="baseline"/>
        <w:rPr>
          <w:rFonts w:eastAsia="Times New Roman"/>
          <w:b/>
          <w:color w:val="000000"/>
          <w:u w:val="single"/>
          <w:lang w:val="cs-CZ"/>
        </w:rPr>
      </w:pPr>
      <w:r>
        <w:rPr>
          <w:rFonts w:eastAsia="Times New Roman"/>
          <w:b/>
          <w:color w:val="000000"/>
          <w:u w:val="single"/>
          <w:lang w:val="cs-CZ"/>
        </w:rPr>
        <w:t xml:space="preserve">Za druhé: </w:t>
      </w:r>
    </w:p>
    <w:p w:rsidR="003C32B5" w:rsidRDefault="003C32B5">
      <w:pPr>
        <w:numPr>
          <w:ilvl w:val="0"/>
          <w:numId w:val="2"/>
        </w:numPr>
        <w:tabs>
          <w:tab w:val="clear" w:pos="144"/>
          <w:tab w:val="left" w:pos="216"/>
        </w:tabs>
        <w:spacing w:before="288" w:line="244" w:lineRule="exact"/>
        <w:ind w:left="72"/>
        <w:jc w:val="both"/>
        <w:textAlignment w:val="baseline"/>
        <w:rPr>
          <w:rFonts w:eastAsia="Times New Roman"/>
          <w:color w:val="000000"/>
          <w:spacing w:val="37"/>
          <w:lang w:val="cs-CZ"/>
        </w:rPr>
      </w:pPr>
    </w:p>
    <w:p w:rsidR="003C32B5" w:rsidRDefault="001F6430">
      <w:pPr>
        <w:spacing w:line="252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Smluvní strany prohlašují, že si tento dodatek pečlivě přečetly, že v něm není nic, čemu by neporozuměly, a že dodatek</w:t>
      </w:r>
      <w:r>
        <w:rPr>
          <w:rFonts w:eastAsia="Times New Roman"/>
          <w:color w:val="000000"/>
          <w:lang w:val="cs-CZ"/>
        </w:rPr>
        <w:t xml:space="preserve"> uzavírají svobodně a vážně na základě pečlivého uvážení.</w:t>
      </w:r>
    </w:p>
    <w:p w:rsidR="003C32B5" w:rsidRDefault="003C32B5">
      <w:pPr>
        <w:numPr>
          <w:ilvl w:val="0"/>
          <w:numId w:val="2"/>
        </w:numPr>
        <w:tabs>
          <w:tab w:val="clear" w:pos="144"/>
          <w:tab w:val="left" w:pos="216"/>
        </w:tabs>
        <w:spacing w:before="514" w:line="244" w:lineRule="exact"/>
        <w:ind w:left="72"/>
        <w:jc w:val="both"/>
        <w:textAlignment w:val="baseline"/>
        <w:rPr>
          <w:rFonts w:eastAsia="Times New Roman"/>
          <w:color w:val="000000"/>
          <w:spacing w:val="37"/>
          <w:lang w:val="cs-CZ"/>
        </w:rPr>
      </w:pPr>
    </w:p>
    <w:p w:rsidR="003C32B5" w:rsidRDefault="001F6430">
      <w:pPr>
        <w:spacing w:before="6" w:line="249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Ujednání Smlouvy o partnerství, která nejsou tímto dodatkem výslovně dotčena, zůstávají v platnosti a účinnosti.</w:t>
      </w:r>
    </w:p>
    <w:p w:rsidR="003C32B5" w:rsidRDefault="003C32B5">
      <w:pPr>
        <w:numPr>
          <w:ilvl w:val="0"/>
          <w:numId w:val="2"/>
        </w:numPr>
        <w:tabs>
          <w:tab w:val="clear" w:pos="144"/>
          <w:tab w:val="left" w:pos="216"/>
        </w:tabs>
        <w:spacing w:before="519" w:line="244" w:lineRule="exact"/>
        <w:ind w:left="72"/>
        <w:jc w:val="both"/>
        <w:textAlignment w:val="baseline"/>
        <w:rPr>
          <w:rFonts w:eastAsia="Times New Roman"/>
          <w:color w:val="000000"/>
          <w:spacing w:val="37"/>
          <w:lang w:val="cs-CZ"/>
        </w:rPr>
      </w:pPr>
    </w:p>
    <w:p w:rsidR="003C32B5" w:rsidRDefault="001F6430">
      <w:pPr>
        <w:spacing w:line="253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Tento dodatek Smlouvy o partnerství nabývá platnosti dnem podpisu smluvními stranami a účinnosti dnem jeho uveřejnění v registru smluv. Uveřejnění v registru smluv zajistí do 5 pracovních dnů ode dne podpisu tohoto dodatku oběma smluvními stranami Příjemce</w:t>
      </w:r>
      <w:r>
        <w:rPr>
          <w:rFonts w:eastAsia="Times New Roman"/>
          <w:color w:val="000000"/>
          <w:lang w:val="cs-CZ"/>
        </w:rPr>
        <w:t>.</w:t>
      </w:r>
    </w:p>
    <w:p w:rsidR="003C32B5" w:rsidRDefault="003C32B5">
      <w:pPr>
        <w:numPr>
          <w:ilvl w:val="0"/>
          <w:numId w:val="2"/>
        </w:numPr>
        <w:tabs>
          <w:tab w:val="clear" w:pos="144"/>
          <w:tab w:val="left" w:pos="216"/>
        </w:tabs>
        <w:spacing w:before="260" w:line="244" w:lineRule="exact"/>
        <w:ind w:left="72"/>
        <w:jc w:val="both"/>
        <w:textAlignment w:val="baseline"/>
        <w:rPr>
          <w:rFonts w:eastAsia="Times New Roman"/>
          <w:color w:val="000000"/>
          <w:spacing w:val="37"/>
          <w:lang w:val="cs-CZ"/>
        </w:rPr>
      </w:pPr>
    </w:p>
    <w:p w:rsidR="003C32B5" w:rsidRDefault="001F6430">
      <w:pPr>
        <w:spacing w:before="4" w:line="250" w:lineRule="exact"/>
        <w:ind w:left="72"/>
        <w:jc w:val="both"/>
        <w:textAlignment w:val="baseline"/>
        <w:rPr>
          <w:rFonts w:eastAsia="Times New Roman"/>
          <w:color w:val="000000"/>
          <w:spacing w:val="-1"/>
          <w:lang w:val="cs-CZ"/>
        </w:rPr>
      </w:pPr>
      <w:r>
        <w:rPr>
          <w:rFonts w:eastAsia="Times New Roman"/>
          <w:color w:val="000000"/>
          <w:spacing w:val="-1"/>
          <w:lang w:val="cs-CZ"/>
        </w:rPr>
        <w:t>Tento dodatek Smlouvy o partnerství je vyhotoven ve dvou stejnopisech, z nichž každý má platnost originálu. Každá ze smluvních stran obdrží po jednom. V případě elektronického podpisu nerelevantní.</w:t>
      </w:r>
    </w:p>
    <w:p w:rsidR="003C32B5" w:rsidRDefault="001F6430">
      <w:pPr>
        <w:spacing w:before="500" w:line="240" w:lineRule="exact"/>
        <w:ind w:left="72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 xml:space="preserve">Přílohy: aktualizovaná příloha Smlouvy o partnerství - </w:t>
      </w:r>
      <w:r>
        <w:rPr>
          <w:rFonts w:eastAsia="Times New Roman"/>
          <w:i/>
          <w:color w:val="000000"/>
          <w:lang w:val="cs-CZ"/>
        </w:rPr>
        <w:t>,,Indikátory Projektu“</w:t>
      </w:r>
    </w:p>
    <w:p w:rsidR="003C32B5" w:rsidRDefault="001F6430">
      <w:pPr>
        <w:tabs>
          <w:tab w:val="left" w:leader="dot" w:pos="4968"/>
          <w:tab w:val="left" w:leader="dot" w:pos="7056"/>
        </w:tabs>
        <w:spacing w:before="744" w:after="418" w:line="244" w:lineRule="exact"/>
        <w:ind w:left="72"/>
        <w:jc w:val="both"/>
        <w:textAlignment w:val="baseline"/>
        <w:rPr>
          <w:rFonts w:eastAsia="Times New Roman"/>
          <w:color w:val="000000"/>
          <w:spacing w:val="2"/>
          <w:lang w:val="cs-CZ"/>
        </w:rPr>
      </w:pPr>
      <w:r>
        <w:rPr>
          <w:rFonts w:eastAsia="Times New Roman"/>
          <w:color w:val="000000"/>
          <w:spacing w:val="2"/>
          <w:lang w:val="cs-CZ"/>
        </w:rPr>
        <w:t xml:space="preserve">V Klecanech dne </w:t>
      </w:r>
      <w:r>
        <w:rPr>
          <w:rFonts w:eastAsia="Times New Roman"/>
          <w:color w:val="000000"/>
          <w:spacing w:val="2"/>
          <w:lang w:val="cs-CZ"/>
        </w:rPr>
        <w:tab/>
        <w:t xml:space="preserve">V Praze dne </w:t>
      </w:r>
      <w:r>
        <w:rPr>
          <w:rFonts w:eastAsia="Times New Roman"/>
          <w:color w:val="000000"/>
          <w:spacing w:val="2"/>
          <w:lang w:val="cs-CZ"/>
        </w:rPr>
        <w:tab/>
      </w:r>
    </w:p>
    <w:p w:rsidR="003C32B5" w:rsidRDefault="003C32B5">
      <w:pPr>
        <w:spacing w:before="744" w:after="418" w:line="244" w:lineRule="exact"/>
        <w:sectPr w:rsidR="003C32B5">
          <w:pgSz w:w="11904" w:h="16843"/>
          <w:pgMar w:top="1480" w:right="1403" w:bottom="837" w:left="1341" w:header="720" w:footer="720" w:gutter="0"/>
          <w:cols w:space="708"/>
        </w:sectPr>
      </w:pPr>
    </w:p>
    <w:p w:rsidR="003C32B5" w:rsidRDefault="001F6430">
      <w:pPr>
        <w:spacing w:line="178" w:lineRule="exact"/>
        <w:textAlignment w:val="baseline"/>
        <w:rPr>
          <w:rFonts w:eastAsia="Times New Roman"/>
          <w:color w:val="000000"/>
          <w:sz w:val="24"/>
          <w:lang w:val="cs-CZ"/>
        </w:rPr>
      </w:pPr>
      <w:bookmarkStart w:id="0" w:name="_GoBack"/>
      <w:bookmarkEnd w:id="0"/>
      <w:r>
        <w:pict>
          <v:line id="_x0000_s1028" style="position:absolute;z-index:251658752;mso-position-horizontal-relative:text;mso-position-vertical-relative:text" from="3.75pt,4.8pt" to="105.1pt,4.8pt" strokeweight="1.45pt">
            <v:stroke dashstyle="1 1"/>
          </v:line>
        </w:pict>
      </w:r>
      <w:r>
        <w:pict>
          <v:line id="_x0000_s1027" style="position:absolute;z-index:251659776;mso-position-horizontal-relative:text;mso-position-vertical-relative:text" from="252.65pt,4.8pt" to="363.8pt,4.8pt" strokeweight="1.45pt">
            <v:stroke dashstyle="1 1"/>
          </v:line>
        </w:pict>
      </w:r>
    </w:p>
    <w:p w:rsidR="003C32B5" w:rsidRDefault="003C32B5">
      <w:pPr>
        <w:sectPr w:rsidR="003C32B5">
          <w:type w:val="continuous"/>
          <w:pgSz w:w="11904" w:h="16843"/>
          <w:pgMar w:top="1480" w:right="1403" w:bottom="837" w:left="1341" w:header="720" w:footer="720" w:gutter="0"/>
          <w:cols w:space="708"/>
        </w:sectPr>
      </w:pPr>
    </w:p>
    <w:p w:rsidR="003C32B5" w:rsidRDefault="001F6430">
      <w:pPr>
        <w:tabs>
          <w:tab w:val="right" w:pos="5616"/>
        </w:tabs>
        <w:spacing w:before="13" w:line="244" w:lineRule="exact"/>
        <w:textAlignment w:val="baseline"/>
        <w:rPr>
          <w:rFonts w:eastAsia="Times New Roman"/>
          <w:color w:val="000000"/>
          <w:lang w:val="cs-CZ"/>
        </w:rPr>
      </w:pPr>
      <w:r>
        <w:pict>
          <v:shape id="_x0000_s1026" type="#_x0000_t202" style="position:absolute;margin-left:282.8pt;margin-top:780.5pt;width:29.1pt;height:12.85pt;z-index:-251658752;mso-wrap-distance-left:0;mso-wrap-distance-right:0;mso-position-horizontal-relative:page;mso-position-vertical-relative:page" filled="f" stroked="f">
            <v:textbox inset="0,0,0,0">
              <w:txbxContent>
                <w:p w:rsidR="003C32B5" w:rsidRDefault="001F6430">
                  <w:pPr>
                    <w:spacing w:before="13" w:line="231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12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12"/>
                      <w:lang w:val="cs-CZ"/>
                    </w:rPr>
                    <w:t xml:space="preserve">2 </w:t>
                  </w:r>
                  <w:r>
                    <w:rPr>
                      <w:rFonts w:eastAsia="Times New Roman"/>
                      <w:color w:val="000000"/>
                      <w:spacing w:val="12"/>
                      <w:lang w:val="cs-CZ"/>
                    </w:rPr>
                    <w:t xml:space="preserve">/ </w:t>
                  </w:r>
                  <w:r>
                    <w:rPr>
                      <w:rFonts w:eastAsia="Times New Roman"/>
                      <w:b/>
                      <w:color w:val="000000"/>
                      <w:spacing w:val="12"/>
                      <w:lang w:val="cs-CZ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lang w:val="cs-CZ"/>
        </w:rPr>
        <w:t>Příjemce</w:t>
      </w:r>
      <w:r>
        <w:rPr>
          <w:rFonts w:eastAsia="Times New Roman"/>
          <w:color w:val="000000"/>
          <w:lang w:val="cs-CZ"/>
        </w:rPr>
        <w:tab/>
        <w:t>Partner</w:t>
      </w:r>
    </w:p>
    <w:p w:rsidR="003C32B5" w:rsidRDefault="003C32B5">
      <w:pPr>
        <w:sectPr w:rsidR="003C32B5">
          <w:type w:val="continuous"/>
          <w:pgSz w:w="11904" w:h="16843"/>
          <w:pgMar w:top="1480" w:right="4888" w:bottom="837" w:left="1416" w:header="720" w:footer="720" w:gutter="0"/>
          <w:cols w:space="708"/>
        </w:sectPr>
      </w:pPr>
    </w:p>
    <w:p w:rsidR="003C32B5" w:rsidRDefault="001F6430">
      <w:pPr>
        <w:spacing w:before="9" w:after="158" w:line="194" w:lineRule="exact"/>
        <w:textAlignment w:val="baseline"/>
        <w:rPr>
          <w:rFonts w:ascii="Calibri" w:eastAsia="Calibri" w:hAnsi="Calibri"/>
          <w:b/>
          <w:color w:val="000000"/>
          <w:spacing w:val="-2"/>
          <w:sz w:val="16"/>
          <w:lang w:val="cs-CZ"/>
        </w:rPr>
      </w:pPr>
      <w:r>
        <w:rPr>
          <w:rFonts w:ascii="Calibri" w:eastAsia="Calibri" w:hAnsi="Calibri"/>
          <w:b/>
          <w:color w:val="000000"/>
          <w:spacing w:val="-2"/>
          <w:sz w:val="16"/>
          <w:lang w:val="cs-CZ"/>
        </w:rPr>
        <w:lastRenderedPageBreak/>
        <w:t xml:space="preserve">Příloha č. 4 – Indikátory </w:t>
      </w:r>
      <w:r>
        <w:rPr>
          <w:rFonts w:ascii="Verdana" w:eastAsia="Verdana" w:hAnsi="Verdana"/>
          <w:b/>
          <w:color w:val="000000"/>
          <w:spacing w:val="-2"/>
          <w:sz w:val="12"/>
          <w:lang w:val="cs-CZ"/>
        </w:rPr>
        <w:t>Projektu</w:t>
      </w: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165"/>
        <w:gridCol w:w="495"/>
        <w:gridCol w:w="446"/>
        <w:gridCol w:w="734"/>
        <w:gridCol w:w="456"/>
        <w:gridCol w:w="452"/>
        <w:gridCol w:w="451"/>
        <w:gridCol w:w="456"/>
        <w:gridCol w:w="451"/>
        <w:gridCol w:w="494"/>
        <w:gridCol w:w="495"/>
        <w:gridCol w:w="494"/>
        <w:gridCol w:w="495"/>
        <w:gridCol w:w="499"/>
      </w:tblGrid>
      <w:tr w:rsidR="003C32B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129" w:after="158" w:line="15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  <w:lang w:val="cs-CZ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  <w:lang w:val="cs-CZ"/>
              </w:rPr>
              <w:t>Indikátory</w:t>
            </w:r>
          </w:p>
        </w:tc>
        <w:tc>
          <w:tcPr>
            <w:tcW w:w="2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before="71" w:after="100" w:line="135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</w:pP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 xml:space="preserve">Období realizace projektu (2018 </w:t>
            </w: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 xml:space="preserve">- 2022)- 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 xml:space="preserve">počet 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br/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z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á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vazn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ý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c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 xml:space="preserve">h 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v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ý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s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t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u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pů dl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e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 xml:space="preserve"> I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n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dikát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or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ů p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ro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j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e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kt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u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30" w:line="13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</w:pP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Obd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o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 xml:space="preserve">bí 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u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d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r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žit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e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l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nos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ti p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ro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j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e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kt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u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 xml:space="preserve"> (2023 </w:t>
            </w: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 xml:space="preserve">- 2027) - 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plá</w:t>
            </w:r>
            <w:r>
              <w:rPr>
                <w:rFonts w:ascii="Calibri" w:eastAsia="Calibri" w:hAnsi="Calibri"/>
                <w:b/>
                <w:color w:val="000000"/>
                <w:sz w:val="10"/>
                <w:vertAlign w:val="subscript"/>
                <w:lang w:val="cs-CZ"/>
              </w:rPr>
              <w:t>n;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br/>
              <w:t xml:space="preserve">hodnoty nejsou závazné, partneři se zavazují vyvinout 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br/>
              <w:t>společné úsilí k jejich naplnění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53" w:line="10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</w:pP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Cílová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150" w:line="11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</w:pP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 xml:space="preserve">Kód </w:t>
            </w: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br/>
              <w:t>indikátoru</w:t>
            </w: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before="38" w:after="222" w:line="12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</w:pP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Název indikátoru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line="9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</w:pP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Výchozí</w:t>
            </w:r>
          </w:p>
          <w:p w:rsidR="003C32B5" w:rsidRDefault="001F6430">
            <w:pPr>
              <w:spacing w:before="12" w:after="152" w:line="125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hodnota</w:t>
            </w: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85" w:line="139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hodnota celkem</w:t>
            </w: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line="99" w:lineRule="exact"/>
              <w:ind w:right="47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</w:pPr>
            <w:r>
              <w:rPr>
                <w:rFonts w:ascii="Calibri" w:eastAsia="Calibri" w:hAnsi="Calibri"/>
                <w:b/>
                <w:color w:val="000000"/>
                <w:sz w:val="10"/>
                <w:lang w:val="cs-CZ"/>
              </w:rPr>
              <w:t>Datum cílové</w:t>
            </w:r>
          </w:p>
          <w:p w:rsidR="003C32B5" w:rsidRDefault="001F6430">
            <w:pPr>
              <w:spacing w:before="12" w:after="152" w:line="125" w:lineRule="exact"/>
              <w:ind w:right="137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8"/>
                <w:lang w:val="cs-CZ"/>
              </w:rPr>
              <w:t>hodnoty</w:t>
            </w: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25" w:line="137" w:lineRule="exact"/>
              <w:ind w:left="53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  <w:t>NUDZ</w:t>
            </w:r>
          </w:p>
        </w:tc>
        <w:tc>
          <w:tcPr>
            <w:tcW w:w="4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25" w:line="13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  <w:t>FGU</w:t>
            </w: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25" w:line="13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  <w:t>UHK</w:t>
            </w: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25" w:line="13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  <w:t>3LF</w:t>
            </w: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25" w:line="13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  <w:t>UOCHB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25" w:line="13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  <w:t>2023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25" w:line="13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  <w:t>2024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25" w:line="13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  <w:t>2025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25" w:line="13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  <w:t>2026</w:t>
            </w: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25" w:line="13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cs-CZ"/>
              </w:rPr>
              <w:t>2027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2B5" w:rsidRDefault="001F6430">
            <w:pPr>
              <w:spacing w:before="132" w:after="21" w:line="129" w:lineRule="exact"/>
              <w:ind w:left="58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20211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21" w:line="130" w:lineRule="exact"/>
              <w:ind w:left="36" w:right="252"/>
              <w:textAlignment w:val="baseline"/>
              <w:rPr>
                <w:rFonts w:ascii="Verdana" w:eastAsia="Verdana" w:hAnsi="Verdana"/>
                <w:color w:val="000000"/>
                <w:spacing w:val="-6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6"/>
                <w:sz w:val="9"/>
                <w:lang w:val="cs-CZ"/>
              </w:rPr>
              <w:t>Odborné publikace (vybrané typy dokumentů) vytvořené podpořenými subjekty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2B5" w:rsidRDefault="001F6430">
            <w:pPr>
              <w:spacing w:before="132" w:after="21"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32B5" w:rsidRDefault="001F6430">
            <w:pPr>
              <w:spacing w:before="132" w:after="21"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line="121" w:lineRule="exact"/>
              <w:ind w:right="36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31.12.2022</w:t>
            </w:r>
          </w:p>
          <w:p w:rsidR="003C32B5" w:rsidRDefault="001F6430">
            <w:pPr>
              <w:spacing w:before="11" w:after="21" w:line="129" w:lineRule="exact"/>
              <w:ind w:right="36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0:00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49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49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49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49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49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49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49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49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49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before="49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6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3" w:line="129" w:lineRule="exact"/>
              <w:ind w:left="49"/>
              <w:textAlignment w:val="baseline"/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Odborné publikace (vybrané typy dokumentů) se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22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zahraničním spoluautorstvím vytvořené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22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31.12.2022</w:t>
            </w: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4</w:t>
            </w:r>
          </w:p>
        </w:tc>
        <w:tc>
          <w:tcPr>
            <w:tcW w:w="45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4</w:t>
            </w: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</w:t>
            </w: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</w:t>
            </w: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</w:t>
            </w: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" w:line="12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6" w:line="129" w:lineRule="exact"/>
              <w:ind w:left="58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20216</w:t>
            </w: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6" w:line="129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podpořenými subjekty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6"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6"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11</w:t>
            </w: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6" w:line="129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0:00</w:t>
            </w: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before="103" w:after="12" w:line="129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Počet nových výzkumných pracovníků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before="103" w:after="12" w:line="129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31.12.2022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1,6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2,4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0,2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7" w:line="13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-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17" w:line="122" w:lineRule="exact"/>
              <w:ind w:left="58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20400</w:t>
            </w: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17" w:line="122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v podporovaných subjektech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17" w:line="12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17" w:line="12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4,2</w:t>
            </w: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17" w:line="122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0:00</w:t>
            </w: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477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before="98" w:after="5" w:line="132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P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o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č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e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 xml:space="preserve">t 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nov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ý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c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 xml:space="preserve">h 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v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ý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z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k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umn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ý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c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h p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racovn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 xml:space="preserve">íků 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v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before="98" w:after="8" w:line="129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31.12.2022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3" w:line="13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0,8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3" w:line="13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1,2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3" w:line="13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0,1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3" w:line="13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3" w:line="13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before="103" w:line="13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-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26" w:line="122" w:lineRule="exact"/>
              <w:ind w:left="58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20402</w:t>
            </w: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23" w:line="125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p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o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dp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orovan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ý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c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 xml:space="preserve">h 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su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bj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e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kt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ec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h - ž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en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y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26" w:line="12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26" w:line="12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2,1</w:t>
            </w: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23" w:line="125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: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00</w:t>
            </w: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477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3" w:line="121" w:lineRule="exact"/>
              <w:ind w:left="53"/>
              <w:textAlignment w:val="baseline"/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  <w:t>Na plnění indikátoru se Partneři podílí podle výše úvazků členů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22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Po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čet výzkumných pracovníků, kteří pracují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22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31.12.2022</w:t>
            </w: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3" w:line="116" w:lineRule="exact"/>
              <w:ind w:left="53"/>
              <w:textAlignment w:val="baseline"/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>výzkumného týmu dle tabulek Tým a Role v rámci VZ 1-3 Studie</w:t>
            </w:r>
          </w:p>
        </w:tc>
        <w:tc>
          <w:tcPr>
            <w:tcW w:w="2477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9" w:line="12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-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2" w:line="129" w:lineRule="exact"/>
              <w:ind w:left="58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20500</w:t>
            </w: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2" w:line="129" w:lineRule="exact"/>
              <w:ind w:left="49"/>
              <w:textAlignment w:val="baseline"/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v modernizovaných výzkumných infrastrukturách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2"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2"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50</w:t>
            </w: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2" w:line="129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0:00</w:t>
            </w: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52" w:line="105" w:lineRule="exact"/>
              <w:ind w:left="53"/>
              <w:textAlignment w:val="baseline"/>
              <w:rPr>
                <w:rFonts w:ascii="Verdana" w:eastAsia="Verdana" w:hAnsi="Verdana"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>p</w:t>
            </w:r>
            <w:r>
              <w:rPr>
                <w:rFonts w:ascii="Verdana" w:eastAsia="Verdana" w:hAnsi="Verdana"/>
                <w:color w:val="000000"/>
                <w:sz w:val="8"/>
                <w:vertAlign w:val="subscript"/>
                <w:lang w:val="cs-CZ"/>
              </w:rPr>
              <w:t>rove</w:t>
            </w: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>dit</w:t>
            </w:r>
            <w:r>
              <w:rPr>
                <w:rFonts w:ascii="Verdana" w:eastAsia="Verdana" w:hAnsi="Verdana"/>
                <w:color w:val="000000"/>
                <w:sz w:val="8"/>
                <w:vertAlign w:val="subscript"/>
                <w:lang w:val="cs-CZ"/>
              </w:rPr>
              <w:t>e</w:t>
            </w: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>l</w:t>
            </w:r>
            <w:r>
              <w:rPr>
                <w:rFonts w:ascii="Verdana" w:eastAsia="Verdana" w:hAnsi="Verdana"/>
                <w:color w:val="000000"/>
                <w:sz w:val="8"/>
                <w:vertAlign w:val="subscript"/>
                <w:lang w:val="cs-CZ"/>
              </w:rPr>
              <w:t>nos</w:t>
            </w: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>ti</w:t>
            </w:r>
          </w:p>
        </w:tc>
        <w:tc>
          <w:tcPr>
            <w:tcW w:w="2477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10" w:lineRule="exact"/>
              <w:ind w:left="53"/>
              <w:textAlignment w:val="baseline"/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  <w:t>Na pln</w:t>
            </w:r>
            <w:r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  <w:t>ění indikátoru se Partneři podílí podle výše úvazků členů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29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17" w:lineRule="exact"/>
              <w:ind w:left="49"/>
              <w:textAlignment w:val="baseline"/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Počet výzkumníků, kteří pracují v modernizovaných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17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31.12.2022</w:t>
            </w: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19" w:lineRule="exact"/>
              <w:ind w:left="53"/>
              <w:textAlignment w:val="baseline"/>
              <w:rPr>
                <w:rFonts w:ascii="Verdana" w:eastAsia="Verdana" w:hAnsi="Verdana"/>
                <w:color w:val="000000"/>
                <w:spacing w:val="-8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8"/>
                <w:lang w:val="cs-CZ"/>
              </w:rPr>
              <w:t>výzkumného týmu dle tabulek Tým a Role v rámci VZ 1-3, tak,</w:t>
            </w:r>
          </w:p>
        </w:tc>
        <w:tc>
          <w:tcPr>
            <w:tcW w:w="2477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1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-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2" w:line="129" w:lineRule="exact"/>
              <w:ind w:left="58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20502</w:t>
            </w: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2" w:line="129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výzkumných infrastrukturách - ženy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2"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2"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17</w:t>
            </w: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2" w:line="129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0:00</w:t>
            </w: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1F6430">
            <w:pPr>
              <w:spacing w:after="52" w:line="111" w:lineRule="exact"/>
              <w:ind w:left="53"/>
              <w:textAlignment w:val="baseline"/>
              <w:rPr>
                <w:rFonts w:ascii="Verdana" w:eastAsia="Verdana" w:hAnsi="Verdana"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>aby alespo</w:t>
            </w: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>ň 50 % FTE tvořily ženy</w:t>
            </w:r>
          </w:p>
        </w:tc>
        <w:tc>
          <w:tcPr>
            <w:tcW w:w="2477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bottom"/>
          </w:tcPr>
          <w:p w:rsidR="003C32B5" w:rsidRDefault="001F6430">
            <w:pPr>
              <w:spacing w:before="127" w:after="27" w:line="129" w:lineRule="exact"/>
              <w:ind w:left="58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24101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after="24" w:line="129" w:lineRule="exact"/>
              <w:ind w:left="36" w:right="72"/>
              <w:jc w:val="both"/>
              <w:textAlignment w:val="baseline"/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P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o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č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e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 xml:space="preserve">t 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roz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šíř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en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ý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c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 xml:space="preserve">h či 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mo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d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ern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i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zovan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ý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c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 xml:space="preserve">h 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v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ý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z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k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umn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ý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c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h p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vertAlign w:val="subscript"/>
                <w:lang w:val="cs-CZ"/>
              </w:rPr>
              <w:t>racov</w:t>
            </w:r>
            <w:r>
              <w:rPr>
                <w:rFonts w:ascii="Verdana" w:eastAsia="Verdana" w:hAnsi="Verdana"/>
                <w:color w:val="000000"/>
                <w:spacing w:val="-7"/>
                <w:sz w:val="9"/>
                <w:lang w:val="cs-CZ"/>
              </w:rPr>
              <w:t>išť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bottom"/>
          </w:tcPr>
          <w:p w:rsidR="003C32B5" w:rsidRDefault="001F6430">
            <w:pPr>
              <w:spacing w:before="127" w:after="27"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bottom"/>
          </w:tcPr>
          <w:p w:rsidR="003C32B5" w:rsidRDefault="001F6430">
            <w:pPr>
              <w:spacing w:before="127" w:after="27"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line="117" w:lineRule="exact"/>
              <w:ind w:right="36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31.12.2022</w:t>
            </w:r>
          </w:p>
          <w:p w:rsidR="003C32B5" w:rsidRDefault="001F6430">
            <w:pPr>
              <w:spacing w:before="10" w:after="24" w:line="132" w:lineRule="exact"/>
              <w:ind w:right="36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: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before="50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before="50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before="50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before="50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before="50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before="50" w:after="91" w:line="1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-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line="96" w:lineRule="exact"/>
              <w:ind w:left="53"/>
              <w:textAlignment w:val="baseline"/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Každý Partner se zavazuje podat za dobu řešení projektu 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line="119" w:lineRule="exact"/>
              <w:ind w:left="53"/>
              <w:textAlignment w:val="baseline"/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  <w:t>žádost do mezinárodní soutěže v konsorciu tvořeném Partnery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29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13" w:line="111" w:lineRule="exact"/>
              <w:ind w:left="53"/>
              <w:textAlignment w:val="baseline"/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  <w:t>projekt PharmaBrain volbu pořadí, konkrétního poskytovatele,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after="51" w:line="102" w:lineRule="exact"/>
              <w:ind w:left="53"/>
              <w:textAlignment w:val="baseline"/>
              <w:rPr>
                <w:rFonts w:ascii="Verdana" w:eastAsia="Verdana" w:hAnsi="Verdana"/>
                <w:color w:val="000000"/>
                <w:spacing w:val="-4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8"/>
                <w:lang w:val="cs-CZ"/>
              </w:rPr>
              <w:t>programu a výzvy určuje NUDZ. Toto ustanovení platí do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line="12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line="12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line="12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line="12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line="12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31" w:line="129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Počet účastí podpořených výzkumných týmů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1F6430">
            <w:pPr>
              <w:spacing w:line="86" w:lineRule="exact"/>
              <w:ind w:left="36"/>
              <w:jc w:val="both"/>
              <w:textAlignment w:val="baseline"/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okamžiku, kdy bude některá z podaných žádostí schválena k fi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nancov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á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n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í. V t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a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k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ov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é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m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 xml:space="preserve"> příp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a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 xml:space="preserve">dě 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se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 xml:space="preserve"> d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a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lší p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ov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i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nnos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t p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o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dá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vertAlign w:val="subscript"/>
                <w:lang w:val="cs-CZ"/>
              </w:rPr>
              <w:t>va</w:t>
            </w:r>
            <w:r>
              <w:rPr>
                <w:rFonts w:ascii="Verdana" w:eastAsia="Verdana" w:hAnsi="Verdana"/>
                <w:color w:val="000000"/>
                <w:spacing w:val="-5"/>
                <w:sz w:val="8"/>
                <w:lang w:val="cs-CZ"/>
              </w:rPr>
              <w:t>t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9" w:line="96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rea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li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zovan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ý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c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 xml:space="preserve">h 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v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 xml:space="preserve"> p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rogramec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 xml:space="preserve">h 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mez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i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n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á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ro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d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n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í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12" w:line="93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31.12.2022</w:t>
            </w: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tabs>
                <w:tab w:val="left" w:pos="504"/>
                <w:tab w:val="right" w:pos="2232"/>
              </w:tabs>
              <w:spacing w:line="105" w:lineRule="exact"/>
              <w:ind w:left="53"/>
              <w:textAlignment w:val="baseline"/>
              <w:rPr>
                <w:rFonts w:ascii="Verdana" w:eastAsia="Verdana" w:hAnsi="Verdana"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>žádosti do</w:t>
            </w: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ab/>
              <w:t>programů mezinárodní spolupráce dále</w:t>
            </w: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ab/>
              <w:t>ruší,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32" w:line="117" w:lineRule="exact"/>
              <w:ind w:left="58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20312</w:t>
            </w: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29" w:line="120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s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p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o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l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u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p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r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á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ce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32" w:line="1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32" w:line="1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</w:t>
            </w: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29" w:line="120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  <w:r>
              <w:rPr>
                <w:rFonts w:ascii="Verdana" w:eastAsia="Verdana" w:hAnsi="Verdana"/>
                <w:color w:val="000000"/>
                <w:sz w:val="9"/>
                <w:vertAlign w:val="subscript"/>
                <w:lang w:val="cs-CZ"/>
              </w:rPr>
              <w:t>:</w:t>
            </w: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00</w:t>
            </w: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  <w:vAlign w:val="center"/>
          </w:tcPr>
          <w:p w:rsidR="003C32B5" w:rsidRDefault="001F6430">
            <w:pPr>
              <w:spacing w:after="23" w:line="121" w:lineRule="exact"/>
              <w:ind w:left="53"/>
              <w:textAlignment w:val="baseline"/>
              <w:rPr>
                <w:rFonts w:ascii="Verdana" w:eastAsia="Verdana" w:hAnsi="Verdana"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>nestanoví-li NUDZ jinak.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6C9AB" w:fill="F6C9AB"/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86" w:lineRule="exact"/>
              <w:ind w:left="53"/>
              <w:textAlignment w:val="baseline"/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>P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ar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>t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ne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 xml:space="preserve">ři 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se zavazu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 xml:space="preserve">jí 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s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>p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o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>l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e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>č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n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>ý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m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 xml:space="preserve"> ú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s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>ilí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m v r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>á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mc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 xml:space="preserve">i VZ 1 - 3 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v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 xml:space="preserve"> příp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vertAlign w:val="subscript"/>
                <w:lang w:val="cs-CZ"/>
              </w:rPr>
              <w:t>a</w:t>
            </w:r>
            <w:r>
              <w:rPr>
                <w:rFonts w:ascii="Verdana" w:eastAsia="Verdana" w:hAnsi="Verdana"/>
                <w:color w:val="000000"/>
                <w:spacing w:val="-9"/>
                <w:sz w:val="8"/>
                <w:lang w:val="cs-CZ"/>
              </w:rPr>
              <w:t>dě,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9" w:line="101" w:lineRule="exact"/>
              <w:ind w:left="49"/>
              <w:textAlignment w:val="baseline"/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M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vertAlign w:val="subscript"/>
                <w:lang w:val="cs-CZ"/>
              </w:rPr>
              <w:t>ez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i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vertAlign w:val="subscript"/>
                <w:lang w:val="cs-CZ"/>
              </w:rPr>
              <w:t>n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á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vertAlign w:val="subscript"/>
                <w:lang w:val="cs-CZ"/>
              </w:rPr>
              <w:t>ro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d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vertAlign w:val="subscript"/>
                <w:lang w:val="cs-CZ"/>
              </w:rPr>
              <w:t>n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í p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vertAlign w:val="subscript"/>
                <w:lang w:val="cs-CZ"/>
              </w:rPr>
              <w:t>a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t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vertAlign w:val="subscript"/>
                <w:lang w:val="cs-CZ"/>
              </w:rPr>
              <w:t>en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t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vertAlign w:val="subscript"/>
                <w:lang w:val="cs-CZ"/>
              </w:rPr>
              <w:t>ov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 xml:space="preserve">é přihlášky (PCT) 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vertAlign w:val="subscript"/>
                <w:lang w:val="cs-CZ"/>
              </w:rPr>
              <w:t>v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yt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vertAlign w:val="subscript"/>
                <w:lang w:val="cs-CZ"/>
              </w:rPr>
              <w:t>vo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ř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vertAlign w:val="subscript"/>
                <w:lang w:val="cs-CZ"/>
              </w:rPr>
              <w:t>en</w:t>
            </w:r>
            <w:r>
              <w:rPr>
                <w:rFonts w:ascii="Verdana" w:eastAsia="Verdana" w:hAnsi="Verdana"/>
                <w:color w:val="000000"/>
                <w:spacing w:val="-5"/>
                <w:sz w:val="9"/>
                <w:lang w:val="cs-CZ"/>
              </w:rPr>
              <w:t>é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2" w:line="98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31.12.2022</w:t>
            </w: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20" w:lineRule="exact"/>
              <w:ind w:left="53"/>
              <w:textAlignment w:val="baseline"/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8"/>
                <w:lang w:val="cs-CZ"/>
              </w:rPr>
              <w:t>kdy dojde k patentovatelnému výsledku VaV, podat společnou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2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2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2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2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</w:t>
            </w: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line="12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7" w:line="117" w:lineRule="exact"/>
              <w:ind w:left="58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22011</w:t>
            </w: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7" w:line="117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podpořenými subjekty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7" w:line="1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7" w:line="1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</w:t>
            </w: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27" w:line="117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0:00</w:t>
            </w:r>
          </w:p>
        </w:tc>
        <w:tc>
          <w:tcPr>
            <w:tcW w:w="2266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8" w:line="121" w:lineRule="exact"/>
              <w:ind w:left="53"/>
              <w:textAlignment w:val="baseline"/>
              <w:rPr>
                <w:rFonts w:ascii="Verdana" w:eastAsia="Verdana" w:hAnsi="Verdana"/>
                <w:color w:val="000000"/>
                <w:sz w:val="8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8"/>
                <w:lang w:val="cs-CZ"/>
              </w:rPr>
              <w:t>mazinárodní patentovou přihlášku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0" w:line="129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Počet uspořádaných jednorázových akcí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40" w:line="129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31.12.2022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1F6430">
            <w:pPr>
              <w:spacing w:before="55" w:line="1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1F6430">
            <w:pPr>
              <w:spacing w:before="55" w:line="1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1F6430">
            <w:pPr>
              <w:spacing w:before="55" w:line="1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1F6430">
            <w:pPr>
              <w:spacing w:before="55" w:line="1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1F6430">
            <w:pPr>
              <w:spacing w:before="55" w:line="1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2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C32B5" w:rsidRDefault="001F6430">
            <w:pPr>
              <w:spacing w:before="55" w:line="1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-</w:t>
            </w:r>
          </w:p>
        </w:tc>
      </w:tr>
      <w:tr w:rsidR="003C32B5">
        <w:tblPrEx>
          <w:tblCellMar>
            <w:top w:w="0" w:type="dxa"/>
            <w:bottom w:w="0" w:type="dxa"/>
          </w:tblCellMar>
        </w:tblPrEx>
        <w:trPr>
          <w:trHeight w:hRule="exact" w:val="129"/>
        </w:trPr>
        <w:tc>
          <w:tcPr>
            <w:tcW w:w="5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7" w:line="98" w:lineRule="exact"/>
              <w:ind w:left="58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51017</w:t>
            </w:r>
          </w:p>
        </w:tc>
        <w:tc>
          <w:tcPr>
            <w:tcW w:w="21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7" w:line="98" w:lineRule="exact"/>
              <w:ind w:left="49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(konference a workshop)</w:t>
            </w:r>
          </w:p>
        </w:tc>
        <w:tc>
          <w:tcPr>
            <w:tcW w:w="4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7" w:line="9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</w:t>
            </w:r>
          </w:p>
        </w:tc>
        <w:tc>
          <w:tcPr>
            <w:tcW w:w="44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7" w:line="9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9</w:t>
            </w:r>
          </w:p>
        </w:tc>
        <w:tc>
          <w:tcPr>
            <w:tcW w:w="7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B5" w:rsidRDefault="001F6430">
            <w:pPr>
              <w:spacing w:after="17" w:line="98" w:lineRule="exact"/>
              <w:ind w:right="47"/>
              <w:jc w:val="right"/>
              <w:textAlignment w:val="baseline"/>
              <w:rPr>
                <w:rFonts w:ascii="Verdana" w:eastAsia="Verdana" w:hAnsi="Verdana"/>
                <w:color w:val="000000"/>
                <w:sz w:val="9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9"/>
                <w:lang w:val="cs-CZ"/>
              </w:rPr>
              <w:t>0:00</w:t>
            </w: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4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  <w:tc>
          <w:tcPr>
            <w:tcW w:w="2477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B5" w:rsidRDefault="003C32B5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cs-CZ"/>
              </w:rPr>
            </w:pPr>
          </w:p>
        </w:tc>
      </w:tr>
    </w:tbl>
    <w:p w:rsidR="003C32B5" w:rsidRDefault="003C32B5">
      <w:pPr>
        <w:spacing w:after="778" w:line="20" w:lineRule="exact"/>
      </w:pPr>
    </w:p>
    <w:p w:rsidR="003C32B5" w:rsidRDefault="003C32B5">
      <w:pPr>
        <w:spacing w:after="778" w:line="20" w:lineRule="exact"/>
        <w:sectPr w:rsidR="003C32B5">
          <w:pgSz w:w="11904" w:h="16843"/>
          <w:pgMar w:top="5240" w:right="1376" w:bottom="4487" w:left="1008" w:header="720" w:footer="720" w:gutter="0"/>
          <w:cols w:space="708"/>
        </w:sectPr>
      </w:pPr>
    </w:p>
    <w:p w:rsidR="003C32B5" w:rsidRDefault="001F6430">
      <w:pPr>
        <w:spacing w:before="14" w:line="171" w:lineRule="exact"/>
        <w:jc w:val="center"/>
        <w:textAlignment w:val="baseline"/>
        <w:rPr>
          <w:rFonts w:eastAsia="Times New Roman"/>
          <w:b/>
          <w:color w:val="000000"/>
          <w:spacing w:val="18"/>
          <w:sz w:val="16"/>
          <w:lang w:val="cs-CZ"/>
        </w:rPr>
      </w:pPr>
      <w:r>
        <w:rPr>
          <w:rFonts w:eastAsia="Times New Roman"/>
          <w:b/>
          <w:color w:val="000000"/>
          <w:spacing w:val="18"/>
          <w:sz w:val="16"/>
          <w:lang w:val="cs-CZ"/>
        </w:rPr>
        <w:t>3 / 3</w:t>
      </w:r>
    </w:p>
    <w:sectPr w:rsidR="003C32B5">
      <w:type w:val="continuous"/>
      <w:pgSz w:w="11904" w:h="16843"/>
      <w:pgMar w:top="5240" w:right="3154" w:bottom="4487" w:left="315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30" w:rsidRDefault="001F6430" w:rsidP="001F6430">
      <w:r>
        <w:separator/>
      </w:r>
    </w:p>
  </w:endnote>
  <w:endnote w:type="continuationSeparator" w:id="0">
    <w:p w:rsidR="001F6430" w:rsidRDefault="001F6430" w:rsidP="001F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30" w:rsidRDefault="001F6430" w:rsidP="001F6430">
      <w:r>
        <w:separator/>
      </w:r>
    </w:p>
  </w:footnote>
  <w:footnote w:type="continuationSeparator" w:id="0">
    <w:p w:rsidR="001F6430" w:rsidRDefault="001F6430" w:rsidP="001F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ABC"/>
    <w:multiLevelType w:val="multilevel"/>
    <w:tmpl w:val="BADC069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10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D69C1"/>
    <w:multiLevelType w:val="multilevel"/>
    <w:tmpl w:val="A4F0FE38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37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C32B5"/>
    <w:rsid w:val="001F6430"/>
    <w:rsid w:val="003C32B5"/>
    <w:rsid w:val="004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4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430"/>
  </w:style>
  <w:style w:type="paragraph" w:styleId="Zpat">
    <w:name w:val="footer"/>
    <w:basedOn w:val="Normln"/>
    <w:link w:val="ZpatChar"/>
    <w:uiPriority w:val="99"/>
    <w:unhideWhenUsed/>
    <w:rsid w:val="001F64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2019-09-12T09:59:00Z</dcterms:created>
  <dcterms:modified xsi:type="dcterms:W3CDTF">2019-09-12T09:59:00Z</dcterms:modified>
</cp:coreProperties>
</file>