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4" w:rsidRDefault="00B147A4" w:rsidP="00B147A4">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rsidR="00B147A4" w:rsidRDefault="00B147A4" w:rsidP="00B147A4">
      <w:pPr>
        <w:jc w:val="center"/>
        <w:rPr>
          <w:rFonts w:ascii="Calibri" w:hAnsi="Calibri" w:cs="Calibri"/>
          <w:b/>
          <w:u w:val="single"/>
        </w:rPr>
      </w:pPr>
      <w:r>
        <w:rPr>
          <w:rFonts w:ascii="Calibri" w:hAnsi="Calibri" w:cs="Calibri"/>
          <w:b/>
          <w:color w:val="0070C0"/>
          <w:sz w:val="28"/>
          <w:szCs w:val="28"/>
        </w:rPr>
        <w:t xml:space="preserve">pro mateřskou školu </w:t>
      </w:r>
    </w:p>
    <w:p w:rsidR="00B147A4" w:rsidRDefault="00B147A4" w:rsidP="00B147A4">
      <w:pPr>
        <w:jc w:val="center"/>
        <w:rPr>
          <w:rFonts w:ascii="Calibri" w:hAnsi="Calibri" w:cs="Calibri"/>
          <w:b/>
          <w:u w:val="single"/>
        </w:rPr>
      </w:pPr>
    </w:p>
    <w:p w:rsidR="00B147A4" w:rsidRDefault="00B147A4" w:rsidP="00B147A4">
      <w:pPr>
        <w:rPr>
          <w:rFonts w:ascii="Calibri" w:hAnsi="Calibri" w:cs="Calibri"/>
          <w:b/>
          <w:sz w:val="20"/>
          <w:szCs w:val="20"/>
          <w:u w:val="single"/>
        </w:rPr>
      </w:pPr>
    </w:p>
    <w:p w:rsidR="00B147A4" w:rsidRDefault="00B147A4" w:rsidP="00B147A4">
      <w:pPr>
        <w:rPr>
          <w:rFonts w:ascii="Calibri" w:hAnsi="Calibri" w:cs="Calibri"/>
          <w:b/>
          <w:sz w:val="20"/>
          <w:szCs w:val="20"/>
        </w:rPr>
      </w:pPr>
    </w:p>
    <w:p w:rsidR="00B147A4" w:rsidRDefault="00B147A4" w:rsidP="00B147A4">
      <w:pPr>
        <w:rPr>
          <w:rFonts w:ascii="Calibri" w:hAnsi="Calibri" w:cs="Calibri"/>
          <w:b/>
          <w:sz w:val="20"/>
          <w:szCs w:val="20"/>
        </w:rPr>
      </w:pPr>
      <w:r>
        <w:rPr>
          <w:rFonts w:ascii="Calibri" w:hAnsi="Calibri" w:cs="Calibri"/>
          <w:b/>
          <w:sz w:val="20"/>
          <w:szCs w:val="20"/>
        </w:rPr>
        <w:t>Poskytovatel:</w:t>
      </w:r>
      <w:r>
        <w:rPr>
          <w:rFonts w:ascii="Calibri" w:hAnsi="Calibri" w:cs="Calibri"/>
          <w:sz w:val="20"/>
          <w:szCs w:val="20"/>
        </w:rPr>
        <w:tab/>
      </w:r>
      <w:r>
        <w:rPr>
          <w:rFonts w:ascii="Calibri" w:hAnsi="Calibri" w:cs="Calibri"/>
          <w:sz w:val="20"/>
          <w:szCs w:val="20"/>
        </w:rPr>
        <w:tab/>
      </w:r>
      <w:r>
        <w:rPr>
          <w:rFonts w:ascii="Calibri" w:hAnsi="Calibri" w:cs="Calibri"/>
          <w:b/>
          <w:sz w:val="20"/>
          <w:szCs w:val="20"/>
        </w:rPr>
        <w:t>Aqua Sport Club s.r.o.</w:t>
      </w:r>
    </w:p>
    <w:p w:rsidR="00B147A4" w:rsidRDefault="00B147A4" w:rsidP="00B147A4">
      <w:pPr>
        <w:rPr>
          <w:rFonts w:ascii="Calibri" w:hAnsi="Calibri" w:cs="Calibri"/>
          <w:b/>
          <w:sz w:val="20"/>
          <w:szCs w:val="20"/>
        </w:rPr>
      </w:pPr>
      <w:r>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r>
      <w:r w:rsidRPr="007A7E82">
        <w:rPr>
          <w:rFonts w:ascii="Calibri" w:hAnsi="Calibri" w:cs="Calibri"/>
          <w:b/>
          <w:sz w:val="20"/>
          <w:szCs w:val="20"/>
          <w:highlight w:val="black"/>
        </w:rPr>
        <w:t>Klárou Klápovou</w:t>
      </w:r>
      <w:r>
        <w:rPr>
          <w:rFonts w:ascii="Calibri" w:hAnsi="Calibri" w:cs="Calibri"/>
          <w:b/>
          <w:sz w:val="20"/>
          <w:szCs w:val="20"/>
        </w:rPr>
        <w:t>, jednatelkou společnosti</w:t>
      </w:r>
    </w:p>
    <w:p w:rsidR="00B147A4" w:rsidRDefault="00B147A4" w:rsidP="00B147A4">
      <w:pPr>
        <w:rPr>
          <w:rFonts w:ascii="Calibri" w:hAnsi="Calibri" w:cs="Calibri"/>
          <w:b/>
          <w:sz w:val="20"/>
          <w:szCs w:val="20"/>
        </w:rPr>
      </w:pPr>
      <w:r>
        <w:rPr>
          <w:rFonts w:ascii="Calibri" w:hAnsi="Calibri" w:cs="Calibri"/>
          <w:b/>
          <w:sz w:val="20"/>
          <w:szCs w:val="20"/>
        </w:rPr>
        <w:t>se sídlem:</w:t>
      </w:r>
      <w:r>
        <w:rPr>
          <w:rFonts w:ascii="Calibri" w:hAnsi="Calibri" w:cs="Calibri"/>
          <w:sz w:val="20"/>
          <w:szCs w:val="20"/>
        </w:rPr>
        <w:tab/>
      </w:r>
      <w:r>
        <w:rPr>
          <w:rFonts w:ascii="Calibri" w:hAnsi="Calibri" w:cs="Calibri"/>
          <w:sz w:val="20"/>
          <w:szCs w:val="20"/>
        </w:rPr>
        <w:tab/>
        <w:t>Náměstí Na Sádkách 704, 252 41 Dolní Břežany</w:t>
      </w:r>
    </w:p>
    <w:p w:rsidR="00B147A4" w:rsidRDefault="00B147A4" w:rsidP="00B147A4">
      <w:pPr>
        <w:rPr>
          <w:rFonts w:ascii="Calibri" w:hAnsi="Calibri" w:cs="Calibri"/>
          <w:b/>
          <w:sz w:val="20"/>
          <w:szCs w:val="20"/>
        </w:rPr>
      </w:pPr>
      <w:r>
        <w:rPr>
          <w:rFonts w:ascii="Calibri" w:hAnsi="Calibri" w:cs="Calibri"/>
          <w:b/>
          <w:sz w:val="20"/>
          <w:szCs w:val="20"/>
        </w:rPr>
        <w:t>IČ:</w:t>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ab/>
        <w:t>02653389</w:t>
      </w:r>
    </w:p>
    <w:p w:rsidR="00B147A4" w:rsidRDefault="00B147A4" w:rsidP="00B147A4">
      <w:pPr>
        <w:rPr>
          <w:rFonts w:ascii="Calibri" w:hAnsi="Calibri" w:cs="Calibri"/>
          <w:b/>
          <w:sz w:val="20"/>
          <w:szCs w:val="20"/>
        </w:rPr>
      </w:pPr>
      <w:r>
        <w:rPr>
          <w:rFonts w:ascii="Calibri" w:hAnsi="Calibri" w:cs="Calibri"/>
          <w:b/>
          <w:sz w:val="20"/>
          <w:szCs w:val="20"/>
        </w:rPr>
        <w:t>DIČ:</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CZ02653389</w:t>
      </w:r>
    </w:p>
    <w:p w:rsidR="00B147A4" w:rsidRDefault="00B147A4" w:rsidP="00B147A4">
      <w:pPr>
        <w:rPr>
          <w:rFonts w:ascii="Calibri" w:hAnsi="Calibri" w:cs="Calibri"/>
          <w:b/>
          <w:sz w:val="20"/>
          <w:szCs w:val="20"/>
        </w:rPr>
      </w:pPr>
      <w:r>
        <w:rPr>
          <w:rFonts w:ascii="Calibri" w:hAnsi="Calibri" w:cs="Calibri"/>
          <w:b/>
          <w:sz w:val="20"/>
          <w:szCs w:val="20"/>
        </w:rPr>
        <w:t>Bankovní spojení:</w:t>
      </w:r>
      <w:r>
        <w:rPr>
          <w:rFonts w:ascii="Calibri" w:hAnsi="Calibri" w:cs="Calibri"/>
          <w:b/>
          <w:sz w:val="20"/>
          <w:szCs w:val="20"/>
        </w:rPr>
        <w:tab/>
      </w:r>
      <w:r>
        <w:rPr>
          <w:rFonts w:ascii="Calibri" w:hAnsi="Calibri" w:cs="Calibri"/>
          <w:sz w:val="20"/>
          <w:szCs w:val="20"/>
        </w:rPr>
        <w:t>ČSOB a.s.</w:t>
      </w:r>
    </w:p>
    <w:p w:rsidR="00B147A4" w:rsidRDefault="00B147A4" w:rsidP="00B147A4">
      <w:pPr>
        <w:rPr>
          <w:rFonts w:ascii="Calibri" w:hAnsi="Calibri" w:cs="Calibri"/>
          <w:sz w:val="20"/>
          <w:szCs w:val="20"/>
        </w:rPr>
      </w:pPr>
      <w:r>
        <w:rPr>
          <w:rFonts w:ascii="Calibri" w:hAnsi="Calibri" w:cs="Calibri"/>
          <w:b/>
          <w:sz w:val="20"/>
          <w:szCs w:val="20"/>
        </w:rPr>
        <w:t>číslo účtu:</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263247507/0300</w:t>
      </w:r>
      <w:r>
        <w:rPr>
          <w:rFonts w:ascii="Calibri" w:hAnsi="Calibri" w:cs="Calibri"/>
          <w:sz w:val="20"/>
          <w:szCs w:val="20"/>
        </w:rPr>
        <w:tab/>
      </w:r>
    </w:p>
    <w:p w:rsidR="00B147A4" w:rsidRDefault="00B147A4" w:rsidP="00B147A4">
      <w:pPr>
        <w:rPr>
          <w:rFonts w:ascii="Calibri" w:hAnsi="Calibri" w:cs="Calibri"/>
          <w:sz w:val="20"/>
          <w:szCs w:val="20"/>
        </w:rPr>
      </w:pPr>
    </w:p>
    <w:p w:rsidR="00B147A4" w:rsidRDefault="00B147A4" w:rsidP="00B147A4">
      <w:pPr>
        <w:rPr>
          <w:rFonts w:ascii="Calibri" w:hAnsi="Calibri" w:cs="Calibri"/>
          <w:b/>
          <w:sz w:val="20"/>
          <w:szCs w:val="20"/>
        </w:rPr>
      </w:pPr>
      <w:r>
        <w:rPr>
          <w:rFonts w:ascii="Calibri" w:hAnsi="Calibri" w:cs="Calibri"/>
          <w:b/>
          <w:sz w:val="20"/>
          <w:szCs w:val="20"/>
        </w:rPr>
        <w:t>a</w:t>
      </w:r>
    </w:p>
    <w:p w:rsidR="00B147A4" w:rsidRDefault="00B147A4" w:rsidP="00B147A4">
      <w:pPr>
        <w:rPr>
          <w:rFonts w:ascii="Calibri" w:hAnsi="Calibri" w:cs="Calibri"/>
          <w:b/>
          <w:sz w:val="20"/>
          <w:szCs w:val="20"/>
        </w:rPr>
      </w:pPr>
    </w:p>
    <w:p w:rsidR="00B147A4" w:rsidRDefault="00B147A4" w:rsidP="00B147A4">
      <w:pPr>
        <w:rPr>
          <w:rFonts w:ascii="Calibri" w:hAnsi="Calibri" w:cs="Calibri"/>
          <w:b/>
          <w:sz w:val="20"/>
          <w:szCs w:val="20"/>
        </w:rPr>
      </w:pPr>
      <w:r>
        <w:rPr>
          <w:rFonts w:ascii="Calibri" w:hAnsi="Calibri" w:cs="Calibri"/>
          <w:b/>
          <w:sz w:val="20"/>
          <w:szCs w:val="20"/>
        </w:rPr>
        <w:t xml:space="preserve">Objednatel: </w:t>
      </w:r>
      <w:r>
        <w:rPr>
          <w:rFonts w:ascii="Calibri" w:hAnsi="Calibri" w:cs="Calibri"/>
          <w:b/>
          <w:sz w:val="20"/>
          <w:szCs w:val="20"/>
        </w:rPr>
        <w:tab/>
      </w:r>
      <w:r>
        <w:rPr>
          <w:rFonts w:ascii="Calibri" w:hAnsi="Calibri" w:cs="Calibri"/>
          <w:b/>
          <w:sz w:val="20"/>
          <w:szCs w:val="20"/>
        </w:rPr>
        <w:tab/>
        <w:t>Mateřská škola, Praha 4, A. Drabíkové 536</w:t>
      </w:r>
    </w:p>
    <w:p w:rsidR="00B147A4" w:rsidRDefault="00B147A4" w:rsidP="00B147A4">
      <w:pPr>
        <w:rPr>
          <w:rFonts w:ascii="Calibri" w:hAnsi="Calibri" w:cs="Calibri"/>
          <w:b/>
          <w:sz w:val="20"/>
          <w:szCs w:val="20"/>
        </w:rPr>
      </w:pPr>
      <w:r>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r>
      <w:r w:rsidRPr="007A7E82">
        <w:rPr>
          <w:rFonts w:ascii="Calibri" w:hAnsi="Calibri" w:cs="Calibri"/>
          <w:b/>
          <w:sz w:val="20"/>
          <w:szCs w:val="20"/>
          <w:highlight w:val="black"/>
        </w:rPr>
        <w:t>Jitka Schulzová</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
    <w:p w:rsidR="00B147A4" w:rsidRDefault="00B147A4" w:rsidP="00B147A4">
      <w:pPr>
        <w:rPr>
          <w:rFonts w:ascii="Calibri" w:hAnsi="Calibri" w:cs="Calibri"/>
          <w:b/>
          <w:sz w:val="20"/>
          <w:szCs w:val="20"/>
        </w:rPr>
      </w:pPr>
      <w:r>
        <w:rPr>
          <w:rFonts w:ascii="Calibri" w:hAnsi="Calibri" w:cs="Calibri"/>
          <w:b/>
          <w:sz w:val="20"/>
          <w:szCs w:val="20"/>
        </w:rPr>
        <w:t>se sídlem:</w:t>
      </w:r>
      <w:r>
        <w:rPr>
          <w:rFonts w:ascii="Calibri" w:hAnsi="Calibri" w:cs="Calibri"/>
          <w:b/>
          <w:sz w:val="20"/>
          <w:szCs w:val="20"/>
        </w:rPr>
        <w:tab/>
      </w:r>
      <w:r>
        <w:rPr>
          <w:rFonts w:ascii="Calibri" w:hAnsi="Calibri" w:cs="Calibri"/>
          <w:b/>
          <w:sz w:val="20"/>
          <w:szCs w:val="20"/>
        </w:rPr>
        <w:tab/>
        <w:t>A. Drabíkové 536, Praha 4, 149 00</w:t>
      </w:r>
      <w:r>
        <w:rPr>
          <w:rFonts w:ascii="Calibri" w:hAnsi="Calibri" w:cs="Calibri"/>
          <w:b/>
          <w:sz w:val="20"/>
          <w:szCs w:val="20"/>
        </w:rPr>
        <w:tab/>
      </w:r>
      <w:r>
        <w:rPr>
          <w:rFonts w:ascii="Calibri" w:hAnsi="Calibri" w:cs="Calibri"/>
          <w:b/>
          <w:sz w:val="20"/>
          <w:szCs w:val="20"/>
        </w:rPr>
        <w:tab/>
      </w:r>
    </w:p>
    <w:p w:rsidR="00B147A4" w:rsidRDefault="00B147A4" w:rsidP="00B147A4">
      <w:pPr>
        <w:rPr>
          <w:rFonts w:ascii="Calibri" w:hAnsi="Calibri" w:cs="Calibri"/>
          <w:b/>
          <w:sz w:val="20"/>
          <w:szCs w:val="20"/>
        </w:rPr>
      </w:pPr>
      <w:r>
        <w:rPr>
          <w:rFonts w:ascii="Calibri" w:hAnsi="Calibri" w:cs="Calibri"/>
          <w:b/>
          <w:sz w:val="20"/>
          <w:szCs w:val="20"/>
        </w:rPr>
        <w:t>IČ:</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47611588</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
    <w:p w:rsidR="00B147A4" w:rsidRDefault="00B147A4" w:rsidP="00B147A4">
      <w:pPr>
        <w:rPr>
          <w:rFonts w:ascii="Calibri" w:hAnsi="Calibri" w:cs="Calibri"/>
          <w:sz w:val="20"/>
          <w:szCs w:val="20"/>
        </w:rPr>
      </w:pPr>
      <w:r>
        <w:rPr>
          <w:rFonts w:ascii="Calibri" w:hAnsi="Calibri" w:cs="Calibri"/>
          <w:b/>
          <w:sz w:val="20"/>
          <w:szCs w:val="20"/>
        </w:rPr>
        <w:tab/>
      </w: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ind w:left="3912" w:firstLine="336"/>
        <w:rPr>
          <w:rFonts w:ascii="Calibri" w:hAnsi="Calibri" w:cs="Calibri"/>
          <w:b/>
          <w:sz w:val="20"/>
          <w:szCs w:val="20"/>
        </w:rPr>
      </w:pPr>
      <w:r>
        <w:rPr>
          <w:rFonts w:ascii="Calibri" w:hAnsi="Calibri" w:cs="Calibri"/>
          <w:b/>
          <w:sz w:val="20"/>
          <w:szCs w:val="20"/>
        </w:rPr>
        <w:t>čl. I</w:t>
      </w:r>
    </w:p>
    <w:p w:rsidR="00B147A4" w:rsidRDefault="00B147A4" w:rsidP="00B147A4">
      <w:pPr>
        <w:ind w:left="3540"/>
        <w:rPr>
          <w:rFonts w:ascii="Calibri" w:hAnsi="Calibri" w:cs="Calibri"/>
          <w:b/>
          <w:sz w:val="20"/>
          <w:szCs w:val="20"/>
        </w:rPr>
      </w:pPr>
      <w:r>
        <w:rPr>
          <w:rFonts w:ascii="Calibri" w:hAnsi="Calibri" w:cs="Calibri"/>
          <w:b/>
          <w:sz w:val="20"/>
          <w:szCs w:val="20"/>
        </w:rPr>
        <w:t>Předmět smlouvy</w:t>
      </w:r>
    </w:p>
    <w:p w:rsidR="00B147A4" w:rsidRDefault="00B147A4" w:rsidP="00B147A4">
      <w:pPr>
        <w:ind w:left="1080"/>
        <w:rPr>
          <w:rFonts w:ascii="Calibri" w:hAnsi="Calibri" w:cs="Calibri"/>
          <w:b/>
          <w:sz w:val="20"/>
          <w:szCs w:val="20"/>
        </w:rPr>
      </w:pPr>
    </w:p>
    <w:p w:rsidR="00B147A4" w:rsidRDefault="00B147A4" w:rsidP="00B147A4">
      <w:pPr>
        <w:ind w:left="360"/>
        <w:jc w:val="both"/>
        <w:rPr>
          <w:rFonts w:ascii="Calibri" w:hAnsi="Calibri" w:cs="Calibri"/>
          <w:sz w:val="20"/>
          <w:szCs w:val="20"/>
        </w:rPr>
      </w:pPr>
      <w:r>
        <w:rPr>
          <w:rFonts w:ascii="Calibri" w:hAnsi="Calibri" w:cs="Calibri"/>
          <w:sz w:val="20"/>
          <w:szCs w:val="20"/>
        </w:rPr>
        <w:t xml:space="preserve">Předmětem smlouvy je zabezpečení výuky plavání žáků mateřské školy </w:t>
      </w:r>
      <w:r>
        <w:rPr>
          <w:rFonts w:ascii="Calibri" w:hAnsi="Calibri" w:cs="Calibri"/>
          <w:b/>
          <w:sz w:val="20"/>
          <w:szCs w:val="20"/>
        </w:rPr>
        <w:t>(dále jen objednatel)</w:t>
      </w:r>
      <w:r>
        <w:rPr>
          <w:rFonts w:ascii="Calibri" w:hAnsi="Calibri" w:cs="Calibri"/>
          <w:sz w:val="20"/>
          <w:szCs w:val="20"/>
        </w:rPr>
        <w:t xml:space="preserve"> ve školním roce 2019/2020 v období </w:t>
      </w:r>
      <w:r>
        <w:rPr>
          <w:rFonts w:ascii="Calibri" w:hAnsi="Calibri" w:cs="Calibri"/>
          <w:b/>
          <w:sz w:val="20"/>
          <w:szCs w:val="20"/>
        </w:rPr>
        <w:t>od 19.9.2019 do 30.1.2020.</w:t>
      </w:r>
      <w:r>
        <w:rPr>
          <w:rFonts w:ascii="Calibri" w:hAnsi="Calibri" w:cs="Calibri"/>
          <w:sz w:val="20"/>
          <w:szCs w:val="20"/>
        </w:rPr>
        <w:t xml:space="preserve">  Plavecká výuka na I. pololetí školního roku 2019/2020  zahrnuje  17 lekcí. Doba jednotlivé lekce je 40 minut. </w:t>
      </w:r>
    </w:p>
    <w:p w:rsidR="00B147A4" w:rsidRDefault="00B147A4" w:rsidP="00B147A4">
      <w:pPr>
        <w:rPr>
          <w:rFonts w:ascii="Calibri" w:hAnsi="Calibri" w:cs="Calibri"/>
          <w:sz w:val="20"/>
          <w:szCs w:val="20"/>
        </w:rPr>
      </w:pPr>
    </w:p>
    <w:p w:rsidR="00B147A4" w:rsidRDefault="00B147A4" w:rsidP="00B147A4">
      <w:pPr>
        <w:ind w:left="3540" w:firstLine="708"/>
        <w:rPr>
          <w:rFonts w:ascii="Calibri" w:hAnsi="Calibri" w:cs="Calibri"/>
          <w:b/>
          <w:sz w:val="20"/>
          <w:szCs w:val="20"/>
        </w:rPr>
      </w:pPr>
      <w:r>
        <w:rPr>
          <w:rFonts w:ascii="Calibri" w:hAnsi="Calibri" w:cs="Calibri"/>
          <w:b/>
          <w:sz w:val="20"/>
          <w:szCs w:val="20"/>
        </w:rPr>
        <w:t>čl. II</w:t>
      </w:r>
    </w:p>
    <w:p w:rsidR="00B147A4" w:rsidRDefault="00B147A4" w:rsidP="00B147A4">
      <w:pPr>
        <w:ind w:left="3912"/>
        <w:rPr>
          <w:rFonts w:ascii="Calibri" w:hAnsi="Calibri" w:cs="Calibri"/>
          <w:b/>
          <w:sz w:val="20"/>
          <w:szCs w:val="20"/>
        </w:rPr>
      </w:pPr>
      <w:r>
        <w:rPr>
          <w:rFonts w:ascii="Calibri" w:hAnsi="Calibri" w:cs="Calibri"/>
          <w:b/>
          <w:sz w:val="20"/>
          <w:szCs w:val="20"/>
        </w:rPr>
        <w:t>Místo a čas plnění</w:t>
      </w:r>
    </w:p>
    <w:p w:rsidR="00B147A4" w:rsidRDefault="00B147A4" w:rsidP="00B147A4">
      <w:pPr>
        <w:jc w:val="both"/>
        <w:rPr>
          <w:rFonts w:ascii="Calibri" w:hAnsi="Calibri" w:cs="Calibri"/>
          <w:b/>
          <w:sz w:val="20"/>
          <w:szCs w:val="20"/>
        </w:rPr>
      </w:pPr>
    </w:p>
    <w:p w:rsidR="00B147A4" w:rsidRDefault="00B147A4" w:rsidP="00B147A4">
      <w:pPr>
        <w:ind w:left="360"/>
        <w:jc w:val="both"/>
      </w:pPr>
      <w:r>
        <w:rPr>
          <w:rFonts w:ascii="Calibri" w:hAnsi="Calibri" w:cs="Calibri"/>
          <w:sz w:val="20"/>
          <w:szCs w:val="20"/>
        </w:rPr>
        <w:t xml:space="preserve"> Plavecká výuka bude probíhat v Plaveckém areálu Jedenáctka VS, na adrese Mírového hnutí, Praha 4 – Chodov.</w:t>
      </w:r>
    </w:p>
    <w:p w:rsidR="00B147A4" w:rsidRDefault="00B147A4" w:rsidP="00B147A4">
      <w:pPr>
        <w:rPr>
          <w:rFonts w:ascii="Calibri" w:hAnsi="Calibri" w:cs="Calibri"/>
          <w:sz w:val="20"/>
          <w:szCs w:val="20"/>
        </w:rPr>
      </w:pPr>
    </w:p>
    <w:p w:rsidR="00B147A4" w:rsidRDefault="00B147A4" w:rsidP="00B147A4">
      <w:pPr>
        <w:ind w:left="4284"/>
        <w:rPr>
          <w:rFonts w:ascii="Calibri" w:hAnsi="Calibri" w:cs="Calibri"/>
          <w:b/>
          <w:sz w:val="20"/>
          <w:szCs w:val="20"/>
        </w:rPr>
      </w:pPr>
      <w:r>
        <w:rPr>
          <w:rFonts w:ascii="Calibri" w:hAnsi="Calibri" w:cs="Calibri"/>
          <w:b/>
          <w:sz w:val="20"/>
          <w:szCs w:val="20"/>
        </w:rPr>
        <w:t>čl. III</w:t>
      </w:r>
      <w:r>
        <w:rPr>
          <w:rFonts w:ascii="Calibri" w:hAnsi="Calibri" w:cs="Calibri"/>
          <w:b/>
          <w:sz w:val="20"/>
          <w:szCs w:val="20"/>
        </w:rPr>
        <w:tab/>
      </w:r>
    </w:p>
    <w:p w:rsidR="00B147A4" w:rsidRDefault="00B147A4" w:rsidP="00B147A4">
      <w:pPr>
        <w:jc w:val="center"/>
      </w:pPr>
      <w:r>
        <w:rPr>
          <w:rFonts w:ascii="Calibri" w:hAnsi="Calibri" w:cs="Calibri"/>
          <w:b/>
          <w:sz w:val="20"/>
          <w:szCs w:val="20"/>
        </w:rPr>
        <w:t>Cena plnění, její splatnost a storno podmínky</w:t>
      </w:r>
    </w:p>
    <w:p w:rsidR="00B147A4" w:rsidRDefault="00B147A4" w:rsidP="00B147A4">
      <w:pPr>
        <w:jc w:val="both"/>
      </w:pPr>
    </w:p>
    <w:p w:rsidR="00B147A4" w:rsidRDefault="00B147A4" w:rsidP="00B147A4">
      <w:pPr>
        <w:numPr>
          <w:ilvl w:val="0"/>
          <w:numId w:val="2"/>
        </w:numPr>
        <w:jc w:val="both"/>
        <w:rPr>
          <w:rFonts w:ascii="Calibri" w:hAnsi="Calibri" w:cs="Calibri"/>
          <w:sz w:val="20"/>
          <w:szCs w:val="20"/>
        </w:rPr>
      </w:pPr>
      <w:r>
        <w:rPr>
          <w:rFonts w:ascii="Calibri" w:hAnsi="Calibri" w:cs="Calibri"/>
          <w:sz w:val="20"/>
          <w:szCs w:val="20"/>
        </w:rPr>
        <w:t>Objednatel uhradí cenu plavecké výuky na základě faktury vystavené poskytovatelem. Vyúčtování bude provedeno nejpozději do jednoho měsíce po zahájení plavecké výuky. Vystavená faktura je splatná ve lhůtě 30dní od jejího vystavení, bezhotovostním převodem na účet poskytovatele. Rozhodným datem je připsání částky ve prospěch účtu poskytovatele.</w:t>
      </w:r>
    </w:p>
    <w:p w:rsidR="00B147A4" w:rsidRDefault="00B147A4" w:rsidP="00B147A4">
      <w:pPr>
        <w:numPr>
          <w:ilvl w:val="0"/>
          <w:numId w:val="2"/>
        </w:numPr>
        <w:jc w:val="both"/>
        <w:rPr>
          <w:rFonts w:ascii="Calibri" w:hAnsi="Calibri" w:cs="Calibri"/>
          <w:sz w:val="20"/>
          <w:szCs w:val="20"/>
        </w:rPr>
      </w:pPr>
      <w:r>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B147A4" w:rsidRDefault="00B147A4" w:rsidP="00B147A4">
      <w:pPr>
        <w:numPr>
          <w:ilvl w:val="0"/>
          <w:numId w:val="2"/>
        </w:numPr>
        <w:jc w:val="both"/>
        <w:rPr>
          <w:rFonts w:ascii="Calibri" w:hAnsi="Calibri" w:cs="Calibri"/>
          <w:sz w:val="20"/>
          <w:szCs w:val="20"/>
        </w:rPr>
      </w:pPr>
      <w:r>
        <w:rPr>
          <w:rFonts w:ascii="Calibri" w:hAnsi="Calibri" w:cs="Calibri"/>
          <w:sz w:val="20"/>
          <w:szCs w:val="20"/>
        </w:rPr>
        <w:t xml:space="preserve">Cena za plaveckou výuku činí za I. pololetí 100,-Kč / 1 žák / 1 lekce. Fakturovaná cena podle odst. 1 tohoto článku této smlouvy bude vypočtena dle počtu žáků uvedených v seznamu dle čl. V. odst. 1 této smlouvy a ceny uvedené v tomto odstavci tohoto článku této smlouvy. </w:t>
      </w:r>
    </w:p>
    <w:p w:rsidR="00B147A4" w:rsidRDefault="00B147A4" w:rsidP="00B147A4">
      <w:pPr>
        <w:numPr>
          <w:ilvl w:val="0"/>
          <w:numId w:val="2"/>
        </w:numPr>
        <w:jc w:val="both"/>
        <w:rPr>
          <w:rFonts w:ascii="Calibri" w:hAnsi="Calibri" w:cs="Calibri"/>
          <w:sz w:val="20"/>
          <w:szCs w:val="20"/>
        </w:rPr>
      </w:pPr>
      <w:r>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B147A4" w:rsidRDefault="00B147A4" w:rsidP="00B147A4">
      <w:pPr>
        <w:ind w:left="720"/>
        <w:jc w:val="both"/>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ind w:left="4248"/>
        <w:rPr>
          <w:rFonts w:ascii="Calibri" w:hAnsi="Calibri" w:cs="Calibri"/>
          <w:b/>
          <w:sz w:val="20"/>
          <w:szCs w:val="20"/>
        </w:rPr>
      </w:pPr>
      <w:r>
        <w:rPr>
          <w:rFonts w:ascii="Calibri" w:hAnsi="Calibri" w:cs="Calibri"/>
          <w:b/>
          <w:sz w:val="20"/>
          <w:szCs w:val="20"/>
        </w:rPr>
        <w:t>čl. IV</w:t>
      </w:r>
    </w:p>
    <w:p w:rsidR="00B147A4" w:rsidRDefault="00B147A4" w:rsidP="00B147A4">
      <w:pPr>
        <w:ind w:left="2496" w:firstLine="336"/>
        <w:rPr>
          <w:rFonts w:ascii="Calibri" w:hAnsi="Calibri" w:cs="Calibri"/>
          <w:b/>
          <w:sz w:val="20"/>
          <w:szCs w:val="20"/>
        </w:rPr>
      </w:pPr>
      <w:r>
        <w:rPr>
          <w:rFonts w:ascii="Calibri" w:hAnsi="Calibri" w:cs="Calibri"/>
          <w:b/>
          <w:sz w:val="20"/>
          <w:szCs w:val="20"/>
        </w:rPr>
        <w:t>Organizačně metodické zajištění plaveckého výcviku</w:t>
      </w:r>
    </w:p>
    <w:p w:rsidR="00B147A4" w:rsidRDefault="00B147A4" w:rsidP="00B147A4">
      <w:pPr>
        <w:ind w:left="1080"/>
        <w:rPr>
          <w:rFonts w:ascii="Calibri" w:hAnsi="Calibri" w:cs="Calibri"/>
          <w:b/>
          <w:sz w:val="20"/>
          <w:szCs w:val="20"/>
        </w:rPr>
      </w:pPr>
    </w:p>
    <w:p w:rsidR="00B147A4" w:rsidRDefault="00B147A4" w:rsidP="00B147A4">
      <w:pPr>
        <w:numPr>
          <w:ilvl w:val="0"/>
          <w:numId w:val="5"/>
        </w:numPr>
        <w:jc w:val="both"/>
        <w:rPr>
          <w:rFonts w:ascii="Calibri" w:hAnsi="Calibri" w:cs="Calibri"/>
          <w:sz w:val="20"/>
          <w:szCs w:val="20"/>
        </w:rPr>
      </w:pPr>
      <w:r>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provozního řádu poskytovatele.</w:t>
      </w:r>
    </w:p>
    <w:p w:rsidR="00B147A4" w:rsidRDefault="00B147A4" w:rsidP="00B147A4">
      <w:pPr>
        <w:numPr>
          <w:ilvl w:val="0"/>
          <w:numId w:val="5"/>
        </w:numPr>
        <w:tabs>
          <w:tab w:val="left" w:pos="540"/>
        </w:tabs>
        <w:jc w:val="both"/>
        <w:rPr>
          <w:rFonts w:ascii="Calibri" w:hAnsi="Calibri" w:cs="Calibri"/>
          <w:sz w:val="20"/>
          <w:szCs w:val="20"/>
        </w:rPr>
      </w:pPr>
      <w:r>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B147A4" w:rsidRDefault="00B147A4" w:rsidP="00B147A4">
      <w:pPr>
        <w:numPr>
          <w:ilvl w:val="0"/>
          <w:numId w:val="5"/>
        </w:numPr>
        <w:tabs>
          <w:tab w:val="clear" w:pos="720"/>
          <w:tab w:val="left" w:pos="742"/>
        </w:tabs>
        <w:jc w:val="both"/>
        <w:rPr>
          <w:rFonts w:ascii="Calibri" w:hAnsi="Calibri" w:cs="Calibri"/>
          <w:sz w:val="20"/>
          <w:szCs w:val="20"/>
        </w:rPr>
      </w:pPr>
      <w:r>
        <w:rPr>
          <w:rFonts w:ascii="Calibri" w:hAnsi="Calibri" w:cs="Calibri"/>
          <w:sz w:val="20"/>
          <w:szCs w:val="20"/>
        </w:rPr>
        <w:t xml:space="preserve">Zástupcem poskytovatele pro uplatňování připomínek a řešení sporů je paní Klára Klápová, </w:t>
      </w:r>
    </w:p>
    <w:p w:rsidR="00B147A4" w:rsidRDefault="00B147A4" w:rsidP="00B147A4">
      <w:pPr>
        <w:numPr>
          <w:ilvl w:val="0"/>
          <w:numId w:val="5"/>
        </w:numPr>
        <w:tabs>
          <w:tab w:val="left" w:pos="10032"/>
        </w:tabs>
        <w:jc w:val="both"/>
        <w:rPr>
          <w:rFonts w:ascii="Calibri" w:hAnsi="Calibri" w:cs="Calibri"/>
          <w:sz w:val="20"/>
          <w:szCs w:val="20"/>
        </w:rPr>
      </w:pPr>
      <w:r>
        <w:rPr>
          <w:rFonts w:ascii="Calibri" w:hAnsi="Calibri" w:cs="Calibri"/>
          <w:sz w:val="20"/>
          <w:szCs w:val="20"/>
        </w:rPr>
        <w:t>Odpovědnost za bezpečnost žáků během plavecké výuky se řídí těmito ustanoveními:</w:t>
      </w:r>
    </w:p>
    <w:p w:rsidR="00B147A4" w:rsidRDefault="00B147A4" w:rsidP="00B147A4">
      <w:pPr>
        <w:numPr>
          <w:ilvl w:val="1"/>
          <w:numId w:val="6"/>
        </w:numPr>
        <w:jc w:val="both"/>
        <w:rPr>
          <w:rFonts w:ascii="Calibri" w:hAnsi="Calibri" w:cs="Calibri"/>
          <w:sz w:val="20"/>
          <w:szCs w:val="20"/>
        </w:rPr>
      </w:pPr>
      <w:r>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B147A4" w:rsidRDefault="00B147A4" w:rsidP="00B147A4">
      <w:pPr>
        <w:numPr>
          <w:ilvl w:val="1"/>
          <w:numId w:val="6"/>
        </w:numPr>
        <w:jc w:val="both"/>
        <w:rPr>
          <w:rFonts w:ascii="Calibri" w:hAnsi="Calibri" w:cs="Calibri"/>
          <w:sz w:val="20"/>
          <w:szCs w:val="20"/>
        </w:rPr>
      </w:pPr>
      <w:r>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B147A4" w:rsidRDefault="00B147A4" w:rsidP="00B147A4">
      <w:pPr>
        <w:numPr>
          <w:ilvl w:val="1"/>
          <w:numId w:val="6"/>
        </w:numPr>
        <w:jc w:val="both"/>
        <w:rPr>
          <w:rFonts w:ascii="Calibri" w:eastAsia="TimesNewRoman" w:hAnsi="Calibri" w:cs="Calibri"/>
          <w:sz w:val="20"/>
          <w:szCs w:val="20"/>
        </w:rPr>
      </w:pPr>
      <w:r>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B147A4" w:rsidRDefault="00B147A4" w:rsidP="00B147A4">
      <w:pPr>
        <w:numPr>
          <w:ilvl w:val="1"/>
          <w:numId w:val="6"/>
        </w:numPr>
        <w:jc w:val="both"/>
        <w:rPr>
          <w:rFonts w:ascii="Calibri" w:eastAsia="TimesNewRoman" w:hAnsi="Calibri" w:cs="Calibri"/>
          <w:sz w:val="20"/>
          <w:szCs w:val="20"/>
        </w:rPr>
      </w:pPr>
      <w:r>
        <w:rPr>
          <w:rFonts w:ascii="Calibri" w:eastAsia="TimesNewRoman" w:hAnsi="Calibri" w:cs="Calibri"/>
          <w:sz w:val="20"/>
          <w:szCs w:val="20"/>
        </w:rPr>
        <w:t>Doprovod je povinen respektovat pokyny odborných pracovníků (instruktor, plavčík atd.) poskytovatele.</w:t>
      </w:r>
    </w:p>
    <w:p w:rsidR="00B147A4" w:rsidRDefault="00B147A4" w:rsidP="00B147A4">
      <w:pPr>
        <w:numPr>
          <w:ilvl w:val="0"/>
          <w:numId w:val="5"/>
        </w:numPr>
        <w:jc w:val="both"/>
        <w:rPr>
          <w:rFonts w:ascii="Calibri" w:hAnsi="Calibri" w:cs="Calibri"/>
          <w:sz w:val="20"/>
          <w:szCs w:val="20"/>
        </w:rPr>
      </w:pPr>
      <w:r>
        <w:rPr>
          <w:rFonts w:ascii="Calibri" w:eastAsia="TimesNewRoman"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B147A4" w:rsidRDefault="00B147A4" w:rsidP="00B147A4">
      <w:pPr>
        <w:tabs>
          <w:tab w:val="left" w:pos="540"/>
        </w:tabs>
        <w:jc w:val="both"/>
        <w:rPr>
          <w:rFonts w:ascii="Calibri" w:hAnsi="Calibri" w:cs="Calibri"/>
          <w:sz w:val="20"/>
          <w:szCs w:val="20"/>
        </w:rPr>
      </w:pPr>
    </w:p>
    <w:p w:rsidR="00B147A4" w:rsidRDefault="00B147A4" w:rsidP="00B147A4">
      <w:pPr>
        <w:tabs>
          <w:tab w:val="left" w:pos="540"/>
        </w:tabs>
        <w:jc w:val="both"/>
        <w:rPr>
          <w:rFonts w:ascii="Calibri" w:hAnsi="Calibri" w:cs="Calibri"/>
          <w:sz w:val="20"/>
          <w:szCs w:val="20"/>
        </w:rPr>
      </w:pPr>
    </w:p>
    <w:p w:rsidR="00B147A4" w:rsidRDefault="00B147A4" w:rsidP="00B147A4">
      <w:pPr>
        <w:tabs>
          <w:tab w:val="left" w:pos="540"/>
        </w:tabs>
        <w:jc w:val="center"/>
        <w:rPr>
          <w:rFonts w:ascii="Calibri" w:hAnsi="Calibri" w:cs="Calibri"/>
          <w:b/>
          <w:sz w:val="20"/>
          <w:szCs w:val="20"/>
        </w:rPr>
      </w:pPr>
      <w:r>
        <w:rPr>
          <w:rFonts w:ascii="Calibri" w:hAnsi="Calibri" w:cs="Calibri"/>
          <w:b/>
          <w:sz w:val="20"/>
          <w:szCs w:val="20"/>
        </w:rPr>
        <w:t>čl. V.</w:t>
      </w:r>
    </w:p>
    <w:p w:rsidR="00B147A4" w:rsidRDefault="00B147A4" w:rsidP="00B147A4">
      <w:pPr>
        <w:tabs>
          <w:tab w:val="left" w:pos="540"/>
        </w:tabs>
        <w:jc w:val="center"/>
        <w:rPr>
          <w:rFonts w:ascii="Calibri" w:hAnsi="Calibri" w:cs="Calibri"/>
          <w:sz w:val="20"/>
          <w:szCs w:val="20"/>
        </w:rPr>
      </w:pPr>
      <w:r>
        <w:rPr>
          <w:rFonts w:ascii="Calibri" w:hAnsi="Calibri" w:cs="Calibri"/>
          <w:b/>
          <w:sz w:val="20"/>
          <w:szCs w:val="20"/>
        </w:rPr>
        <w:t>Práva a povinnosti objednatele</w:t>
      </w:r>
    </w:p>
    <w:p w:rsidR="00B147A4" w:rsidRDefault="00B147A4" w:rsidP="00B147A4">
      <w:pPr>
        <w:tabs>
          <w:tab w:val="left" w:pos="540"/>
        </w:tabs>
        <w:jc w:val="both"/>
        <w:rPr>
          <w:rFonts w:ascii="Calibri" w:hAnsi="Calibri" w:cs="Calibri"/>
          <w:sz w:val="20"/>
          <w:szCs w:val="20"/>
        </w:rPr>
      </w:pPr>
    </w:p>
    <w:p w:rsidR="00B147A4" w:rsidRDefault="00B147A4" w:rsidP="00B147A4">
      <w:pPr>
        <w:numPr>
          <w:ilvl w:val="0"/>
          <w:numId w:val="4"/>
        </w:numPr>
        <w:jc w:val="both"/>
        <w:rPr>
          <w:rFonts w:ascii="Calibri" w:hAnsi="Calibri" w:cs="Calibri"/>
          <w:sz w:val="20"/>
          <w:szCs w:val="20"/>
        </w:rPr>
      </w:pPr>
      <w:r>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rsidR="00B147A4" w:rsidRDefault="00B147A4" w:rsidP="00B147A4">
      <w:pPr>
        <w:numPr>
          <w:ilvl w:val="0"/>
          <w:numId w:val="4"/>
        </w:numPr>
        <w:jc w:val="both"/>
        <w:rPr>
          <w:rFonts w:ascii="Calibri" w:hAnsi="Calibri" w:cs="Calibri"/>
          <w:sz w:val="20"/>
          <w:szCs w:val="20"/>
        </w:rPr>
      </w:pPr>
      <w:r>
        <w:rPr>
          <w:rFonts w:ascii="Calibri" w:hAnsi="Calibri" w:cs="Calibri"/>
          <w:sz w:val="20"/>
          <w:szCs w:val="20"/>
        </w:rPr>
        <w:t>Objednatel zajistí přípravu žáků na jednotlivé plavecké lekce (převlečení, vysprchování).</w:t>
      </w:r>
    </w:p>
    <w:p w:rsidR="00B147A4" w:rsidRDefault="00B147A4" w:rsidP="00B147A4">
      <w:pPr>
        <w:numPr>
          <w:ilvl w:val="0"/>
          <w:numId w:val="4"/>
        </w:numPr>
        <w:suppressAutoHyphens w:val="0"/>
        <w:jc w:val="both"/>
        <w:rPr>
          <w:rFonts w:ascii="Calibri" w:hAnsi="Calibri" w:cs="Calibri"/>
          <w:sz w:val="20"/>
          <w:szCs w:val="20"/>
        </w:rPr>
      </w:pPr>
      <w:r>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B147A4" w:rsidRDefault="00B147A4" w:rsidP="00B147A4">
      <w:pPr>
        <w:numPr>
          <w:ilvl w:val="0"/>
          <w:numId w:val="4"/>
        </w:numPr>
        <w:jc w:val="both"/>
        <w:rPr>
          <w:rFonts w:ascii="Calibri" w:hAnsi="Calibri" w:cs="Calibri"/>
          <w:sz w:val="20"/>
          <w:szCs w:val="20"/>
        </w:rPr>
      </w:pPr>
      <w:r>
        <w:rPr>
          <w:rFonts w:ascii="Calibri" w:hAnsi="Calibri" w:cs="Calibri"/>
          <w:sz w:val="20"/>
          <w:szCs w:val="20"/>
        </w:rPr>
        <w:t>V případě jakýchkoliv škod na zařízení bude poskytovatel požadovat náhradu škody.</w:t>
      </w:r>
    </w:p>
    <w:p w:rsidR="00B147A4" w:rsidRDefault="00B147A4" w:rsidP="00B147A4">
      <w:pPr>
        <w:numPr>
          <w:ilvl w:val="0"/>
          <w:numId w:val="4"/>
        </w:numPr>
        <w:suppressAutoHyphens w:val="0"/>
        <w:jc w:val="both"/>
        <w:rPr>
          <w:rFonts w:ascii="Calibri" w:hAnsi="Calibri" w:cs="Calibri"/>
          <w:sz w:val="20"/>
          <w:szCs w:val="20"/>
        </w:rPr>
      </w:pPr>
      <w:r>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B147A4" w:rsidRDefault="00B147A4" w:rsidP="00B147A4">
      <w:pPr>
        <w:numPr>
          <w:ilvl w:val="0"/>
          <w:numId w:val="4"/>
        </w:numPr>
        <w:suppressAutoHyphens w:val="0"/>
        <w:jc w:val="both"/>
        <w:rPr>
          <w:rFonts w:ascii="Calibri" w:hAnsi="Calibri" w:cs="Calibri"/>
          <w:sz w:val="20"/>
          <w:szCs w:val="20"/>
        </w:rPr>
      </w:pPr>
      <w:r>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B147A4" w:rsidRDefault="00B147A4" w:rsidP="00B147A4">
      <w:pPr>
        <w:jc w:val="both"/>
        <w:rPr>
          <w:rFonts w:ascii="Calibri" w:hAnsi="Calibri" w:cs="Calibri"/>
          <w:sz w:val="20"/>
          <w:szCs w:val="20"/>
        </w:rPr>
      </w:pPr>
    </w:p>
    <w:p w:rsidR="00B147A4" w:rsidRDefault="00B147A4" w:rsidP="00B147A4">
      <w:pPr>
        <w:jc w:val="both"/>
        <w:rPr>
          <w:rFonts w:ascii="Calibri" w:hAnsi="Calibri" w:cs="Calibri"/>
          <w:sz w:val="20"/>
          <w:szCs w:val="20"/>
        </w:rPr>
      </w:pPr>
    </w:p>
    <w:p w:rsidR="00B147A4" w:rsidRDefault="00B147A4" w:rsidP="00B147A4">
      <w:pPr>
        <w:jc w:val="center"/>
        <w:rPr>
          <w:rFonts w:ascii="Calibri" w:hAnsi="Calibri" w:cs="Calibri"/>
          <w:b/>
          <w:sz w:val="20"/>
          <w:szCs w:val="20"/>
        </w:rPr>
      </w:pPr>
      <w:r>
        <w:rPr>
          <w:rFonts w:ascii="Calibri" w:hAnsi="Calibri" w:cs="Calibri"/>
          <w:b/>
          <w:sz w:val="20"/>
          <w:szCs w:val="20"/>
        </w:rPr>
        <w:t>čl. VI.</w:t>
      </w:r>
    </w:p>
    <w:p w:rsidR="00B147A4" w:rsidRDefault="00B147A4" w:rsidP="00B147A4">
      <w:pPr>
        <w:jc w:val="center"/>
        <w:rPr>
          <w:rFonts w:ascii="Calibri" w:hAnsi="Calibri" w:cs="Calibri"/>
          <w:sz w:val="20"/>
          <w:szCs w:val="20"/>
        </w:rPr>
      </w:pPr>
      <w:r>
        <w:rPr>
          <w:rFonts w:ascii="Calibri" w:hAnsi="Calibri" w:cs="Calibri"/>
          <w:b/>
          <w:sz w:val="20"/>
          <w:szCs w:val="20"/>
        </w:rPr>
        <w:t>Práva a povinnosti poskytovatele</w:t>
      </w:r>
    </w:p>
    <w:p w:rsidR="00B147A4" w:rsidRDefault="00B147A4" w:rsidP="00B147A4">
      <w:pPr>
        <w:numPr>
          <w:ilvl w:val="0"/>
          <w:numId w:val="1"/>
        </w:numPr>
        <w:jc w:val="both"/>
        <w:rPr>
          <w:rFonts w:ascii="Calibri" w:hAnsi="Calibri" w:cs="Calibri"/>
          <w:sz w:val="20"/>
          <w:szCs w:val="20"/>
        </w:rPr>
      </w:pPr>
      <w:r>
        <w:rPr>
          <w:rFonts w:ascii="Calibri" w:hAnsi="Calibri" w:cs="Calibri"/>
          <w:sz w:val="20"/>
          <w:szCs w:val="20"/>
        </w:rPr>
        <w:t>Instruktor poskytovatele se připojuje k žákům v prostoru bazénu a zahajuje výuku plavání ve stanovený čas.</w:t>
      </w:r>
    </w:p>
    <w:p w:rsidR="00B147A4" w:rsidRDefault="00B147A4" w:rsidP="00B147A4">
      <w:pPr>
        <w:numPr>
          <w:ilvl w:val="0"/>
          <w:numId w:val="1"/>
        </w:numPr>
        <w:jc w:val="both"/>
        <w:rPr>
          <w:rFonts w:ascii="Calibri" w:hAnsi="Calibri" w:cs="Calibri"/>
          <w:sz w:val="20"/>
          <w:szCs w:val="20"/>
        </w:rPr>
      </w:pPr>
      <w:r>
        <w:rPr>
          <w:rFonts w:ascii="Calibri" w:hAnsi="Calibri" w:cs="Calibri"/>
          <w:sz w:val="20"/>
          <w:szCs w:val="20"/>
        </w:rPr>
        <w:t>Poskytovatel zajistí v prostorách sprch a šaten pravidelné stírání vody.</w:t>
      </w:r>
    </w:p>
    <w:p w:rsidR="00B147A4" w:rsidRDefault="00B147A4" w:rsidP="00B147A4">
      <w:pPr>
        <w:numPr>
          <w:ilvl w:val="0"/>
          <w:numId w:val="1"/>
        </w:numPr>
        <w:jc w:val="both"/>
        <w:rPr>
          <w:rFonts w:ascii="Calibri" w:hAnsi="Calibri" w:cs="Calibri"/>
          <w:sz w:val="20"/>
          <w:szCs w:val="20"/>
        </w:rPr>
      </w:pPr>
      <w:r>
        <w:rPr>
          <w:rFonts w:ascii="Calibri" w:hAnsi="Calibri" w:cs="Calibri"/>
          <w:sz w:val="20"/>
          <w:szCs w:val="20"/>
        </w:rPr>
        <w:t xml:space="preserve">Poskytovatel vede agendu o plavecké výuce, kterou archivuje po dobu dvou let. </w:t>
      </w:r>
    </w:p>
    <w:p w:rsidR="00B147A4" w:rsidRDefault="00B147A4" w:rsidP="00B147A4">
      <w:pPr>
        <w:numPr>
          <w:ilvl w:val="0"/>
          <w:numId w:val="1"/>
        </w:numPr>
        <w:jc w:val="both"/>
        <w:rPr>
          <w:rFonts w:ascii="Calibri" w:hAnsi="Calibri" w:cs="Calibri"/>
          <w:sz w:val="20"/>
          <w:szCs w:val="20"/>
        </w:rPr>
      </w:pPr>
      <w:r>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B147A4" w:rsidRPr="00BD029F" w:rsidRDefault="00B147A4" w:rsidP="00B147A4">
      <w:pPr>
        <w:numPr>
          <w:ilvl w:val="0"/>
          <w:numId w:val="1"/>
        </w:numPr>
        <w:jc w:val="both"/>
        <w:rPr>
          <w:rFonts w:ascii="Calibri" w:hAnsi="Calibri" w:cs="Calibri"/>
          <w:b/>
          <w:sz w:val="20"/>
          <w:szCs w:val="20"/>
        </w:rPr>
      </w:pPr>
      <w:r>
        <w:rPr>
          <w:rFonts w:ascii="Calibri" w:hAnsi="Calibri" w:cs="Calibri"/>
          <w:sz w:val="20"/>
          <w:szCs w:val="20"/>
        </w:rPr>
        <w:t>V případě úrazu žáka poskytovatel ve spolupráci s objednatelem zajistí první pomoc a ošetření.</w:t>
      </w:r>
    </w:p>
    <w:p w:rsidR="00B147A4" w:rsidRDefault="00B147A4" w:rsidP="00B147A4">
      <w:pPr>
        <w:jc w:val="both"/>
        <w:rPr>
          <w:rFonts w:ascii="Calibri" w:hAnsi="Calibri" w:cs="Calibri"/>
          <w:sz w:val="20"/>
          <w:szCs w:val="20"/>
        </w:rPr>
      </w:pPr>
    </w:p>
    <w:p w:rsidR="00B147A4" w:rsidRPr="001E4B6C" w:rsidRDefault="00B147A4" w:rsidP="00B147A4">
      <w:pPr>
        <w:jc w:val="both"/>
        <w:rPr>
          <w:rFonts w:ascii="Calibri" w:hAnsi="Calibri" w:cs="Calibri"/>
          <w:b/>
          <w:sz w:val="20"/>
          <w:szCs w:val="20"/>
        </w:rPr>
      </w:pPr>
    </w:p>
    <w:p w:rsidR="00B147A4" w:rsidRDefault="00B147A4" w:rsidP="00B147A4">
      <w:pPr>
        <w:pStyle w:val="Normlnweb"/>
        <w:shd w:val="clear" w:color="auto" w:fill="FFFFFF"/>
        <w:jc w:val="center"/>
        <w:rPr>
          <w:rFonts w:ascii="Calibri" w:hAnsi="Calibri" w:cs="Calibri"/>
          <w:b/>
          <w:color w:val="222222"/>
          <w:sz w:val="20"/>
          <w:szCs w:val="20"/>
        </w:rPr>
      </w:pPr>
      <w:r w:rsidRPr="001E4B6C">
        <w:rPr>
          <w:rFonts w:ascii="Calibri" w:hAnsi="Calibri" w:cs="Calibri"/>
          <w:b/>
          <w:iCs/>
          <w:color w:val="222222"/>
          <w:sz w:val="20"/>
          <w:szCs w:val="20"/>
        </w:rPr>
        <w:t>čl. VII</w:t>
      </w:r>
    </w:p>
    <w:p w:rsidR="00B147A4" w:rsidRPr="001E4B6C" w:rsidRDefault="00B147A4" w:rsidP="00B147A4">
      <w:pPr>
        <w:pStyle w:val="Normlnweb"/>
        <w:shd w:val="clear" w:color="auto" w:fill="FFFFFF"/>
        <w:jc w:val="center"/>
        <w:rPr>
          <w:rFonts w:ascii="Calibri" w:hAnsi="Calibri" w:cs="Calibri"/>
          <w:b/>
          <w:color w:val="222222"/>
          <w:sz w:val="20"/>
          <w:szCs w:val="20"/>
        </w:rPr>
      </w:pPr>
      <w:r w:rsidRPr="001E4B6C">
        <w:rPr>
          <w:rFonts w:ascii="Calibri" w:hAnsi="Calibri" w:cs="Calibri"/>
          <w:b/>
          <w:iCs/>
          <w:color w:val="222222"/>
          <w:sz w:val="20"/>
          <w:szCs w:val="20"/>
        </w:rPr>
        <w:t>Registr smluv</w:t>
      </w:r>
    </w:p>
    <w:p w:rsidR="00B147A4" w:rsidRPr="001E4B6C" w:rsidRDefault="00B147A4" w:rsidP="00B147A4">
      <w:pPr>
        <w:pStyle w:val="Normlnweb"/>
        <w:numPr>
          <w:ilvl w:val="0"/>
          <w:numId w:val="8"/>
        </w:numPr>
        <w:shd w:val="clear" w:color="auto" w:fill="FFFFFF"/>
        <w:spacing w:after="0" w:afterAutospacing="0"/>
        <w:ind w:left="945"/>
        <w:rPr>
          <w:rFonts w:ascii="Calibri" w:hAnsi="Calibri" w:cs="Calibri"/>
          <w:color w:val="222222"/>
          <w:sz w:val="20"/>
          <w:szCs w:val="20"/>
        </w:rPr>
      </w:pPr>
      <w:r w:rsidRPr="001E4B6C">
        <w:rPr>
          <w:rFonts w:ascii="Calibri" w:hAnsi="Calibri" w:cs="Calibri"/>
          <w:iCs/>
          <w:color w:val="222222"/>
          <w:sz w:val="20"/>
          <w:szCs w:val="20"/>
        </w:rPr>
        <w:t>Je-li objednatel osobou vymezenou v ust.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ust. § 5 zákona o registru smluv v registru smluv.</w:t>
      </w:r>
    </w:p>
    <w:p w:rsidR="00B147A4" w:rsidRPr="001E4B6C" w:rsidRDefault="00B147A4" w:rsidP="00B147A4">
      <w:pPr>
        <w:pStyle w:val="Normlnweb"/>
        <w:numPr>
          <w:ilvl w:val="0"/>
          <w:numId w:val="8"/>
        </w:numPr>
        <w:shd w:val="clear" w:color="auto" w:fill="FFFFFF"/>
        <w:spacing w:after="0" w:afterAutospacing="0"/>
        <w:ind w:left="945"/>
        <w:rPr>
          <w:rFonts w:ascii="Calibri" w:hAnsi="Calibri" w:cs="Calibri"/>
          <w:color w:val="222222"/>
          <w:sz w:val="20"/>
          <w:szCs w:val="20"/>
        </w:rPr>
      </w:pPr>
      <w:r w:rsidRPr="001E4B6C">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B147A4" w:rsidRPr="001E4B6C" w:rsidRDefault="00B147A4" w:rsidP="00B147A4">
      <w:pPr>
        <w:pStyle w:val="Normlnweb"/>
        <w:numPr>
          <w:ilvl w:val="0"/>
          <w:numId w:val="8"/>
        </w:numPr>
        <w:shd w:val="clear" w:color="auto" w:fill="FFFFFF"/>
        <w:spacing w:after="0" w:afterAutospacing="0"/>
        <w:ind w:left="945"/>
        <w:rPr>
          <w:rFonts w:ascii="Calibri" w:hAnsi="Calibri" w:cs="Calibri"/>
          <w:color w:val="222222"/>
          <w:sz w:val="20"/>
          <w:szCs w:val="20"/>
        </w:rPr>
      </w:pPr>
      <w:r w:rsidRPr="001E4B6C">
        <w:rPr>
          <w:rFonts w:ascii="Calibri" w:hAnsi="Calibri" w:cs="Calibri"/>
          <w:iCs/>
          <w:color w:val="222222"/>
          <w:sz w:val="20"/>
          <w:szCs w:val="20"/>
        </w:rPr>
        <w:t>Ustanovení tohoto článku této smlouvy se nepoužije, je-li cena plnění nižší než 50.000,- Kč bez DPH.</w:t>
      </w:r>
    </w:p>
    <w:p w:rsidR="00B147A4" w:rsidRPr="001E4B6C" w:rsidRDefault="00B147A4" w:rsidP="00B147A4">
      <w:pPr>
        <w:jc w:val="both"/>
        <w:rPr>
          <w:rFonts w:ascii="Calibri" w:hAnsi="Calibri" w:cs="Calibri"/>
          <w:b/>
          <w:sz w:val="20"/>
          <w:szCs w:val="20"/>
        </w:rPr>
      </w:pPr>
    </w:p>
    <w:p w:rsidR="00B147A4" w:rsidRDefault="00B147A4" w:rsidP="00B147A4">
      <w:pPr>
        <w:jc w:val="both"/>
        <w:rPr>
          <w:rFonts w:ascii="Calibri" w:hAnsi="Calibri" w:cs="Calibri"/>
          <w:b/>
          <w:sz w:val="20"/>
          <w:szCs w:val="20"/>
        </w:rPr>
      </w:pPr>
    </w:p>
    <w:p w:rsidR="00B147A4" w:rsidRDefault="00B147A4" w:rsidP="00B147A4">
      <w:pPr>
        <w:ind w:left="360"/>
        <w:jc w:val="center"/>
        <w:rPr>
          <w:rFonts w:ascii="Calibri" w:hAnsi="Calibri" w:cs="Calibri"/>
          <w:b/>
          <w:sz w:val="20"/>
          <w:szCs w:val="20"/>
        </w:rPr>
      </w:pPr>
    </w:p>
    <w:p w:rsidR="00B147A4" w:rsidRDefault="00B147A4" w:rsidP="00B147A4">
      <w:pPr>
        <w:ind w:left="360"/>
        <w:jc w:val="center"/>
        <w:rPr>
          <w:rFonts w:ascii="Calibri" w:hAnsi="Calibri" w:cs="Calibri"/>
          <w:b/>
          <w:sz w:val="20"/>
          <w:szCs w:val="20"/>
        </w:rPr>
      </w:pPr>
      <w:r>
        <w:rPr>
          <w:rFonts w:ascii="Calibri" w:hAnsi="Calibri" w:cs="Calibri"/>
          <w:b/>
          <w:sz w:val="20"/>
          <w:szCs w:val="20"/>
        </w:rPr>
        <w:t>čl.VIII</w:t>
      </w:r>
    </w:p>
    <w:p w:rsidR="00B147A4" w:rsidRDefault="00B147A4" w:rsidP="00B147A4">
      <w:pPr>
        <w:ind w:left="360"/>
        <w:jc w:val="center"/>
        <w:rPr>
          <w:rFonts w:ascii="Calibri" w:hAnsi="Calibri" w:cs="Calibri"/>
          <w:b/>
          <w:sz w:val="20"/>
          <w:szCs w:val="20"/>
        </w:rPr>
      </w:pPr>
      <w:r>
        <w:rPr>
          <w:rFonts w:ascii="Calibri" w:hAnsi="Calibri" w:cs="Calibri"/>
          <w:b/>
          <w:sz w:val="20"/>
          <w:szCs w:val="20"/>
        </w:rPr>
        <w:t>Trvání smlouvy</w:t>
      </w:r>
    </w:p>
    <w:p w:rsidR="00B147A4" w:rsidRDefault="00B147A4" w:rsidP="00B147A4">
      <w:pPr>
        <w:rPr>
          <w:rFonts w:ascii="Calibri" w:hAnsi="Calibri" w:cs="Calibri"/>
          <w:b/>
          <w:sz w:val="20"/>
          <w:szCs w:val="20"/>
        </w:rPr>
      </w:pPr>
    </w:p>
    <w:p w:rsidR="00B147A4" w:rsidRDefault="00B147A4" w:rsidP="00B147A4">
      <w:pPr>
        <w:numPr>
          <w:ilvl w:val="0"/>
          <w:numId w:val="7"/>
        </w:numPr>
        <w:rPr>
          <w:rFonts w:ascii="Calibri" w:hAnsi="Calibri" w:cs="Calibri"/>
          <w:sz w:val="20"/>
          <w:szCs w:val="20"/>
        </w:rPr>
      </w:pPr>
      <w:r>
        <w:rPr>
          <w:rFonts w:ascii="Calibri" w:hAnsi="Calibri" w:cs="Calibri"/>
          <w:sz w:val="20"/>
          <w:szCs w:val="20"/>
        </w:rPr>
        <w:t xml:space="preserve">Tato smlouva se vyhotovuje na I. pololetí školního roku </w:t>
      </w:r>
      <w:r>
        <w:rPr>
          <w:rFonts w:ascii="Calibri" w:hAnsi="Calibri" w:cs="Calibri"/>
          <w:b/>
          <w:sz w:val="20"/>
          <w:szCs w:val="20"/>
        </w:rPr>
        <w:t xml:space="preserve">2019/2020 </w:t>
      </w:r>
      <w:r>
        <w:rPr>
          <w:rFonts w:ascii="Calibri" w:hAnsi="Calibri" w:cs="Calibri"/>
          <w:sz w:val="20"/>
          <w:szCs w:val="20"/>
        </w:rPr>
        <w:t>a nabývá účinnosti podpisem obou smluvních stran.</w:t>
      </w:r>
    </w:p>
    <w:p w:rsidR="00B147A4" w:rsidRDefault="00B147A4" w:rsidP="00B147A4">
      <w:pPr>
        <w:numPr>
          <w:ilvl w:val="0"/>
          <w:numId w:val="7"/>
        </w:numPr>
        <w:rPr>
          <w:rFonts w:ascii="Calibri" w:hAnsi="Calibri" w:cs="Calibri"/>
          <w:sz w:val="20"/>
          <w:szCs w:val="20"/>
        </w:rPr>
      </w:pPr>
      <w:r>
        <w:rPr>
          <w:rFonts w:ascii="Calibri" w:hAnsi="Calibri" w:cs="Calibri"/>
          <w:sz w:val="20"/>
          <w:szCs w:val="20"/>
        </w:rPr>
        <w:t>Plavecká výuka bude zahájena v I. pololetí školního ruku 2019/2020.</w:t>
      </w: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jc w:val="center"/>
        <w:rPr>
          <w:rFonts w:ascii="Calibri" w:hAnsi="Calibri" w:cs="Calibri"/>
          <w:b/>
          <w:sz w:val="20"/>
          <w:szCs w:val="20"/>
        </w:rPr>
      </w:pPr>
      <w:r>
        <w:rPr>
          <w:rFonts w:ascii="Calibri" w:hAnsi="Calibri" w:cs="Calibri"/>
          <w:b/>
          <w:sz w:val="20"/>
          <w:szCs w:val="20"/>
        </w:rPr>
        <w:t>čl. IX</w:t>
      </w:r>
    </w:p>
    <w:p w:rsidR="00B147A4" w:rsidRDefault="00B147A4" w:rsidP="00B147A4">
      <w:pPr>
        <w:jc w:val="center"/>
        <w:rPr>
          <w:rFonts w:ascii="Calibri" w:hAnsi="Calibri" w:cs="Calibri"/>
          <w:b/>
          <w:sz w:val="20"/>
          <w:szCs w:val="20"/>
        </w:rPr>
      </w:pPr>
      <w:r>
        <w:rPr>
          <w:rFonts w:ascii="Calibri" w:hAnsi="Calibri" w:cs="Calibri"/>
          <w:b/>
          <w:sz w:val="20"/>
          <w:szCs w:val="20"/>
        </w:rPr>
        <w:t>Ochrana osobních údajů</w:t>
      </w:r>
    </w:p>
    <w:p w:rsidR="00B147A4" w:rsidRDefault="00B147A4" w:rsidP="00B147A4">
      <w:pPr>
        <w:jc w:val="center"/>
        <w:rPr>
          <w:rFonts w:ascii="Calibri" w:hAnsi="Calibri" w:cs="Calibri"/>
          <w:b/>
          <w:sz w:val="20"/>
          <w:szCs w:val="20"/>
        </w:rPr>
      </w:pPr>
    </w:p>
    <w:p w:rsidR="00B147A4" w:rsidRDefault="00B147A4" w:rsidP="00B147A4">
      <w:pPr>
        <w:pStyle w:val="m-8068547251871753909m4365174144639263458gmail-msobodytext"/>
        <w:numPr>
          <w:ilvl w:val="0"/>
          <w:numId w:val="9"/>
        </w:numPr>
        <w:shd w:val="clear" w:color="auto" w:fill="FFFFFF"/>
        <w:rPr>
          <w:rFonts w:ascii="Courier New" w:hAnsi="Courier New" w:cs="Courier New"/>
          <w:color w:val="222222"/>
        </w:rPr>
      </w:pPr>
      <w:r>
        <w:rPr>
          <w:rFonts w:ascii="Calibri" w:hAnsi="Calibri" w:cs="Calibri"/>
          <w:color w:val="222222"/>
          <w:sz w:val="20"/>
          <w:szCs w:val="20"/>
        </w:rPr>
        <w:t>Aqua Sport Club zpracovává v souvislosti s provozováním Plaveckého areálu Jedenáctka VS, pořádáním kurzů, prodejem dárkových poukazů, provozem webových stránek a v souvislostí s případnou další podnikatelskou činností osobní údaje. Aqua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rsidR="00B147A4" w:rsidRDefault="00B147A4" w:rsidP="00B147A4">
      <w:pPr>
        <w:pStyle w:val="m-8068547251871753909m4365174144639263458gmail-msobodytext"/>
        <w:numPr>
          <w:ilvl w:val="0"/>
          <w:numId w:val="9"/>
        </w:numPr>
        <w:shd w:val="clear" w:color="auto" w:fill="FFFFFF"/>
        <w:rPr>
          <w:rFonts w:ascii="Courier New" w:hAnsi="Courier New" w:cs="Courier New"/>
          <w:color w:val="222222"/>
        </w:rPr>
      </w:pPr>
      <w:r>
        <w:rPr>
          <w:rFonts w:ascii="Calibri" w:hAnsi="Calibri" w:cs="Calibri"/>
          <w:color w:val="222222"/>
          <w:sz w:val="20"/>
          <w:szCs w:val="20"/>
        </w:rPr>
        <w:t>Informace související se zpracováním osobních údajů jsou uvedeny v Zásadách zpracování osobních údajů, které jsou k dispozici na webových stránkách či v sídle Aqua Sport Clubu.</w:t>
      </w:r>
    </w:p>
    <w:p w:rsidR="00B147A4" w:rsidRDefault="00B147A4" w:rsidP="00B147A4">
      <w:pPr>
        <w:rPr>
          <w:rFonts w:ascii="Calibri" w:hAnsi="Calibri" w:cs="Calibri"/>
          <w:b/>
          <w:sz w:val="20"/>
          <w:szCs w:val="20"/>
        </w:rPr>
      </w:pPr>
    </w:p>
    <w:p w:rsidR="00B147A4" w:rsidRDefault="00B147A4" w:rsidP="00B147A4">
      <w:pPr>
        <w:jc w:val="center"/>
        <w:rPr>
          <w:rFonts w:ascii="Calibri" w:hAnsi="Calibri" w:cs="Calibri"/>
          <w:b/>
          <w:sz w:val="20"/>
          <w:szCs w:val="20"/>
        </w:rPr>
      </w:pPr>
    </w:p>
    <w:p w:rsidR="00B147A4" w:rsidRDefault="00B147A4" w:rsidP="00B147A4">
      <w:pPr>
        <w:jc w:val="center"/>
        <w:rPr>
          <w:rFonts w:ascii="Calibri" w:hAnsi="Calibri" w:cs="Calibri"/>
          <w:b/>
          <w:sz w:val="20"/>
          <w:szCs w:val="20"/>
        </w:rPr>
      </w:pPr>
    </w:p>
    <w:p w:rsidR="00B147A4" w:rsidRDefault="00B147A4" w:rsidP="00B147A4">
      <w:pPr>
        <w:jc w:val="center"/>
        <w:rPr>
          <w:rFonts w:ascii="Calibri" w:hAnsi="Calibri" w:cs="Calibri"/>
          <w:b/>
          <w:sz w:val="20"/>
          <w:szCs w:val="20"/>
        </w:rPr>
      </w:pPr>
      <w:r>
        <w:rPr>
          <w:rFonts w:ascii="Calibri" w:hAnsi="Calibri" w:cs="Calibri"/>
          <w:b/>
          <w:sz w:val="20"/>
          <w:szCs w:val="20"/>
        </w:rPr>
        <w:t>čl. X</w:t>
      </w:r>
    </w:p>
    <w:p w:rsidR="00B147A4" w:rsidRDefault="00B147A4" w:rsidP="00B147A4">
      <w:pPr>
        <w:jc w:val="center"/>
        <w:rPr>
          <w:rFonts w:ascii="Calibri" w:hAnsi="Calibri" w:cs="Calibri"/>
          <w:b/>
          <w:sz w:val="20"/>
          <w:szCs w:val="20"/>
        </w:rPr>
      </w:pPr>
      <w:r>
        <w:rPr>
          <w:rFonts w:ascii="Calibri" w:hAnsi="Calibri" w:cs="Calibri"/>
          <w:b/>
          <w:sz w:val="20"/>
          <w:szCs w:val="20"/>
        </w:rPr>
        <w:t>Závěrečná ustanovení</w:t>
      </w:r>
    </w:p>
    <w:p w:rsidR="00B147A4" w:rsidRDefault="00B147A4" w:rsidP="00B147A4">
      <w:pPr>
        <w:rPr>
          <w:rFonts w:ascii="Calibri" w:hAnsi="Calibri" w:cs="Calibri"/>
          <w:b/>
          <w:sz w:val="20"/>
          <w:szCs w:val="20"/>
        </w:rPr>
      </w:pPr>
    </w:p>
    <w:p w:rsidR="00B147A4" w:rsidRDefault="00B147A4" w:rsidP="00B147A4">
      <w:pPr>
        <w:numPr>
          <w:ilvl w:val="0"/>
          <w:numId w:val="3"/>
        </w:numPr>
        <w:jc w:val="both"/>
        <w:rPr>
          <w:rFonts w:ascii="Calibri" w:hAnsi="Calibri" w:cs="Calibri"/>
          <w:sz w:val="20"/>
          <w:szCs w:val="20"/>
        </w:rPr>
      </w:pPr>
      <w:r>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B147A4" w:rsidRDefault="00B147A4" w:rsidP="00B147A4">
      <w:pPr>
        <w:numPr>
          <w:ilvl w:val="0"/>
          <w:numId w:val="3"/>
        </w:numPr>
        <w:jc w:val="both"/>
        <w:rPr>
          <w:rFonts w:ascii="Calibri" w:hAnsi="Calibri" w:cs="Calibri"/>
          <w:sz w:val="20"/>
          <w:szCs w:val="20"/>
        </w:rPr>
      </w:pPr>
      <w:r>
        <w:rPr>
          <w:rFonts w:ascii="Calibri" w:hAnsi="Calibri" w:cs="Calibri"/>
          <w:sz w:val="20"/>
          <w:szCs w:val="20"/>
        </w:rPr>
        <w:t>Veškeré změny této smlouvy je nutno činit pouze písemnou formou a s předchozím souhlasem obou smluvních stran.</w:t>
      </w:r>
    </w:p>
    <w:p w:rsidR="00B147A4" w:rsidRDefault="00B147A4" w:rsidP="00B147A4">
      <w:pPr>
        <w:numPr>
          <w:ilvl w:val="0"/>
          <w:numId w:val="3"/>
        </w:numPr>
        <w:jc w:val="both"/>
        <w:rPr>
          <w:rFonts w:ascii="Calibri" w:hAnsi="Calibri" w:cs="Calibri"/>
          <w:sz w:val="20"/>
          <w:szCs w:val="20"/>
        </w:rPr>
      </w:pPr>
      <w:r>
        <w:rPr>
          <w:rFonts w:ascii="Calibri" w:hAnsi="Calibri" w:cs="Calibri"/>
          <w:sz w:val="20"/>
          <w:szCs w:val="20"/>
        </w:rPr>
        <w:t>Tato smlouva se podepisuje ve dvou vyhotoveních, z nichž každé má platnost originálu a každá strana obdrží po jednom vyhotovení.</w:t>
      </w: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A31B2" w:rsidP="00BA31B2">
      <w:pPr>
        <w:tabs>
          <w:tab w:val="left" w:pos="7110"/>
        </w:tabs>
        <w:rPr>
          <w:rFonts w:ascii="Calibri" w:hAnsi="Calibri" w:cs="Calibri"/>
          <w:sz w:val="20"/>
          <w:szCs w:val="20"/>
        </w:rPr>
      </w:pPr>
      <w:r>
        <w:rPr>
          <w:rFonts w:ascii="Calibri" w:hAnsi="Calibri" w:cs="Calibri"/>
          <w:sz w:val="20"/>
          <w:szCs w:val="20"/>
        </w:rPr>
        <w:tab/>
        <w:t>12.9.2019</w:t>
      </w:r>
      <w:bookmarkStart w:id="0" w:name="_GoBack"/>
      <w:bookmarkEnd w:id="0"/>
    </w:p>
    <w:p w:rsidR="00B147A4" w:rsidRDefault="00B147A4" w:rsidP="00B147A4">
      <w:pPr>
        <w:rPr>
          <w:rFonts w:ascii="Calibri" w:hAnsi="Calibri" w:cs="Calibri"/>
          <w:sz w:val="20"/>
          <w:szCs w:val="20"/>
        </w:rPr>
      </w:pPr>
      <w:r>
        <w:rPr>
          <w:rFonts w:ascii="Calibri" w:hAnsi="Calibri" w:cs="Calibri"/>
          <w:sz w:val="20"/>
          <w:szCs w:val="20"/>
        </w:rPr>
        <w:t xml:space="preserve">V Praze dne………………………………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V Praze dne………………………………       </w:t>
      </w: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r>
        <w:rPr>
          <w:rFonts w:ascii="Calibri" w:hAnsi="Calibri" w:cs="Calibri"/>
          <w:sz w:val="20"/>
          <w:szCs w:val="20"/>
        </w:rPr>
        <w:t>Za Poskytovatele: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Za Objednatele:</w:t>
      </w: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sz w:val="20"/>
          <w:szCs w:val="20"/>
        </w:rPr>
      </w:pPr>
    </w:p>
    <w:p w:rsidR="00B147A4" w:rsidRDefault="00B147A4" w:rsidP="00B147A4">
      <w:pPr>
        <w:rPr>
          <w:rFonts w:ascii="Calibri" w:hAnsi="Calibri" w:cs="Calibri"/>
          <w:b/>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B147A4" w:rsidRDefault="00B147A4" w:rsidP="00B147A4">
      <w:pPr>
        <w:ind w:left="4956" w:hanging="4956"/>
        <w:rPr>
          <w:rFonts w:ascii="Calibri" w:hAnsi="Calibri" w:cs="Calibri"/>
          <w:sz w:val="20"/>
          <w:szCs w:val="20"/>
        </w:rPr>
      </w:pPr>
      <w:r>
        <w:rPr>
          <w:rFonts w:ascii="Calibri" w:hAnsi="Calibri" w:cs="Calibri"/>
          <w:b/>
          <w:sz w:val="20"/>
          <w:szCs w:val="20"/>
        </w:rPr>
        <w:t>Aqua Sport Club s.r.o.</w:t>
      </w:r>
      <w:r>
        <w:rPr>
          <w:rFonts w:ascii="Calibri" w:hAnsi="Calibri" w:cs="Calibri"/>
          <w:sz w:val="20"/>
          <w:szCs w:val="20"/>
        </w:rPr>
        <w:tab/>
      </w:r>
      <w:r>
        <w:rPr>
          <w:rFonts w:ascii="Calibri" w:hAnsi="Calibri" w:cs="Calibri"/>
          <w:sz w:val="20"/>
          <w:szCs w:val="20"/>
        </w:rPr>
        <w:tab/>
      </w:r>
      <w:r>
        <w:rPr>
          <w:rFonts w:ascii="Calibri" w:hAnsi="Calibri" w:cs="Calibri"/>
          <w:b/>
          <w:sz w:val="20"/>
          <w:szCs w:val="20"/>
        </w:rPr>
        <w:t>Mateřská škola, A. Drabíkové 536</w:t>
      </w:r>
    </w:p>
    <w:p w:rsidR="00B147A4" w:rsidRDefault="00B147A4" w:rsidP="00B147A4">
      <w:pPr>
        <w:rPr>
          <w:rFonts w:ascii="Calibri" w:hAnsi="Calibri" w:cs="Calibri"/>
          <w:sz w:val="20"/>
          <w:szCs w:val="20"/>
        </w:rPr>
      </w:pPr>
      <w:r w:rsidRPr="007A7E82">
        <w:rPr>
          <w:rFonts w:ascii="Calibri" w:hAnsi="Calibri" w:cs="Calibri"/>
          <w:sz w:val="20"/>
          <w:szCs w:val="20"/>
          <w:highlight w:val="black"/>
        </w:rPr>
        <w:t>Klára Klápová</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7A7E82">
        <w:rPr>
          <w:rFonts w:ascii="Calibri" w:hAnsi="Calibri" w:cs="Calibri"/>
          <w:sz w:val="20"/>
          <w:szCs w:val="20"/>
          <w:highlight w:val="black"/>
        </w:rPr>
        <w:t>Jitka Schulzová</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B147A4" w:rsidRDefault="00B147A4" w:rsidP="00B147A4">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920858" w:rsidRDefault="00920858"/>
    <w:sectPr w:rsidR="00920858">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E6701"/>
    <w:multiLevelType w:val="hybridMultilevel"/>
    <w:tmpl w:val="DEDAC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A4"/>
    <w:rsid w:val="00404F4B"/>
    <w:rsid w:val="007A7E82"/>
    <w:rsid w:val="00920858"/>
    <w:rsid w:val="00B147A4"/>
    <w:rsid w:val="00BA3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8493-C5F5-4BB6-BF9C-317E5F87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7A4"/>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147A4"/>
    <w:pPr>
      <w:suppressAutoHyphens w:val="0"/>
      <w:spacing w:before="100" w:beforeAutospacing="1" w:after="100" w:afterAutospacing="1"/>
    </w:pPr>
    <w:rPr>
      <w:lang w:eastAsia="cs-CZ"/>
    </w:rPr>
  </w:style>
  <w:style w:type="paragraph" w:customStyle="1" w:styleId="m-8068547251871753909m4365174144639263458gmail-msobodytext">
    <w:name w:val="m_-8068547251871753909m_4365174144639263458gmail-msobodytext"/>
    <w:basedOn w:val="Normln"/>
    <w:rsid w:val="00B147A4"/>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1486</Words>
  <Characters>8772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MSDrabikove</cp:lastModifiedBy>
  <cp:revision>6</cp:revision>
  <dcterms:created xsi:type="dcterms:W3CDTF">2019-09-12T05:43:00Z</dcterms:created>
  <dcterms:modified xsi:type="dcterms:W3CDTF">2019-09-12T07:25:00Z</dcterms:modified>
</cp:coreProperties>
</file>