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D85" w:rsidRDefault="0063735A">
      <w:pPr>
        <w:pStyle w:val="Nadpis1"/>
        <w:jc w:val="right"/>
        <w:rPr>
          <w:b w:val="0"/>
          <w:bCs w:val="0"/>
          <w:color w:val="000000"/>
          <w:sz w:val="32"/>
          <w:szCs w:val="32"/>
          <w:u w:color="000000"/>
        </w:rPr>
      </w:pPr>
      <w:r>
        <w:rPr>
          <w:b w:val="0"/>
          <w:bCs w:val="0"/>
          <w:color w:val="000000"/>
          <w:sz w:val="32"/>
          <w:szCs w:val="32"/>
          <w:u w:color="000000"/>
        </w:rPr>
        <w:t>SMLOUVA O POSKYTOVÁNÍ SLUŽ</w:t>
      </w:r>
      <w:r>
        <w:rPr>
          <w:b w:val="0"/>
          <w:bCs w:val="0"/>
          <w:color w:val="000000"/>
          <w:sz w:val="32"/>
          <w:szCs w:val="32"/>
          <w:u w:color="000000"/>
          <w:lang w:val="en-US"/>
        </w:rPr>
        <w:t>BY WIA MAX</w:t>
      </w:r>
    </w:p>
    <w:p w:rsidR="00157D85" w:rsidRDefault="0063735A">
      <w:pPr>
        <w:pStyle w:val="Nadpis1"/>
        <w:jc w:val="right"/>
        <w:rPr>
          <w:b w:val="0"/>
          <w:bCs w:val="0"/>
          <w:color w:val="000000"/>
          <w:sz w:val="32"/>
          <w:szCs w:val="32"/>
          <w:u w:color="000000"/>
        </w:rPr>
      </w:pPr>
      <w:r>
        <w:rPr>
          <w:b w:val="0"/>
          <w:bCs w:val="0"/>
          <w:color w:val="000000"/>
          <w:sz w:val="32"/>
          <w:szCs w:val="32"/>
          <w:u w:color="000000"/>
        </w:rPr>
        <w:t>č.</w:t>
      </w:r>
      <w:r>
        <w:rPr>
          <w:b w:val="0"/>
          <w:b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sz w:val="32"/>
          <w:szCs w:val="32"/>
          <w:u w:color="000000"/>
        </w:rPr>
        <w:t>2019-006-005</w:t>
      </w:r>
    </w:p>
    <w:p w:rsidR="00157D85" w:rsidRDefault="00157D85"/>
    <w:p w:rsidR="00157D85" w:rsidRDefault="0063735A">
      <w:pPr>
        <w:pStyle w:val="Nadpis1"/>
      </w:pPr>
      <w:r>
        <w:rPr>
          <w:lang w:val="de-DE"/>
        </w:rPr>
        <w:t>POSKYTOVATEL</w:t>
      </w:r>
    </w:p>
    <w:tbl>
      <w:tblPr>
        <w:tblW w:w="10632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32"/>
      </w:tblGrid>
      <w:tr w:rsidR="00157D85">
        <w:trPr>
          <w:trHeight w:val="1325"/>
        </w:trPr>
        <w:tc>
          <w:tcPr>
            <w:tcW w:w="1063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pPr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b/>
                <w:bCs/>
              </w:rPr>
              <w:t>WIA spol. s r. o.</w:t>
            </w:r>
            <w:r>
              <w:rPr>
                <w:rFonts w:ascii="Helvetica" w:hAnsi="Helvetica"/>
              </w:rPr>
              <w:t xml:space="preserve"> se sídlem Vojtěšská 231/17, 110 00 Praha 1</w:t>
            </w:r>
            <w:r>
              <w:rPr>
                <w:rFonts w:ascii="Helvetica" w:eastAsia="Helvetica" w:hAnsi="Helvetica" w:cs="Helvetica"/>
              </w:rPr>
              <w:br/>
            </w:r>
            <w:r>
              <w:rPr>
                <w:rFonts w:ascii="Helvetica" w:hAnsi="Helvetica"/>
              </w:rPr>
              <w:t>IČ: 26703297, DIČ: CZ26703297, zapsaná v obchodní</w:t>
            </w:r>
            <w:r>
              <w:rPr>
                <w:rFonts w:ascii="Helvetica" w:hAnsi="Helvetica"/>
                <w:lang w:val="da-DK"/>
              </w:rPr>
              <w:t>m rejst</w:t>
            </w:r>
            <w:r>
              <w:rPr>
                <w:rFonts w:ascii="Helvetica" w:hAnsi="Helvetica"/>
              </w:rPr>
              <w:t>říku u MS v Praze oddí</w:t>
            </w:r>
            <w:r>
              <w:rPr>
                <w:rFonts w:ascii="Helvetica" w:hAnsi="Helvetica"/>
                <w:lang w:val="nl-NL"/>
              </w:rPr>
              <w:t>l C vlo</w:t>
            </w:r>
            <w:r>
              <w:rPr>
                <w:rFonts w:ascii="Helvetica" w:hAnsi="Helvetica"/>
              </w:rPr>
              <w:t>žka 88450</w:t>
            </w:r>
          </w:p>
          <w:p w:rsidR="00157D85" w:rsidRDefault="0063735A">
            <w:pPr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</w:rPr>
              <w:t xml:space="preserve">Bankovní spojení CZK: </w:t>
            </w:r>
            <w:r w:rsidR="00F45993">
              <w:rPr>
                <w:rFonts w:ascii="Helvetica" w:hAnsi="Helvetica"/>
              </w:rPr>
              <w:t>xxxxxxxxxxxxxxxxxxxxxxxxx</w:t>
            </w:r>
          </w:p>
          <w:p w:rsidR="00157D85" w:rsidRDefault="0063735A">
            <w:pPr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</w:rPr>
              <w:t xml:space="preserve">Bankovní spojení </w:t>
            </w:r>
            <w:r>
              <w:rPr>
                <w:rFonts w:ascii="Helvetica" w:hAnsi="Helvetica"/>
                <w:lang w:val="de-DE"/>
              </w:rPr>
              <w:t xml:space="preserve">EUR, USD: </w:t>
            </w:r>
            <w:r w:rsidR="00F45993">
              <w:rPr>
                <w:rFonts w:ascii="Helvetica" w:hAnsi="Helvetica"/>
                <w:lang w:val="de-DE"/>
              </w:rPr>
              <w:t>xxxxxxxxxxxxxxxxxxxxxxxxxxxxxxxxxxxxxxxx</w:t>
            </w:r>
          </w:p>
          <w:p w:rsidR="00157D85" w:rsidRDefault="0063735A">
            <w:pPr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b/>
                <w:bCs/>
                <w:lang w:val="de-DE"/>
              </w:rPr>
              <w:t xml:space="preserve">Tel.: </w:t>
            </w:r>
            <w:r w:rsidR="00F45993">
              <w:rPr>
                <w:rFonts w:ascii="Helvetica" w:hAnsi="Helvetica"/>
                <w:b/>
                <w:bCs/>
                <w:lang w:val="de-DE"/>
              </w:rPr>
              <w:t>xxxxxxxxxxxx</w:t>
            </w:r>
            <w:r>
              <w:rPr>
                <w:rFonts w:ascii="Helvetica" w:hAnsi="Helvetica"/>
              </w:rPr>
              <w:t xml:space="preserve">), fax: </w:t>
            </w:r>
            <w:r w:rsidR="00F45993">
              <w:rPr>
                <w:rFonts w:ascii="Helvetica" w:hAnsi="Helvetica"/>
              </w:rPr>
              <w:t>xxxxxxxxxxxx</w:t>
            </w:r>
            <w:r>
              <w:rPr>
                <w:rFonts w:ascii="Helvetica" w:hAnsi="Helvetica"/>
              </w:rPr>
              <w:t xml:space="preserve">, email: </w:t>
            </w:r>
            <w:r w:rsidR="00F45993">
              <w:rPr>
                <w:rFonts w:ascii="Helvetica" w:hAnsi="Helvetica"/>
              </w:rPr>
              <w:t>xxxxxxxxxxxxxxxx</w:t>
            </w:r>
          </w:p>
          <w:p w:rsidR="00157D85" w:rsidRDefault="0063735A" w:rsidP="00F45993">
            <w:r>
              <w:rPr>
                <w:rFonts w:ascii="Helvetica" w:hAnsi="Helvetica"/>
              </w:rPr>
              <w:t xml:space="preserve">zastoupená </w:t>
            </w:r>
            <w:r>
              <w:rPr>
                <w:rFonts w:ascii="Helvetica" w:hAnsi="Helvetica"/>
                <w:lang w:val="it-IT"/>
              </w:rPr>
              <w:t>opr</w:t>
            </w:r>
            <w:r>
              <w:rPr>
                <w:rFonts w:ascii="Helvetica" w:hAnsi="Helvetica"/>
              </w:rPr>
              <w:t xml:space="preserve">ávněným zástupcem </w:t>
            </w:r>
            <w:r w:rsidR="00F45993">
              <w:rPr>
                <w:rFonts w:ascii="Helvetica" w:hAnsi="Helvetica"/>
              </w:rPr>
              <w:t>xxxxxxxxxxxxxxxxxxxxxx</w:t>
            </w:r>
          </w:p>
        </w:tc>
      </w:tr>
    </w:tbl>
    <w:p w:rsidR="00157D85" w:rsidRDefault="00157D85">
      <w:pPr>
        <w:pStyle w:val="Nadpis1"/>
        <w:widowControl w:val="0"/>
        <w:ind w:left="2" w:hanging="2"/>
      </w:pPr>
    </w:p>
    <w:p w:rsidR="00157D85" w:rsidRDefault="00157D85">
      <w:pPr>
        <w:rPr>
          <w:rFonts w:ascii="Helvetica" w:eastAsia="Helvetica" w:hAnsi="Helvetica" w:cs="Helvetica"/>
        </w:rPr>
      </w:pPr>
    </w:p>
    <w:p w:rsidR="00157D85" w:rsidRDefault="0063735A">
      <w:pPr>
        <w:pStyle w:val="Nadpis1"/>
        <w:pBdr>
          <w:bottom w:val="single" w:sz="4" w:space="0" w:color="BFBFBF"/>
        </w:pBdr>
      </w:pPr>
      <w:r>
        <w:t>ÚČASTNÍK (SMLUVNÍ UŽ</w:t>
      </w:r>
      <w:r>
        <w:rPr>
          <w:lang w:val="de-DE"/>
        </w:rPr>
        <w:t>IVATEL) - PODNIKATEL (PODNIKAJ</w:t>
      </w:r>
      <w:r>
        <w:t>ÍCÍ PRÁ</w:t>
      </w:r>
      <w:r>
        <w:rPr>
          <w:lang w:val="nl-NL"/>
        </w:rPr>
        <w:t>VNICK</w:t>
      </w:r>
      <w:r>
        <w:t>Á OSOBA/PODNIKAJÍCÍ FYZICKÁ OSOBA)</w:t>
      </w:r>
    </w:p>
    <w:tbl>
      <w:tblPr>
        <w:tblW w:w="1132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2"/>
        <w:gridCol w:w="7926"/>
      </w:tblGrid>
      <w:tr w:rsidR="00157D85">
        <w:trPr>
          <w:trHeight w:val="2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D85" w:rsidRDefault="0063735A">
            <w:r>
              <w:t>Obchodní firma / Jm</w:t>
            </w:r>
            <w:r>
              <w:rPr>
                <w:lang w:val="fr-FR"/>
              </w:rPr>
              <w:t>é</w:t>
            </w:r>
            <w:r>
              <w:t>no Příjmení: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56" w:type="dxa"/>
              <w:bottom w:w="80" w:type="dxa"/>
              <w:right w:w="80" w:type="dxa"/>
            </w:tcMar>
          </w:tcPr>
          <w:p w:rsidR="00157D85" w:rsidRDefault="0063735A">
            <w:pPr>
              <w:ind w:left="176" w:hanging="176"/>
            </w:pPr>
            <w:r>
              <w:rPr>
                <w:rFonts w:ascii="Helvetica" w:hAnsi="Helvetica"/>
                <w:b/>
                <w:bCs/>
              </w:rPr>
              <w:t>Výzkumný ústav potravinářský Praha V.V.I.</w:t>
            </w:r>
          </w:p>
        </w:tc>
      </w:tr>
      <w:tr w:rsidR="00157D85">
        <w:trPr>
          <w:trHeight w:val="2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Sídlo: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Radiová 1285/7 , Praha 10, 102 00</w:t>
            </w:r>
          </w:p>
        </w:tc>
      </w:tr>
      <w:tr w:rsidR="00157D85">
        <w:trPr>
          <w:trHeight w:val="4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Kontaktní adresa (je-li odlišná od sídla):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---</w:t>
            </w:r>
          </w:p>
        </w:tc>
      </w:tr>
      <w:tr w:rsidR="00157D85">
        <w:trPr>
          <w:trHeight w:val="2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Adresa instalace: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Radiová 1285/7 , Praha 10, 102 00</w:t>
            </w:r>
          </w:p>
        </w:tc>
      </w:tr>
      <w:tr w:rsidR="00157D85">
        <w:trPr>
          <w:trHeight w:val="2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IČ: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0027022</w:t>
            </w:r>
          </w:p>
        </w:tc>
      </w:tr>
      <w:tr w:rsidR="00157D85">
        <w:trPr>
          <w:trHeight w:val="2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DIČ: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CZ0027022</w:t>
            </w:r>
          </w:p>
        </w:tc>
      </w:tr>
      <w:tr w:rsidR="00157D85">
        <w:trPr>
          <w:trHeight w:val="2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Spisová značka: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157D85"/>
        </w:tc>
      </w:tr>
      <w:tr w:rsidR="00157D85">
        <w:trPr>
          <w:trHeight w:val="2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Telefon, email: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F45993">
            <w:r>
              <w:rPr>
                <w:rFonts w:ascii="Helvetica" w:hAnsi="Helvetica"/>
              </w:rPr>
              <w:t>xxxxxxxxxxxxxxxxxxxxxxxxxxxxx</w:t>
            </w:r>
          </w:p>
        </w:tc>
      </w:tr>
      <w:tr w:rsidR="00157D85">
        <w:trPr>
          <w:trHeight w:val="2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Oprávněný zástupce: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--- tel. --- email: ---</w:t>
            </w:r>
          </w:p>
        </w:tc>
      </w:tr>
      <w:tr w:rsidR="00157D85">
        <w:trPr>
          <w:trHeight w:val="2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Pověřený zástupce: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F45993">
            <w:r>
              <w:rPr>
                <w:rFonts w:ascii="Helvetica" w:hAnsi="Helvetica"/>
              </w:rPr>
              <w:t>xxxxxxxxxxxxxxxxxxxxxxxxx</w:t>
            </w:r>
          </w:p>
        </w:tc>
      </w:tr>
      <w:tr w:rsidR="00157D85">
        <w:trPr>
          <w:trHeight w:val="2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Kontaktní osoba: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--- tel. --- email: ---</w:t>
            </w:r>
          </w:p>
        </w:tc>
      </w:tr>
      <w:tr w:rsidR="00157D85">
        <w:trPr>
          <w:trHeight w:val="2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Email pro zasílání dokladů: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773D9B" w:rsidP="00F45993">
            <w:hyperlink r:id="rId7" w:history="1">
              <w:r w:rsidR="00F45993">
                <w:rPr>
                  <w:rStyle w:val="Hyperlink0"/>
                  <w:rFonts w:ascii="Helvetica" w:hAnsi="Helvetica"/>
                </w:rPr>
                <w:t>xxxxxxxxxxxxxxxxxxxxxxxxxxx</w:t>
              </w:r>
            </w:hyperlink>
          </w:p>
        </w:tc>
      </w:tr>
    </w:tbl>
    <w:p w:rsidR="00157D85" w:rsidRDefault="00157D85">
      <w:pPr>
        <w:pStyle w:val="Nadpis1"/>
        <w:widowControl w:val="0"/>
        <w:ind w:left="108" w:hanging="108"/>
      </w:pPr>
    </w:p>
    <w:p w:rsidR="00157D85" w:rsidRDefault="00157D85">
      <w:pPr>
        <w:rPr>
          <w:rFonts w:ascii="Helvetica" w:eastAsia="Helvetica" w:hAnsi="Helvetica" w:cs="Helvetica"/>
        </w:rPr>
      </w:pPr>
    </w:p>
    <w:p w:rsidR="00157D85" w:rsidRDefault="0063735A">
      <w:pPr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  <w:color w:val="62B93D"/>
          <w:u w:color="62B93D"/>
          <w:lang w:val="en-US"/>
        </w:rPr>
        <w:t>UŽIVATEL</w:t>
      </w:r>
      <w:r>
        <w:rPr>
          <w:rFonts w:ascii="Helvetica" w:hAnsi="Helvetica"/>
        </w:rPr>
        <w:t xml:space="preserve"> (je-li odlišný od účastníka):</w:t>
      </w:r>
    </w:p>
    <w:tbl>
      <w:tblPr>
        <w:tblW w:w="105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72"/>
        <w:gridCol w:w="7168"/>
      </w:tblGrid>
      <w:tr w:rsidR="00157D85">
        <w:trPr>
          <w:trHeight w:val="225"/>
        </w:trPr>
        <w:tc>
          <w:tcPr>
            <w:tcW w:w="33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t>Obchodní firma / Jm</w:t>
            </w:r>
            <w:r>
              <w:rPr>
                <w:lang w:val="fr-FR"/>
              </w:rPr>
              <w:t>é</w:t>
            </w:r>
            <w:r>
              <w:t>no Příjmení:</w:t>
            </w:r>
          </w:p>
        </w:tc>
        <w:tc>
          <w:tcPr>
            <w:tcW w:w="716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51" w:type="dxa"/>
              <w:bottom w:w="80" w:type="dxa"/>
              <w:right w:w="80" w:type="dxa"/>
            </w:tcMar>
          </w:tcPr>
          <w:p w:rsidR="00157D85" w:rsidRDefault="0063735A">
            <w:pPr>
              <w:ind w:left="571" w:hanging="571"/>
            </w:pPr>
            <w:r>
              <w:rPr>
                <w:rFonts w:ascii="Helvetica" w:hAnsi="Helvetica"/>
              </w:rPr>
              <w:t>---</w:t>
            </w:r>
          </w:p>
        </w:tc>
      </w:tr>
      <w:tr w:rsidR="00157D85">
        <w:trPr>
          <w:trHeight w:val="220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Adresa instalace: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---</w:t>
            </w:r>
          </w:p>
        </w:tc>
      </w:tr>
      <w:tr w:rsidR="00157D85">
        <w:trPr>
          <w:trHeight w:val="220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Kontaktní osoba: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--- tel. --- email: ---</w:t>
            </w:r>
          </w:p>
        </w:tc>
      </w:tr>
    </w:tbl>
    <w:p w:rsidR="00157D85" w:rsidRDefault="00157D85">
      <w:pPr>
        <w:widowControl w:val="0"/>
        <w:ind w:left="108" w:hanging="108"/>
        <w:rPr>
          <w:rFonts w:ascii="Helvetica" w:eastAsia="Helvetica" w:hAnsi="Helvetica" w:cs="Helvetica"/>
        </w:rPr>
      </w:pPr>
    </w:p>
    <w:p w:rsidR="00157D85" w:rsidRDefault="00157D85">
      <w:pPr>
        <w:rPr>
          <w:rFonts w:ascii="Helvetica" w:eastAsia="Helvetica" w:hAnsi="Helvetica" w:cs="Helvetica"/>
        </w:rPr>
      </w:pPr>
    </w:p>
    <w:p w:rsidR="00157D85" w:rsidRDefault="00157D85">
      <w:pPr>
        <w:pStyle w:val="Nadpis1"/>
      </w:pPr>
    </w:p>
    <w:p w:rsidR="00157D85" w:rsidRDefault="00157D85">
      <w:pPr>
        <w:pStyle w:val="Nadpis1"/>
      </w:pPr>
    </w:p>
    <w:p w:rsidR="00576D5B" w:rsidRDefault="00576D5B" w:rsidP="00576D5B"/>
    <w:p w:rsidR="00576D5B" w:rsidRDefault="00576D5B" w:rsidP="00576D5B"/>
    <w:p w:rsidR="00576D5B" w:rsidRDefault="00576D5B" w:rsidP="00576D5B"/>
    <w:p w:rsidR="00576D5B" w:rsidRDefault="00576D5B" w:rsidP="00576D5B"/>
    <w:p w:rsidR="00576D5B" w:rsidRDefault="00576D5B" w:rsidP="00576D5B"/>
    <w:p w:rsidR="00576D5B" w:rsidRDefault="00576D5B" w:rsidP="00576D5B"/>
    <w:p w:rsidR="00576D5B" w:rsidRDefault="00576D5B" w:rsidP="00576D5B"/>
    <w:p w:rsidR="00576D5B" w:rsidRPr="00576D5B" w:rsidRDefault="00576D5B" w:rsidP="00576D5B"/>
    <w:p w:rsidR="00157D85" w:rsidRDefault="00157D85">
      <w:pPr>
        <w:pStyle w:val="Nadpis1"/>
      </w:pPr>
    </w:p>
    <w:p w:rsidR="00157D85" w:rsidRDefault="00157D85">
      <w:pPr>
        <w:pStyle w:val="Nadpis1"/>
      </w:pPr>
    </w:p>
    <w:p w:rsidR="00157D85" w:rsidRDefault="00157D85">
      <w:pPr>
        <w:pStyle w:val="Nadpis1"/>
      </w:pPr>
    </w:p>
    <w:p w:rsidR="00576D5B" w:rsidRDefault="00576D5B" w:rsidP="00576D5B"/>
    <w:p w:rsidR="00576D5B" w:rsidRDefault="00576D5B" w:rsidP="00576D5B"/>
    <w:p w:rsidR="00576D5B" w:rsidRDefault="00576D5B" w:rsidP="00576D5B"/>
    <w:p w:rsidR="00576D5B" w:rsidRDefault="00576D5B" w:rsidP="00576D5B"/>
    <w:p w:rsidR="00576D5B" w:rsidRDefault="00576D5B" w:rsidP="00576D5B"/>
    <w:p w:rsidR="00576D5B" w:rsidRDefault="00576D5B" w:rsidP="00576D5B"/>
    <w:p w:rsidR="00576D5B" w:rsidRPr="00576D5B" w:rsidRDefault="00576D5B" w:rsidP="00576D5B"/>
    <w:p w:rsidR="00576D5B" w:rsidRDefault="00576D5B">
      <w:pPr>
        <w:pStyle w:val="Nadpis1"/>
      </w:pPr>
    </w:p>
    <w:p w:rsidR="00576D5B" w:rsidRDefault="00576D5B">
      <w:pPr>
        <w:pStyle w:val="Nadpis1"/>
      </w:pPr>
    </w:p>
    <w:p w:rsidR="00576D5B" w:rsidRDefault="00576D5B">
      <w:pPr>
        <w:pStyle w:val="Nadpis1"/>
      </w:pPr>
    </w:p>
    <w:p w:rsidR="00576D5B" w:rsidRDefault="00576D5B">
      <w:pPr>
        <w:pStyle w:val="Nadpis1"/>
      </w:pPr>
    </w:p>
    <w:p w:rsidR="00576D5B" w:rsidRDefault="00576D5B">
      <w:pPr>
        <w:pStyle w:val="Nadpis1"/>
      </w:pPr>
    </w:p>
    <w:p w:rsidR="00157D85" w:rsidRDefault="0063735A">
      <w:pPr>
        <w:pStyle w:val="Nadpis1"/>
      </w:pPr>
      <w:r>
        <w:t>PŘ</w:t>
      </w:r>
      <w:r>
        <w:rPr>
          <w:lang w:val="en-US"/>
        </w:rPr>
        <w:t>EDM</w:t>
      </w:r>
      <w:r>
        <w:t>Ě</w:t>
      </w:r>
      <w:r>
        <w:rPr>
          <w:lang w:val="en-US"/>
        </w:rPr>
        <w:t>T SMLOUVY</w:t>
      </w:r>
    </w:p>
    <w:tbl>
      <w:tblPr>
        <w:tblW w:w="1048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85"/>
      </w:tblGrid>
      <w:tr w:rsidR="00157D85">
        <w:trPr>
          <w:trHeight w:val="2645"/>
        </w:trPr>
        <w:tc>
          <w:tcPr>
            <w:tcW w:w="10485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pPr>
              <w:jc w:val="both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</w:rPr>
              <w:t>Předmětem t</w:t>
            </w:r>
            <w:r>
              <w:rPr>
                <w:rFonts w:ascii="Helvetica" w:hAnsi="Helvetica"/>
                <w:lang w:val="fr-FR"/>
              </w:rPr>
              <w:t>é</w:t>
            </w:r>
            <w:r>
              <w:rPr>
                <w:rFonts w:ascii="Helvetica" w:hAnsi="Helvetica"/>
              </w:rPr>
              <w:t>to smlouvy je závazek poskytovatele poskytovat účastníkovi službu WIA MAX (kombinaci služby Připojení k síti Internet a služby SIPY) dle níže uvedených parametrů a za podmínek popsaných ve Všeobecných podmínkách poskytování služeb elektronických komunikací WIA, Provozních podmínkách poskytování připojení k síti internet a Provozních podmínkách služ</w:t>
            </w:r>
            <w:r>
              <w:rPr>
                <w:rFonts w:ascii="Helvetica" w:hAnsi="Helvetica"/>
                <w:lang w:val="en-US"/>
              </w:rPr>
              <w:t>by SIPY (d</w:t>
            </w:r>
            <w:r>
              <w:rPr>
                <w:rFonts w:ascii="Helvetica" w:hAnsi="Helvetica"/>
              </w:rPr>
              <w:t>ále jen podmínky) a závazek účastníka za tyto služby platit úhradu dle t</w:t>
            </w:r>
            <w:r>
              <w:rPr>
                <w:rFonts w:ascii="Helvetica" w:hAnsi="Helvetica"/>
                <w:lang w:val="fr-FR"/>
              </w:rPr>
              <w:t>é</w:t>
            </w:r>
            <w:r>
              <w:rPr>
                <w:rFonts w:ascii="Helvetica" w:hAnsi="Helvetica"/>
              </w:rPr>
              <w:t>to smlouvy, podmínek a ceníků</w:t>
            </w:r>
            <w:r>
              <w:rPr>
                <w:rFonts w:ascii="Helvetica" w:hAnsi="Helvetica"/>
                <w:lang w:val="nl-NL"/>
              </w:rPr>
              <w:t>. Ned</w:t>
            </w:r>
            <w:r>
              <w:rPr>
                <w:rFonts w:ascii="Helvetica" w:hAnsi="Helvetica"/>
              </w:rPr>
              <w:t xml:space="preserve">ílnou součástí smlouvy jsou: </w:t>
            </w:r>
          </w:p>
          <w:p w:rsidR="00157D85" w:rsidRDefault="0063735A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</w:t>
            </w:r>
            <w:r>
              <w:rPr>
                <w:sz w:val="18"/>
                <w:szCs w:val="18"/>
                <w:lang w:val="fr-FR"/>
              </w:rPr>
              <w:t xml:space="preserve">é </w:t>
            </w:r>
            <w:r>
              <w:rPr>
                <w:sz w:val="18"/>
                <w:szCs w:val="18"/>
              </w:rPr>
              <w:t>podmínky poskytování služeb elektronických komunikací společnosti WIA spol. s r.o. v aktuálním znění,</w:t>
            </w:r>
          </w:p>
          <w:p w:rsidR="00157D85" w:rsidRDefault="0063735A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Provozní podmínky poskytování připojení k sí</w:t>
            </w:r>
            <w:r>
              <w:rPr>
                <w:sz w:val="18"/>
                <w:szCs w:val="18"/>
                <w:lang w:val="it-IT"/>
              </w:rPr>
              <w:t>ti internet v</w:t>
            </w:r>
            <w:r>
              <w:rPr>
                <w:sz w:val="18"/>
                <w:szCs w:val="18"/>
              </w:rPr>
              <w:t> aktuálním znění,</w:t>
            </w:r>
          </w:p>
          <w:p w:rsidR="00157D85" w:rsidRDefault="0063735A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Provozní podmínky služ</w:t>
            </w:r>
            <w:r>
              <w:rPr>
                <w:sz w:val="18"/>
                <w:szCs w:val="18"/>
                <w:lang w:val="en-US"/>
              </w:rPr>
              <w:t>by SIPY v</w:t>
            </w:r>
            <w:r>
              <w:rPr>
                <w:sz w:val="18"/>
                <w:szCs w:val="18"/>
              </w:rPr>
              <w:t> aktuálním znění,</w:t>
            </w:r>
          </w:p>
          <w:p w:rsidR="00157D85" w:rsidRDefault="0063735A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Aktu</w:t>
            </w:r>
            <w:r>
              <w:rPr>
                <w:sz w:val="18"/>
                <w:szCs w:val="18"/>
              </w:rPr>
              <w:t>ální Ceník administrativních poplatků,</w:t>
            </w:r>
          </w:p>
          <w:p w:rsidR="00157D85" w:rsidRDefault="0063735A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Ochrana osobní</w:t>
            </w:r>
            <w:r>
              <w:rPr>
                <w:sz w:val="18"/>
                <w:szCs w:val="18"/>
                <w:lang w:val="de-DE"/>
              </w:rPr>
              <w:t xml:space="preserve">ch </w:t>
            </w:r>
            <w:r>
              <w:rPr>
                <w:sz w:val="18"/>
                <w:szCs w:val="18"/>
              </w:rPr>
              <w:t xml:space="preserve">údajů ve WIA spol. s r.o. v aktuálním znění. </w:t>
            </w:r>
          </w:p>
          <w:p w:rsidR="00157D85" w:rsidRDefault="0063735A">
            <w:r>
              <w:rPr>
                <w:rFonts w:ascii="Helvetica" w:hAnsi="Helvetica"/>
              </w:rPr>
              <w:t>Úpln</w:t>
            </w:r>
            <w:r>
              <w:rPr>
                <w:rFonts w:ascii="Helvetica" w:hAnsi="Helvetica"/>
                <w:lang w:val="fr-FR"/>
              </w:rPr>
              <w:t xml:space="preserve">é </w:t>
            </w:r>
            <w:r>
              <w:rPr>
                <w:rFonts w:ascii="Helvetica" w:hAnsi="Helvetica"/>
              </w:rPr>
              <w:t xml:space="preserve">aktuální znění podmínek je k dispozici na www stránkách poskytovatele na adrese </w:t>
            </w:r>
            <w:hyperlink r:id="rId8" w:history="1">
              <w:r>
                <w:rPr>
                  <w:rStyle w:val="Hyperlink1"/>
                  <w:rFonts w:ascii="Helvetica" w:hAnsi="Helvetica"/>
                </w:rPr>
                <w:t>http://www.wia.cz</w:t>
              </w:r>
            </w:hyperlink>
            <w:r>
              <w:rPr>
                <w:rFonts w:ascii="Helvetica" w:hAnsi="Helvetica"/>
              </w:rPr>
              <w:t xml:space="preserve"> v sekci dokumenty. </w:t>
            </w:r>
          </w:p>
        </w:tc>
      </w:tr>
    </w:tbl>
    <w:p w:rsidR="00157D85" w:rsidRDefault="00157D85">
      <w:pPr>
        <w:pStyle w:val="Nadpis1"/>
        <w:widowControl w:val="0"/>
        <w:ind w:left="108" w:hanging="108"/>
      </w:pPr>
    </w:p>
    <w:p w:rsidR="00157D85" w:rsidRDefault="0063735A">
      <w:pPr>
        <w:pStyle w:val="Nadpis1"/>
      </w:pPr>
      <w:r>
        <w:rPr>
          <w:lang w:val="en-US"/>
        </w:rPr>
        <w:t>PARAMETRY A CENY SLU</w:t>
      </w:r>
      <w:r>
        <w:t>Ž</w:t>
      </w:r>
      <w:r>
        <w:rPr>
          <w:lang w:val="es-ES_tradnl"/>
        </w:rPr>
        <w:t>BY P</w:t>
      </w:r>
      <w:r>
        <w:t xml:space="preserve">ŘIPOJENÍ </w:t>
      </w:r>
      <w:r>
        <w:rPr>
          <w:lang w:val="de-DE"/>
        </w:rPr>
        <w:t>K S</w:t>
      </w:r>
      <w:r>
        <w:t>Í</w:t>
      </w:r>
      <w:r>
        <w:rPr>
          <w:lang w:val="de-DE"/>
        </w:rPr>
        <w:t>TI INTERNET</w:t>
      </w:r>
    </w:p>
    <w:tbl>
      <w:tblPr>
        <w:tblW w:w="1061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5"/>
        <w:gridCol w:w="3556"/>
        <w:gridCol w:w="1952"/>
        <w:gridCol w:w="3415"/>
      </w:tblGrid>
      <w:tr w:rsidR="00157D85">
        <w:trPr>
          <w:trHeight w:val="225"/>
        </w:trPr>
        <w:tc>
          <w:tcPr>
            <w:tcW w:w="1695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Kapacita připojení:</w:t>
            </w:r>
          </w:p>
        </w:tc>
        <w:tc>
          <w:tcPr>
            <w:tcW w:w="355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40</w:t>
            </w:r>
            <w:r>
              <w:rPr>
                <w:rFonts w:ascii="Helvetica" w:hAnsi="Helvetica"/>
                <w:lang w:val="it-IT"/>
              </w:rPr>
              <w:t xml:space="preserve"> Mbps</w:t>
            </w:r>
          </w:p>
        </w:tc>
        <w:tc>
          <w:tcPr>
            <w:tcW w:w="195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Instalační poplatek:</w:t>
            </w:r>
          </w:p>
        </w:tc>
        <w:tc>
          <w:tcPr>
            <w:tcW w:w="341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0 CZK</w:t>
            </w:r>
          </w:p>
        </w:tc>
      </w:tr>
      <w:tr w:rsidR="00157D85">
        <w:trPr>
          <w:trHeight w:val="22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  <w:lang w:val="es-ES_tradnl"/>
              </w:rPr>
              <w:t>Agregace: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  <w:lang w:val="ru-RU"/>
              </w:rPr>
              <w:t>1:</w:t>
            </w:r>
            <w:r>
              <w:rPr>
                <w:rFonts w:ascii="Helvetica" w:hAnsi="Helvetica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Měsíční poplatek: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3 099 CZK</w:t>
            </w:r>
          </w:p>
        </w:tc>
      </w:tr>
      <w:tr w:rsidR="00157D85">
        <w:trPr>
          <w:trHeight w:val="220"/>
        </w:trPr>
        <w:tc>
          <w:tcPr>
            <w:tcW w:w="10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Zvláštní ujednání: Tato smlouva nahrazuje veškeré předchozí smluvní dokumenty.</w:t>
            </w:r>
          </w:p>
        </w:tc>
      </w:tr>
    </w:tbl>
    <w:p w:rsidR="00157D85" w:rsidRDefault="00157D85">
      <w:pPr>
        <w:pStyle w:val="Nadpis1"/>
        <w:widowControl w:val="0"/>
        <w:ind w:left="108" w:hanging="108"/>
      </w:pPr>
    </w:p>
    <w:p w:rsidR="00157D85" w:rsidRDefault="0063735A">
      <w:pPr>
        <w:pStyle w:val="Nadpis1"/>
      </w:pPr>
      <w:r>
        <w:rPr>
          <w:lang w:val="en-US"/>
        </w:rPr>
        <w:t>PARAMETRY A CENY SLU</w:t>
      </w:r>
      <w:r>
        <w:t>Ž</w:t>
      </w:r>
      <w:r>
        <w:rPr>
          <w:lang w:val="es-ES_tradnl"/>
        </w:rPr>
        <w:t>BY SIPY</w:t>
      </w:r>
    </w:p>
    <w:tbl>
      <w:tblPr>
        <w:tblW w:w="1062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7"/>
        <w:gridCol w:w="3560"/>
        <w:gridCol w:w="2944"/>
        <w:gridCol w:w="2420"/>
      </w:tblGrid>
      <w:tr w:rsidR="00157D85">
        <w:trPr>
          <w:trHeight w:val="445"/>
        </w:trPr>
        <w:tc>
          <w:tcPr>
            <w:tcW w:w="169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Instalační poplatek: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0 CZK</w:t>
            </w:r>
          </w:p>
        </w:tc>
        <w:tc>
          <w:tcPr>
            <w:tcW w:w="294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Minimální objem hovorn</w:t>
            </w:r>
            <w:r>
              <w:rPr>
                <w:rFonts w:ascii="Helvetica" w:hAnsi="Helvetica"/>
                <w:lang w:val="fr-FR"/>
              </w:rPr>
              <w:t>é</w:t>
            </w:r>
            <w:r>
              <w:rPr>
                <w:rFonts w:ascii="Helvetica" w:hAnsi="Helvetica"/>
                <w:lang w:val="it-IT"/>
              </w:rPr>
              <w:t>ho:</w:t>
            </w:r>
          </w:p>
        </w:tc>
        <w:tc>
          <w:tcPr>
            <w:tcW w:w="242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0 CZK</w:t>
            </w:r>
          </w:p>
        </w:tc>
      </w:tr>
      <w:tr w:rsidR="00157D85">
        <w:trPr>
          <w:trHeight w:val="2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Měsíční poplatek: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800 CZK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Poč</w:t>
            </w:r>
            <w:r>
              <w:rPr>
                <w:rFonts w:ascii="Helvetica" w:hAnsi="Helvetica"/>
                <w:lang w:val="da-DK"/>
              </w:rPr>
              <w:t>et p</w:t>
            </w:r>
            <w:r>
              <w:rPr>
                <w:rFonts w:ascii="Helvetica" w:hAnsi="Helvetica"/>
              </w:rPr>
              <w:t>řidělených veřejný</w:t>
            </w:r>
            <w:r>
              <w:rPr>
                <w:rFonts w:ascii="Helvetica" w:hAnsi="Helvetica"/>
                <w:lang w:val="de-DE"/>
              </w:rPr>
              <w:t xml:space="preserve">ch </w:t>
            </w:r>
            <w:r>
              <w:rPr>
                <w:rFonts w:ascii="Helvetica" w:hAnsi="Helvetica"/>
              </w:rPr>
              <w:t>čí</w:t>
            </w:r>
            <w:r>
              <w:rPr>
                <w:rFonts w:ascii="Helvetica" w:hAnsi="Helvetica"/>
                <w:lang w:val="de-DE"/>
              </w:rPr>
              <w:t>sel: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0 čísel</w:t>
            </w:r>
          </w:p>
        </w:tc>
      </w:tr>
      <w:tr w:rsidR="00157D85">
        <w:trPr>
          <w:trHeight w:val="220"/>
        </w:trPr>
        <w:tc>
          <w:tcPr>
            <w:tcW w:w="10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     </w:t>
            </w:r>
          </w:p>
        </w:tc>
      </w:tr>
    </w:tbl>
    <w:p w:rsidR="00157D85" w:rsidRDefault="00157D85">
      <w:pPr>
        <w:pStyle w:val="Nadpis1"/>
        <w:widowControl w:val="0"/>
        <w:ind w:left="108" w:hanging="108"/>
      </w:pPr>
    </w:p>
    <w:p w:rsidR="00157D85" w:rsidRDefault="0063735A">
      <w:pPr>
        <w:pStyle w:val="Nadpis1"/>
      </w:pPr>
      <w:r>
        <w:t>PLATNOST SMLOUVY, PLATEBNÍ PODMÍ</w:t>
      </w:r>
      <w:r>
        <w:rPr>
          <w:lang w:val="de-DE"/>
        </w:rPr>
        <w:t>NKY</w:t>
      </w:r>
    </w:p>
    <w:tbl>
      <w:tblPr>
        <w:tblW w:w="1063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0"/>
        <w:gridCol w:w="2431"/>
        <w:gridCol w:w="1674"/>
        <w:gridCol w:w="3696"/>
      </w:tblGrid>
      <w:tr w:rsidR="00157D85">
        <w:trPr>
          <w:trHeight w:val="445"/>
        </w:trPr>
        <w:tc>
          <w:tcPr>
            <w:tcW w:w="283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Smlouva uzavřena na dobu:</w:t>
            </w:r>
          </w:p>
        </w:tc>
        <w:tc>
          <w:tcPr>
            <w:tcW w:w="243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určitou, 24 měsíců od dne předání služby</w:t>
            </w:r>
          </w:p>
        </w:tc>
        <w:tc>
          <w:tcPr>
            <w:tcW w:w="167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Způsob úhrady:</w:t>
            </w:r>
          </w:p>
        </w:tc>
        <w:tc>
          <w:tcPr>
            <w:tcW w:w="369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Bankovním převodem</w:t>
            </w:r>
          </w:p>
        </w:tc>
      </w:tr>
      <w:tr w:rsidR="00157D85">
        <w:trPr>
          <w:trHeight w:val="22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Minimální doba užívání služby: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Výpovědní lhůta: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30 dní</w:t>
            </w:r>
          </w:p>
        </w:tc>
      </w:tr>
      <w:tr w:rsidR="00157D85">
        <w:trPr>
          <w:trHeight w:val="220"/>
        </w:trPr>
        <w:tc>
          <w:tcPr>
            <w:tcW w:w="10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     </w:t>
            </w:r>
          </w:p>
        </w:tc>
      </w:tr>
    </w:tbl>
    <w:p w:rsidR="00157D85" w:rsidRDefault="00157D85">
      <w:pPr>
        <w:pStyle w:val="Nadpis1"/>
        <w:widowControl w:val="0"/>
        <w:ind w:left="108" w:hanging="108"/>
      </w:pPr>
    </w:p>
    <w:p w:rsidR="00157D85" w:rsidRDefault="0063735A">
      <w:pPr>
        <w:pStyle w:val="Nadpis1"/>
      </w:pPr>
      <w:r>
        <w:t>ZÁVĚREČNÁ USTANOVENÍ</w:t>
      </w:r>
    </w:p>
    <w:tbl>
      <w:tblPr>
        <w:tblW w:w="1063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31"/>
      </w:tblGrid>
      <w:tr w:rsidR="00157D85">
        <w:trPr>
          <w:trHeight w:val="3399"/>
        </w:trPr>
        <w:tc>
          <w:tcPr>
            <w:tcW w:w="1063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pPr>
              <w:jc w:val="both"/>
            </w:pPr>
            <w:r>
              <w:t>V případě ukončení smlouvy nebo někter</w:t>
            </w:r>
            <w:r>
              <w:rPr>
                <w:lang w:val="fr-FR"/>
              </w:rPr>
              <w:t xml:space="preserve">é </w:t>
            </w:r>
            <w:r>
              <w:t>služby dří</w:t>
            </w:r>
            <w:r>
              <w:rPr>
                <w:lang w:val="it-IT"/>
              </w:rPr>
              <w:t>ve, ne</w:t>
            </w:r>
            <w:r>
              <w:t>ž uplyne minimální doba užívání někter</w:t>
            </w:r>
            <w:r>
              <w:rPr>
                <w:lang w:val="fr-FR"/>
              </w:rPr>
              <w:t xml:space="preserve">é </w:t>
            </w:r>
            <w:r>
              <w:t>služby, ať již výpovědí nebo dohodou smluvních stran, má poskytovatel prá</w:t>
            </w:r>
            <w:r>
              <w:rPr>
                <w:lang w:val="it-IT"/>
              </w:rPr>
              <w:t xml:space="preserve">vo </w:t>
            </w:r>
            <w:r>
              <w:t xml:space="preserve">účtovat účastníkovi jednorázový poplatek rovný </w:t>
            </w:r>
            <w:r>
              <w:rPr>
                <w:lang w:val="fr-FR"/>
              </w:rPr>
              <w:t>sou</w:t>
            </w:r>
            <w:r>
              <w:t>čtu měsíčních poplatků (paušálů) zbývajících do konce sjednan</w:t>
            </w:r>
            <w:r>
              <w:rPr>
                <w:lang w:val="fr-FR"/>
              </w:rPr>
              <w:t xml:space="preserve">é </w:t>
            </w:r>
            <w:r>
              <w:t>minimální doby užívání služby nebo součtu minimálních sjednaný</w:t>
            </w:r>
            <w:r>
              <w:rPr>
                <w:lang w:val="de-DE"/>
              </w:rPr>
              <w:t>ch m</w:t>
            </w:r>
            <w:r>
              <w:t>ěsíčních plnění (minimální objem hovorn</w:t>
            </w:r>
            <w:r>
              <w:rPr>
                <w:lang w:val="fr-FR"/>
              </w:rPr>
              <w:t>é</w:t>
            </w:r>
            <w:r>
              <w:t>ho) zbývajících do konce sjednan</w:t>
            </w:r>
            <w:r>
              <w:rPr>
                <w:lang w:val="fr-FR"/>
              </w:rPr>
              <w:t xml:space="preserve">é </w:t>
            </w:r>
            <w:r>
              <w:t>minimální doby užívání služby, a to ode dne následujícího po dni, v němž došlo k ukončení smlouvy nebo někter</w:t>
            </w:r>
            <w:r>
              <w:rPr>
                <w:lang w:val="fr-FR"/>
              </w:rPr>
              <w:t xml:space="preserve">é </w:t>
            </w:r>
            <w:r>
              <w:t>služby, do konce sjednan</w:t>
            </w:r>
            <w:r>
              <w:rPr>
                <w:lang w:val="fr-FR"/>
              </w:rPr>
              <w:t xml:space="preserve">é </w:t>
            </w:r>
            <w:r>
              <w:t>minimální doby užívání služby, a dále  úhradu nákladů spojený</w:t>
            </w:r>
            <w:r>
              <w:rPr>
                <w:lang w:val="de-DE"/>
              </w:rPr>
              <w:t>ch s</w:t>
            </w:r>
            <w:r>
              <w:t> telekomunikačním koncovým zařízením, kter</w:t>
            </w:r>
            <w:r>
              <w:rPr>
                <w:lang w:val="fr-FR"/>
              </w:rPr>
              <w:t xml:space="preserve">é </w:t>
            </w:r>
            <w:r>
              <w:t>bylo účastníkovi poskytnuto za zvýhodněných podmínek. V případě ukončení smlouvy, uzavřen</w:t>
            </w:r>
            <w:r>
              <w:rPr>
                <w:lang w:val="fr-FR"/>
              </w:rPr>
              <w:t xml:space="preserve">é </w:t>
            </w:r>
            <w:r>
              <w:t>na dobu určitou, před uplynutím doby trvání, na kterou je smlouva uzavřena, ať již výpovědí nebo dohodou smluvních stran, má poskytovatel prá</w:t>
            </w:r>
            <w:r>
              <w:rPr>
                <w:lang w:val="it-IT"/>
              </w:rPr>
              <w:t xml:space="preserve">vo </w:t>
            </w:r>
            <w:r>
              <w:t xml:space="preserve">účtovat účastníkovi jednorázový poplatek rovný </w:t>
            </w:r>
            <w:r>
              <w:rPr>
                <w:lang w:val="fr-FR"/>
              </w:rPr>
              <w:t>sou</w:t>
            </w:r>
            <w:r>
              <w:t>čtu měsíčních poplatků (paušálů) zbývajících do konce sjednan</w:t>
            </w:r>
            <w:r>
              <w:rPr>
                <w:lang w:val="fr-FR"/>
              </w:rPr>
              <w:t xml:space="preserve">é </w:t>
            </w:r>
            <w:r>
              <w:t>doby trvání smlouvy nebo součtu minimálních sjednaný</w:t>
            </w:r>
            <w:r>
              <w:rPr>
                <w:lang w:val="de-DE"/>
              </w:rPr>
              <w:t>ch m</w:t>
            </w:r>
            <w:r>
              <w:t>ěsíčních plnění (minimální objem hovorn</w:t>
            </w:r>
            <w:r>
              <w:rPr>
                <w:lang w:val="fr-FR"/>
              </w:rPr>
              <w:t>é</w:t>
            </w:r>
            <w:r>
              <w:t>ho) zbývajících do konce sjednan</w:t>
            </w:r>
            <w:r>
              <w:rPr>
                <w:lang w:val="fr-FR"/>
              </w:rPr>
              <w:t xml:space="preserve">é </w:t>
            </w:r>
            <w:r>
              <w:t>doby trvání smlouvy, a to ode dne následujícího po dni, v němž došlo k ukončení smlouvy, do konce sjednan</w:t>
            </w:r>
            <w:r>
              <w:rPr>
                <w:lang w:val="fr-FR"/>
              </w:rPr>
              <w:t xml:space="preserve">é </w:t>
            </w:r>
            <w:r>
              <w:t>doby trvání smlouvy, a dále  úhradu nákladů spojený</w:t>
            </w:r>
            <w:r>
              <w:rPr>
                <w:lang w:val="de-DE"/>
              </w:rPr>
              <w:t>ch s</w:t>
            </w:r>
            <w:r>
              <w:t> telekomunikačním koncovým zařízením, kter</w:t>
            </w:r>
            <w:r>
              <w:rPr>
                <w:lang w:val="fr-FR"/>
              </w:rPr>
              <w:t xml:space="preserve">é </w:t>
            </w:r>
            <w:r>
              <w:t xml:space="preserve">bylo účastníkovi poskytnuto za zvýhodněných podmínek. </w:t>
            </w:r>
          </w:p>
          <w:p w:rsidR="00157D85" w:rsidRDefault="0063735A">
            <w:pPr>
              <w:jc w:val="both"/>
            </w:pPr>
            <w:r>
              <w:t>Všechny uveden</w:t>
            </w:r>
            <w:r>
              <w:rPr>
                <w:lang w:val="fr-FR"/>
              </w:rPr>
              <w:t xml:space="preserve">é </w:t>
            </w:r>
            <w:r>
              <w:t>ceny jsou bez DPH. Poskytovatel a účastník sjednávají pro případ prodlení účastní</w:t>
            </w:r>
            <w:r>
              <w:rPr>
                <w:lang w:val="sv-SE"/>
              </w:rPr>
              <w:t>ka s</w:t>
            </w:r>
            <w:r>
              <w:t> úhradou plateb dle t</w:t>
            </w:r>
            <w:r>
              <w:rPr>
                <w:lang w:val="fr-FR"/>
              </w:rPr>
              <w:t>é</w:t>
            </w:r>
            <w:r>
              <w:t>to smlouvy závazek účastníka uhradit poskytovateli, vedle úroku z prodlení, tak</w:t>
            </w:r>
            <w:r>
              <w:rPr>
                <w:lang w:val="fr-FR"/>
              </w:rPr>
              <w:t xml:space="preserve">é </w:t>
            </w:r>
            <w:r>
              <w:t>smluvní pokutu ve výši 0,1% z dlužné částky za každý den prodlení. Smlouva je vyhotovena ve dvou stejnopisech stejn</w:t>
            </w:r>
            <w:r>
              <w:rPr>
                <w:lang w:val="fr-FR"/>
              </w:rPr>
              <w:t xml:space="preserve">é </w:t>
            </w:r>
            <w:r>
              <w:t>právní síly, z </w:t>
            </w:r>
            <w:r>
              <w:rPr>
                <w:lang w:val="de-DE"/>
              </w:rPr>
              <w:t>nich</w:t>
            </w:r>
            <w:r>
              <w:t>ž jedno vyhotovení obdrží poskytovatel a jedno vyhotovení obdrží účastník. Smlouva se stává řádně uzavřenou a platnou dnem podpisu oběma smluvními stranami. Smlouva nabývá účinnosti dnem zřízení služby.</w:t>
            </w:r>
          </w:p>
        </w:tc>
      </w:tr>
    </w:tbl>
    <w:p w:rsidR="00157D85" w:rsidRDefault="00157D85">
      <w:pPr>
        <w:pStyle w:val="Nadpis1"/>
        <w:widowControl w:val="0"/>
        <w:ind w:left="108" w:hanging="108"/>
      </w:pPr>
    </w:p>
    <w:p w:rsidR="00157D85" w:rsidRDefault="00157D85">
      <w:pPr>
        <w:pStyle w:val="Nadpis1"/>
      </w:pPr>
    </w:p>
    <w:p w:rsidR="00157D85" w:rsidRDefault="00157D85"/>
    <w:p w:rsidR="00157D85" w:rsidRDefault="00157D85"/>
    <w:p w:rsidR="00157D85" w:rsidRDefault="00157D85"/>
    <w:p w:rsidR="00157D85" w:rsidRDefault="00157D85"/>
    <w:p w:rsidR="00157D85" w:rsidRDefault="00157D85"/>
    <w:p w:rsidR="00157D85" w:rsidRDefault="00157D85"/>
    <w:p w:rsidR="00157D85" w:rsidRDefault="00157D85"/>
    <w:p w:rsidR="00157D85" w:rsidRDefault="00157D85"/>
    <w:p w:rsidR="00157D85" w:rsidRDefault="00157D85"/>
    <w:p w:rsidR="00157D85" w:rsidRDefault="00157D85"/>
    <w:p w:rsidR="00157D85" w:rsidRDefault="00157D85"/>
    <w:p w:rsidR="00157D85" w:rsidRDefault="00157D85"/>
    <w:p w:rsidR="00157D85" w:rsidRDefault="00157D85"/>
    <w:p w:rsidR="00157D85" w:rsidRDefault="00157D85"/>
    <w:p w:rsidR="00157D85" w:rsidRDefault="00157D85"/>
    <w:p w:rsidR="00157D85" w:rsidRDefault="00157D85"/>
    <w:p w:rsidR="00157D85" w:rsidRDefault="00157D85"/>
    <w:p w:rsidR="00157D85" w:rsidRDefault="00157D85"/>
    <w:p w:rsidR="00157D85" w:rsidRDefault="0063735A">
      <w:pPr>
        <w:pStyle w:val="Nadpis1"/>
      </w:pPr>
      <w:r>
        <w:rPr>
          <w:lang w:val="de-DE"/>
        </w:rPr>
        <w:t>PROHL</w:t>
      </w:r>
      <w:r>
        <w:t>ÁŠ</w:t>
      </w:r>
      <w:r>
        <w:rPr>
          <w:lang w:val="de-DE"/>
        </w:rPr>
        <w:t>EN</w:t>
      </w:r>
      <w:r>
        <w:t>Í ÚČASTNÍ</w:t>
      </w:r>
      <w:r>
        <w:rPr>
          <w:lang w:val="de-DE"/>
        </w:rPr>
        <w:t>KA</w:t>
      </w:r>
    </w:p>
    <w:tbl>
      <w:tblPr>
        <w:tblW w:w="105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1"/>
        <w:gridCol w:w="1654"/>
        <w:gridCol w:w="3472"/>
        <w:gridCol w:w="2182"/>
        <w:gridCol w:w="3051"/>
      </w:tblGrid>
      <w:tr w:rsidR="00157D85">
        <w:trPr>
          <w:trHeight w:val="286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157D85"/>
        </w:tc>
        <w:tc>
          <w:tcPr>
            <w:tcW w:w="10383" w:type="dxa"/>
            <w:gridSpan w:val="4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pPr>
              <w:jc w:val="both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</w:rPr>
              <w:t>Podpisem t</w:t>
            </w:r>
            <w:r>
              <w:rPr>
                <w:rFonts w:ascii="Helvetica" w:hAnsi="Helvetica"/>
                <w:lang w:val="fr-FR"/>
              </w:rPr>
              <w:t>é</w:t>
            </w:r>
            <w:r>
              <w:rPr>
                <w:rFonts w:ascii="Helvetica" w:hAnsi="Helvetica"/>
              </w:rPr>
              <w:t>to smlouvy výslovně souhlasím s tím, aby případný uživatel odlišný od účastníka, uvedený v t</w:t>
            </w:r>
            <w:r>
              <w:rPr>
                <w:rFonts w:ascii="Helvetica" w:hAnsi="Helvetica"/>
                <w:lang w:val="fr-FR"/>
              </w:rPr>
              <w:t>é</w:t>
            </w:r>
            <w:r>
              <w:rPr>
                <w:rFonts w:ascii="Helvetica" w:hAnsi="Helvetica"/>
              </w:rPr>
              <w:t>to smlouvě, převzal od poskytovatele službu/y dle t</w:t>
            </w:r>
            <w:r>
              <w:rPr>
                <w:rFonts w:ascii="Helvetica" w:hAnsi="Helvetica"/>
                <w:lang w:val="fr-FR"/>
              </w:rPr>
              <w:t>é</w:t>
            </w:r>
            <w:r>
              <w:rPr>
                <w:rFonts w:ascii="Helvetica" w:hAnsi="Helvetica"/>
              </w:rPr>
              <w:t>to smlouvy a případná telekomunikační zařízení dle t</w:t>
            </w:r>
            <w:r>
              <w:rPr>
                <w:rFonts w:ascii="Helvetica" w:hAnsi="Helvetica"/>
                <w:lang w:val="fr-FR"/>
              </w:rPr>
              <w:t>é</w:t>
            </w:r>
            <w:r>
              <w:rPr>
                <w:rFonts w:ascii="Helvetica" w:hAnsi="Helvetica"/>
              </w:rPr>
              <w:t xml:space="preserve">to smlouvy. </w:t>
            </w:r>
          </w:p>
          <w:p w:rsidR="00157D85" w:rsidRDefault="0063735A">
            <w:pPr>
              <w:jc w:val="both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</w:rPr>
              <w:t>Prohlašuji, že jsem oprávněn jednat jm</w:t>
            </w:r>
            <w:r>
              <w:rPr>
                <w:rFonts w:ascii="Helvetica" w:hAnsi="Helvetica"/>
                <w:lang w:val="fr-FR"/>
              </w:rPr>
              <w:t>é</w:t>
            </w:r>
            <w:r>
              <w:rPr>
                <w:rFonts w:ascii="Helvetica" w:hAnsi="Helvetica"/>
              </w:rPr>
              <w:t>nem a na úč</w:t>
            </w:r>
            <w:r>
              <w:rPr>
                <w:rFonts w:ascii="Helvetica" w:hAnsi="Helvetica"/>
                <w:lang w:val="da-DK"/>
              </w:rPr>
              <w:t xml:space="preserve">et </w:t>
            </w:r>
            <w:r>
              <w:rPr>
                <w:rFonts w:ascii="Helvetica" w:hAnsi="Helvetica"/>
              </w:rPr>
              <w:t>účastníka. Prohlašuji, že jsem se seznámil s Všeobecnými podmínkami poskytování služeb elektronických komunikací společnosti WIA spol. s r.o., Provozními podmínkami poskytování připojení k síti Internet a Provozními podmínkami služby SIPY, se kterými souhlasím a kter</w:t>
            </w:r>
            <w:r>
              <w:rPr>
                <w:rFonts w:ascii="Helvetica" w:hAnsi="Helvetica"/>
                <w:lang w:val="fr-FR"/>
              </w:rPr>
              <w:t xml:space="preserve">é </w:t>
            </w:r>
            <w:r>
              <w:rPr>
                <w:rFonts w:ascii="Helvetica" w:hAnsi="Helvetica"/>
                <w:lang w:val="en-US"/>
              </w:rPr>
              <w:t>se t</w:t>
            </w:r>
            <w:r>
              <w:rPr>
                <w:rFonts w:ascii="Helvetica" w:hAnsi="Helvetica"/>
              </w:rPr>
              <w:t>ímto zavazuji dodržovat, a dále s podmínkami Ochrany osobní</w:t>
            </w:r>
            <w:r>
              <w:rPr>
                <w:rFonts w:ascii="Helvetica" w:hAnsi="Helvetica"/>
                <w:lang w:val="de-DE"/>
              </w:rPr>
              <w:t xml:space="preserve">ch </w:t>
            </w:r>
            <w:r>
              <w:rPr>
                <w:rFonts w:ascii="Helvetica" w:hAnsi="Helvetica"/>
              </w:rPr>
              <w:t>údajů ve WIA spol. s r.o. a platným ceníkem služeb společnosti WIA spol. s r.o., včetně Ceníku administrativních poplatků, kter</w:t>
            </w:r>
            <w:r>
              <w:rPr>
                <w:rFonts w:ascii="Helvetica" w:hAnsi="Helvetica"/>
                <w:lang w:val="fr-FR"/>
              </w:rPr>
              <w:t xml:space="preserve">é </w:t>
            </w:r>
            <w:r>
              <w:rPr>
                <w:rFonts w:ascii="Helvetica" w:hAnsi="Helvetica"/>
              </w:rPr>
              <w:t>tímto beru na vědomí.</w:t>
            </w:r>
          </w:p>
          <w:p w:rsidR="00157D85" w:rsidRDefault="00157D85">
            <w:pPr>
              <w:jc w:val="both"/>
              <w:rPr>
                <w:rFonts w:ascii="Helvetica" w:eastAsia="Helvetica" w:hAnsi="Helvetica" w:cs="Helvetica"/>
              </w:rPr>
            </w:pPr>
          </w:p>
          <w:p w:rsidR="00157D85" w:rsidRDefault="0063735A">
            <w:pPr>
              <w:jc w:val="both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</w:rPr>
              <w:t xml:space="preserve"> </w:t>
            </w:r>
          </w:p>
          <w:p w:rsidR="00157D85" w:rsidRDefault="00157D85">
            <w:pPr>
              <w:jc w:val="both"/>
            </w:pPr>
          </w:p>
        </w:tc>
      </w:tr>
      <w:tr w:rsidR="00157D85">
        <w:trPr>
          <w:trHeight w:val="220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Za poskytovatele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157D85"/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r>
              <w:rPr>
                <w:rFonts w:ascii="Helvetica" w:hAnsi="Helvetica"/>
              </w:rPr>
              <w:t>Účastník / Oprávněný zástupce</w:t>
            </w:r>
          </w:p>
        </w:tc>
      </w:tr>
      <w:tr w:rsidR="00157D85">
        <w:trPr>
          <w:trHeight w:val="660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pPr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</w:rPr>
              <w:t>Jm</w:t>
            </w:r>
            <w:r>
              <w:rPr>
                <w:rFonts w:ascii="Helvetica" w:hAnsi="Helvetica"/>
                <w:lang w:val="fr-FR"/>
              </w:rPr>
              <w:t>é</w:t>
            </w:r>
            <w:r>
              <w:rPr>
                <w:rFonts w:ascii="Helvetica" w:hAnsi="Helvetica"/>
                <w:lang w:val="it-IT"/>
              </w:rPr>
              <w:t>no a p</w:t>
            </w:r>
            <w:r>
              <w:rPr>
                <w:rFonts w:ascii="Helvetica" w:hAnsi="Helvetica"/>
              </w:rPr>
              <w:t xml:space="preserve">říjmení: </w:t>
            </w:r>
          </w:p>
          <w:p w:rsidR="00157D85" w:rsidRDefault="0063735A">
            <w:pPr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</w:rPr>
              <w:t>Mí</w:t>
            </w:r>
            <w:r>
              <w:rPr>
                <w:rFonts w:ascii="Helvetica" w:hAnsi="Helvetica"/>
                <w:lang w:val="it-IT"/>
              </w:rPr>
              <w:t xml:space="preserve">sto a datum: </w:t>
            </w:r>
          </w:p>
          <w:p w:rsidR="00157D85" w:rsidRDefault="0063735A">
            <w:r>
              <w:rPr>
                <w:rFonts w:ascii="Helvetica" w:hAnsi="Helvetica"/>
              </w:rPr>
              <w:t>Podpis, razí</w:t>
            </w:r>
            <w:r>
              <w:rPr>
                <w:rFonts w:ascii="Helvetica" w:hAnsi="Helvetica"/>
                <w:lang w:val="it-IT"/>
              </w:rPr>
              <w:t>tko: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F45993">
            <w:pPr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</w:rPr>
              <w:t>xxxxxxxxxxxxxxxxxx</w:t>
            </w:r>
            <w:bookmarkStart w:id="0" w:name="_GoBack"/>
            <w:bookmarkEnd w:id="0"/>
          </w:p>
          <w:p w:rsidR="00157D85" w:rsidRDefault="0063735A">
            <w:r>
              <w:rPr>
                <w:rFonts w:ascii="Helvetica" w:hAnsi="Helvetica"/>
              </w:rPr>
              <w:t>v Praze dne 20.8.2019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pPr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</w:rPr>
              <w:t>Jm</w:t>
            </w:r>
            <w:r>
              <w:rPr>
                <w:rFonts w:ascii="Helvetica" w:hAnsi="Helvetica"/>
                <w:lang w:val="fr-FR"/>
              </w:rPr>
              <w:t>é</w:t>
            </w:r>
            <w:r>
              <w:rPr>
                <w:rFonts w:ascii="Helvetica" w:hAnsi="Helvetica"/>
                <w:lang w:val="it-IT"/>
              </w:rPr>
              <w:t>no a p</w:t>
            </w:r>
            <w:r>
              <w:rPr>
                <w:rFonts w:ascii="Helvetica" w:hAnsi="Helvetica"/>
              </w:rPr>
              <w:t>říjmení:</w:t>
            </w:r>
          </w:p>
          <w:p w:rsidR="00157D85" w:rsidRDefault="0063735A">
            <w:pPr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</w:rPr>
              <w:t>Mí</w:t>
            </w:r>
            <w:r>
              <w:rPr>
                <w:rFonts w:ascii="Helvetica" w:hAnsi="Helvetica"/>
                <w:lang w:val="it-IT"/>
              </w:rPr>
              <w:t>sto a datum:</w:t>
            </w:r>
          </w:p>
          <w:p w:rsidR="00157D85" w:rsidRDefault="0063735A">
            <w:r>
              <w:rPr>
                <w:rFonts w:ascii="Helvetica" w:hAnsi="Helvetica"/>
              </w:rPr>
              <w:t>Podpis, razí</w:t>
            </w:r>
            <w:r>
              <w:rPr>
                <w:rFonts w:ascii="Helvetica" w:hAnsi="Helvetica"/>
                <w:lang w:val="it-IT"/>
              </w:rPr>
              <w:t>tko: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D85" w:rsidRDefault="0063735A">
            <w:pPr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 xml:space="preserve">Ing. </w:t>
            </w:r>
            <w:r w:rsidR="000D3609">
              <w:rPr>
                <w:rFonts w:ascii="Helvetica" w:hAnsi="Helvetica"/>
                <w:sz w:val="17"/>
                <w:szCs w:val="17"/>
              </w:rPr>
              <w:t>Marian Urban, PhD.</w:t>
            </w:r>
          </w:p>
          <w:p w:rsidR="00157D85" w:rsidRDefault="0063735A">
            <w:r>
              <w:rPr>
                <w:rFonts w:ascii="Helvetica" w:hAnsi="Helvetica"/>
                <w:sz w:val="17"/>
                <w:szCs w:val="17"/>
              </w:rPr>
              <w:t xml:space="preserve">v Praze dne </w:t>
            </w:r>
            <w:r w:rsidR="000D3609">
              <w:rPr>
                <w:rFonts w:ascii="Helvetica" w:hAnsi="Helvetica"/>
                <w:sz w:val="17"/>
                <w:szCs w:val="17"/>
              </w:rPr>
              <w:t>26.8.2019</w:t>
            </w:r>
          </w:p>
        </w:tc>
      </w:tr>
    </w:tbl>
    <w:p w:rsidR="00157D85" w:rsidRDefault="00157D85">
      <w:pPr>
        <w:pStyle w:val="Nadpis1"/>
        <w:widowControl w:val="0"/>
      </w:pPr>
    </w:p>
    <w:sectPr w:rsidR="00157D85">
      <w:headerReference w:type="default" r:id="rId9"/>
      <w:footerReference w:type="default" r:id="rId10"/>
      <w:pgSz w:w="11900" w:h="16840"/>
      <w:pgMar w:top="340" w:right="680" w:bottom="851" w:left="680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D9B" w:rsidRDefault="00773D9B">
      <w:r>
        <w:separator/>
      </w:r>
    </w:p>
  </w:endnote>
  <w:endnote w:type="continuationSeparator" w:id="0">
    <w:p w:rsidR="00773D9B" w:rsidRDefault="0077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85" w:rsidRDefault="0063735A">
    <w:pPr>
      <w:pStyle w:val="FreeForm"/>
      <w:spacing w:line="288" w:lineRule="auto"/>
    </w:pPr>
    <w:r>
      <w:rPr>
        <w:sz w:val="16"/>
        <w:szCs w:val="16"/>
      </w:rPr>
      <w:t xml:space="preserve">   Smlouva o poskytování služ</w:t>
    </w:r>
    <w:r>
      <w:rPr>
        <w:sz w:val="16"/>
        <w:szCs w:val="16"/>
        <w:lang w:val="en-US"/>
      </w:rPr>
      <w:t>by WIA MAX</w:t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  <w:t>verze 180525_podnikatel</w:t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F45993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F45993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D9B" w:rsidRDefault="00773D9B">
      <w:r>
        <w:separator/>
      </w:r>
    </w:p>
  </w:footnote>
  <w:footnote w:type="continuationSeparator" w:id="0">
    <w:p w:rsidR="00773D9B" w:rsidRDefault="00773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85" w:rsidRDefault="0063735A">
    <w:pPr>
      <w:pStyle w:val="Zhlav2"/>
      <w:jc w:val="right"/>
    </w:pPr>
    <w:r>
      <w:rPr>
        <w:noProof/>
        <w:lang w:val="cs-CZ" w:eastAsia="cs-CZ"/>
      </w:rPr>
      <w:drawing>
        <wp:anchor distT="152400" distB="152400" distL="152400" distR="152400" simplePos="0" relativeHeight="251658240" behindDoc="1" locked="0" layoutInCell="1" allowOverlap="1" wp14:anchorId="04EB9F23" wp14:editId="5E44B317">
          <wp:simplePos x="0" y="0"/>
          <wp:positionH relativeFrom="page">
            <wp:posOffset>283845</wp:posOffset>
          </wp:positionH>
          <wp:positionV relativeFrom="page">
            <wp:posOffset>556259</wp:posOffset>
          </wp:positionV>
          <wp:extent cx="182880" cy="9805670"/>
          <wp:effectExtent l="0" t="0" r="0" b="0"/>
          <wp:wrapNone/>
          <wp:docPr id="1073741825" name="officeArt object" descr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7" descr="Picture 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98056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9264" behindDoc="1" locked="0" layoutInCell="1" allowOverlap="1" wp14:anchorId="0C976E19" wp14:editId="28676869">
          <wp:simplePos x="0" y="0"/>
          <wp:positionH relativeFrom="page">
            <wp:posOffset>536575</wp:posOffset>
          </wp:positionH>
          <wp:positionV relativeFrom="page">
            <wp:posOffset>181610</wp:posOffset>
          </wp:positionV>
          <wp:extent cx="719456" cy="719456"/>
          <wp:effectExtent l="0" t="0" r="0" b="0"/>
          <wp:wrapNone/>
          <wp:docPr id="1073741826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" descr="Picture 2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6" cy="719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60288" behindDoc="1" locked="0" layoutInCell="1" allowOverlap="1" wp14:anchorId="221D47E2" wp14:editId="585B645E">
          <wp:simplePos x="0" y="0"/>
          <wp:positionH relativeFrom="page">
            <wp:posOffset>6148070</wp:posOffset>
          </wp:positionH>
          <wp:positionV relativeFrom="page">
            <wp:posOffset>10111070</wp:posOffset>
          </wp:positionV>
          <wp:extent cx="991312" cy="216000"/>
          <wp:effectExtent l="0" t="0" r="0" b="0"/>
          <wp:wrapNone/>
          <wp:docPr id="1073741827" name="officeArt object" descr="WIA_logo_tex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WIA_logo_text.png" descr="WIA_logo_text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312" cy="216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00FCD"/>
    <w:multiLevelType w:val="hybridMultilevel"/>
    <w:tmpl w:val="D58847FE"/>
    <w:lvl w:ilvl="0" w:tplc="4468C7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C7C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AC4C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D8DA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2A72D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404F1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4C04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E409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F4C9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85"/>
    <w:rsid w:val="000D3609"/>
    <w:rsid w:val="00157D85"/>
    <w:rsid w:val="00576D5B"/>
    <w:rsid w:val="005C096F"/>
    <w:rsid w:val="0063735A"/>
    <w:rsid w:val="00773D9B"/>
    <w:rsid w:val="00F4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ascii="Arial" w:hAnsi="Arial" w:cs="Arial Unicode MS"/>
      <w:color w:val="000000"/>
      <w:sz w:val="18"/>
      <w:szCs w:val="18"/>
      <w:u w:color="000000"/>
      <w:lang w:val="pt-PT"/>
    </w:rPr>
  </w:style>
  <w:style w:type="paragraph" w:styleId="Nadpis1">
    <w:name w:val="heading 1"/>
    <w:next w:val="Normln"/>
    <w:pPr>
      <w:keepNext/>
      <w:keepLines/>
      <w:outlineLvl w:val="0"/>
    </w:pPr>
    <w:rPr>
      <w:rFonts w:ascii="Helvetica" w:hAnsi="Helvetica" w:cs="Arial Unicode MS"/>
      <w:b/>
      <w:bCs/>
      <w:color w:val="62B93D"/>
      <w:sz w:val="18"/>
      <w:szCs w:val="18"/>
      <w:u w:color="62B93D"/>
      <w:lang w:val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Zhlav2">
    <w:name w:val="Záhlaví2"/>
    <w:pPr>
      <w:tabs>
        <w:tab w:val="right" w:pos="9632"/>
      </w:tabs>
    </w:pPr>
    <w:rPr>
      <w:rFonts w:ascii="Helvetica" w:hAnsi="Helvetica" w:cs="Arial Unicode MS"/>
      <w:color w:val="000000"/>
      <w:u w:color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textovodkaz"/>
    <w:rPr>
      <w:color w:val="0000FF"/>
      <w:u w:val="single" w:color="0000FF"/>
    </w:rPr>
  </w:style>
  <w:style w:type="paragraph" w:styleId="Odstavecseseznamem">
    <w:name w:val="List Paragraph"/>
    <w:pPr>
      <w:ind w:left="720"/>
    </w:pPr>
    <w:rPr>
      <w:rFonts w:ascii="Helvetica" w:hAnsi="Helvetica" w:cs="Arial Unicode MS"/>
      <w:color w:val="000000"/>
      <w:sz w:val="14"/>
      <w:szCs w:val="14"/>
      <w:u w:color="000000"/>
    </w:rPr>
  </w:style>
  <w:style w:type="character" w:customStyle="1" w:styleId="Hyperlink1">
    <w:name w:val="Hyperlink.1"/>
    <w:basedOn w:val="Hyperlink0"/>
    <w:rPr>
      <w:color w:val="000000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denek.moucka@vup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Rajdlová</cp:lastModifiedBy>
  <cp:revision>3</cp:revision>
  <dcterms:created xsi:type="dcterms:W3CDTF">2019-08-20T13:05:00Z</dcterms:created>
  <dcterms:modified xsi:type="dcterms:W3CDTF">2019-09-11T12:51:00Z</dcterms:modified>
</cp:coreProperties>
</file>