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41" w:rsidRDefault="003E4041" w:rsidP="00C92E95">
      <w:pPr>
        <w:spacing w:line="288" w:lineRule="auto"/>
        <w:jc w:val="center"/>
        <w:rPr>
          <w:rFonts w:ascii="Arial" w:hAnsi="Arial" w:cs="Arial"/>
          <w:b/>
          <w:sz w:val="28"/>
          <w:szCs w:val="28"/>
          <w:lang w:val="pl-PL"/>
        </w:rPr>
      </w:pPr>
      <w:r>
        <w:rPr>
          <w:rFonts w:ascii="Arial" w:hAnsi="Arial" w:cs="Arial"/>
          <w:b/>
          <w:sz w:val="28"/>
          <w:szCs w:val="28"/>
          <w:lang w:val="pl-PL"/>
        </w:rPr>
        <w:t xml:space="preserve"> Účastnická smlouva</w:t>
      </w:r>
    </w:p>
    <w:p w:rsidR="003E4041" w:rsidRDefault="003E4041" w:rsidP="00C92E95">
      <w:pPr>
        <w:spacing w:line="288" w:lineRule="auto"/>
        <w:jc w:val="center"/>
        <w:rPr>
          <w:rFonts w:ascii="Arial" w:hAnsi="Arial" w:cs="Arial"/>
          <w:b/>
          <w:sz w:val="28"/>
          <w:szCs w:val="28"/>
          <w:u w:val="single"/>
          <w:lang w:val="pl-PL"/>
        </w:rPr>
      </w:pPr>
    </w:p>
    <w:p w:rsidR="003E4041" w:rsidRPr="00C92E95" w:rsidRDefault="003E4041" w:rsidP="00C92E95">
      <w:pPr>
        <w:jc w:val="center"/>
        <w:rPr>
          <w:rFonts w:ascii="Arial" w:hAnsi="Arial" w:cs="Arial"/>
          <w:b/>
          <w:sz w:val="22"/>
          <w:szCs w:val="22"/>
          <w:lang w:eastAsia="ar-SA"/>
        </w:rPr>
      </w:pPr>
      <w:r w:rsidRPr="00C92E95">
        <w:rPr>
          <w:rFonts w:ascii="Arial" w:hAnsi="Arial" w:cs="Arial"/>
          <w:b/>
          <w:bCs/>
        </w:rPr>
        <w:t xml:space="preserve">„Dodavatel výpočetní techniky </w:t>
      </w:r>
      <w:r w:rsidRPr="00661F4F">
        <w:rPr>
          <w:rFonts w:ascii="Arial" w:hAnsi="Arial" w:cs="Arial"/>
          <w:b/>
          <w:bCs/>
        </w:rPr>
        <w:t xml:space="preserve">pro Olomoucký kraj bez </w:t>
      </w:r>
      <w:r>
        <w:rPr>
          <w:rFonts w:ascii="Arial" w:hAnsi="Arial" w:cs="Arial"/>
          <w:b/>
          <w:bCs/>
        </w:rPr>
        <w:t>požadavku na poskytování náhradního plnění 2018 - 2019</w:t>
      </w:r>
      <w:r w:rsidRPr="00C92E95">
        <w:rPr>
          <w:rFonts w:ascii="Arial" w:hAnsi="Arial" w:cs="Arial"/>
          <w:b/>
          <w:bCs/>
        </w:rPr>
        <w:t>“</w:t>
      </w:r>
    </w:p>
    <w:p w:rsidR="003E4041" w:rsidRDefault="003E4041" w:rsidP="00C92E95">
      <w:pPr>
        <w:spacing w:line="288" w:lineRule="auto"/>
        <w:jc w:val="center"/>
        <w:rPr>
          <w:rFonts w:ascii="Arial" w:hAnsi="Arial" w:cs="Arial"/>
          <w:b/>
          <w:sz w:val="28"/>
          <w:szCs w:val="28"/>
          <w:u w:val="single"/>
          <w:lang w:val="pl-PL"/>
        </w:rPr>
      </w:pPr>
    </w:p>
    <w:p w:rsidR="003E4041" w:rsidRDefault="003E4041"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 ve znění pozdějších předpisů, </w:t>
      </w:r>
      <w:r>
        <w:rPr>
          <w:rFonts w:ascii="Arial" w:hAnsi="Arial" w:cs="Arial"/>
          <w:lang w:eastAsia="ar-SA"/>
        </w:rPr>
        <w:t>mezi smluvními stranami:</w:t>
      </w:r>
    </w:p>
    <w:p w:rsidR="003E4041" w:rsidRDefault="003E4041" w:rsidP="00C92E95">
      <w:pPr>
        <w:spacing w:line="288" w:lineRule="auto"/>
        <w:rPr>
          <w:rFonts w:ascii="Garamond" w:hAnsi="Garamond" w:cs="Arial"/>
          <w:szCs w:val="24"/>
          <w:lang w:val="pl-PL"/>
        </w:rPr>
      </w:pPr>
    </w:p>
    <w:p w:rsidR="003E4041" w:rsidRDefault="003E4041" w:rsidP="00C92E95">
      <w:pPr>
        <w:spacing w:line="288" w:lineRule="auto"/>
        <w:rPr>
          <w:rFonts w:ascii="Garamond" w:hAnsi="Garamond" w:cs="Arial"/>
          <w:b/>
          <w:szCs w:val="24"/>
          <w:lang w:val="pl-PL"/>
        </w:rPr>
      </w:pPr>
    </w:p>
    <w:p w:rsidR="003E4041" w:rsidRDefault="003E4041" w:rsidP="00C92E95">
      <w:pPr>
        <w:rPr>
          <w:rFonts w:ascii="Arial" w:hAnsi="Arial" w:cs="Arial"/>
          <w:b/>
          <w:lang w:eastAsia="ar-SA"/>
        </w:rPr>
      </w:pPr>
      <w:r>
        <w:rPr>
          <w:rFonts w:ascii="Arial" w:hAnsi="Arial" w:cs="Arial"/>
          <w:b/>
          <w:lang w:eastAsia="ar-SA"/>
        </w:rPr>
        <w:t>1. smluvní strana</w:t>
      </w:r>
    </w:p>
    <w:p w:rsidR="003E4041" w:rsidRPr="00661F4F" w:rsidRDefault="003E4041" w:rsidP="0060134E">
      <w:pPr>
        <w:spacing w:beforeLines="60"/>
        <w:rPr>
          <w:rFonts w:ascii="Arial" w:hAnsi="Arial" w:cs="Arial"/>
          <w:b/>
        </w:rPr>
      </w:pPr>
      <w:r w:rsidRPr="00661F4F">
        <w:rPr>
          <w:rFonts w:ascii="Arial" w:hAnsi="Arial" w:cs="Arial"/>
        </w:rPr>
        <w:t>Název:</w:t>
      </w:r>
      <w:r w:rsidRPr="00661F4F">
        <w:rPr>
          <w:rFonts w:ascii="Arial" w:hAnsi="Arial" w:cs="Arial"/>
        </w:rPr>
        <w:tab/>
      </w:r>
      <w:r w:rsidRPr="00661F4F">
        <w:rPr>
          <w:rFonts w:ascii="Arial" w:hAnsi="Arial" w:cs="Arial"/>
        </w:rPr>
        <w:tab/>
      </w:r>
      <w:r w:rsidRPr="00661F4F">
        <w:rPr>
          <w:rFonts w:ascii="Arial" w:hAnsi="Arial" w:cs="Arial"/>
        </w:rPr>
        <w:tab/>
      </w:r>
      <w:r>
        <w:rPr>
          <w:rFonts w:ascii="Arial" w:hAnsi="Arial" w:cs="Arial"/>
        </w:rPr>
        <w:t>Vlastivědné muzeum Jesenicka, p. o.</w:t>
      </w:r>
    </w:p>
    <w:p w:rsidR="003E4041" w:rsidRPr="00661F4F" w:rsidRDefault="003E4041" w:rsidP="00661F4F">
      <w:pPr>
        <w:spacing w:after="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Zámecké náměstí 1, 790 01  Jeseník</w:t>
      </w:r>
    </w:p>
    <w:p w:rsidR="003E4041" w:rsidRPr="00661F4F" w:rsidRDefault="003E4041" w:rsidP="00661F4F">
      <w:pPr>
        <w:spacing w:after="60"/>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64095410</w:t>
      </w:r>
    </w:p>
    <w:p w:rsidR="003E4041" w:rsidRPr="00661F4F" w:rsidRDefault="003E4041" w:rsidP="00661F4F">
      <w:pPr>
        <w:spacing w:after="60"/>
        <w:rPr>
          <w:rFonts w:ascii="Arial" w:hAnsi="Arial" w:cs="Arial"/>
        </w:rPr>
      </w:pPr>
      <w:r>
        <w:rPr>
          <w:rFonts w:ascii="Arial" w:hAnsi="Arial" w:cs="Arial"/>
        </w:rPr>
        <w:t xml:space="preserve">DIČ: </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rsidR="003E4041" w:rsidRDefault="003E4041" w:rsidP="00840F87">
      <w:pPr>
        <w:rPr>
          <w:rFonts w:ascii="Arial" w:hAnsi="Arial" w:cs="Arial"/>
        </w:rPr>
      </w:pPr>
      <w:r>
        <w:rPr>
          <w:rFonts w:ascii="Arial" w:hAnsi="Arial" w:cs="Arial"/>
        </w:rPr>
        <w:t>Osoba oprávněná jednat ve věcech technických:</w:t>
      </w:r>
    </w:p>
    <w:p w:rsidR="003E4041" w:rsidRDefault="003E4041" w:rsidP="00840F87">
      <w:pPr>
        <w:tabs>
          <w:tab w:val="left" w:pos="2835"/>
        </w:tabs>
        <w:ind w:left="2835"/>
        <w:jc w:val="both"/>
        <w:rPr>
          <w:rFonts w:ascii="Arial" w:hAnsi="Arial" w:cs="Arial"/>
        </w:rPr>
      </w:pPr>
      <w:r w:rsidRPr="00834FFD">
        <w:rPr>
          <w:rFonts w:ascii="Arial" w:hAnsi="Arial" w:cs="Arial"/>
        </w:rPr>
        <w:t>Jméno</w:t>
      </w:r>
      <w:r>
        <w:rPr>
          <w:rFonts w:ascii="Arial" w:hAnsi="Arial" w:cs="Arial"/>
        </w:rPr>
        <w:t>: Petra Isaiášová</w:t>
      </w:r>
    </w:p>
    <w:p w:rsidR="003E4041" w:rsidRDefault="003E4041" w:rsidP="00840F87">
      <w:pPr>
        <w:tabs>
          <w:tab w:val="left" w:pos="2835"/>
        </w:tabs>
        <w:ind w:left="2835"/>
        <w:jc w:val="both"/>
        <w:rPr>
          <w:rFonts w:ascii="Arial" w:hAnsi="Arial" w:cs="Arial"/>
        </w:rPr>
      </w:pPr>
      <w:r>
        <w:rPr>
          <w:rFonts w:ascii="Arial" w:hAnsi="Arial" w:cs="Arial"/>
        </w:rPr>
        <w:t>telefon: +420 606 787 371</w:t>
      </w:r>
    </w:p>
    <w:p w:rsidR="003E4041" w:rsidRDefault="003E4041" w:rsidP="00840F87">
      <w:pPr>
        <w:tabs>
          <w:tab w:val="left" w:pos="2835"/>
        </w:tabs>
        <w:ind w:left="2835"/>
        <w:jc w:val="both"/>
        <w:rPr>
          <w:rFonts w:ascii="Arial" w:hAnsi="Arial" w:cs="Arial"/>
        </w:rPr>
      </w:pPr>
      <w:r>
        <w:rPr>
          <w:rFonts w:ascii="Arial" w:hAnsi="Arial" w:cs="Arial"/>
        </w:rPr>
        <w:t>e-mail:  muzeum.sekretariat@jen.cz</w:t>
      </w:r>
    </w:p>
    <w:p w:rsidR="003E4041" w:rsidRDefault="003E4041" w:rsidP="00840F87">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Pr="00834FFD">
        <w:rPr>
          <w:rFonts w:ascii="Arial" w:hAnsi="Arial" w:cs="Arial"/>
        </w:rPr>
        <w:t>banka,</w:t>
      </w:r>
      <w:r>
        <w:rPr>
          <w:rFonts w:ascii="Arial" w:hAnsi="Arial" w:cs="Arial"/>
        </w:rPr>
        <w:t xml:space="preserve"> č. ú. 277886553/0300</w:t>
      </w:r>
    </w:p>
    <w:p w:rsidR="003E4041" w:rsidRDefault="003E4041" w:rsidP="00C92E95">
      <w:pPr>
        <w:spacing w:line="276" w:lineRule="auto"/>
        <w:rPr>
          <w:rFonts w:ascii="Arial" w:hAnsi="Arial" w:cs="Arial"/>
        </w:rPr>
      </w:pPr>
    </w:p>
    <w:p w:rsidR="003E4041" w:rsidRDefault="003E4041" w:rsidP="00C92E95">
      <w:pPr>
        <w:spacing w:line="276" w:lineRule="auto"/>
        <w:rPr>
          <w:rFonts w:ascii="Arial" w:hAnsi="Arial" w:cs="Arial"/>
        </w:rPr>
      </w:pPr>
    </w:p>
    <w:p w:rsidR="003E4041" w:rsidRPr="00661F4F" w:rsidRDefault="003E4041" w:rsidP="00C92E95">
      <w:pPr>
        <w:spacing w:line="276" w:lineRule="auto"/>
        <w:rPr>
          <w:rFonts w:ascii="Arial" w:hAnsi="Arial" w:cs="Arial"/>
          <w:snapToGrid w:val="0"/>
        </w:rPr>
      </w:pPr>
      <w:r w:rsidRPr="00661F4F">
        <w:rPr>
          <w:rFonts w:ascii="Arial" w:hAnsi="Arial" w:cs="Arial"/>
        </w:rPr>
        <w:t>(dále jen „</w:t>
      </w:r>
      <w:r w:rsidRPr="00661F4F">
        <w:rPr>
          <w:rFonts w:ascii="Arial" w:hAnsi="Arial" w:cs="Arial"/>
          <w:b/>
          <w:snapToGrid w:val="0"/>
        </w:rPr>
        <w:t>Objednatel</w:t>
      </w:r>
      <w:r w:rsidRPr="00661F4F">
        <w:rPr>
          <w:rFonts w:ascii="Arial" w:hAnsi="Arial" w:cs="Arial"/>
          <w:snapToGrid w:val="0"/>
        </w:rPr>
        <w:t>“)</w:t>
      </w:r>
    </w:p>
    <w:p w:rsidR="003E4041" w:rsidRPr="00661F4F" w:rsidRDefault="003E4041" w:rsidP="00C92E95">
      <w:pPr>
        <w:spacing w:line="276" w:lineRule="auto"/>
        <w:rPr>
          <w:rFonts w:ascii="Arial" w:hAnsi="Arial" w:cs="Arial"/>
        </w:rPr>
      </w:pPr>
    </w:p>
    <w:p w:rsidR="003E4041" w:rsidRPr="00661F4F" w:rsidRDefault="003E4041" w:rsidP="00C92E95">
      <w:pPr>
        <w:spacing w:line="276" w:lineRule="auto"/>
        <w:rPr>
          <w:rFonts w:ascii="Arial" w:hAnsi="Arial" w:cs="Arial"/>
        </w:rPr>
      </w:pPr>
    </w:p>
    <w:p w:rsidR="003E4041" w:rsidRPr="00661F4F" w:rsidRDefault="003E4041" w:rsidP="00C92E95">
      <w:pPr>
        <w:spacing w:line="276" w:lineRule="auto"/>
        <w:rPr>
          <w:rFonts w:ascii="Arial" w:hAnsi="Arial" w:cs="Arial"/>
          <w:b/>
        </w:rPr>
      </w:pPr>
      <w:r w:rsidRPr="00661F4F">
        <w:rPr>
          <w:rFonts w:ascii="Arial" w:hAnsi="Arial" w:cs="Arial"/>
          <w:b/>
        </w:rPr>
        <w:t>a</w:t>
      </w:r>
    </w:p>
    <w:p w:rsidR="003E4041" w:rsidRPr="00661F4F" w:rsidRDefault="003E4041" w:rsidP="00C92E95">
      <w:pPr>
        <w:spacing w:line="276" w:lineRule="auto"/>
        <w:rPr>
          <w:rFonts w:ascii="Arial" w:hAnsi="Arial" w:cs="Arial"/>
        </w:rPr>
      </w:pPr>
    </w:p>
    <w:p w:rsidR="003E4041" w:rsidRPr="00661F4F" w:rsidRDefault="003E4041" w:rsidP="00C92E95">
      <w:pPr>
        <w:spacing w:line="276" w:lineRule="auto"/>
        <w:rPr>
          <w:rFonts w:ascii="Arial" w:hAnsi="Arial" w:cs="Arial"/>
        </w:rPr>
      </w:pPr>
    </w:p>
    <w:p w:rsidR="003E4041" w:rsidRPr="00661F4F" w:rsidRDefault="003E4041" w:rsidP="00C92E95">
      <w:pPr>
        <w:spacing w:line="276" w:lineRule="auto"/>
        <w:rPr>
          <w:rFonts w:ascii="Arial" w:hAnsi="Arial" w:cs="Arial"/>
        </w:rPr>
      </w:pPr>
      <w:r w:rsidRPr="00661F4F">
        <w:rPr>
          <w:rFonts w:ascii="Arial" w:hAnsi="Arial" w:cs="Arial"/>
          <w:b/>
        </w:rPr>
        <w:t>2. smluvní strana</w:t>
      </w:r>
    </w:p>
    <w:p w:rsidR="003E4041" w:rsidRPr="00661F4F" w:rsidRDefault="003E4041" w:rsidP="00661F4F">
      <w:pPr>
        <w:tabs>
          <w:tab w:val="left" w:pos="2835"/>
        </w:tabs>
        <w:spacing w:before="120"/>
        <w:rPr>
          <w:rFonts w:ascii="Arial" w:hAnsi="Arial" w:cs="Arial"/>
        </w:rPr>
      </w:pPr>
      <w:r w:rsidRPr="00661F4F">
        <w:rPr>
          <w:rFonts w:ascii="Arial" w:hAnsi="Arial" w:cs="Arial"/>
        </w:rPr>
        <w:t>Obchodní firma/jméno:</w:t>
      </w:r>
      <w:r w:rsidRPr="00661F4F">
        <w:rPr>
          <w:rFonts w:ascii="Arial" w:hAnsi="Arial" w:cs="Arial"/>
        </w:rPr>
        <w:tab/>
      </w:r>
      <w:r w:rsidRPr="00661F4F">
        <w:rPr>
          <w:rStyle w:val="Strong"/>
          <w:rFonts w:ascii="Arial" w:hAnsi="Arial" w:cs="Arial"/>
        </w:rPr>
        <w:t>FLAME System s.r.o.</w:t>
      </w:r>
    </w:p>
    <w:p w:rsidR="003E4041" w:rsidRPr="00661F4F" w:rsidRDefault="003E4041" w:rsidP="00661F4F">
      <w:pPr>
        <w:spacing w:before="60"/>
        <w:rPr>
          <w:rFonts w:ascii="Arial" w:hAnsi="Arial" w:cs="Arial"/>
        </w:rPr>
      </w:pPr>
      <w:r w:rsidRPr="00661F4F">
        <w:rPr>
          <w:rFonts w:ascii="Arial" w:hAnsi="Arial" w:cs="Arial"/>
        </w:rPr>
        <w:t>Sídlo:</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t>Dr. Maye 468/3, Mariánské Hory, 709 00 Ostrava</w:t>
      </w:r>
    </w:p>
    <w:p w:rsidR="003E4041" w:rsidRPr="00661F4F" w:rsidRDefault="003E4041" w:rsidP="00661F4F">
      <w:pPr>
        <w:spacing w:before="60"/>
        <w:rPr>
          <w:rFonts w:ascii="Arial" w:hAnsi="Arial" w:cs="Arial"/>
        </w:rPr>
      </w:pPr>
      <w:r w:rsidRPr="00661F4F">
        <w:rPr>
          <w:rFonts w:ascii="Arial" w:hAnsi="Arial" w:cs="Arial"/>
        </w:rPr>
        <w:t xml:space="preserve">IČ: </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r>
      <w:r w:rsidRPr="00661F4F">
        <w:rPr>
          <w:rStyle w:val="nowrap"/>
          <w:rFonts w:ascii="Arial" w:hAnsi="Arial" w:cs="Arial"/>
        </w:rPr>
        <w:t>26846888</w:t>
      </w:r>
    </w:p>
    <w:p w:rsidR="003E4041" w:rsidRPr="00661F4F" w:rsidRDefault="003E4041" w:rsidP="00661F4F">
      <w:pPr>
        <w:rPr>
          <w:rFonts w:ascii="Arial" w:hAnsi="Arial" w:cs="Arial"/>
        </w:rPr>
      </w:pPr>
      <w:r w:rsidRPr="00661F4F">
        <w:rPr>
          <w:rFonts w:ascii="Arial" w:hAnsi="Arial" w:cs="Arial"/>
        </w:rPr>
        <w:t xml:space="preserve">DIČ: </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t>CZ</w:t>
      </w:r>
      <w:r w:rsidRPr="00661F4F">
        <w:rPr>
          <w:rStyle w:val="nowrap"/>
          <w:rFonts w:ascii="Arial" w:hAnsi="Arial" w:cs="Arial"/>
        </w:rPr>
        <w:t>26846888</w:t>
      </w:r>
    </w:p>
    <w:p w:rsidR="003E4041" w:rsidRPr="00661F4F" w:rsidRDefault="003E4041" w:rsidP="00661F4F">
      <w:pPr>
        <w:spacing w:before="60"/>
        <w:ind w:left="2835" w:hanging="2835"/>
        <w:rPr>
          <w:rFonts w:ascii="Arial" w:hAnsi="Arial" w:cs="Arial"/>
        </w:rPr>
      </w:pPr>
      <w:r w:rsidRPr="00661F4F">
        <w:rPr>
          <w:rFonts w:ascii="Arial" w:hAnsi="Arial" w:cs="Arial"/>
        </w:rPr>
        <w:t>Zastoupen(a/o):</w:t>
      </w:r>
      <w:r w:rsidRPr="00661F4F">
        <w:rPr>
          <w:rFonts w:ascii="Arial" w:hAnsi="Arial" w:cs="Arial"/>
        </w:rPr>
        <w:tab/>
        <w:t>Bc. Alešem Kavikem, jednatelem společnosti</w:t>
      </w:r>
      <w:r w:rsidRPr="00661F4F">
        <w:rPr>
          <w:rFonts w:ascii="Arial" w:hAnsi="Arial" w:cs="Arial"/>
        </w:rPr>
        <w:tab/>
        <w:t xml:space="preserve"> </w:t>
      </w:r>
    </w:p>
    <w:p w:rsidR="003E4041" w:rsidRPr="00661F4F" w:rsidRDefault="003E4041" w:rsidP="00661F4F">
      <w:pPr>
        <w:spacing w:before="60"/>
        <w:ind w:left="2835" w:hanging="2835"/>
        <w:jc w:val="both"/>
        <w:rPr>
          <w:rFonts w:ascii="Arial" w:hAnsi="Arial" w:cs="Arial"/>
        </w:rPr>
      </w:pPr>
      <w:r w:rsidRPr="00661F4F">
        <w:rPr>
          <w:rFonts w:ascii="Arial" w:hAnsi="Arial" w:cs="Arial"/>
          <w:bCs/>
        </w:rPr>
        <w:t>Spisová značka:</w:t>
      </w:r>
      <w:r w:rsidRPr="00661F4F">
        <w:rPr>
          <w:rFonts w:ascii="Arial" w:hAnsi="Arial" w:cs="Arial"/>
        </w:rPr>
        <w:t xml:space="preserve"> </w:t>
      </w:r>
      <w:r w:rsidRPr="00661F4F">
        <w:rPr>
          <w:rFonts w:ascii="Arial" w:hAnsi="Arial" w:cs="Arial"/>
        </w:rPr>
        <w:tab/>
        <w:t>C 28253 vedená u Krajského soudu v Ostravě</w:t>
      </w:r>
      <w:r w:rsidRPr="00661F4F">
        <w:rPr>
          <w:rFonts w:ascii="Arial" w:hAnsi="Arial" w:cs="Arial"/>
        </w:rPr>
        <w:tab/>
      </w:r>
    </w:p>
    <w:p w:rsidR="003E4041" w:rsidRPr="00661F4F" w:rsidRDefault="003E4041" w:rsidP="00661F4F">
      <w:pPr>
        <w:spacing w:before="60"/>
        <w:rPr>
          <w:rFonts w:ascii="Arial" w:hAnsi="Arial" w:cs="Arial"/>
        </w:rPr>
      </w:pPr>
      <w:r w:rsidRPr="00661F4F">
        <w:rPr>
          <w:rFonts w:ascii="Arial" w:hAnsi="Arial" w:cs="Arial"/>
        </w:rPr>
        <w:t>Bankovní spojení:</w:t>
      </w:r>
      <w:r w:rsidRPr="00661F4F">
        <w:rPr>
          <w:rFonts w:ascii="Arial" w:hAnsi="Arial" w:cs="Arial"/>
        </w:rPr>
        <w:tab/>
      </w:r>
      <w:r w:rsidRPr="00661F4F">
        <w:rPr>
          <w:rFonts w:ascii="Arial" w:hAnsi="Arial" w:cs="Arial"/>
        </w:rPr>
        <w:tab/>
        <w:t xml:space="preserve">Komerční banka, a.s., č.ú.: 35-3904890257/0100 </w:t>
      </w:r>
    </w:p>
    <w:p w:rsidR="003E4041" w:rsidRPr="00661F4F" w:rsidRDefault="003E4041" w:rsidP="00661F4F">
      <w:pPr>
        <w:spacing w:before="60"/>
        <w:rPr>
          <w:rFonts w:ascii="Arial" w:hAnsi="Arial" w:cs="Arial"/>
        </w:rPr>
      </w:pPr>
      <w:r w:rsidRPr="00661F4F">
        <w:rPr>
          <w:rFonts w:ascii="Arial" w:hAnsi="Arial" w:cs="Arial"/>
        </w:rPr>
        <w:t>E-mail:</w:t>
      </w:r>
      <w:r w:rsidRPr="00661F4F">
        <w:rPr>
          <w:rFonts w:ascii="Arial" w:hAnsi="Arial" w:cs="Arial"/>
        </w:rPr>
        <w:tab/>
      </w:r>
      <w:r w:rsidRPr="00661F4F">
        <w:rPr>
          <w:rFonts w:ascii="Arial" w:hAnsi="Arial" w:cs="Arial"/>
        </w:rPr>
        <w:tab/>
      </w:r>
      <w:r w:rsidRPr="00661F4F">
        <w:rPr>
          <w:rFonts w:ascii="Arial" w:hAnsi="Arial" w:cs="Arial"/>
        </w:rPr>
        <w:tab/>
      </w:r>
      <w:hyperlink r:id="rId7" w:history="1">
        <w:r w:rsidRPr="00661F4F">
          <w:rPr>
            <w:rStyle w:val="Hyperlink"/>
            <w:rFonts w:ascii="Arial" w:hAnsi="Arial" w:cs="Arial"/>
          </w:rPr>
          <w:t>flame@flame.cz</w:t>
        </w:r>
      </w:hyperlink>
    </w:p>
    <w:p w:rsidR="003E4041" w:rsidRPr="00661F4F" w:rsidRDefault="003E4041" w:rsidP="00661F4F">
      <w:pPr>
        <w:tabs>
          <w:tab w:val="left" w:pos="2835"/>
        </w:tabs>
        <w:rPr>
          <w:rFonts w:ascii="Arial" w:hAnsi="Arial" w:cs="Arial"/>
        </w:rPr>
      </w:pPr>
      <w:r w:rsidRPr="00661F4F">
        <w:rPr>
          <w:rFonts w:ascii="Arial" w:hAnsi="Arial" w:cs="Arial"/>
        </w:rPr>
        <w:t>Telefon:</w:t>
      </w:r>
      <w:r w:rsidRPr="00661F4F">
        <w:rPr>
          <w:rFonts w:ascii="Arial" w:hAnsi="Arial" w:cs="Arial"/>
        </w:rPr>
        <w:tab/>
        <w:t>+420 596 138 413</w:t>
      </w:r>
    </w:p>
    <w:p w:rsidR="003E4041" w:rsidRDefault="003E4041" w:rsidP="00C92E95">
      <w:pPr>
        <w:spacing w:line="276" w:lineRule="auto"/>
        <w:rPr>
          <w:rFonts w:ascii="Arial" w:hAnsi="Arial" w:cs="Arial"/>
          <w:i/>
        </w:rPr>
      </w:pPr>
    </w:p>
    <w:p w:rsidR="003E4041" w:rsidRDefault="003E4041"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rsidR="003E4041" w:rsidRDefault="003E4041" w:rsidP="00C92E95">
      <w:pPr>
        <w:spacing w:line="276" w:lineRule="auto"/>
        <w:rPr>
          <w:rFonts w:ascii="Arial" w:hAnsi="Arial" w:cs="Arial"/>
          <w:lang w:eastAsia="ar-SA"/>
        </w:rPr>
      </w:pPr>
    </w:p>
    <w:p w:rsidR="003E4041" w:rsidRDefault="003E4041" w:rsidP="00825DCE">
      <w:pPr>
        <w:spacing w:line="276" w:lineRule="auto"/>
        <w:rPr>
          <w:rFonts w:ascii="Arial" w:hAnsi="Arial" w:cs="Arial"/>
          <w:sz w:val="22"/>
        </w:rPr>
      </w:pPr>
      <w:r>
        <w:rPr>
          <w:rFonts w:ascii="Arial" w:hAnsi="Arial" w:cs="Arial"/>
          <w:lang w:eastAsia="ar-SA"/>
        </w:rPr>
        <w:t>oba společně dále jen „smluvní strany“</w:t>
      </w:r>
    </w:p>
    <w:p w:rsidR="003E4041" w:rsidRDefault="003E4041">
      <w:pPr>
        <w:overflowPunct/>
        <w:autoSpaceDE/>
        <w:autoSpaceDN/>
        <w:adjustRightInd/>
        <w:spacing w:after="200" w:line="276" w:lineRule="auto"/>
        <w:rPr>
          <w:rFonts w:ascii="Arial" w:hAnsi="Arial" w:cs="Arial"/>
          <w:b/>
          <w:caps/>
          <w:szCs w:val="24"/>
        </w:rPr>
      </w:pPr>
      <w:r>
        <w:rPr>
          <w:rFonts w:ascii="Arial" w:hAnsi="Arial" w:cs="Arial"/>
          <w:b/>
          <w:caps/>
          <w:szCs w:val="24"/>
        </w:rPr>
        <w:br w:type="page"/>
      </w:r>
    </w:p>
    <w:p w:rsidR="003E4041" w:rsidRDefault="003E4041" w:rsidP="00C92E95">
      <w:pPr>
        <w:spacing w:after="120" w:line="288" w:lineRule="auto"/>
        <w:jc w:val="center"/>
        <w:rPr>
          <w:rFonts w:ascii="Arial" w:hAnsi="Arial" w:cs="Arial"/>
          <w:b/>
          <w:caps/>
          <w:szCs w:val="24"/>
        </w:rPr>
      </w:pPr>
      <w:r>
        <w:rPr>
          <w:rFonts w:ascii="Arial" w:hAnsi="Arial" w:cs="Arial"/>
          <w:b/>
          <w:caps/>
          <w:szCs w:val="24"/>
        </w:rPr>
        <w:t>Preambule</w:t>
      </w:r>
    </w:p>
    <w:p w:rsidR="003E4041" w:rsidRDefault="003E4041"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Pr="00F10651">
        <w:rPr>
          <w:rFonts w:ascii="Arial" w:hAnsi="Arial" w:cs="Arial"/>
          <w:b/>
          <w:bCs/>
        </w:rPr>
        <w:t xml:space="preserve">Centrální nákup výpočetní techniky </w:t>
      </w:r>
      <w:r>
        <w:rPr>
          <w:rFonts w:ascii="Arial" w:hAnsi="Arial" w:cs="Arial"/>
          <w:b/>
          <w:bCs/>
        </w:rPr>
        <w:t>bez požadavku</w:t>
      </w:r>
      <w:r w:rsidRPr="00F10651">
        <w:rPr>
          <w:rFonts w:ascii="Arial" w:hAnsi="Arial" w:cs="Arial"/>
          <w:b/>
          <w:bCs/>
        </w:rPr>
        <w:t xml:space="preserve"> na poskytování náhradního plnění </w:t>
      </w:r>
      <w:r>
        <w:rPr>
          <w:rFonts w:ascii="Arial" w:hAnsi="Arial" w:cs="Arial"/>
          <w:b/>
          <w:bCs/>
        </w:rPr>
        <w:t xml:space="preserve">2018 - 2019“ </w:t>
      </w:r>
      <w:r>
        <w:rPr>
          <w:rFonts w:ascii="Arial" w:hAnsi="Arial" w:cs="Arial"/>
          <w:szCs w:val="24"/>
        </w:rPr>
        <w:t xml:space="preserve">uzavřené </w:t>
      </w:r>
      <w:r w:rsidRPr="009C69EF">
        <w:rPr>
          <w:rFonts w:ascii="Arial" w:hAnsi="Arial" w:cs="Arial"/>
          <w:szCs w:val="24"/>
        </w:rPr>
        <w:t xml:space="preserve">dne ……… </w:t>
      </w:r>
      <w:r>
        <w:rPr>
          <w:rFonts w:ascii="Arial" w:hAnsi="Arial" w:cs="Arial"/>
          <w:szCs w:val="24"/>
        </w:rPr>
        <w:t>mezi Dodavatelem</w:t>
      </w:r>
      <w:r w:rsidRPr="000977F1">
        <w:rPr>
          <w:rFonts w:ascii="Arial" w:hAnsi="Arial" w:cs="Arial"/>
          <w:szCs w:val="24"/>
        </w:rPr>
        <w:t xml:space="preserve">, </w:t>
      </w:r>
      <w:r>
        <w:rPr>
          <w:rFonts w:ascii="Arial" w:hAnsi="Arial" w:cs="Arial"/>
          <w:szCs w:val="24"/>
        </w:rPr>
        <w:t xml:space="preserve">Centrálním zadavatelem </w:t>
      </w:r>
      <w:r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rsidR="003E4041" w:rsidRDefault="003E4041" w:rsidP="001E195C">
      <w:pPr>
        <w:pStyle w:val="ListParagraph"/>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rsidR="003E4041" w:rsidRDefault="003E4041" w:rsidP="00C92E95">
      <w:pPr>
        <w:pStyle w:val="ListParagraph"/>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 Objednatel se zavazuje za řádně a včas dodané zboží zaplatit Dodavateli sjednanou cenu.</w:t>
      </w:r>
    </w:p>
    <w:p w:rsidR="003E4041" w:rsidRDefault="003E4041" w:rsidP="00011BA7">
      <w:pPr>
        <w:pStyle w:val="IR"/>
        <w:spacing w:before="0" w:line="276" w:lineRule="auto"/>
        <w:textAlignment w:val="baseline"/>
        <w:rPr>
          <w:rFonts w:ascii="Arial" w:hAnsi="Arial" w:cs="Arial"/>
          <w:i/>
          <w:color w:val="FF0000"/>
          <w:szCs w:val="24"/>
        </w:rPr>
      </w:pPr>
    </w:p>
    <w:p w:rsidR="003E4041" w:rsidRPr="007134B9" w:rsidRDefault="003E4041" w:rsidP="00693DBB">
      <w:pPr>
        <w:pStyle w:val="ListParagraph"/>
        <w:numPr>
          <w:ilvl w:val="0"/>
          <w:numId w:val="2"/>
        </w:numPr>
        <w:spacing w:before="360" w:after="120" w:line="288" w:lineRule="auto"/>
        <w:ind w:left="284" w:hanging="284"/>
        <w:contextualSpacing w:val="0"/>
        <w:jc w:val="center"/>
        <w:rPr>
          <w:rFonts w:ascii="Arial" w:hAnsi="Arial" w:cs="Arial"/>
          <w:b/>
          <w:caps/>
          <w:szCs w:val="24"/>
        </w:rPr>
      </w:pPr>
      <w:r w:rsidRPr="007134B9">
        <w:rPr>
          <w:rFonts w:ascii="Arial" w:hAnsi="Arial" w:cs="Arial"/>
          <w:b/>
          <w:caps/>
          <w:szCs w:val="24"/>
        </w:rPr>
        <w:t>Doba, místo a způsob předání dodávky</w:t>
      </w:r>
    </w:p>
    <w:p w:rsidR="003E4041" w:rsidRPr="007134B9" w:rsidRDefault="003E4041" w:rsidP="00693DBB">
      <w:pPr>
        <w:pStyle w:val="ListParagraph"/>
        <w:numPr>
          <w:ilvl w:val="1"/>
          <w:numId w:val="2"/>
        </w:numPr>
        <w:spacing w:line="276" w:lineRule="auto"/>
        <w:ind w:left="567" w:hanging="567"/>
        <w:jc w:val="both"/>
        <w:rPr>
          <w:rFonts w:ascii="Arial" w:hAnsi="Arial" w:cs="Arial"/>
          <w:szCs w:val="24"/>
        </w:rPr>
      </w:pPr>
      <w:r w:rsidRPr="007134B9">
        <w:rPr>
          <w:rFonts w:ascii="Arial" w:hAnsi="Arial" w:cs="Arial"/>
          <w:szCs w:val="24"/>
        </w:rPr>
        <w:t xml:space="preserve">Dodávky zboží dle této smlouvy na základě Rámcové smlouvy se Dodavatel zavazuje předat Objednateli nejpozději do 14 pracovních dnů ode dne potvrzení listinné nebo elektronické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Objednávky ze strany Objednatele odesílají oprávnění zaměstnanci Objednatele uvedení v příloze č. 1 této smlouvy. </w:t>
      </w:r>
    </w:p>
    <w:p w:rsidR="003E4041" w:rsidRPr="007134B9" w:rsidRDefault="003E4041" w:rsidP="00693DBB">
      <w:pPr>
        <w:pStyle w:val="ListParagraph"/>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Řádné předání a převzetí zboží bude stvrzeno záznamem o poskytnutí plnění (Dodací list) podepsaným oběma smluvními stranami včetně otisku razítka smluvních stran a uvedení data předání a převzetí zboží. Za Objednatele jsou k jeho podpisu oprávněni zaměstnanci uvedení v příloze č. 1 této smlouvy. Dodací list se vyhotoví ve dvou stejnopisech po jednom pro každou ze smluvních stran.</w:t>
      </w:r>
    </w:p>
    <w:p w:rsidR="003E4041" w:rsidRDefault="003E4041" w:rsidP="00834FFD">
      <w:pPr>
        <w:pStyle w:val="ListParagraph"/>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 xml:space="preserve">Dodavatel je povinen předat zboží na pracovišti Objednatele uvedené v objednávce. Jedná se o pracoviště na níže uvedených adresách: </w:t>
      </w:r>
    </w:p>
    <w:p w:rsidR="003E4041" w:rsidRDefault="003E4041" w:rsidP="00834FFD">
      <w:pPr>
        <w:pStyle w:val="ListParagraph"/>
        <w:numPr>
          <w:ilvl w:val="0"/>
          <w:numId w:val="11"/>
        </w:numPr>
        <w:spacing w:before="120" w:after="120" w:line="276" w:lineRule="auto"/>
        <w:jc w:val="both"/>
        <w:rPr>
          <w:rFonts w:ascii="Arial" w:hAnsi="Arial" w:cs="Arial"/>
          <w:szCs w:val="24"/>
        </w:rPr>
      </w:pPr>
      <w:r>
        <w:rPr>
          <w:rFonts w:ascii="Arial" w:hAnsi="Arial" w:cs="Arial"/>
          <w:szCs w:val="24"/>
        </w:rPr>
        <w:t>Zámecké náměstí 1, 790 01  Jeseník</w:t>
      </w:r>
    </w:p>
    <w:p w:rsidR="003E4041" w:rsidRDefault="003E4041" w:rsidP="00834FFD">
      <w:pPr>
        <w:pStyle w:val="ListParagraph"/>
        <w:numPr>
          <w:ilvl w:val="0"/>
          <w:numId w:val="11"/>
        </w:numPr>
        <w:spacing w:before="120" w:after="120" w:line="276" w:lineRule="auto"/>
        <w:jc w:val="both"/>
        <w:rPr>
          <w:rFonts w:ascii="Arial" w:hAnsi="Arial" w:cs="Arial"/>
          <w:szCs w:val="24"/>
        </w:rPr>
      </w:pPr>
      <w:r>
        <w:rPr>
          <w:rFonts w:ascii="Arial" w:hAnsi="Arial" w:cs="Arial"/>
          <w:szCs w:val="24"/>
        </w:rPr>
        <w:t>Tovární 234, 790 01  Jeseník</w:t>
      </w:r>
    </w:p>
    <w:p w:rsidR="003E4041" w:rsidRDefault="003E4041" w:rsidP="00834FFD">
      <w:pPr>
        <w:pStyle w:val="ListParagraph"/>
        <w:numPr>
          <w:ilvl w:val="0"/>
          <w:numId w:val="11"/>
        </w:numPr>
        <w:spacing w:before="120" w:after="120" w:line="276" w:lineRule="auto"/>
        <w:jc w:val="both"/>
        <w:rPr>
          <w:rFonts w:ascii="Arial" w:hAnsi="Arial" w:cs="Arial"/>
          <w:szCs w:val="24"/>
        </w:rPr>
      </w:pPr>
      <w:r>
        <w:rPr>
          <w:rFonts w:ascii="Arial" w:hAnsi="Arial" w:cs="Arial"/>
          <w:szCs w:val="24"/>
        </w:rPr>
        <w:t>Beskydská 1301, 790 01  Jeseník</w:t>
      </w:r>
    </w:p>
    <w:p w:rsidR="003E4041" w:rsidRDefault="003E4041" w:rsidP="00834FFD">
      <w:pPr>
        <w:pStyle w:val="ListParagraph"/>
        <w:numPr>
          <w:ilvl w:val="0"/>
          <w:numId w:val="11"/>
        </w:numPr>
        <w:spacing w:before="120" w:after="120" w:line="276" w:lineRule="auto"/>
        <w:jc w:val="both"/>
        <w:rPr>
          <w:rFonts w:ascii="Arial" w:hAnsi="Arial" w:cs="Arial"/>
          <w:szCs w:val="24"/>
        </w:rPr>
      </w:pPr>
      <w:r>
        <w:rPr>
          <w:rFonts w:ascii="Arial" w:hAnsi="Arial" w:cs="Arial"/>
          <w:szCs w:val="24"/>
        </w:rPr>
        <w:t>Lidická 94, 790 70  Javorník</w:t>
      </w:r>
    </w:p>
    <w:p w:rsidR="003E4041" w:rsidRPr="007134B9" w:rsidRDefault="003E4041" w:rsidP="00834FFD">
      <w:pPr>
        <w:pStyle w:val="ListParagraph"/>
        <w:numPr>
          <w:ilvl w:val="0"/>
          <w:numId w:val="11"/>
        </w:numPr>
        <w:spacing w:before="120" w:after="120" w:line="276" w:lineRule="auto"/>
        <w:jc w:val="both"/>
        <w:rPr>
          <w:rFonts w:ascii="Arial" w:hAnsi="Arial" w:cs="Arial"/>
          <w:szCs w:val="24"/>
        </w:rPr>
      </w:pPr>
      <w:r>
        <w:rPr>
          <w:rFonts w:ascii="Arial" w:hAnsi="Arial" w:cs="Arial"/>
          <w:szCs w:val="24"/>
        </w:rPr>
        <w:t>Priessnitzova 175, 790 01  Jeseník</w:t>
      </w:r>
    </w:p>
    <w:p w:rsidR="003E4041" w:rsidRDefault="003E4041" w:rsidP="00693DBB">
      <w:pPr>
        <w:pStyle w:val="ListParagraph"/>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 xml:space="preserve">Dodávky zboží lze za písemného souhlasu obou </w:t>
      </w:r>
      <w:r>
        <w:rPr>
          <w:rFonts w:ascii="Arial" w:hAnsi="Arial" w:cs="Arial"/>
          <w:szCs w:val="24"/>
        </w:rPr>
        <w:t xml:space="preserve">smluvních stran </w:t>
      </w:r>
      <w:r w:rsidRPr="009C69EF">
        <w:rPr>
          <w:rFonts w:ascii="Arial" w:hAnsi="Arial" w:cs="Arial"/>
          <w:szCs w:val="24"/>
        </w:rPr>
        <w:t xml:space="preserve">uskutečnit </w:t>
      </w:r>
      <w:r>
        <w:rPr>
          <w:rFonts w:ascii="Arial" w:hAnsi="Arial" w:cs="Arial"/>
          <w:szCs w:val="24"/>
        </w:rPr>
        <w:t>i do jiného místa Objednatele.</w:t>
      </w:r>
    </w:p>
    <w:p w:rsidR="003E4041" w:rsidRDefault="003E4041" w:rsidP="00693DBB">
      <w:pPr>
        <w:pStyle w:val="ListParagraph"/>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nebo listinou formou na kontaktní údaje </w:t>
      </w:r>
      <w:r w:rsidRPr="00010D16">
        <w:rPr>
          <w:rFonts w:ascii="Arial" w:hAnsi="Arial" w:cs="Arial"/>
          <w:szCs w:val="24"/>
        </w:rPr>
        <w:t xml:space="preserve">Dodavatele </w:t>
      </w:r>
      <w:r>
        <w:rPr>
          <w:rFonts w:ascii="Arial" w:hAnsi="Arial" w:cs="Arial"/>
          <w:szCs w:val="24"/>
        </w:rPr>
        <w:t xml:space="preserve">uvedené v příloze č. 2 této smlouvy. </w:t>
      </w:r>
    </w:p>
    <w:p w:rsidR="003E4041" w:rsidRDefault="003E4041" w:rsidP="00693DBB">
      <w:pPr>
        <w:pStyle w:val="ListParagraph"/>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rsidR="003E4041" w:rsidRDefault="003E4041" w:rsidP="00693DBB">
      <w:pPr>
        <w:pStyle w:val="ListParagraph"/>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3E4041" w:rsidRDefault="003E4041" w:rsidP="00693DBB">
      <w:pPr>
        <w:pStyle w:val="ListParagraph"/>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rsidR="003E4041" w:rsidRDefault="003E4041" w:rsidP="00693DBB">
      <w:pPr>
        <w:pStyle w:val="ListParagraph"/>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 ZBOŽÍ</w:t>
      </w:r>
    </w:p>
    <w:p w:rsidR="003E4041" w:rsidRPr="00260A16" w:rsidRDefault="003E4041" w:rsidP="00693DBB">
      <w:pPr>
        <w:pStyle w:val="ListParagraph"/>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rsidR="003E4041" w:rsidRPr="00260A16" w:rsidRDefault="003E4041" w:rsidP="00693DBB">
      <w:pPr>
        <w:pStyle w:val="ListParagraph"/>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 odst. 4.1</w:t>
      </w:r>
      <w:r>
        <w:rPr>
          <w:rFonts w:ascii="Arial" w:hAnsi="Arial" w:cs="Arial"/>
          <w:szCs w:val="24"/>
        </w:rPr>
        <w:t>.</w:t>
      </w:r>
      <w:r w:rsidRPr="00260A16">
        <w:rPr>
          <w:rFonts w:ascii="Arial" w:hAnsi="Arial" w:cs="Arial"/>
          <w:szCs w:val="24"/>
        </w:rPr>
        <w:t xml:space="preserve"> této smlouvy je cenou konečnou a závaznou a</w:t>
      </w:r>
      <w:r>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rsidR="003E4041" w:rsidRPr="00260A16" w:rsidRDefault="003E4041" w:rsidP="00693DBB">
      <w:pPr>
        <w:pStyle w:val="ListParagraph"/>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Splatnost ceny, způsob fakturace, náležitosti faktur a ostatní ustanovení týkající se ceny zboží a platebních podmínek jsou upraveny v čl. 7 Rámcové smlouvy. </w:t>
      </w:r>
    </w:p>
    <w:p w:rsidR="003E4041" w:rsidRPr="00C92E95" w:rsidRDefault="003E4041" w:rsidP="00693DBB">
      <w:pPr>
        <w:pStyle w:val="ListParagraph"/>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rsidR="003E4041" w:rsidRPr="009D75B5" w:rsidRDefault="003E4041" w:rsidP="00693DBB">
      <w:pPr>
        <w:pStyle w:val="ListParagraph"/>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rsidR="003E4041" w:rsidRDefault="003E4041" w:rsidP="00693DBB">
      <w:pPr>
        <w:pStyle w:val="ListParagraph"/>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 Rámcové smlouvy ode dne převzetí zboží</w:t>
      </w:r>
      <w:r>
        <w:rPr>
          <w:rFonts w:ascii="Arial" w:hAnsi="Arial" w:cs="Arial"/>
          <w:szCs w:val="24"/>
        </w:rPr>
        <w:t xml:space="preserve"> Dodavatelem Objednateli. </w:t>
      </w:r>
    </w:p>
    <w:p w:rsidR="003E4041" w:rsidRPr="009D75B5" w:rsidRDefault="003E4041" w:rsidP="00693DBB">
      <w:pPr>
        <w:pStyle w:val="ListParagraph"/>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rsidR="003E4041" w:rsidRDefault="003E4041" w:rsidP="00693DBB">
      <w:pPr>
        <w:pStyle w:val="ListParagraph"/>
        <w:numPr>
          <w:ilvl w:val="1"/>
          <w:numId w:val="2"/>
        </w:numPr>
        <w:spacing w:before="120" w:after="120" w:line="276" w:lineRule="auto"/>
        <w:ind w:left="567" w:hanging="567"/>
        <w:outlineLvl w:val="0"/>
        <w:rPr>
          <w:rFonts w:ascii="Arial" w:hAnsi="Arial" w:cs="Arial"/>
          <w:szCs w:val="24"/>
        </w:rPr>
      </w:pPr>
      <w:r>
        <w:rPr>
          <w:rFonts w:ascii="Arial" w:hAnsi="Arial" w:cs="Arial"/>
          <w:szCs w:val="24"/>
        </w:rPr>
        <w:t>V ostatním se použijí ustanovení</w:t>
      </w:r>
      <w:r w:rsidRPr="009D75B5">
        <w:rPr>
          <w:rFonts w:ascii="Arial" w:hAnsi="Arial" w:cs="Arial"/>
          <w:szCs w:val="24"/>
        </w:rPr>
        <w:t xml:space="preserve"> čl. </w:t>
      </w:r>
      <w:smartTag w:uri="urn:schemas-microsoft-com:office:smarttags" w:element="metricconverter">
        <w:smartTagPr>
          <w:attr w:name="ProductID" w:val="3 a"/>
        </w:smartTagPr>
        <w:r>
          <w:rPr>
            <w:rFonts w:ascii="Arial" w:hAnsi="Arial" w:cs="Arial"/>
            <w:szCs w:val="24"/>
          </w:rPr>
          <w:t>3 a</w:t>
        </w:r>
      </w:smartTag>
      <w:r>
        <w:rPr>
          <w:rFonts w:ascii="Arial" w:hAnsi="Arial" w:cs="Arial"/>
          <w:szCs w:val="24"/>
        </w:rPr>
        <w:t xml:space="preserve"> </w:t>
      </w:r>
      <w:r w:rsidRPr="009D75B5">
        <w:rPr>
          <w:rFonts w:ascii="Arial" w:hAnsi="Arial" w:cs="Arial"/>
          <w:szCs w:val="24"/>
        </w:rPr>
        <w:t>8 Rámcové</w:t>
      </w:r>
      <w:r>
        <w:rPr>
          <w:rFonts w:ascii="Arial" w:hAnsi="Arial" w:cs="Arial"/>
          <w:szCs w:val="24"/>
        </w:rPr>
        <w:t xml:space="preserve"> smlouvy.</w:t>
      </w:r>
    </w:p>
    <w:p w:rsidR="003E4041" w:rsidRDefault="003E4041" w:rsidP="00693DBB">
      <w:pPr>
        <w:pStyle w:val="ListParagraph"/>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rsidR="003E4041" w:rsidRPr="008A64D5" w:rsidRDefault="003E4041" w:rsidP="00693DBB">
      <w:pPr>
        <w:pStyle w:val="ListParagraph"/>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10 Rámcové smlouvy. </w:t>
      </w:r>
    </w:p>
    <w:p w:rsidR="003E4041" w:rsidRDefault="003E4041" w:rsidP="00693DBB">
      <w:pPr>
        <w:pStyle w:val="ListParagraph"/>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br w:type="page"/>
        <w:t>Ostatní a závěrečná ustanovení</w:t>
      </w:r>
    </w:p>
    <w:p w:rsidR="003E4041" w:rsidRPr="001E195C" w:rsidRDefault="003E4041" w:rsidP="00693DBB">
      <w:pPr>
        <w:pStyle w:val="ListParagraph"/>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rsidR="003E4041" w:rsidRDefault="003E4041" w:rsidP="00693DBB">
      <w:pPr>
        <w:pStyle w:val="ListParagraph"/>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3E4041" w:rsidRDefault="003E4041" w:rsidP="00693DBB">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 dodatek této smlouvy a podepsány oprávněnými zástupci smluvních stran.</w:t>
      </w:r>
    </w:p>
    <w:p w:rsidR="003E4041" w:rsidRDefault="003E4041" w:rsidP="00693DBB">
      <w:pPr>
        <w:pStyle w:val="ListParagraph"/>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3E4041" w:rsidRDefault="003E4041" w:rsidP="00693DBB">
      <w:pPr>
        <w:overflowPunct/>
        <w:spacing w:line="276" w:lineRule="auto"/>
        <w:jc w:val="both"/>
        <w:rPr>
          <w:rFonts w:ascii="Arial" w:hAnsi="Arial" w:cs="Arial"/>
        </w:rPr>
      </w:pPr>
    </w:p>
    <w:p w:rsidR="003E4041" w:rsidRPr="007134B9" w:rsidRDefault="003E4041" w:rsidP="00693DBB">
      <w:pPr>
        <w:pStyle w:val="IR"/>
        <w:spacing w:before="0" w:line="276" w:lineRule="auto"/>
        <w:textAlignment w:val="baseline"/>
        <w:rPr>
          <w:rFonts w:ascii="Arial" w:hAnsi="Arial" w:cs="Arial"/>
          <w:i/>
          <w:szCs w:val="24"/>
        </w:rPr>
      </w:pPr>
    </w:p>
    <w:p w:rsidR="003E4041" w:rsidRPr="007134B9" w:rsidRDefault="003E4041" w:rsidP="00693DBB">
      <w:pPr>
        <w:pStyle w:val="IR"/>
        <w:numPr>
          <w:ilvl w:val="1"/>
          <w:numId w:val="6"/>
        </w:numPr>
        <w:spacing w:before="0" w:line="276" w:lineRule="auto"/>
        <w:textAlignment w:val="baseline"/>
        <w:rPr>
          <w:rFonts w:ascii="Arial" w:hAnsi="Arial" w:cs="Arial"/>
          <w:i/>
          <w:szCs w:val="24"/>
        </w:rPr>
      </w:pPr>
      <w:r w:rsidRPr="007134B9">
        <w:rPr>
          <w:rFonts w:ascii="Arial" w:hAnsi="Arial" w:cs="Arial"/>
          <w:i/>
          <w:szCs w:val="24"/>
        </w:rPr>
        <w:t>Tato smlouva nabývá platnosti a účinnosti dnem uzavření smlouvy a končí dnem vypršení účinnosti Rámcové smlouvy.</w:t>
      </w:r>
    </w:p>
    <w:p w:rsidR="003E4041" w:rsidRPr="007134B9" w:rsidRDefault="003E4041" w:rsidP="00693DBB">
      <w:pPr>
        <w:pStyle w:val="IR"/>
        <w:spacing w:before="0" w:line="276" w:lineRule="auto"/>
        <w:ind w:left="720"/>
        <w:textAlignment w:val="baseline"/>
        <w:rPr>
          <w:rFonts w:ascii="Arial" w:hAnsi="Arial" w:cs="Arial"/>
          <w:i/>
          <w:szCs w:val="24"/>
        </w:rPr>
      </w:pPr>
    </w:p>
    <w:p w:rsidR="003E4041" w:rsidRDefault="003E4041" w:rsidP="00693DBB">
      <w:pPr>
        <w:pStyle w:val="IR"/>
        <w:numPr>
          <w:ilvl w:val="1"/>
          <w:numId w:val="10"/>
        </w:numPr>
        <w:spacing w:before="0" w:line="276" w:lineRule="auto"/>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rsidR="003E4041" w:rsidRDefault="003E4041" w:rsidP="00693DBB">
      <w:pPr>
        <w:pStyle w:val="IR"/>
        <w:numPr>
          <w:ilvl w:val="1"/>
          <w:numId w:val="10"/>
        </w:numPr>
        <w:spacing w:before="0" w:line="276" w:lineRule="auto"/>
        <w:ind w:left="567" w:hanging="567"/>
        <w:textAlignment w:val="baseline"/>
        <w:rPr>
          <w:rFonts w:ascii="Arial" w:hAnsi="Arial" w:cs="Arial"/>
          <w:szCs w:val="24"/>
        </w:rPr>
      </w:pPr>
      <w:r>
        <w:rPr>
          <w:rFonts w:ascii="Arial" w:hAnsi="Arial" w:cs="Arial"/>
          <w:szCs w:val="24"/>
        </w:rPr>
        <w:t>Tato smlouva je vyhotovena ve třech stejnopisech, z nichž Objednatel obdrží dvě vyhotovení a Dodavatel jedno.</w:t>
      </w:r>
    </w:p>
    <w:p w:rsidR="003E4041" w:rsidRDefault="003E4041" w:rsidP="00693DBB">
      <w:pPr>
        <w:pStyle w:val="IR"/>
        <w:numPr>
          <w:ilvl w:val="1"/>
          <w:numId w:val="10"/>
        </w:numPr>
        <w:spacing w:before="0" w:line="276" w:lineRule="auto"/>
        <w:ind w:left="567" w:hanging="567"/>
        <w:textAlignment w:val="baseline"/>
        <w:rPr>
          <w:rFonts w:ascii="Arial" w:hAnsi="Arial" w:cs="Arial"/>
          <w:szCs w:val="24"/>
        </w:rPr>
      </w:pPr>
      <w:r w:rsidRPr="001910B4">
        <w:rPr>
          <w:rFonts w:ascii="Arial" w:hAnsi="Arial" w:cs="Arial"/>
          <w:szCs w:val="24"/>
        </w:rPr>
        <w:t>Tato Smlouva byla uzavřena na základě Rámcové smlouvy č.</w:t>
      </w:r>
      <w:r>
        <w:rPr>
          <w:rFonts w:ascii="Arial" w:hAnsi="Arial" w:cs="Arial"/>
          <w:szCs w:val="24"/>
        </w:rPr>
        <w:t> </w:t>
      </w:r>
      <w:r w:rsidRPr="001910B4">
        <w:rPr>
          <w:rFonts w:ascii="Arial" w:hAnsi="Arial" w:cs="Arial"/>
          <w:szCs w:val="24"/>
        </w:rPr>
        <w:t>201</w:t>
      </w:r>
      <w:r>
        <w:rPr>
          <w:rFonts w:ascii="Arial" w:hAnsi="Arial" w:cs="Arial"/>
          <w:szCs w:val="24"/>
        </w:rPr>
        <w:t>8</w:t>
      </w:r>
      <w:r w:rsidRPr="001910B4">
        <w:rPr>
          <w:rFonts w:ascii="Arial" w:hAnsi="Arial" w:cs="Arial"/>
          <w:szCs w:val="24"/>
        </w:rPr>
        <w:t>/</w:t>
      </w:r>
      <w:r>
        <w:rPr>
          <w:rFonts w:ascii="Arial" w:hAnsi="Arial" w:cs="Arial"/>
          <w:szCs w:val="24"/>
        </w:rPr>
        <w:t>05656</w:t>
      </w:r>
      <w:r w:rsidRPr="001910B4">
        <w:rPr>
          <w:rFonts w:ascii="Arial" w:hAnsi="Arial" w:cs="Arial"/>
          <w:szCs w:val="24"/>
        </w:rPr>
        <w:t>/</w:t>
      </w:r>
      <w:r>
        <w:rPr>
          <w:rFonts w:ascii="Arial" w:hAnsi="Arial" w:cs="Arial"/>
          <w:szCs w:val="24"/>
        </w:rPr>
        <w:t>OPŘPO</w:t>
      </w:r>
      <w:r w:rsidRPr="001910B4">
        <w:rPr>
          <w:rFonts w:ascii="Arial" w:hAnsi="Arial" w:cs="Arial"/>
          <w:szCs w:val="24"/>
        </w:rPr>
        <w:t>/</w:t>
      </w:r>
      <w:r>
        <w:rPr>
          <w:rFonts w:ascii="Arial" w:hAnsi="Arial" w:cs="Arial"/>
          <w:szCs w:val="24"/>
        </w:rPr>
        <w:t>DSB</w:t>
      </w:r>
      <w:r w:rsidRPr="001910B4">
        <w:rPr>
          <w:rFonts w:ascii="Arial" w:hAnsi="Arial" w:cs="Arial"/>
          <w:szCs w:val="24"/>
        </w:rPr>
        <w:t xml:space="preserve">, která byla schválena usnesením Rady Olomouckého kraje č. </w:t>
      </w:r>
      <w:r w:rsidRPr="004C50FB">
        <w:rPr>
          <w:rFonts w:ascii="Arial" w:hAnsi="Arial" w:cs="Arial"/>
          <w:szCs w:val="24"/>
        </w:rPr>
        <w:t xml:space="preserve">UR/54/93/2018  </w:t>
      </w:r>
      <w:r w:rsidRPr="001910B4">
        <w:rPr>
          <w:rFonts w:ascii="Arial" w:hAnsi="Arial" w:cs="Arial"/>
          <w:szCs w:val="24"/>
        </w:rPr>
        <w:t xml:space="preserve">ze dne </w:t>
      </w:r>
      <w:r>
        <w:rPr>
          <w:rFonts w:ascii="Arial" w:hAnsi="Arial" w:cs="Arial"/>
          <w:szCs w:val="24"/>
        </w:rPr>
        <w:t>26. 11. </w:t>
      </w:r>
      <w:r w:rsidRPr="001910B4">
        <w:rPr>
          <w:rFonts w:ascii="Arial" w:hAnsi="Arial" w:cs="Arial"/>
          <w:szCs w:val="24"/>
        </w:rPr>
        <w:t>201</w:t>
      </w:r>
      <w:r>
        <w:rPr>
          <w:rFonts w:ascii="Arial" w:hAnsi="Arial" w:cs="Arial"/>
          <w:szCs w:val="24"/>
        </w:rPr>
        <w:t>8</w:t>
      </w:r>
      <w:r w:rsidRPr="001910B4">
        <w:rPr>
          <w:rFonts w:ascii="Arial" w:hAnsi="Arial" w:cs="Arial"/>
          <w:szCs w:val="24"/>
        </w:rPr>
        <w:t>.</w:t>
      </w:r>
    </w:p>
    <w:p w:rsidR="003E4041" w:rsidRDefault="003E4041" w:rsidP="00693DBB">
      <w:pPr>
        <w:pStyle w:val="IR"/>
        <w:numPr>
          <w:ilvl w:val="1"/>
          <w:numId w:val="10"/>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3E4041" w:rsidRPr="00174DD9" w:rsidRDefault="003E4041" w:rsidP="00693DBB">
      <w:pPr>
        <w:pStyle w:val="IR"/>
        <w:numPr>
          <w:ilvl w:val="1"/>
          <w:numId w:val="10"/>
        </w:numPr>
        <w:spacing w:before="0" w:line="276" w:lineRule="auto"/>
        <w:ind w:left="567" w:hanging="567"/>
        <w:textAlignment w:val="baseline"/>
        <w:rPr>
          <w:rFonts w:ascii="Arial" w:hAnsi="Arial" w:cs="Arial"/>
          <w:szCs w:val="24"/>
        </w:rPr>
      </w:pPr>
      <w:r w:rsidRPr="003A301C">
        <w:rPr>
          <w:rFonts w:ascii="Arial" w:hAnsi="Arial" w:cs="Arial"/>
          <w:szCs w:val="24"/>
        </w:rPr>
        <w:t xml:space="preserve">Tato Smlouva byla schválena </w:t>
      </w:r>
      <w:r w:rsidRPr="001910B4">
        <w:rPr>
          <w:rFonts w:ascii="Arial" w:hAnsi="Arial" w:cs="Arial"/>
          <w:szCs w:val="24"/>
        </w:rPr>
        <w:t>usnesením Rady Olomouckého kraje č.</w:t>
      </w:r>
      <w:r>
        <w:rPr>
          <w:rFonts w:ascii="Arial" w:hAnsi="Arial" w:cs="Arial"/>
          <w:szCs w:val="24"/>
        </w:rPr>
        <w:t> </w:t>
      </w:r>
      <w:r w:rsidRPr="004C50FB">
        <w:rPr>
          <w:rFonts w:ascii="Arial" w:hAnsi="Arial" w:cs="Arial"/>
        </w:rPr>
        <w:t xml:space="preserve">UR/54/93/2018 </w:t>
      </w:r>
      <w:r w:rsidRPr="004C50FB">
        <w:rPr>
          <w:rFonts w:ascii="Arial" w:hAnsi="Arial" w:cs="Arial"/>
          <w:szCs w:val="24"/>
        </w:rPr>
        <w:t>ze dne 26</w:t>
      </w:r>
      <w:r>
        <w:rPr>
          <w:rFonts w:ascii="Arial" w:hAnsi="Arial" w:cs="Arial"/>
          <w:szCs w:val="24"/>
        </w:rPr>
        <w:t>. 11. </w:t>
      </w:r>
      <w:r w:rsidRPr="001910B4">
        <w:rPr>
          <w:rFonts w:ascii="Arial" w:hAnsi="Arial" w:cs="Arial"/>
          <w:szCs w:val="24"/>
        </w:rPr>
        <w:t>201</w:t>
      </w:r>
      <w:r>
        <w:rPr>
          <w:rFonts w:ascii="Arial" w:hAnsi="Arial" w:cs="Arial"/>
          <w:szCs w:val="24"/>
        </w:rPr>
        <w:t>8.</w:t>
      </w:r>
    </w:p>
    <w:p w:rsidR="003E4041" w:rsidRPr="009C69EF" w:rsidRDefault="003E4041" w:rsidP="00693DBB">
      <w:pPr>
        <w:pStyle w:val="IR"/>
        <w:numPr>
          <w:ilvl w:val="1"/>
          <w:numId w:val="10"/>
        </w:numPr>
        <w:spacing w:before="0" w:line="276" w:lineRule="auto"/>
        <w:ind w:left="567" w:hanging="567"/>
        <w:textAlignment w:val="baseline"/>
        <w:rPr>
          <w:rFonts w:ascii="Arial" w:hAnsi="Arial" w:cs="Arial"/>
          <w:szCs w:val="24"/>
        </w:rPr>
      </w:pPr>
      <w:r w:rsidRPr="009C69EF">
        <w:rPr>
          <w:rFonts w:ascii="Arial" w:hAnsi="Arial" w:cs="Arial"/>
          <w:szCs w:val="24"/>
        </w:rPr>
        <w:t>Přílohy</w:t>
      </w:r>
      <w:r>
        <w:rPr>
          <w:rFonts w:ascii="Arial" w:hAnsi="Arial" w:cs="Arial"/>
          <w:szCs w:val="24"/>
        </w:rPr>
        <w:t>:</w:t>
      </w:r>
    </w:p>
    <w:p w:rsidR="003E4041" w:rsidRPr="009C69EF" w:rsidRDefault="003E4041" w:rsidP="00693DBB">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Pr>
          <w:rFonts w:ascii="Arial" w:hAnsi="Arial" w:cs="Arial"/>
          <w:szCs w:val="24"/>
        </w:rPr>
        <w:t>Objednatele</w:t>
      </w:r>
    </w:p>
    <w:p w:rsidR="003E4041" w:rsidRPr="009C69EF" w:rsidRDefault="003E4041" w:rsidP="00693DBB">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Kontaktní osoby </w:t>
      </w:r>
      <w:r>
        <w:rPr>
          <w:rFonts w:ascii="Arial" w:hAnsi="Arial" w:cs="Arial"/>
          <w:szCs w:val="24"/>
        </w:rPr>
        <w:t>D</w:t>
      </w:r>
      <w:r w:rsidRPr="009C69EF">
        <w:rPr>
          <w:rFonts w:ascii="Arial" w:hAnsi="Arial" w:cs="Arial"/>
          <w:szCs w:val="24"/>
        </w:rPr>
        <w:t>odavatele</w:t>
      </w:r>
      <w:r>
        <w:rPr>
          <w:rFonts w:ascii="Arial" w:hAnsi="Arial" w:cs="Arial"/>
          <w:szCs w:val="24"/>
        </w:rPr>
        <w:t xml:space="preserve"> </w:t>
      </w:r>
    </w:p>
    <w:p w:rsidR="003E4041" w:rsidRPr="005B48C0" w:rsidRDefault="003E4041" w:rsidP="00693DBB">
      <w:pPr>
        <w:pStyle w:val="Heading21"/>
        <w:numPr>
          <w:ilvl w:val="0"/>
          <w:numId w:val="0"/>
        </w:numPr>
        <w:spacing w:before="0" w:after="0"/>
        <w:rPr>
          <w:rFonts w:ascii="Arial" w:hAnsi="Arial" w:cs="Arial"/>
          <w:i/>
          <w:sz w:val="24"/>
          <w:szCs w:val="24"/>
        </w:rPr>
      </w:pPr>
    </w:p>
    <w:p w:rsidR="003E4041" w:rsidRDefault="003E4041" w:rsidP="00661F4F">
      <w:pPr>
        <w:tabs>
          <w:tab w:val="left" w:pos="5103"/>
        </w:tabs>
        <w:spacing w:before="360" w:after="240"/>
        <w:ind w:left="-7" w:firstLine="574"/>
        <w:jc w:val="both"/>
        <w:outlineLvl w:val="1"/>
        <w:rPr>
          <w:rFonts w:ascii="Arial" w:hAnsi="Arial" w:cs="Arial"/>
          <w:snapToGrid w:val="0"/>
        </w:rPr>
      </w:pPr>
    </w:p>
    <w:p w:rsidR="003E4041" w:rsidRPr="00661F4F" w:rsidRDefault="003E4041" w:rsidP="00661F4F">
      <w:pPr>
        <w:tabs>
          <w:tab w:val="left" w:pos="5103"/>
        </w:tabs>
        <w:spacing w:before="360" w:after="240"/>
        <w:ind w:left="-7" w:firstLine="574"/>
        <w:jc w:val="both"/>
        <w:outlineLvl w:val="1"/>
        <w:rPr>
          <w:rFonts w:ascii="Arial" w:hAnsi="Arial" w:cs="Arial"/>
          <w:snapToGrid w:val="0"/>
        </w:rPr>
      </w:pPr>
      <w:r w:rsidRPr="00661F4F">
        <w:rPr>
          <w:rFonts w:ascii="Arial" w:hAnsi="Arial" w:cs="Arial"/>
          <w:snapToGrid w:val="0"/>
        </w:rPr>
        <w:t xml:space="preserve">V </w:t>
      </w:r>
      <w:r>
        <w:rPr>
          <w:rFonts w:ascii="Arial" w:hAnsi="Arial" w:cs="Arial"/>
          <w:snapToGrid w:val="0"/>
        </w:rPr>
        <w:t>……………</w:t>
      </w:r>
      <w:r w:rsidRPr="00661F4F">
        <w:rPr>
          <w:rFonts w:ascii="Arial" w:hAnsi="Arial" w:cs="Arial"/>
          <w:snapToGrid w:val="0"/>
        </w:rPr>
        <w:t>dne</w:t>
      </w:r>
      <w:r>
        <w:rPr>
          <w:rFonts w:ascii="Arial" w:hAnsi="Arial" w:cs="Arial"/>
          <w:snapToGrid w:val="0"/>
        </w:rPr>
        <w:t>…………..</w:t>
      </w:r>
      <w:r w:rsidRPr="00661F4F">
        <w:rPr>
          <w:rFonts w:ascii="Arial" w:hAnsi="Arial" w:cs="Arial"/>
          <w:snapToGrid w:val="0"/>
        </w:rPr>
        <w:tab/>
        <w:t>V Ostravě dne……………….</w:t>
      </w:r>
    </w:p>
    <w:tbl>
      <w:tblPr>
        <w:tblW w:w="0" w:type="auto"/>
        <w:tblInd w:w="534" w:type="dxa"/>
        <w:tblLayout w:type="fixed"/>
        <w:tblLook w:val="00A0"/>
      </w:tblPr>
      <w:tblGrid>
        <w:gridCol w:w="4434"/>
        <w:gridCol w:w="3292"/>
      </w:tblGrid>
      <w:tr w:rsidR="003E4041" w:rsidRPr="00661F4F" w:rsidTr="002612EA">
        <w:tc>
          <w:tcPr>
            <w:tcW w:w="4434" w:type="dxa"/>
            <w:vAlign w:val="bottom"/>
          </w:tcPr>
          <w:p w:rsidR="003E4041" w:rsidRPr="00661F4F" w:rsidRDefault="003E4041" w:rsidP="005D13E7">
            <w:pPr>
              <w:spacing w:before="960"/>
              <w:jc w:val="center"/>
              <w:rPr>
                <w:rFonts w:ascii="Arial" w:hAnsi="Arial" w:cs="Arial"/>
              </w:rPr>
            </w:pPr>
            <w:r w:rsidRPr="00661F4F">
              <w:rPr>
                <w:rFonts w:ascii="Arial" w:hAnsi="Arial" w:cs="Arial"/>
              </w:rPr>
              <w:t>............................................</w:t>
            </w:r>
          </w:p>
        </w:tc>
        <w:tc>
          <w:tcPr>
            <w:tcW w:w="3292" w:type="dxa"/>
            <w:vAlign w:val="bottom"/>
          </w:tcPr>
          <w:p w:rsidR="003E4041" w:rsidRPr="00661F4F" w:rsidRDefault="003E4041" w:rsidP="005D13E7">
            <w:pPr>
              <w:spacing w:before="360"/>
              <w:ind w:left="34" w:firstLine="704"/>
              <w:jc w:val="center"/>
              <w:rPr>
                <w:rFonts w:ascii="Arial" w:hAnsi="Arial" w:cs="Arial"/>
              </w:rPr>
            </w:pPr>
            <w:r w:rsidRPr="00661F4F">
              <w:rPr>
                <w:rFonts w:ascii="Arial" w:hAnsi="Arial" w:cs="Arial"/>
              </w:rPr>
              <w:t>............................................</w:t>
            </w:r>
          </w:p>
        </w:tc>
      </w:tr>
      <w:tr w:rsidR="003E4041" w:rsidRPr="00661F4F" w:rsidTr="002612EA">
        <w:tc>
          <w:tcPr>
            <w:tcW w:w="4434" w:type="dxa"/>
          </w:tcPr>
          <w:p w:rsidR="003E4041" w:rsidRDefault="003E4041" w:rsidP="00A942D5">
            <w:pPr>
              <w:jc w:val="center"/>
              <w:rPr>
                <w:rFonts w:ascii="Arial" w:hAnsi="Arial" w:cs="Arial"/>
                <w:szCs w:val="24"/>
              </w:rPr>
            </w:pPr>
            <w:r w:rsidRPr="00661F4F">
              <w:rPr>
                <w:rFonts w:ascii="Arial" w:hAnsi="Arial" w:cs="Arial"/>
              </w:rPr>
              <w:br/>
            </w:r>
            <w:r>
              <w:rPr>
                <w:rFonts w:ascii="Arial" w:hAnsi="Arial" w:cs="Arial"/>
                <w:szCs w:val="24"/>
              </w:rPr>
              <w:t>Vlastivědné muzeum Jesenicka, p. o.</w:t>
            </w:r>
          </w:p>
          <w:p w:rsidR="003E4041" w:rsidRDefault="003E4041" w:rsidP="00A942D5">
            <w:pPr>
              <w:jc w:val="center"/>
              <w:rPr>
                <w:rFonts w:ascii="Arial" w:hAnsi="Arial" w:cs="Arial"/>
                <w:szCs w:val="24"/>
              </w:rPr>
            </w:pPr>
            <w:r>
              <w:rPr>
                <w:rFonts w:ascii="Arial" w:hAnsi="Arial" w:cs="Arial"/>
                <w:szCs w:val="24"/>
              </w:rPr>
              <w:t>Mgr. Pavel Rušar</w:t>
            </w:r>
          </w:p>
          <w:p w:rsidR="003E4041" w:rsidRPr="002612EA" w:rsidRDefault="003E4041" w:rsidP="00A942D5">
            <w:pPr>
              <w:jc w:val="center"/>
              <w:rPr>
                <w:rFonts w:ascii="Arial" w:hAnsi="Arial" w:cs="Arial"/>
              </w:rPr>
            </w:pPr>
            <w:r>
              <w:rPr>
                <w:rFonts w:ascii="Arial" w:hAnsi="Arial" w:cs="Arial"/>
                <w:szCs w:val="24"/>
              </w:rPr>
              <w:t>ředitel</w:t>
            </w:r>
          </w:p>
          <w:p w:rsidR="003E4041" w:rsidRPr="00661F4F" w:rsidRDefault="003E4041" w:rsidP="005D13E7">
            <w:pPr>
              <w:jc w:val="center"/>
              <w:rPr>
                <w:rFonts w:ascii="Arial" w:hAnsi="Arial" w:cs="Arial"/>
              </w:rPr>
            </w:pPr>
          </w:p>
        </w:tc>
        <w:tc>
          <w:tcPr>
            <w:tcW w:w="3292" w:type="dxa"/>
          </w:tcPr>
          <w:p w:rsidR="003E4041" w:rsidRPr="00661F4F" w:rsidRDefault="003E4041" w:rsidP="005D13E7">
            <w:pPr>
              <w:ind w:left="34" w:firstLine="704"/>
              <w:jc w:val="center"/>
              <w:rPr>
                <w:rFonts w:ascii="Arial" w:hAnsi="Arial" w:cs="Arial"/>
              </w:rPr>
            </w:pPr>
          </w:p>
          <w:p w:rsidR="003E4041" w:rsidRPr="00661F4F" w:rsidRDefault="003E4041" w:rsidP="005D13E7">
            <w:pPr>
              <w:ind w:left="34" w:firstLine="704"/>
              <w:jc w:val="center"/>
              <w:rPr>
                <w:rFonts w:ascii="Arial" w:hAnsi="Arial" w:cs="Arial"/>
                <w:b/>
              </w:rPr>
            </w:pPr>
            <w:r w:rsidRPr="00661F4F">
              <w:rPr>
                <w:rStyle w:val="preformatted"/>
                <w:rFonts w:ascii="Arial" w:hAnsi="Arial" w:cs="Arial"/>
                <w:b/>
              </w:rPr>
              <w:t>FLAME System s.r.o.</w:t>
            </w:r>
          </w:p>
          <w:p w:rsidR="003E4041" w:rsidRPr="00661F4F" w:rsidRDefault="003E4041" w:rsidP="005D13E7">
            <w:pPr>
              <w:ind w:left="34" w:firstLine="704"/>
              <w:jc w:val="center"/>
              <w:rPr>
                <w:rFonts w:ascii="Arial" w:hAnsi="Arial" w:cs="Arial"/>
                <w:b/>
              </w:rPr>
            </w:pPr>
            <w:r w:rsidRPr="00661F4F">
              <w:rPr>
                <w:rFonts w:ascii="Arial" w:hAnsi="Arial" w:cs="Arial"/>
                <w:b/>
              </w:rPr>
              <w:t>Bc. Aleš Kavik</w:t>
            </w:r>
          </w:p>
          <w:p w:rsidR="003E4041" w:rsidRPr="00661F4F" w:rsidRDefault="003E4041" w:rsidP="005D13E7">
            <w:pPr>
              <w:ind w:left="34" w:firstLine="704"/>
              <w:jc w:val="center"/>
              <w:rPr>
                <w:rFonts w:ascii="Arial" w:hAnsi="Arial" w:cs="Arial"/>
              </w:rPr>
            </w:pPr>
            <w:r w:rsidRPr="00661F4F">
              <w:rPr>
                <w:rFonts w:ascii="Arial" w:hAnsi="Arial" w:cs="Arial"/>
              </w:rPr>
              <w:t>jednatel společnosti</w:t>
            </w:r>
          </w:p>
        </w:tc>
      </w:tr>
    </w:tbl>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jc w:val="center"/>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Default="003E4041" w:rsidP="0062664E">
      <w:pPr>
        <w:pStyle w:val="IR"/>
        <w:spacing w:before="0" w:line="276" w:lineRule="auto"/>
        <w:ind w:left="567"/>
        <w:textAlignment w:val="baseline"/>
        <w:rPr>
          <w:rFonts w:ascii="Arial" w:hAnsi="Arial" w:cs="Arial"/>
          <w:szCs w:val="24"/>
        </w:rPr>
      </w:pPr>
    </w:p>
    <w:p w:rsidR="003E4041" w:rsidRPr="009C69EF" w:rsidRDefault="003E4041" w:rsidP="0062664E">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Pr>
          <w:rFonts w:ascii="Arial" w:hAnsi="Arial" w:cs="Arial"/>
          <w:szCs w:val="24"/>
        </w:rPr>
        <w:t>Objednatele</w:t>
      </w:r>
    </w:p>
    <w:p w:rsidR="003E4041" w:rsidRPr="00123CFF" w:rsidRDefault="003E4041" w:rsidP="0062664E"/>
    <w:p w:rsidR="003E4041" w:rsidRDefault="003E4041" w:rsidP="0062664E">
      <w:pPr>
        <w:overflowPunct/>
        <w:autoSpaceDE/>
        <w:adjustRightInd/>
        <w:spacing w:line="276" w:lineRule="auto"/>
        <w:rPr>
          <w:rFonts w:ascii="Arial" w:hAnsi="Arial" w:cs="Arial"/>
          <w:i/>
          <w:color w:val="FF000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7"/>
        <w:gridCol w:w="2521"/>
        <w:gridCol w:w="2946"/>
        <w:gridCol w:w="1822"/>
      </w:tblGrid>
      <w:tr w:rsidR="003E4041" w:rsidTr="00FC6EAA">
        <w:trPr>
          <w:trHeight w:val="319"/>
        </w:trPr>
        <w:tc>
          <w:tcPr>
            <w:tcW w:w="2551" w:type="dxa"/>
            <w:shd w:val="clear" w:color="auto" w:fill="0070C0"/>
            <w:vAlign w:val="center"/>
          </w:tcPr>
          <w:p w:rsidR="003E4041" w:rsidRPr="00FC6EAA" w:rsidRDefault="003E4041" w:rsidP="00FC6EAA">
            <w:pPr>
              <w:jc w:val="center"/>
              <w:rPr>
                <w:rFonts w:ascii="Arial" w:hAnsi="Arial" w:cs="Arial"/>
                <w:b/>
                <w:color w:val="FFFFFF"/>
                <w:sz w:val="22"/>
                <w:szCs w:val="24"/>
                <w:lang w:eastAsia="en-US"/>
              </w:rPr>
            </w:pPr>
            <w:r w:rsidRPr="00FC6EAA">
              <w:rPr>
                <w:rFonts w:ascii="Arial" w:hAnsi="Arial" w:cs="Arial"/>
                <w:b/>
                <w:color w:val="FFFFFF"/>
                <w:sz w:val="22"/>
                <w:szCs w:val="24"/>
                <w:lang w:eastAsia="en-US"/>
              </w:rPr>
              <w:t>Příjmení a jméno</w:t>
            </w:r>
          </w:p>
        </w:tc>
        <w:tc>
          <w:tcPr>
            <w:tcW w:w="2802" w:type="dxa"/>
            <w:shd w:val="clear" w:color="auto" w:fill="0070C0"/>
            <w:vAlign w:val="center"/>
          </w:tcPr>
          <w:p w:rsidR="003E4041" w:rsidRPr="00FC6EAA" w:rsidRDefault="003E4041" w:rsidP="00FC6EAA">
            <w:pPr>
              <w:jc w:val="center"/>
              <w:rPr>
                <w:rFonts w:ascii="Arial" w:hAnsi="Arial" w:cs="Arial"/>
                <w:b/>
                <w:color w:val="FFFFFF"/>
                <w:sz w:val="22"/>
                <w:szCs w:val="24"/>
                <w:lang w:eastAsia="en-US"/>
              </w:rPr>
            </w:pPr>
            <w:r w:rsidRPr="00FC6EAA">
              <w:rPr>
                <w:rFonts w:ascii="Arial" w:hAnsi="Arial" w:cs="Arial"/>
                <w:b/>
                <w:color w:val="FFFFFF"/>
                <w:sz w:val="22"/>
                <w:szCs w:val="24"/>
                <w:lang w:eastAsia="en-US"/>
              </w:rPr>
              <w:t>Adresa místa plnění</w:t>
            </w:r>
          </w:p>
        </w:tc>
        <w:tc>
          <w:tcPr>
            <w:tcW w:w="2268" w:type="dxa"/>
            <w:shd w:val="clear" w:color="auto" w:fill="0070C0"/>
            <w:vAlign w:val="center"/>
          </w:tcPr>
          <w:p w:rsidR="003E4041" w:rsidRPr="00FC6EAA" w:rsidRDefault="003E4041" w:rsidP="00FC6EAA">
            <w:pPr>
              <w:jc w:val="center"/>
              <w:rPr>
                <w:rFonts w:ascii="Arial" w:hAnsi="Arial" w:cs="Arial"/>
                <w:b/>
                <w:color w:val="FFFFFF"/>
                <w:sz w:val="22"/>
                <w:szCs w:val="24"/>
                <w:lang w:eastAsia="en-US"/>
              </w:rPr>
            </w:pPr>
            <w:r w:rsidRPr="00FC6EAA">
              <w:rPr>
                <w:rFonts w:ascii="Arial" w:hAnsi="Arial" w:cs="Arial"/>
                <w:b/>
                <w:color w:val="FFFFFF"/>
                <w:sz w:val="22"/>
                <w:szCs w:val="24"/>
                <w:lang w:eastAsia="en-US"/>
              </w:rPr>
              <w:t>Email</w:t>
            </w:r>
          </w:p>
        </w:tc>
        <w:tc>
          <w:tcPr>
            <w:tcW w:w="1985" w:type="dxa"/>
            <w:shd w:val="clear" w:color="auto" w:fill="0070C0"/>
            <w:vAlign w:val="center"/>
          </w:tcPr>
          <w:p w:rsidR="003E4041" w:rsidRPr="00FC6EAA" w:rsidRDefault="003E4041" w:rsidP="00FC6EAA">
            <w:pPr>
              <w:jc w:val="center"/>
              <w:rPr>
                <w:rFonts w:ascii="Arial" w:hAnsi="Arial" w:cs="Arial"/>
                <w:b/>
                <w:color w:val="FFFFFF"/>
                <w:sz w:val="22"/>
                <w:szCs w:val="24"/>
                <w:lang w:eastAsia="en-US"/>
              </w:rPr>
            </w:pPr>
            <w:r w:rsidRPr="00FC6EAA">
              <w:rPr>
                <w:rFonts w:ascii="Arial" w:hAnsi="Arial" w:cs="Arial"/>
                <w:b/>
                <w:color w:val="FFFFFF"/>
                <w:sz w:val="22"/>
                <w:szCs w:val="24"/>
                <w:lang w:eastAsia="en-US"/>
              </w:rPr>
              <w:t>Telefon</w:t>
            </w:r>
          </w:p>
        </w:tc>
      </w:tr>
      <w:tr w:rsidR="003E4041" w:rsidTr="00FC6EAA">
        <w:tc>
          <w:tcPr>
            <w:tcW w:w="2551" w:type="dxa"/>
          </w:tcPr>
          <w:p w:rsidR="003E4041" w:rsidRPr="00FC6EAA" w:rsidRDefault="003E4041" w:rsidP="00FC6EAA">
            <w:pPr>
              <w:jc w:val="center"/>
              <w:rPr>
                <w:rFonts w:ascii="Arial" w:hAnsi="Arial" w:cs="Arial"/>
                <w:sz w:val="22"/>
                <w:szCs w:val="24"/>
                <w:lang w:eastAsia="en-US"/>
              </w:rPr>
            </w:pPr>
            <w:r>
              <w:rPr>
                <w:rFonts w:ascii="Arial" w:hAnsi="Arial" w:cs="Arial"/>
                <w:sz w:val="22"/>
                <w:szCs w:val="24"/>
                <w:lang w:eastAsia="en-US"/>
              </w:rPr>
              <w:t>Isaiášová Petra</w:t>
            </w:r>
          </w:p>
        </w:tc>
        <w:tc>
          <w:tcPr>
            <w:tcW w:w="2802" w:type="dxa"/>
          </w:tcPr>
          <w:p w:rsidR="003E4041" w:rsidRPr="00FC6EAA" w:rsidRDefault="003E4041" w:rsidP="00FC6EAA">
            <w:pPr>
              <w:jc w:val="center"/>
              <w:rPr>
                <w:rFonts w:ascii="Arial" w:hAnsi="Arial" w:cs="Arial"/>
                <w:sz w:val="22"/>
                <w:szCs w:val="24"/>
                <w:lang w:eastAsia="en-US"/>
              </w:rPr>
            </w:pPr>
            <w:r>
              <w:rPr>
                <w:rFonts w:ascii="Arial" w:hAnsi="Arial" w:cs="Arial"/>
                <w:sz w:val="22"/>
                <w:szCs w:val="24"/>
                <w:lang w:eastAsia="en-US"/>
              </w:rPr>
              <w:t>Zámecké náměstí 1, 790 01  Jeseník</w:t>
            </w:r>
          </w:p>
        </w:tc>
        <w:tc>
          <w:tcPr>
            <w:tcW w:w="2268" w:type="dxa"/>
          </w:tcPr>
          <w:p w:rsidR="003E4041" w:rsidRPr="00FC6EAA" w:rsidRDefault="003E4041" w:rsidP="00FC6EAA">
            <w:pPr>
              <w:jc w:val="center"/>
              <w:rPr>
                <w:rFonts w:ascii="Arial" w:hAnsi="Arial" w:cs="Arial"/>
                <w:sz w:val="22"/>
                <w:szCs w:val="24"/>
                <w:lang w:eastAsia="en-US"/>
              </w:rPr>
            </w:pPr>
            <w:hyperlink r:id="rId8" w:history="1">
              <w:r w:rsidRPr="00145780">
                <w:rPr>
                  <w:rStyle w:val="Hyperlink"/>
                  <w:rFonts w:ascii="Arial" w:hAnsi="Arial" w:cs="Arial"/>
                  <w:sz w:val="22"/>
                  <w:szCs w:val="24"/>
                  <w:lang w:eastAsia="en-US"/>
                </w:rPr>
                <w:t>muzeum.sekretariat@jen.cz</w:t>
              </w:r>
            </w:hyperlink>
          </w:p>
        </w:tc>
        <w:tc>
          <w:tcPr>
            <w:tcW w:w="1985" w:type="dxa"/>
          </w:tcPr>
          <w:p w:rsidR="003E4041" w:rsidRPr="00FC6EAA" w:rsidRDefault="003E4041" w:rsidP="00FC6EAA">
            <w:pPr>
              <w:jc w:val="center"/>
              <w:rPr>
                <w:rFonts w:ascii="Arial" w:hAnsi="Arial" w:cs="Arial"/>
                <w:sz w:val="22"/>
                <w:szCs w:val="24"/>
                <w:lang w:eastAsia="en-US"/>
              </w:rPr>
            </w:pPr>
            <w:r>
              <w:rPr>
                <w:rFonts w:ascii="Arial" w:hAnsi="Arial" w:cs="Arial"/>
                <w:sz w:val="22"/>
                <w:szCs w:val="24"/>
                <w:lang w:eastAsia="en-US"/>
              </w:rPr>
              <w:t>606 787 371</w:t>
            </w:r>
          </w:p>
        </w:tc>
      </w:tr>
      <w:tr w:rsidR="003E4041" w:rsidTr="00FC6EAA">
        <w:tc>
          <w:tcPr>
            <w:tcW w:w="2551" w:type="dxa"/>
          </w:tcPr>
          <w:p w:rsidR="003E4041" w:rsidRPr="00FC6EAA" w:rsidRDefault="003E4041" w:rsidP="00FC6EAA">
            <w:pPr>
              <w:jc w:val="center"/>
              <w:rPr>
                <w:rFonts w:ascii="Arial" w:hAnsi="Arial" w:cs="Arial"/>
                <w:sz w:val="22"/>
                <w:szCs w:val="24"/>
                <w:lang w:eastAsia="en-US"/>
              </w:rPr>
            </w:pPr>
          </w:p>
        </w:tc>
        <w:tc>
          <w:tcPr>
            <w:tcW w:w="2802" w:type="dxa"/>
          </w:tcPr>
          <w:p w:rsidR="003E4041" w:rsidRPr="00FC6EAA" w:rsidRDefault="003E4041" w:rsidP="00FC6EAA">
            <w:pPr>
              <w:jc w:val="center"/>
              <w:rPr>
                <w:rFonts w:ascii="Arial" w:hAnsi="Arial" w:cs="Arial"/>
                <w:sz w:val="22"/>
                <w:szCs w:val="24"/>
                <w:lang w:eastAsia="en-US"/>
              </w:rPr>
            </w:pPr>
          </w:p>
        </w:tc>
        <w:tc>
          <w:tcPr>
            <w:tcW w:w="2268" w:type="dxa"/>
          </w:tcPr>
          <w:p w:rsidR="003E4041" w:rsidRPr="00FC6EAA" w:rsidRDefault="003E4041" w:rsidP="00FC6EAA">
            <w:pPr>
              <w:jc w:val="center"/>
              <w:rPr>
                <w:rFonts w:ascii="Arial" w:hAnsi="Arial" w:cs="Arial"/>
                <w:sz w:val="22"/>
                <w:szCs w:val="24"/>
                <w:lang w:eastAsia="en-US"/>
              </w:rPr>
            </w:pPr>
          </w:p>
        </w:tc>
        <w:tc>
          <w:tcPr>
            <w:tcW w:w="1985" w:type="dxa"/>
            <w:vAlign w:val="center"/>
          </w:tcPr>
          <w:p w:rsidR="003E4041" w:rsidRPr="00FC6EAA" w:rsidRDefault="003E4041" w:rsidP="00FC6EAA">
            <w:pPr>
              <w:jc w:val="right"/>
              <w:rPr>
                <w:rFonts w:ascii="Arial" w:hAnsi="Arial"/>
                <w:sz w:val="22"/>
                <w:szCs w:val="24"/>
                <w:lang w:eastAsia="en-US"/>
              </w:rPr>
            </w:pPr>
          </w:p>
        </w:tc>
      </w:tr>
      <w:tr w:rsidR="003E4041" w:rsidTr="00FC6EAA">
        <w:tc>
          <w:tcPr>
            <w:tcW w:w="2551" w:type="dxa"/>
          </w:tcPr>
          <w:p w:rsidR="003E4041" w:rsidRPr="00FC6EAA" w:rsidRDefault="003E4041" w:rsidP="00FC6EAA">
            <w:pPr>
              <w:jc w:val="center"/>
              <w:rPr>
                <w:rFonts w:ascii="Arial" w:hAnsi="Arial" w:cs="Arial"/>
                <w:sz w:val="22"/>
                <w:szCs w:val="24"/>
                <w:lang w:eastAsia="en-US"/>
              </w:rPr>
            </w:pPr>
          </w:p>
        </w:tc>
        <w:tc>
          <w:tcPr>
            <w:tcW w:w="2802" w:type="dxa"/>
          </w:tcPr>
          <w:p w:rsidR="003E4041" w:rsidRPr="00FC6EAA" w:rsidRDefault="003E4041" w:rsidP="00FC6EAA">
            <w:pPr>
              <w:jc w:val="center"/>
              <w:rPr>
                <w:rFonts w:ascii="Arial" w:hAnsi="Arial" w:cs="Arial"/>
                <w:sz w:val="22"/>
                <w:szCs w:val="24"/>
                <w:lang w:eastAsia="en-US"/>
              </w:rPr>
            </w:pPr>
          </w:p>
        </w:tc>
        <w:tc>
          <w:tcPr>
            <w:tcW w:w="2268" w:type="dxa"/>
            <w:vAlign w:val="center"/>
          </w:tcPr>
          <w:p w:rsidR="003E4041" w:rsidRPr="00FC6EAA" w:rsidRDefault="003E4041" w:rsidP="00FC6EAA">
            <w:pPr>
              <w:jc w:val="center"/>
              <w:rPr>
                <w:rFonts w:ascii="Arial" w:hAnsi="Arial" w:cs="Arial"/>
                <w:sz w:val="22"/>
                <w:szCs w:val="24"/>
                <w:lang w:eastAsia="en-US"/>
              </w:rPr>
            </w:pPr>
          </w:p>
        </w:tc>
        <w:tc>
          <w:tcPr>
            <w:tcW w:w="1985" w:type="dxa"/>
          </w:tcPr>
          <w:p w:rsidR="003E4041" w:rsidRPr="00FC6EAA" w:rsidRDefault="003E4041" w:rsidP="00FC6EAA">
            <w:pPr>
              <w:jc w:val="center"/>
              <w:rPr>
                <w:rFonts w:ascii="Arial" w:hAnsi="Arial" w:cs="Arial"/>
                <w:sz w:val="22"/>
                <w:szCs w:val="24"/>
                <w:lang w:eastAsia="en-US"/>
              </w:rPr>
            </w:pPr>
          </w:p>
        </w:tc>
      </w:tr>
      <w:tr w:rsidR="003E4041" w:rsidTr="00FC6EAA">
        <w:tc>
          <w:tcPr>
            <w:tcW w:w="2551" w:type="dxa"/>
            <w:vAlign w:val="center"/>
          </w:tcPr>
          <w:p w:rsidR="003E4041" w:rsidRPr="00FC6EAA" w:rsidRDefault="003E4041" w:rsidP="00FC6EAA">
            <w:pPr>
              <w:jc w:val="center"/>
              <w:rPr>
                <w:rFonts w:ascii="Arial" w:hAnsi="Arial" w:cs="Arial"/>
                <w:sz w:val="22"/>
                <w:szCs w:val="24"/>
                <w:lang w:eastAsia="en-US"/>
              </w:rPr>
            </w:pPr>
          </w:p>
        </w:tc>
        <w:tc>
          <w:tcPr>
            <w:tcW w:w="2802" w:type="dxa"/>
            <w:vAlign w:val="center"/>
          </w:tcPr>
          <w:p w:rsidR="003E4041" w:rsidRPr="00FC6EAA" w:rsidRDefault="003E4041" w:rsidP="00FC6EAA">
            <w:pPr>
              <w:jc w:val="center"/>
              <w:rPr>
                <w:rFonts w:ascii="Arial" w:hAnsi="Arial" w:cs="Arial"/>
                <w:sz w:val="22"/>
                <w:szCs w:val="24"/>
                <w:lang w:eastAsia="en-US"/>
              </w:rPr>
            </w:pPr>
          </w:p>
        </w:tc>
        <w:tc>
          <w:tcPr>
            <w:tcW w:w="2268" w:type="dxa"/>
            <w:vAlign w:val="center"/>
          </w:tcPr>
          <w:p w:rsidR="003E4041" w:rsidRPr="00FC6EAA" w:rsidRDefault="003E4041" w:rsidP="00FC6EAA">
            <w:pPr>
              <w:jc w:val="center"/>
              <w:rPr>
                <w:rFonts w:ascii="Arial" w:hAnsi="Arial" w:cs="Arial"/>
                <w:sz w:val="22"/>
                <w:szCs w:val="24"/>
                <w:lang w:eastAsia="en-US"/>
              </w:rPr>
            </w:pPr>
          </w:p>
        </w:tc>
        <w:tc>
          <w:tcPr>
            <w:tcW w:w="1985" w:type="dxa"/>
            <w:vAlign w:val="center"/>
          </w:tcPr>
          <w:p w:rsidR="003E4041" w:rsidRPr="00FC6EAA" w:rsidRDefault="003E4041" w:rsidP="00FC6EAA">
            <w:pPr>
              <w:jc w:val="center"/>
              <w:rPr>
                <w:rFonts w:ascii="Arial" w:hAnsi="Arial" w:cs="Arial"/>
                <w:sz w:val="22"/>
                <w:szCs w:val="24"/>
                <w:lang w:eastAsia="en-US"/>
              </w:rPr>
            </w:pPr>
          </w:p>
        </w:tc>
      </w:tr>
    </w:tbl>
    <w:p w:rsidR="003E4041" w:rsidRDefault="003E4041" w:rsidP="00693DBB">
      <w:pPr>
        <w:pStyle w:val="Heading21"/>
        <w:keepNext/>
        <w:numPr>
          <w:ilvl w:val="0"/>
          <w:numId w:val="0"/>
        </w:numPr>
        <w:tabs>
          <w:tab w:val="left" w:pos="708"/>
        </w:tabs>
        <w:spacing w:before="0"/>
        <w:rPr>
          <w:rFonts w:ascii="Arial" w:hAnsi="Arial" w:cs="Arial"/>
          <w:i/>
          <w:color w:val="FF0000"/>
          <w:szCs w:val="24"/>
        </w:rPr>
      </w:pPr>
      <w:r w:rsidRPr="00661F4F">
        <w:rPr>
          <w:rFonts w:ascii="Arial" w:hAnsi="Arial" w:cs="Arial"/>
          <w:i/>
          <w:color w:val="FF0000"/>
          <w:szCs w:val="24"/>
        </w:rPr>
        <w:tab/>
      </w: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rsidP="0062664E">
      <w:pPr>
        <w:pStyle w:val="IR"/>
        <w:spacing w:before="0" w:line="276" w:lineRule="auto"/>
        <w:ind w:left="567"/>
        <w:jc w:val="center"/>
        <w:textAlignment w:val="baseline"/>
        <w:rPr>
          <w:rFonts w:ascii="Arial" w:hAnsi="Arial" w:cs="Arial"/>
          <w:szCs w:val="24"/>
        </w:rPr>
      </w:pPr>
    </w:p>
    <w:p w:rsidR="003E4041" w:rsidRDefault="003E4041">
      <w:pPr>
        <w:overflowPunct/>
        <w:autoSpaceDE/>
        <w:autoSpaceDN/>
        <w:adjustRightInd/>
        <w:spacing w:after="200" w:line="276" w:lineRule="auto"/>
        <w:rPr>
          <w:rFonts w:ascii="Arial" w:hAnsi="Arial" w:cs="Arial"/>
          <w:szCs w:val="24"/>
        </w:rPr>
      </w:pPr>
      <w:r>
        <w:rPr>
          <w:rFonts w:ascii="Arial" w:hAnsi="Arial" w:cs="Arial"/>
          <w:szCs w:val="24"/>
        </w:rPr>
        <w:br w:type="page"/>
      </w:r>
    </w:p>
    <w:p w:rsidR="003E4041" w:rsidRDefault="003E4041" w:rsidP="0062664E">
      <w:pPr>
        <w:pStyle w:val="IR"/>
        <w:spacing w:before="0" w:line="276" w:lineRule="auto"/>
        <w:ind w:left="567"/>
        <w:jc w:val="center"/>
        <w:textAlignment w:val="baseline"/>
        <w:rPr>
          <w:rFonts w:ascii="Arial" w:hAnsi="Arial" w:cs="Arial"/>
          <w:szCs w:val="24"/>
        </w:rPr>
      </w:pPr>
      <w:bookmarkStart w:id="2" w:name="_GoBack"/>
      <w:bookmarkEnd w:id="2"/>
      <w:r w:rsidRPr="009C69EF">
        <w:rPr>
          <w:rFonts w:ascii="Arial" w:hAnsi="Arial" w:cs="Arial"/>
          <w:szCs w:val="24"/>
        </w:rPr>
        <w:t xml:space="preserve">Příloha č. 2 – Kontaktní osoby </w:t>
      </w:r>
      <w:r>
        <w:rPr>
          <w:rFonts w:ascii="Arial" w:hAnsi="Arial" w:cs="Arial"/>
          <w:szCs w:val="24"/>
        </w:rPr>
        <w:t>D</w:t>
      </w:r>
      <w:r w:rsidRPr="009C69EF">
        <w:rPr>
          <w:rFonts w:ascii="Arial" w:hAnsi="Arial" w:cs="Arial"/>
          <w:szCs w:val="24"/>
        </w:rPr>
        <w:t>odavatele</w:t>
      </w:r>
    </w:p>
    <w:p w:rsidR="003E4041" w:rsidRDefault="003E4041" w:rsidP="0062664E">
      <w:pPr>
        <w:pStyle w:val="IR"/>
        <w:spacing w:before="0" w:line="276" w:lineRule="auto"/>
        <w:ind w:left="567"/>
        <w:jc w:val="left"/>
        <w:textAlignment w:val="baseline"/>
        <w:rPr>
          <w:rFonts w:ascii="Arial" w:hAnsi="Arial" w:cs="Arial"/>
          <w:szCs w:val="24"/>
        </w:rPr>
      </w:pPr>
    </w:p>
    <w:p w:rsidR="003E4041" w:rsidRDefault="003E4041" w:rsidP="0062664E">
      <w:pPr>
        <w:pStyle w:val="IR"/>
        <w:spacing w:before="0" w:line="276" w:lineRule="auto"/>
        <w:ind w:left="567"/>
        <w:jc w:val="left"/>
        <w:textAlignment w:val="baseline"/>
        <w:rPr>
          <w:rFonts w:ascii="Arial" w:hAnsi="Arial" w:cs="Arial"/>
          <w:szCs w:val="24"/>
        </w:rPr>
      </w:pPr>
    </w:p>
    <w:p w:rsidR="003E4041" w:rsidRPr="00214D4D" w:rsidRDefault="003E4041" w:rsidP="0062664E">
      <w:pPr>
        <w:pStyle w:val="IR"/>
        <w:spacing w:before="0" w:line="276" w:lineRule="auto"/>
        <w:ind w:left="567"/>
        <w:jc w:val="left"/>
        <w:textAlignment w:val="baseline"/>
        <w:rPr>
          <w:rFonts w:ascii="Arial" w:hAnsi="Arial" w:cs="Arial"/>
          <w:b/>
          <w:szCs w:val="24"/>
        </w:rPr>
      </w:pPr>
      <w:r w:rsidRPr="00214D4D">
        <w:rPr>
          <w:rFonts w:ascii="Arial" w:hAnsi="Arial" w:cs="Arial"/>
          <w:b/>
          <w:szCs w:val="24"/>
        </w:rPr>
        <w:t>Kontaktní osoba dodavatele:</w:t>
      </w:r>
    </w:p>
    <w:p w:rsidR="003E4041" w:rsidRPr="0062664E" w:rsidRDefault="003E4041" w:rsidP="0062664E">
      <w:pPr>
        <w:pStyle w:val="IR"/>
        <w:spacing w:before="0" w:line="276" w:lineRule="auto"/>
        <w:ind w:left="567"/>
        <w:jc w:val="left"/>
        <w:textAlignment w:val="baseline"/>
        <w:rPr>
          <w:rFonts w:ascii="Arial" w:hAnsi="Arial" w:cs="Arial"/>
          <w:szCs w:val="24"/>
        </w:rPr>
      </w:pPr>
      <w:r w:rsidRPr="0062664E">
        <w:rPr>
          <w:rFonts w:ascii="Arial" w:hAnsi="Arial" w:cs="Arial"/>
          <w:color w:val="000000"/>
        </w:rPr>
        <w:t>Daniel Konečný</w:t>
      </w:r>
      <w:r w:rsidRPr="0062664E">
        <w:rPr>
          <w:rFonts w:ascii="Arial" w:hAnsi="Arial" w:cs="Arial"/>
          <w:szCs w:val="24"/>
        </w:rPr>
        <w:t xml:space="preserve"> </w:t>
      </w:r>
    </w:p>
    <w:p w:rsidR="003E4041" w:rsidRPr="0062664E" w:rsidRDefault="003E4041" w:rsidP="0062664E">
      <w:pPr>
        <w:pStyle w:val="IR"/>
        <w:spacing w:before="0" w:line="276" w:lineRule="auto"/>
        <w:ind w:left="567"/>
        <w:jc w:val="left"/>
        <w:textAlignment w:val="baseline"/>
        <w:rPr>
          <w:rFonts w:ascii="Arial" w:hAnsi="Arial" w:cs="Arial"/>
          <w:szCs w:val="24"/>
        </w:rPr>
      </w:pPr>
      <w:r w:rsidRPr="0062664E">
        <w:rPr>
          <w:rFonts w:ascii="Arial" w:hAnsi="Arial" w:cs="Arial"/>
        </w:rPr>
        <w:t>E-mail: Konecny@flame.cz</w:t>
      </w:r>
    </w:p>
    <w:p w:rsidR="003E4041" w:rsidRPr="0062664E" w:rsidRDefault="003E4041" w:rsidP="0062664E">
      <w:pPr>
        <w:pStyle w:val="IR"/>
        <w:spacing w:before="0" w:line="276" w:lineRule="auto"/>
        <w:ind w:left="567"/>
        <w:jc w:val="left"/>
        <w:textAlignment w:val="baseline"/>
        <w:rPr>
          <w:rFonts w:ascii="Arial" w:hAnsi="Arial" w:cs="Arial"/>
          <w:szCs w:val="24"/>
        </w:rPr>
      </w:pPr>
      <w:r w:rsidRPr="0062664E">
        <w:rPr>
          <w:rFonts w:ascii="Arial" w:hAnsi="Arial" w:cs="Arial"/>
        </w:rPr>
        <w:t xml:space="preserve">Telefon: </w:t>
      </w:r>
      <w:r w:rsidRPr="0062664E">
        <w:rPr>
          <w:rFonts w:ascii="Arial" w:hAnsi="Arial" w:cs="Arial"/>
          <w:color w:val="000000"/>
        </w:rPr>
        <w:t>+420 603 192 217</w:t>
      </w:r>
    </w:p>
    <w:p w:rsidR="003E4041" w:rsidRPr="00214D4D" w:rsidRDefault="003E4041" w:rsidP="0062664E">
      <w:pPr>
        <w:pStyle w:val="IR"/>
        <w:spacing w:before="0" w:line="276" w:lineRule="auto"/>
        <w:ind w:left="567"/>
        <w:jc w:val="left"/>
        <w:textAlignment w:val="baseline"/>
        <w:rPr>
          <w:rFonts w:ascii="Arial" w:hAnsi="Arial" w:cs="Arial"/>
          <w:szCs w:val="24"/>
        </w:rPr>
      </w:pPr>
    </w:p>
    <w:p w:rsidR="003E4041" w:rsidRPr="00214D4D" w:rsidRDefault="003E4041" w:rsidP="0062664E">
      <w:pPr>
        <w:pStyle w:val="IR"/>
        <w:spacing w:before="0" w:line="276" w:lineRule="auto"/>
        <w:ind w:left="567"/>
        <w:jc w:val="left"/>
        <w:textAlignment w:val="baseline"/>
        <w:rPr>
          <w:rFonts w:ascii="Arial" w:hAnsi="Arial" w:cs="Arial"/>
          <w:szCs w:val="24"/>
        </w:rPr>
      </w:pPr>
    </w:p>
    <w:p w:rsidR="003E4041" w:rsidRPr="00214D4D" w:rsidRDefault="003E4041" w:rsidP="0062664E">
      <w:pPr>
        <w:pStyle w:val="IR"/>
        <w:spacing w:before="0" w:line="276" w:lineRule="auto"/>
        <w:ind w:left="567"/>
        <w:jc w:val="left"/>
        <w:textAlignment w:val="baseline"/>
        <w:rPr>
          <w:rFonts w:ascii="Arial" w:hAnsi="Arial" w:cs="Arial"/>
          <w:b/>
          <w:szCs w:val="24"/>
        </w:rPr>
      </w:pPr>
    </w:p>
    <w:p w:rsidR="003E4041" w:rsidRPr="00214D4D" w:rsidRDefault="003E4041" w:rsidP="0062664E">
      <w:pPr>
        <w:pStyle w:val="IR"/>
        <w:spacing w:before="0" w:line="276" w:lineRule="auto"/>
        <w:ind w:left="567"/>
        <w:jc w:val="left"/>
        <w:textAlignment w:val="baseline"/>
        <w:rPr>
          <w:rFonts w:ascii="Arial" w:hAnsi="Arial" w:cs="Arial"/>
          <w:b/>
          <w:szCs w:val="24"/>
        </w:rPr>
      </w:pPr>
      <w:r w:rsidRPr="00214D4D">
        <w:rPr>
          <w:rFonts w:ascii="Arial" w:hAnsi="Arial" w:cs="Arial"/>
          <w:b/>
          <w:szCs w:val="24"/>
        </w:rPr>
        <w:t xml:space="preserve">Adresa pro zasílání účastnických smluv: </w:t>
      </w:r>
    </w:p>
    <w:p w:rsidR="003E4041" w:rsidRPr="0062664E" w:rsidRDefault="003E4041" w:rsidP="0062664E">
      <w:pPr>
        <w:pStyle w:val="IR"/>
        <w:spacing w:before="0" w:line="276" w:lineRule="auto"/>
        <w:ind w:left="567"/>
        <w:jc w:val="left"/>
        <w:textAlignment w:val="baseline"/>
        <w:rPr>
          <w:rFonts w:ascii="Arial" w:hAnsi="Arial" w:cs="Arial"/>
          <w:szCs w:val="24"/>
        </w:rPr>
      </w:pPr>
      <w:r w:rsidRPr="0062664E">
        <w:rPr>
          <w:rFonts w:ascii="Arial" w:hAnsi="Arial" w:cs="Arial"/>
        </w:rPr>
        <w:t>Dr. Maye 468/3</w:t>
      </w:r>
    </w:p>
    <w:p w:rsidR="003E4041" w:rsidRPr="0062664E" w:rsidRDefault="003E4041" w:rsidP="0062664E">
      <w:pPr>
        <w:pStyle w:val="IR"/>
        <w:spacing w:before="0" w:line="276" w:lineRule="auto"/>
        <w:ind w:left="567"/>
        <w:jc w:val="left"/>
        <w:textAlignment w:val="baseline"/>
        <w:rPr>
          <w:rFonts w:ascii="Arial" w:hAnsi="Arial" w:cs="Arial"/>
          <w:szCs w:val="24"/>
        </w:rPr>
      </w:pPr>
      <w:r w:rsidRPr="0062664E">
        <w:rPr>
          <w:rFonts w:ascii="Arial" w:hAnsi="Arial" w:cs="Arial"/>
        </w:rPr>
        <w:t>709 00  OSTRAVA</w:t>
      </w: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Default="003E4041" w:rsidP="00693DBB">
      <w:pPr>
        <w:pStyle w:val="Heading21"/>
        <w:keepNext/>
        <w:numPr>
          <w:ilvl w:val="0"/>
          <w:numId w:val="0"/>
        </w:numPr>
        <w:tabs>
          <w:tab w:val="left" w:pos="708"/>
        </w:tabs>
        <w:spacing w:before="0"/>
        <w:rPr>
          <w:rFonts w:ascii="Arial" w:hAnsi="Arial" w:cs="Arial"/>
          <w:i/>
          <w:color w:val="FF0000"/>
          <w:szCs w:val="24"/>
        </w:rPr>
      </w:pPr>
    </w:p>
    <w:p w:rsidR="003E4041" w:rsidRPr="00661F4F" w:rsidRDefault="003E4041" w:rsidP="00693DBB">
      <w:pPr>
        <w:pStyle w:val="Heading21"/>
        <w:keepNext/>
        <w:numPr>
          <w:ilvl w:val="0"/>
          <w:numId w:val="0"/>
        </w:numPr>
        <w:tabs>
          <w:tab w:val="left" w:pos="708"/>
        </w:tabs>
        <w:spacing w:before="0"/>
        <w:rPr>
          <w:rFonts w:ascii="Arial" w:hAnsi="Arial" w:cs="Arial"/>
          <w:i/>
          <w:color w:val="FF0000"/>
          <w:szCs w:val="24"/>
        </w:rPr>
      </w:pPr>
    </w:p>
    <w:sectPr w:rsidR="003E4041" w:rsidRPr="00661F4F" w:rsidSect="004C50FB">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41" w:rsidRDefault="003E4041" w:rsidP="000D6515">
      <w:r>
        <w:separator/>
      </w:r>
    </w:p>
  </w:endnote>
  <w:endnote w:type="continuationSeparator" w:id="0">
    <w:p w:rsidR="003E4041" w:rsidRDefault="003E4041" w:rsidP="000D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41" w:rsidRPr="004C50FB" w:rsidRDefault="003E4041" w:rsidP="004C50FB">
    <w:pPr>
      <w:pStyle w:val="Footer"/>
      <w:pBdr>
        <w:top w:val="single" w:sz="4" w:space="1" w:color="auto"/>
      </w:pBdr>
      <w:jc w:val="center"/>
      <w:rPr>
        <w:rFonts w:ascii="Arial" w:hAnsi="Arial" w:cs="Arial"/>
        <w:sz w:val="20"/>
      </w:rPr>
    </w:pPr>
  </w:p>
  <w:p w:rsidR="003E4041" w:rsidRPr="004C50FB" w:rsidRDefault="003E4041" w:rsidP="004C50FB">
    <w:pPr>
      <w:pStyle w:val="Footer"/>
      <w:pBdr>
        <w:top w:val="single" w:sz="4" w:space="1" w:color="auto"/>
      </w:pBdr>
      <w:jc w:val="center"/>
    </w:pPr>
    <w:r w:rsidRPr="004C50FB">
      <w:rPr>
        <w:rFonts w:ascii="Arial" w:hAnsi="Arial" w:cs="Arial"/>
        <w:sz w:val="20"/>
      </w:rPr>
      <w:t xml:space="preserve">Stránka </w:t>
    </w:r>
    <w:r w:rsidRPr="004C50FB">
      <w:rPr>
        <w:rFonts w:ascii="Arial" w:hAnsi="Arial" w:cs="Arial"/>
        <w:b/>
        <w:bCs/>
        <w:sz w:val="20"/>
      </w:rPr>
      <w:fldChar w:fldCharType="begin"/>
    </w:r>
    <w:r w:rsidRPr="004C50FB">
      <w:rPr>
        <w:rFonts w:ascii="Arial" w:hAnsi="Arial" w:cs="Arial"/>
        <w:b/>
        <w:bCs/>
        <w:sz w:val="20"/>
      </w:rPr>
      <w:instrText>PAGE</w:instrText>
    </w:r>
    <w:r w:rsidRPr="004C50FB">
      <w:rPr>
        <w:rFonts w:ascii="Arial" w:hAnsi="Arial" w:cs="Arial"/>
        <w:b/>
        <w:bCs/>
        <w:sz w:val="20"/>
      </w:rPr>
      <w:fldChar w:fldCharType="separate"/>
    </w:r>
    <w:r>
      <w:rPr>
        <w:rFonts w:ascii="Arial" w:hAnsi="Arial" w:cs="Arial"/>
        <w:b/>
        <w:bCs/>
        <w:noProof/>
        <w:sz w:val="20"/>
      </w:rPr>
      <w:t>7</w:t>
    </w:r>
    <w:r w:rsidRPr="004C50FB">
      <w:rPr>
        <w:rFonts w:ascii="Arial" w:hAnsi="Arial" w:cs="Arial"/>
        <w:b/>
        <w:bCs/>
        <w:sz w:val="20"/>
      </w:rPr>
      <w:fldChar w:fldCharType="end"/>
    </w:r>
    <w:r w:rsidRPr="004C50FB">
      <w:rPr>
        <w:rFonts w:ascii="Arial" w:hAnsi="Arial" w:cs="Arial"/>
        <w:sz w:val="20"/>
      </w:rPr>
      <w:t xml:space="preserve"> z </w:t>
    </w:r>
    <w:r w:rsidRPr="004C50FB">
      <w:rPr>
        <w:rFonts w:ascii="Arial" w:hAnsi="Arial" w:cs="Arial"/>
        <w:b/>
        <w:bCs/>
        <w:sz w:val="20"/>
      </w:rPr>
      <w:fldChar w:fldCharType="begin"/>
    </w:r>
    <w:r w:rsidRPr="004C50FB">
      <w:rPr>
        <w:rFonts w:ascii="Arial" w:hAnsi="Arial" w:cs="Arial"/>
        <w:b/>
        <w:bCs/>
        <w:sz w:val="20"/>
      </w:rPr>
      <w:instrText>NUMPAGES</w:instrText>
    </w:r>
    <w:r w:rsidRPr="004C50FB">
      <w:rPr>
        <w:rFonts w:ascii="Arial" w:hAnsi="Arial" w:cs="Arial"/>
        <w:b/>
        <w:bCs/>
        <w:sz w:val="20"/>
      </w:rPr>
      <w:fldChar w:fldCharType="separate"/>
    </w:r>
    <w:r>
      <w:rPr>
        <w:rFonts w:ascii="Arial" w:hAnsi="Arial" w:cs="Arial"/>
        <w:b/>
        <w:bCs/>
        <w:noProof/>
        <w:sz w:val="20"/>
      </w:rPr>
      <w:t>7</w:t>
    </w:r>
    <w:r w:rsidRPr="004C50FB">
      <w:rPr>
        <w:rFonts w:ascii="Arial" w:hAnsi="Arial" w:cs="Arial"/>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41" w:rsidRDefault="003E4041" w:rsidP="000D6515">
      <w:r>
        <w:separator/>
      </w:r>
    </w:p>
  </w:footnote>
  <w:footnote w:type="continuationSeparator" w:id="0">
    <w:p w:rsidR="003E4041" w:rsidRDefault="003E4041" w:rsidP="000D6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B1"/>
    <w:multiLevelType w:val="multilevel"/>
    <w:tmpl w:val="2B50231A"/>
    <w:lvl w:ilvl="0">
      <w:start w:val="7"/>
      <w:numFmt w:val="decimal"/>
      <w:lvlText w:val="%1."/>
      <w:lvlJc w:val="left"/>
      <w:pPr>
        <w:ind w:left="1080" w:hanging="360"/>
      </w:pPr>
      <w:rPr>
        <w:rFonts w:cs="Times New Roman" w:hint="default"/>
        <w:b/>
      </w:rPr>
    </w:lvl>
    <w:lvl w:ilvl="1">
      <w:start w:val="7"/>
      <w:numFmt w:val="decimal"/>
      <w:isLgl/>
      <w:lvlText w:val="%1.%2."/>
      <w:lvlJc w:val="left"/>
      <w:pPr>
        <w:ind w:left="720" w:hanging="72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21D108A1"/>
    <w:multiLevelType w:val="hybridMultilevel"/>
    <w:tmpl w:val="898C2D14"/>
    <w:lvl w:ilvl="0" w:tplc="ED86B6F0">
      <w:start w:val="5"/>
      <w:numFmt w:val="bullet"/>
      <w:lvlText w:val="-"/>
      <w:lvlJc w:val="left"/>
      <w:pPr>
        <w:tabs>
          <w:tab w:val="num" w:pos="927"/>
        </w:tabs>
        <w:ind w:left="927" w:hanging="360"/>
      </w:pPr>
      <w:rPr>
        <w:rFonts w:ascii="Arial" w:eastAsia="Times New Roman" w:hAnsi="Aria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
    <w:nsid w:val="2AC86D50"/>
    <w:multiLevelType w:val="multilevel"/>
    <w:tmpl w:val="6A641CF6"/>
    <w:lvl w:ilvl="0">
      <w:start w:val="1"/>
      <w:numFmt w:val="decimal"/>
      <w:pStyle w:val="Heading11"/>
      <w:lvlText w:val="%1."/>
      <w:lvlJc w:val="left"/>
      <w:pPr>
        <w:ind w:left="426"/>
      </w:pPr>
      <w:rPr>
        <w:rFonts w:cs="Times New Roman"/>
      </w:r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454483B"/>
    <w:multiLevelType w:val="hybridMultilevel"/>
    <w:tmpl w:val="667056E0"/>
    <w:lvl w:ilvl="0" w:tplc="04050017">
      <w:start w:val="1"/>
      <w:numFmt w:val="lowerLetter"/>
      <w:lvlText w:val="%1)"/>
      <w:lvlJc w:val="left"/>
      <w:pPr>
        <w:ind w:left="1994" w:hanging="360"/>
      </w:pPr>
      <w:rPr>
        <w:rFonts w:cs="Times New Roman"/>
      </w:rPr>
    </w:lvl>
    <w:lvl w:ilvl="1" w:tplc="04050019">
      <w:start w:val="1"/>
      <w:numFmt w:val="lowerLetter"/>
      <w:lvlText w:val="%2."/>
      <w:lvlJc w:val="left"/>
      <w:pPr>
        <w:ind w:left="2714" w:hanging="360"/>
      </w:pPr>
      <w:rPr>
        <w:rFonts w:cs="Times New Roman"/>
      </w:rPr>
    </w:lvl>
    <w:lvl w:ilvl="2" w:tplc="0405001B" w:tentative="1">
      <w:start w:val="1"/>
      <w:numFmt w:val="lowerRoman"/>
      <w:lvlText w:val="%3."/>
      <w:lvlJc w:val="right"/>
      <w:pPr>
        <w:ind w:left="3434" w:hanging="180"/>
      </w:pPr>
      <w:rPr>
        <w:rFonts w:cs="Times New Roman"/>
      </w:rPr>
    </w:lvl>
    <w:lvl w:ilvl="3" w:tplc="0405000F" w:tentative="1">
      <w:start w:val="1"/>
      <w:numFmt w:val="decimal"/>
      <w:lvlText w:val="%4."/>
      <w:lvlJc w:val="left"/>
      <w:pPr>
        <w:ind w:left="4154" w:hanging="360"/>
      </w:pPr>
      <w:rPr>
        <w:rFonts w:cs="Times New Roman"/>
      </w:rPr>
    </w:lvl>
    <w:lvl w:ilvl="4" w:tplc="04050019" w:tentative="1">
      <w:start w:val="1"/>
      <w:numFmt w:val="lowerLetter"/>
      <w:lvlText w:val="%5."/>
      <w:lvlJc w:val="left"/>
      <w:pPr>
        <w:ind w:left="4874" w:hanging="360"/>
      </w:pPr>
      <w:rPr>
        <w:rFonts w:cs="Times New Roman"/>
      </w:rPr>
    </w:lvl>
    <w:lvl w:ilvl="5" w:tplc="0405001B" w:tentative="1">
      <w:start w:val="1"/>
      <w:numFmt w:val="lowerRoman"/>
      <w:lvlText w:val="%6."/>
      <w:lvlJc w:val="right"/>
      <w:pPr>
        <w:ind w:left="5594" w:hanging="180"/>
      </w:pPr>
      <w:rPr>
        <w:rFonts w:cs="Times New Roman"/>
      </w:rPr>
    </w:lvl>
    <w:lvl w:ilvl="6" w:tplc="0405000F" w:tentative="1">
      <w:start w:val="1"/>
      <w:numFmt w:val="decimal"/>
      <w:lvlText w:val="%7."/>
      <w:lvlJc w:val="left"/>
      <w:pPr>
        <w:ind w:left="6314" w:hanging="360"/>
      </w:pPr>
      <w:rPr>
        <w:rFonts w:cs="Times New Roman"/>
      </w:rPr>
    </w:lvl>
    <w:lvl w:ilvl="7" w:tplc="04050019" w:tentative="1">
      <w:start w:val="1"/>
      <w:numFmt w:val="lowerLetter"/>
      <w:lvlText w:val="%8."/>
      <w:lvlJc w:val="left"/>
      <w:pPr>
        <w:ind w:left="7034" w:hanging="360"/>
      </w:pPr>
      <w:rPr>
        <w:rFonts w:cs="Times New Roman"/>
      </w:rPr>
    </w:lvl>
    <w:lvl w:ilvl="8" w:tplc="0405001B" w:tentative="1">
      <w:start w:val="1"/>
      <w:numFmt w:val="lowerRoman"/>
      <w:lvlText w:val="%9."/>
      <w:lvlJc w:val="right"/>
      <w:pPr>
        <w:ind w:left="7754" w:hanging="180"/>
      </w:pPr>
      <w:rPr>
        <w:rFonts w:cs="Times New Roman"/>
      </w:rPr>
    </w:lvl>
  </w:abstractNum>
  <w:abstractNum w:abstractNumId="5">
    <w:nsid w:val="3BA90018"/>
    <w:multiLevelType w:val="multilevel"/>
    <w:tmpl w:val="F0CA031A"/>
    <w:lvl w:ilvl="0">
      <w:start w:val="7"/>
      <w:numFmt w:val="decimal"/>
      <w:lvlText w:val="%1."/>
      <w:lvlJc w:val="left"/>
      <w:pPr>
        <w:ind w:left="1080" w:hanging="360"/>
      </w:pPr>
      <w:rPr>
        <w:rFonts w:cs="Times New Roman" w:hint="default"/>
        <w:b/>
      </w:rPr>
    </w:lvl>
    <w:lvl w:ilvl="1">
      <w:start w:val="7"/>
      <w:numFmt w:val="decimal"/>
      <w:isLgl/>
      <w:lvlText w:val="%1.%2."/>
      <w:lvlJc w:val="left"/>
      <w:pPr>
        <w:ind w:left="720" w:hanging="72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4DE33A1C"/>
    <w:multiLevelType w:val="hybridMultilevel"/>
    <w:tmpl w:val="E0CC8BBC"/>
    <w:lvl w:ilvl="0" w:tplc="EEA4C444">
      <w:start w:val="1"/>
      <w:numFmt w:val="lowerLetter"/>
      <w:lvlText w:val="%1)"/>
      <w:lvlJc w:val="left"/>
      <w:pPr>
        <w:ind w:left="1634" w:hanging="360"/>
      </w:pPr>
      <w:rPr>
        <w:rFonts w:cs="Times New Roman" w:hint="default"/>
      </w:rPr>
    </w:lvl>
    <w:lvl w:ilvl="1" w:tplc="04050019" w:tentative="1">
      <w:start w:val="1"/>
      <w:numFmt w:val="lowerLetter"/>
      <w:lvlText w:val="%2."/>
      <w:lvlJc w:val="left"/>
      <w:pPr>
        <w:ind w:left="2354" w:hanging="360"/>
      </w:pPr>
      <w:rPr>
        <w:rFonts w:cs="Times New Roman"/>
      </w:rPr>
    </w:lvl>
    <w:lvl w:ilvl="2" w:tplc="0405001B" w:tentative="1">
      <w:start w:val="1"/>
      <w:numFmt w:val="lowerRoman"/>
      <w:lvlText w:val="%3."/>
      <w:lvlJc w:val="right"/>
      <w:pPr>
        <w:ind w:left="3074" w:hanging="180"/>
      </w:pPr>
      <w:rPr>
        <w:rFonts w:cs="Times New Roman"/>
      </w:rPr>
    </w:lvl>
    <w:lvl w:ilvl="3" w:tplc="0405000F" w:tentative="1">
      <w:start w:val="1"/>
      <w:numFmt w:val="decimal"/>
      <w:lvlText w:val="%4."/>
      <w:lvlJc w:val="left"/>
      <w:pPr>
        <w:ind w:left="3794" w:hanging="360"/>
      </w:pPr>
      <w:rPr>
        <w:rFonts w:cs="Times New Roman"/>
      </w:rPr>
    </w:lvl>
    <w:lvl w:ilvl="4" w:tplc="04050019" w:tentative="1">
      <w:start w:val="1"/>
      <w:numFmt w:val="lowerLetter"/>
      <w:lvlText w:val="%5."/>
      <w:lvlJc w:val="left"/>
      <w:pPr>
        <w:ind w:left="4514" w:hanging="360"/>
      </w:pPr>
      <w:rPr>
        <w:rFonts w:cs="Times New Roman"/>
      </w:rPr>
    </w:lvl>
    <w:lvl w:ilvl="5" w:tplc="0405001B" w:tentative="1">
      <w:start w:val="1"/>
      <w:numFmt w:val="lowerRoman"/>
      <w:lvlText w:val="%6."/>
      <w:lvlJc w:val="right"/>
      <w:pPr>
        <w:ind w:left="5234" w:hanging="180"/>
      </w:pPr>
      <w:rPr>
        <w:rFonts w:cs="Times New Roman"/>
      </w:rPr>
    </w:lvl>
    <w:lvl w:ilvl="6" w:tplc="0405000F" w:tentative="1">
      <w:start w:val="1"/>
      <w:numFmt w:val="decimal"/>
      <w:lvlText w:val="%7."/>
      <w:lvlJc w:val="left"/>
      <w:pPr>
        <w:ind w:left="5954" w:hanging="360"/>
      </w:pPr>
      <w:rPr>
        <w:rFonts w:cs="Times New Roman"/>
      </w:rPr>
    </w:lvl>
    <w:lvl w:ilvl="7" w:tplc="04050019" w:tentative="1">
      <w:start w:val="1"/>
      <w:numFmt w:val="lowerLetter"/>
      <w:lvlText w:val="%8."/>
      <w:lvlJc w:val="left"/>
      <w:pPr>
        <w:ind w:left="6674" w:hanging="360"/>
      </w:pPr>
      <w:rPr>
        <w:rFonts w:cs="Times New Roman"/>
      </w:rPr>
    </w:lvl>
    <w:lvl w:ilvl="8" w:tplc="0405001B" w:tentative="1">
      <w:start w:val="1"/>
      <w:numFmt w:val="lowerRoman"/>
      <w:lvlText w:val="%9."/>
      <w:lvlJc w:val="right"/>
      <w:pPr>
        <w:ind w:left="7394" w:hanging="180"/>
      </w:pPr>
      <w:rPr>
        <w:rFonts w:cs="Times New Roman"/>
      </w:rPr>
    </w:lvl>
  </w:abstractNum>
  <w:abstractNum w:abstractNumId="7">
    <w:nsid w:val="5EF52581"/>
    <w:multiLevelType w:val="multilevel"/>
    <w:tmpl w:val="8FB467F8"/>
    <w:lvl w:ilvl="0">
      <w:start w:val="7"/>
      <w:numFmt w:val="decimal"/>
      <w:lvlText w:val="%1."/>
      <w:lvlJc w:val="left"/>
      <w:pPr>
        <w:ind w:left="1080" w:hanging="360"/>
      </w:pPr>
      <w:rPr>
        <w:rFonts w:cs="Times New Roman" w:hint="default"/>
        <w:b/>
      </w:rPr>
    </w:lvl>
    <w:lvl w:ilvl="1">
      <w:start w:val="5"/>
      <w:numFmt w:val="decimal"/>
      <w:isLgl/>
      <w:lvlText w:val="%1.%2."/>
      <w:lvlJc w:val="left"/>
      <w:pPr>
        <w:ind w:left="720" w:hanging="72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6C4737FC"/>
    <w:multiLevelType w:val="multilevel"/>
    <w:tmpl w:val="2F02CF0C"/>
    <w:lvl w:ilvl="0">
      <w:start w:val="1"/>
      <w:numFmt w:val="decimal"/>
      <w:lvlText w:val="%1."/>
      <w:lvlJc w:val="left"/>
      <w:pPr>
        <w:ind w:left="1080" w:hanging="360"/>
      </w:pPr>
      <w:rPr>
        <w:rFonts w:cs="Times New Roman"/>
        <w:b/>
      </w:rPr>
    </w:lvl>
    <w:lvl w:ilvl="1">
      <w:start w:val="1"/>
      <w:numFmt w:val="decimal"/>
      <w:isLgl/>
      <w:lvlText w:val="%1.%2."/>
      <w:lvlJc w:val="left"/>
      <w:pPr>
        <w:ind w:left="862" w:hanging="720"/>
      </w:pPr>
      <w:rPr>
        <w:rFonts w:cs="Times New Roman"/>
        <w:color w:val="auto"/>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pPr>
        <w:rPr>
          <w:rFonts w:cs="Times New Roman"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cs="Times New Roman" w:hint="default"/>
        </w:rPr>
      </w:lvl>
    </w:lvlOverride>
    <w:lvlOverride w:ilvl="3">
      <w:lvl w:ilvl="3">
        <w:start w:val="1"/>
        <w:numFmt w:val="decimal"/>
        <w:lvlText w:val="%1.%2.%3.%4."/>
        <w:lvlJc w:val="left"/>
        <w:pPr>
          <w:ind w:left="2154" w:hanging="648"/>
        </w:pPr>
        <w:rPr>
          <w:rFonts w:cs="Times New Roman" w:hint="default"/>
        </w:rPr>
      </w:lvl>
    </w:lvlOverride>
    <w:lvlOverride w:ilvl="4">
      <w:lvl w:ilvl="4">
        <w:start w:val="1"/>
        <w:numFmt w:val="decimal"/>
        <w:lvlText w:val="%1.%2.%3.%4.%5."/>
        <w:lvlJc w:val="left"/>
        <w:pPr>
          <w:ind w:left="2658" w:hanging="792"/>
        </w:pPr>
        <w:rPr>
          <w:rFonts w:cs="Times New Roman" w:hint="default"/>
        </w:rPr>
      </w:lvl>
    </w:lvlOverride>
    <w:lvlOverride w:ilvl="5">
      <w:lvl w:ilvl="5">
        <w:start w:val="1"/>
        <w:numFmt w:val="decimal"/>
        <w:lvlText w:val="%1.%2.%3.%4.%5.%6."/>
        <w:lvlJc w:val="left"/>
        <w:pPr>
          <w:ind w:left="3162" w:hanging="936"/>
        </w:pPr>
        <w:rPr>
          <w:rFonts w:cs="Times New Roman" w:hint="default"/>
        </w:rPr>
      </w:lvl>
    </w:lvlOverride>
    <w:lvlOverride w:ilvl="6">
      <w:lvl w:ilvl="6">
        <w:start w:val="1"/>
        <w:numFmt w:val="decimal"/>
        <w:lvlText w:val="%1.%2.%3.%4.%5.%6.%7."/>
        <w:lvlJc w:val="left"/>
        <w:pPr>
          <w:ind w:left="3666" w:hanging="1080"/>
        </w:pPr>
        <w:rPr>
          <w:rFonts w:cs="Times New Roman" w:hint="default"/>
        </w:rPr>
      </w:lvl>
    </w:lvlOverride>
    <w:lvlOverride w:ilvl="7">
      <w:lvl w:ilvl="7">
        <w:start w:val="1"/>
        <w:numFmt w:val="decimal"/>
        <w:lvlText w:val="%1.%2.%3.%4.%5.%6.%7.%8."/>
        <w:lvlJc w:val="left"/>
        <w:pPr>
          <w:ind w:left="4170" w:hanging="1224"/>
        </w:pPr>
        <w:rPr>
          <w:rFonts w:cs="Times New Roman" w:hint="default"/>
        </w:rPr>
      </w:lvl>
    </w:lvlOverride>
    <w:lvlOverride w:ilvl="8">
      <w:lvl w:ilvl="8">
        <w:start w:val="1"/>
        <w:numFmt w:val="decimal"/>
        <w:lvlText w:val="%1.%2.%3.%4.%5.%6.%7.%8.%9."/>
        <w:lvlJc w:val="left"/>
        <w:pPr>
          <w:ind w:left="4746" w:hanging="1440"/>
        </w:pPr>
        <w:rPr>
          <w:rFonts w:cs="Times New Roman" w:hint="default"/>
        </w:rPr>
      </w:lvl>
    </w:lvlOverride>
  </w:num>
  <w:num w:numId="6">
    <w:abstractNumId w:val="7"/>
  </w:num>
  <w:num w:numId="7">
    <w:abstractNumId w:val="4"/>
  </w:num>
  <w:num w:numId="8">
    <w:abstractNumId w:val="6"/>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E95"/>
    <w:rsid w:val="00004CE8"/>
    <w:rsid w:val="00010D16"/>
    <w:rsid w:val="00011BA7"/>
    <w:rsid w:val="00014350"/>
    <w:rsid w:val="000314BB"/>
    <w:rsid w:val="00042D2B"/>
    <w:rsid w:val="0004524F"/>
    <w:rsid w:val="000518CA"/>
    <w:rsid w:val="00053D7A"/>
    <w:rsid w:val="000555FD"/>
    <w:rsid w:val="00056FC5"/>
    <w:rsid w:val="0006640F"/>
    <w:rsid w:val="00082BA6"/>
    <w:rsid w:val="00093B7D"/>
    <w:rsid w:val="00096430"/>
    <w:rsid w:val="000977F1"/>
    <w:rsid w:val="000A387F"/>
    <w:rsid w:val="000A66A8"/>
    <w:rsid w:val="000A6971"/>
    <w:rsid w:val="000B6505"/>
    <w:rsid w:val="000D24BD"/>
    <w:rsid w:val="000D6515"/>
    <w:rsid w:val="000E5651"/>
    <w:rsid w:val="000F1809"/>
    <w:rsid w:val="000F21F5"/>
    <w:rsid w:val="00123CFF"/>
    <w:rsid w:val="001368B6"/>
    <w:rsid w:val="00145780"/>
    <w:rsid w:val="00147443"/>
    <w:rsid w:val="00174DD9"/>
    <w:rsid w:val="0017682A"/>
    <w:rsid w:val="001910B4"/>
    <w:rsid w:val="001E195C"/>
    <w:rsid w:val="001F06F0"/>
    <w:rsid w:val="00214D4D"/>
    <w:rsid w:val="0022667D"/>
    <w:rsid w:val="00237B03"/>
    <w:rsid w:val="00256A60"/>
    <w:rsid w:val="00260A16"/>
    <w:rsid w:val="002612EA"/>
    <w:rsid w:val="002A7D57"/>
    <w:rsid w:val="002C1A4F"/>
    <w:rsid w:val="002D60E7"/>
    <w:rsid w:val="00315755"/>
    <w:rsid w:val="003322AC"/>
    <w:rsid w:val="0035386F"/>
    <w:rsid w:val="00364F3B"/>
    <w:rsid w:val="0037396E"/>
    <w:rsid w:val="003A301C"/>
    <w:rsid w:val="003B6AAD"/>
    <w:rsid w:val="003C204E"/>
    <w:rsid w:val="003C2975"/>
    <w:rsid w:val="003C73CF"/>
    <w:rsid w:val="003D4E20"/>
    <w:rsid w:val="003E4041"/>
    <w:rsid w:val="003E7CED"/>
    <w:rsid w:val="003F002A"/>
    <w:rsid w:val="00402926"/>
    <w:rsid w:val="00460363"/>
    <w:rsid w:val="004667EF"/>
    <w:rsid w:val="00481C85"/>
    <w:rsid w:val="004851F5"/>
    <w:rsid w:val="004B3728"/>
    <w:rsid w:val="004C50FB"/>
    <w:rsid w:val="004C767A"/>
    <w:rsid w:val="004D45AA"/>
    <w:rsid w:val="0051195E"/>
    <w:rsid w:val="00564F2B"/>
    <w:rsid w:val="00580BBD"/>
    <w:rsid w:val="0058673A"/>
    <w:rsid w:val="005B48C0"/>
    <w:rsid w:val="005D13E7"/>
    <w:rsid w:val="005D5CEA"/>
    <w:rsid w:val="005E2B07"/>
    <w:rsid w:val="005F2C69"/>
    <w:rsid w:val="0060134E"/>
    <w:rsid w:val="0060790B"/>
    <w:rsid w:val="0062664E"/>
    <w:rsid w:val="00635D5B"/>
    <w:rsid w:val="006545DF"/>
    <w:rsid w:val="00661F4F"/>
    <w:rsid w:val="00693DBB"/>
    <w:rsid w:val="006B1009"/>
    <w:rsid w:val="006B6C0C"/>
    <w:rsid w:val="006B6E33"/>
    <w:rsid w:val="007134B9"/>
    <w:rsid w:val="0071501D"/>
    <w:rsid w:val="00740BC8"/>
    <w:rsid w:val="00744C57"/>
    <w:rsid w:val="00754706"/>
    <w:rsid w:val="00756108"/>
    <w:rsid w:val="007625FE"/>
    <w:rsid w:val="00763E0D"/>
    <w:rsid w:val="00780507"/>
    <w:rsid w:val="00790383"/>
    <w:rsid w:val="00797495"/>
    <w:rsid w:val="007B7A5B"/>
    <w:rsid w:val="007B7D9D"/>
    <w:rsid w:val="007C1479"/>
    <w:rsid w:val="007C4F8A"/>
    <w:rsid w:val="007D2350"/>
    <w:rsid w:val="007D33C0"/>
    <w:rsid w:val="007E25FA"/>
    <w:rsid w:val="007F36A7"/>
    <w:rsid w:val="007F53C0"/>
    <w:rsid w:val="008074B4"/>
    <w:rsid w:val="0081163C"/>
    <w:rsid w:val="00812D68"/>
    <w:rsid w:val="00825DCE"/>
    <w:rsid w:val="008317A0"/>
    <w:rsid w:val="00834FFD"/>
    <w:rsid w:val="00840F87"/>
    <w:rsid w:val="00846820"/>
    <w:rsid w:val="00847076"/>
    <w:rsid w:val="00876792"/>
    <w:rsid w:val="00890708"/>
    <w:rsid w:val="008A2C1E"/>
    <w:rsid w:val="008A64D5"/>
    <w:rsid w:val="008B0986"/>
    <w:rsid w:val="008C102C"/>
    <w:rsid w:val="008E0A74"/>
    <w:rsid w:val="008E529D"/>
    <w:rsid w:val="00901CCB"/>
    <w:rsid w:val="009035DE"/>
    <w:rsid w:val="00952284"/>
    <w:rsid w:val="00957B9D"/>
    <w:rsid w:val="009A705A"/>
    <w:rsid w:val="009B4FDA"/>
    <w:rsid w:val="009C69EF"/>
    <w:rsid w:val="009D75B5"/>
    <w:rsid w:val="009F7569"/>
    <w:rsid w:val="00A108A4"/>
    <w:rsid w:val="00A13E9B"/>
    <w:rsid w:val="00A62BFC"/>
    <w:rsid w:val="00A82C1C"/>
    <w:rsid w:val="00A942D5"/>
    <w:rsid w:val="00A950BF"/>
    <w:rsid w:val="00AC0328"/>
    <w:rsid w:val="00B0208F"/>
    <w:rsid w:val="00B02ED8"/>
    <w:rsid w:val="00B52AE1"/>
    <w:rsid w:val="00B56D59"/>
    <w:rsid w:val="00B70800"/>
    <w:rsid w:val="00B73264"/>
    <w:rsid w:val="00BA7194"/>
    <w:rsid w:val="00BB5D72"/>
    <w:rsid w:val="00BD0176"/>
    <w:rsid w:val="00C20163"/>
    <w:rsid w:val="00C206DA"/>
    <w:rsid w:val="00C635F2"/>
    <w:rsid w:val="00C67ED4"/>
    <w:rsid w:val="00C7728A"/>
    <w:rsid w:val="00C92E95"/>
    <w:rsid w:val="00C93F9C"/>
    <w:rsid w:val="00CA5396"/>
    <w:rsid w:val="00CD3970"/>
    <w:rsid w:val="00CF305B"/>
    <w:rsid w:val="00CF6CC2"/>
    <w:rsid w:val="00D0146A"/>
    <w:rsid w:val="00D15180"/>
    <w:rsid w:val="00D25D73"/>
    <w:rsid w:val="00D4313A"/>
    <w:rsid w:val="00D475F8"/>
    <w:rsid w:val="00D70C5E"/>
    <w:rsid w:val="00D95395"/>
    <w:rsid w:val="00DA14DD"/>
    <w:rsid w:val="00DB568B"/>
    <w:rsid w:val="00DD386A"/>
    <w:rsid w:val="00DF23C2"/>
    <w:rsid w:val="00E47B60"/>
    <w:rsid w:val="00E56CE5"/>
    <w:rsid w:val="00E76DA8"/>
    <w:rsid w:val="00EC1A91"/>
    <w:rsid w:val="00EC465A"/>
    <w:rsid w:val="00EE1E3D"/>
    <w:rsid w:val="00F02795"/>
    <w:rsid w:val="00F03B84"/>
    <w:rsid w:val="00F10651"/>
    <w:rsid w:val="00FA010B"/>
    <w:rsid w:val="00FA0A93"/>
    <w:rsid w:val="00FA7044"/>
    <w:rsid w:val="00FC6EAA"/>
    <w:rsid w:val="00FD4293"/>
    <w:rsid w:val="00FE15DE"/>
    <w:rsid w:val="00FE41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95"/>
    <w:pPr>
      <w:overflowPunct w:val="0"/>
      <w:autoSpaceDE w:val="0"/>
      <w:autoSpaceDN w:val="0"/>
      <w:adjustRightInd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C92E9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92E95"/>
    <w:rPr>
      <w:rFonts w:ascii="Cambria" w:hAnsi="Cambria" w:cs="Times New Roman"/>
      <w:b/>
      <w:bCs/>
      <w:color w:val="4F81BD"/>
      <w:sz w:val="26"/>
      <w:szCs w:val="26"/>
      <w:lang w:eastAsia="cs-CZ"/>
    </w:rPr>
  </w:style>
  <w:style w:type="paragraph" w:styleId="BodyTextIndent">
    <w:name w:val="Body Text Indent"/>
    <w:basedOn w:val="Normal"/>
    <w:link w:val="BodyTextIndentChar"/>
    <w:uiPriority w:val="99"/>
    <w:semiHidden/>
    <w:rsid w:val="00C92E95"/>
    <w:pPr>
      <w:spacing w:after="120"/>
      <w:ind w:left="283"/>
    </w:pPr>
  </w:style>
  <w:style w:type="character" w:customStyle="1" w:styleId="BodyTextIndentChar">
    <w:name w:val="Body Text Indent Char"/>
    <w:basedOn w:val="DefaultParagraphFont"/>
    <w:link w:val="BodyTextIndent"/>
    <w:uiPriority w:val="99"/>
    <w:semiHidden/>
    <w:locked/>
    <w:rsid w:val="00C92E95"/>
    <w:rPr>
      <w:rFonts w:ascii="Times New Roman" w:hAnsi="Times New Roman" w:cs="Times New Roman"/>
      <w:sz w:val="20"/>
      <w:szCs w:val="20"/>
      <w:lang/>
    </w:rPr>
  </w:style>
  <w:style w:type="paragraph" w:styleId="ListParagraph">
    <w:name w:val="List Paragraph"/>
    <w:basedOn w:val="Normal"/>
    <w:uiPriority w:val="99"/>
    <w:qFormat/>
    <w:rsid w:val="00C92E95"/>
    <w:pPr>
      <w:ind w:left="720"/>
      <w:contextualSpacing/>
    </w:pPr>
  </w:style>
  <w:style w:type="paragraph" w:customStyle="1" w:styleId="IR">
    <w:name w:val="IR"/>
    <w:basedOn w:val="Normal"/>
    <w:uiPriority w:val="99"/>
    <w:rsid w:val="00C92E95"/>
    <w:pPr>
      <w:spacing w:before="120"/>
      <w:jc w:val="both"/>
    </w:pPr>
  </w:style>
  <w:style w:type="paragraph" w:customStyle="1" w:styleId="Heading11">
    <w:name w:val="Heading11"/>
    <w:basedOn w:val="Normal"/>
    <w:autoRedefine/>
    <w:uiPriority w:val="99"/>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Heading2"/>
    <w:uiPriority w:val="99"/>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hAnsi="Times New Roman"/>
      <w:b w:val="0"/>
      <w:bCs w:val="0"/>
      <w:color w:val="auto"/>
      <w:sz w:val="22"/>
      <w:szCs w:val="22"/>
    </w:rPr>
  </w:style>
  <w:style w:type="character" w:customStyle="1" w:styleId="platne">
    <w:name w:val="platne"/>
    <w:basedOn w:val="DefaultParagraphFont"/>
    <w:uiPriority w:val="99"/>
    <w:rsid w:val="00C92E95"/>
    <w:rPr>
      <w:rFonts w:cs="Times New Roman"/>
    </w:rPr>
  </w:style>
  <w:style w:type="table" w:styleId="TableGrid">
    <w:name w:val="Table Grid"/>
    <w:basedOn w:val="TableNormal"/>
    <w:uiPriority w:val="99"/>
    <w:rsid w:val="00C92E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D6515"/>
    <w:pPr>
      <w:tabs>
        <w:tab w:val="center" w:pos="4536"/>
        <w:tab w:val="right" w:pos="9072"/>
      </w:tabs>
    </w:pPr>
  </w:style>
  <w:style w:type="character" w:customStyle="1" w:styleId="HeaderChar">
    <w:name w:val="Header Char"/>
    <w:basedOn w:val="DefaultParagraphFont"/>
    <w:link w:val="Header"/>
    <w:uiPriority w:val="99"/>
    <w:locked/>
    <w:rsid w:val="000D6515"/>
    <w:rPr>
      <w:rFonts w:ascii="Times New Roman" w:hAnsi="Times New Roman" w:cs="Times New Roman"/>
      <w:sz w:val="20"/>
      <w:szCs w:val="20"/>
      <w:lang w:eastAsia="cs-CZ"/>
    </w:rPr>
  </w:style>
  <w:style w:type="paragraph" w:styleId="Footer">
    <w:name w:val="footer"/>
    <w:basedOn w:val="Normal"/>
    <w:link w:val="FooterChar"/>
    <w:uiPriority w:val="99"/>
    <w:rsid w:val="000D6515"/>
    <w:pPr>
      <w:tabs>
        <w:tab w:val="center" w:pos="4536"/>
        <w:tab w:val="right" w:pos="9072"/>
      </w:tabs>
    </w:pPr>
  </w:style>
  <w:style w:type="character" w:customStyle="1" w:styleId="FooterChar">
    <w:name w:val="Footer Char"/>
    <w:basedOn w:val="DefaultParagraphFont"/>
    <w:link w:val="Footer"/>
    <w:uiPriority w:val="99"/>
    <w:locked/>
    <w:rsid w:val="000D6515"/>
    <w:rPr>
      <w:rFonts w:ascii="Times New Roman" w:hAnsi="Times New Roman" w:cs="Times New Roman"/>
      <w:sz w:val="20"/>
      <w:szCs w:val="20"/>
      <w:lang w:eastAsia="cs-CZ"/>
    </w:rPr>
  </w:style>
  <w:style w:type="character" w:styleId="CommentReference">
    <w:name w:val="annotation reference"/>
    <w:basedOn w:val="DefaultParagraphFont"/>
    <w:uiPriority w:val="99"/>
    <w:semiHidden/>
    <w:rsid w:val="00790383"/>
    <w:rPr>
      <w:rFonts w:cs="Times New Roman"/>
      <w:sz w:val="16"/>
      <w:szCs w:val="16"/>
    </w:rPr>
  </w:style>
  <w:style w:type="paragraph" w:styleId="CommentText">
    <w:name w:val="annotation text"/>
    <w:basedOn w:val="Normal"/>
    <w:link w:val="CommentTextChar"/>
    <w:uiPriority w:val="99"/>
    <w:rsid w:val="00790383"/>
    <w:rPr>
      <w:sz w:val="20"/>
    </w:rPr>
  </w:style>
  <w:style w:type="character" w:customStyle="1" w:styleId="CommentTextChar">
    <w:name w:val="Comment Text Char"/>
    <w:basedOn w:val="DefaultParagraphFont"/>
    <w:link w:val="CommentText"/>
    <w:uiPriority w:val="99"/>
    <w:locked/>
    <w:rsid w:val="00790383"/>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sid w:val="00790383"/>
    <w:rPr>
      <w:b/>
      <w:bCs/>
    </w:rPr>
  </w:style>
  <w:style w:type="character" w:customStyle="1" w:styleId="CommentSubjectChar">
    <w:name w:val="Comment Subject Char"/>
    <w:basedOn w:val="CommentTextChar"/>
    <w:link w:val="CommentSubject"/>
    <w:uiPriority w:val="99"/>
    <w:semiHidden/>
    <w:locked/>
    <w:rsid w:val="00790383"/>
    <w:rPr>
      <w:b/>
      <w:bCs/>
    </w:rPr>
  </w:style>
  <w:style w:type="paragraph" w:styleId="BalloonText">
    <w:name w:val="Balloon Text"/>
    <w:basedOn w:val="Normal"/>
    <w:link w:val="BalloonTextChar"/>
    <w:uiPriority w:val="99"/>
    <w:semiHidden/>
    <w:rsid w:val="007903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383"/>
    <w:rPr>
      <w:rFonts w:ascii="Tahoma" w:hAnsi="Tahoma" w:cs="Tahoma"/>
      <w:sz w:val="16"/>
      <w:szCs w:val="16"/>
      <w:lang w:eastAsia="cs-CZ"/>
    </w:rPr>
  </w:style>
  <w:style w:type="paragraph" w:styleId="Revision">
    <w:name w:val="Revision"/>
    <w:hidden/>
    <w:uiPriority w:val="99"/>
    <w:semiHidden/>
    <w:rsid w:val="0017682A"/>
    <w:rPr>
      <w:rFonts w:ascii="Times New Roman" w:eastAsia="Times New Roman" w:hAnsi="Times New Roman"/>
      <w:sz w:val="24"/>
      <w:szCs w:val="20"/>
    </w:rPr>
  </w:style>
  <w:style w:type="paragraph" w:styleId="Subtitle">
    <w:name w:val="Subtitle"/>
    <w:basedOn w:val="Normal"/>
    <w:next w:val="Normal"/>
    <w:link w:val="SubtitleChar"/>
    <w:uiPriority w:val="99"/>
    <w:qFormat/>
    <w:rsid w:val="0037396E"/>
    <w:pPr>
      <w:overflowPunct/>
      <w:autoSpaceDE/>
      <w:autoSpaceDN/>
      <w:adjustRightInd/>
      <w:ind w:left="426"/>
      <w:jc w:val="center"/>
    </w:pPr>
    <w:rPr>
      <w:rFonts w:ascii="Calibri" w:eastAsia="Calibri" w:hAnsi="Calibri"/>
      <w:sz w:val="28"/>
      <w:szCs w:val="28"/>
    </w:rPr>
  </w:style>
  <w:style w:type="character" w:customStyle="1" w:styleId="SubtitleChar">
    <w:name w:val="Subtitle Char"/>
    <w:basedOn w:val="DefaultParagraphFont"/>
    <w:link w:val="Subtitle"/>
    <w:uiPriority w:val="99"/>
    <w:locked/>
    <w:rsid w:val="0037396E"/>
    <w:rPr>
      <w:rFonts w:ascii="Calibri" w:eastAsia="Times New Roman" w:hAnsi="Calibri" w:cs="Times New Roman"/>
      <w:sz w:val="28"/>
      <w:szCs w:val="28"/>
      <w:lang/>
    </w:rPr>
  </w:style>
  <w:style w:type="character" w:styleId="Hyperlink">
    <w:name w:val="Hyperlink"/>
    <w:basedOn w:val="DefaultParagraphFont"/>
    <w:uiPriority w:val="99"/>
    <w:rsid w:val="00661F4F"/>
    <w:rPr>
      <w:rFonts w:cs="Times New Roman"/>
      <w:color w:val="0000FF"/>
      <w:u w:val="single"/>
    </w:rPr>
  </w:style>
  <w:style w:type="character" w:customStyle="1" w:styleId="nowrap">
    <w:name w:val="nowrap"/>
    <w:uiPriority w:val="99"/>
    <w:rsid w:val="00661F4F"/>
  </w:style>
  <w:style w:type="character" w:styleId="Strong">
    <w:name w:val="Strong"/>
    <w:basedOn w:val="DefaultParagraphFont"/>
    <w:uiPriority w:val="99"/>
    <w:qFormat/>
    <w:rsid w:val="00661F4F"/>
    <w:rPr>
      <w:rFonts w:cs="Times New Roman"/>
      <w:b/>
      <w:bCs/>
    </w:rPr>
  </w:style>
  <w:style w:type="character" w:customStyle="1" w:styleId="preformatted">
    <w:name w:val="preformatted"/>
    <w:basedOn w:val="DefaultParagraphFont"/>
    <w:uiPriority w:val="99"/>
    <w:rsid w:val="00661F4F"/>
    <w:rPr>
      <w:rFonts w:cs="Times New Roman"/>
    </w:rPr>
  </w:style>
</w:styles>
</file>

<file path=word/webSettings.xml><?xml version="1.0" encoding="utf-8"?>
<w:webSettings xmlns:r="http://schemas.openxmlformats.org/officeDocument/2006/relationships" xmlns:w="http://schemas.openxmlformats.org/wordprocessingml/2006/main">
  <w:divs>
    <w:div w:id="1077631781">
      <w:marLeft w:val="0"/>
      <w:marRight w:val="0"/>
      <w:marTop w:val="0"/>
      <w:marBottom w:val="0"/>
      <w:divBdr>
        <w:top w:val="none" w:sz="0" w:space="0" w:color="auto"/>
        <w:left w:val="none" w:sz="0" w:space="0" w:color="auto"/>
        <w:bottom w:val="none" w:sz="0" w:space="0" w:color="auto"/>
        <w:right w:val="none" w:sz="0" w:space="0" w:color="auto"/>
      </w:divBdr>
    </w:div>
    <w:div w:id="1077631782">
      <w:marLeft w:val="0"/>
      <w:marRight w:val="0"/>
      <w:marTop w:val="0"/>
      <w:marBottom w:val="0"/>
      <w:divBdr>
        <w:top w:val="none" w:sz="0" w:space="0" w:color="auto"/>
        <w:left w:val="none" w:sz="0" w:space="0" w:color="auto"/>
        <w:bottom w:val="none" w:sz="0" w:space="0" w:color="auto"/>
        <w:right w:val="none" w:sz="0" w:space="0" w:color="auto"/>
      </w:divBdr>
    </w:div>
    <w:div w:id="1077631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zeum.sekretariat@jen.cz" TargetMode="External"/><Relationship Id="rId3" Type="http://schemas.openxmlformats.org/officeDocument/2006/relationships/settings" Target="settings.xml"/><Relationship Id="rId7" Type="http://schemas.openxmlformats.org/officeDocument/2006/relationships/hyperlink" Target="mailto:flame@flam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1146</Words>
  <Characters>6763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Účastnická smlouva</dc:title>
  <dc:subject/>
  <dc:creator>Vojáček Matyáš</dc:creator>
  <cp:keywords/>
  <dc:description/>
  <cp:lastModifiedBy>user</cp:lastModifiedBy>
  <cp:revision>4</cp:revision>
  <cp:lastPrinted>2015-06-03T07:06:00Z</cp:lastPrinted>
  <dcterms:created xsi:type="dcterms:W3CDTF">2019-09-11T09:24:00Z</dcterms:created>
  <dcterms:modified xsi:type="dcterms:W3CDTF">2019-09-11T09:31:00Z</dcterms:modified>
</cp:coreProperties>
</file>