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83" w:rsidRDefault="008F050F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3.3pt;margin-top:0;width:189.9pt;height:57.5pt;z-index:251644416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Bodytext3"/>
                    <w:shd w:val="clear" w:color="auto" w:fill="auto"/>
                    <w:tabs>
                      <w:tab w:val="left" w:pos="3229"/>
                    </w:tabs>
                    <w:spacing w:after="418" w:line="340" w:lineRule="exact"/>
                  </w:pPr>
                  <w:proofErr w:type="spellStart"/>
                  <w:r>
                    <w:rPr>
                      <w:rStyle w:val="Bodytext3Exact0"/>
                    </w:rPr>
                    <w:t>T</w:t>
                  </w:r>
                  <w:r>
                    <w:rPr>
                      <w:rStyle w:val="Bodytext3Verdana85ptSpacing0ptExact"/>
                    </w:rPr>
                    <w:t>p</w:t>
                  </w:r>
                  <w:proofErr w:type="spellEnd"/>
                  <w:r>
                    <w:rPr>
                      <w:rStyle w:val="Bodytext3Verdana85ptSpacing0ptExact"/>
                    </w:rPr>
                    <w:t xml:space="preserve">/_ </w:t>
                  </w:r>
                  <w:r>
                    <w:rPr>
                      <w:rStyle w:val="Bodytext3Exact0"/>
                    </w:rPr>
                    <w:t>ý _ i</w:t>
                  </w:r>
                  <w:r>
                    <w:rPr>
                      <w:rStyle w:val="Bodytext3Exact0"/>
                      <w:vertAlign w:val="superscript"/>
                    </w:rPr>
                    <w:t>7</w:t>
                  </w:r>
                  <w:r>
                    <w:rPr>
                      <w:rStyle w:val="Bodytext3Exact0"/>
                    </w:rPr>
                    <w:t>. ^0^2 _</w:t>
                  </w:r>
                  <w:r>
                    <w:rPr>
                      <w:rStyle w:val="Bodytext3Exact0"/>
                    </w:rPr>
                    <w:tab/>
                    <w:t>^</w:t>
                  </w:r>
                </w:p>
                <w:p w:rsidR="00141383" w:rsidRDefault="008F050F">
                  <w:pPr>
                    <w:pStyle w:val="Bodytext20"/>
                    <w:shd w:val="clear" w:color="auto" w:fill="auto"/>
                    <w:spacing w:before="0" w:line="190" w:lineRule="exact"/>
                    <w:ind w:right="280"/>
                  </w:pPr>
                  <w:r>
                    <w:rPr>
                      <w:rStyle w:val="Bodytext2Exact"/>
                    </w:rPr>
                    <w:t>Stránka 1 z 2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7.45pt;margin-top:75.95pt;width:427.5pt;height:42.9pt;z-index:251646464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Heading3"/>
                    <w:keepNext/>
                    <w:keepLines/>
                    <w:shd w:val="clear" w:color="auto" w:fill="auto"/>
                    <w:ind w:right="20"/>
                  </w:pPr>
                  <w:bookmarkStart w:id="0" w:name="bookmark0"/>
                  <w:r>
                    <w:t>Dodatek číslo 9 smlouvy o dodávce SW „</w:t>
                  </w:r>
                  <w:proofErr w:type="spellStart"/>
                  <w:r>
                    <w:t>ShiftMaster</w:t>
                  </w:r>
                  <w:proofErr w:type="spellEnd"/>
                  <w:r>
                    <w:t>“ a jeho</w:t>
                  </w:r>
                  <w:r>
                    <w:br/>
                    <w:t>servisu a údržbě, číslo: 2009- 340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94.4pt;margin-top:123.65pt;width:73.45pt;height:13.9pt;z-index:251647488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Bodytext4"/>
                    <w:shd w:val="clear" w:color="auto" w:fill="auto"/>
                    <w:spacing w:line="220" w:lineRule="exact"/>
                  </w:pPr>
                  <w:r>
                    <w:t>uzavřená mezi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.8pt;margin-top:157.5pt;width:58.5pt;height:59.05pt;z-index:251649536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Bodytext4"/>
                    <w:shd w:val="clear" w:color="auto" w:fill="auto"/>
                    <w:spacing w:line="220" w:lineRule="exact"/>
                  </w:pPr>
                  <w:r>
                    <w:t>Společností</w:t>
                  </w:r>
                </w:p>
                <w:p w:rsidR="00141383" w:rsidRDefault="008F050F">
                  <w:pPr>
                    <w:pStyle w:val="Bodytext5"/>
                    <w:shd w:val="clear" w:color="auto" w:fill="auto"/>
                    <w:spacing w:before="0"/>
                  </w:pPr>
                  <w:r>
                    <w:t>sídlem</w:t>
                  </w:r>
                </w:p>
                <w:p w:rsidR="00141383" w:rsidRDefault="008F050F">
                  <w:pPr>
                    <w:pStyle w:val="Bodytext6"/>
                    <w:shd w:val="clear" w:color="auto" w:fill="auto"/>
                  </w:pPr>
                  <w:r>
                    <w:t>IČ</w:t>
                  </w:r>
                </w:p>
                <w:p w:rsidR="00141383" w:rsidRDefault="008F050F">
                  <w:pPr>
                    <w:pStyle w:val="Bodytext5"/>
                    <w:shd w:val="clear" w:color="auto" w:fill="auto"/>
                    <w:spacing w:before="0"/>
                  </w:pPr>
                  <w:r>
                    <w:t>DIČ</w:t>
                  </w:r>
                </w:p>
                <w:p w:rsidR="00141383" w:rsidRDefault="008F050F">
                  <w:pPr>
                    <w:pStyle w:val="Bodytext5"/>
                    <w:shd w:val="clear" w:color="auto" w:fill="auto"/>
                    <w:spacing w:before="0"/>
                  </w:pPr>
                  <w:r>
                    <w:t>číslo účtu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03.85pt;margin-top:155.95pt;width:177.5pt;height:60.6pt;z-index:251650560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Heading5"/>
                    <w:keepNext/>
                    <w:keepLines/>
                    <w:shd w:val="clear" w:color="auto" w:fill="auto"/>
                    <w:spacing w:line="260" w:lineRule="exact"/>
                  </w:pPr>
                  <w:bookmarkStart w:id="1" w:name="bookmark1"/>
                  <w:r>
                    <w:t xml:space="preserve">IVAR </w:t>
                  </w:r>
                  <w:r>
                    <w:rPr>
                      <w:rStyle w:val="Heading5Georgia12ptNotBoldExact"/>
                    </w:rPr>
                    <w:t>a.s.</w:t>
                  </w:r>
                  <w:bookmarkEnd w:id="1"/>
                </w:p>
                <w:p w:rsidR="00141383" w:rsidRDefault="008F050F">
                  <w:pPr>
                    <w:pStyle w:val="Bodytext5"/>
                    <w:shd w:val="clear" w:color="auto" w:fill="auto"/>
                    <w:spacing w:before="0"/>
                  </w:pPr>
                  <w:r>
                    <w:t>Brno, Těžební 1250/2d, PSČ 627 00 BRNO</w:t>
                  </w:r>
                </w:p>
                <w:p w:rsidR="00141383" w:rsidRDefault="008F050F">
                  <w:pPr>
                    <w:pStyle w:val="Bodytext5"/>
                    <w:shd w:val="clear" w:color="auto" w:fill="auto"/>
                    <w:spacing w:before="0"/>
                  </w:pPr>
                  <w:r>
                    <w:t>005 26 622</w:t>
                  </w:r>
                </w:p>
                <w:p w:rsidR="00141383" w:rsidRDefault="008F050F">
                  <w:pPr>
                    <w:pStyle w:val="Bodytext5"/>
                    <w:shd w:val="clear" w:color="auto" w:fill="auto"/>
                    <w:spacing w:before="0"/>
                  </w:pPr>
                  <w:r>
                    <w:t>CZ-00526622</w:t>
                  </w:r>
                </w:p>
                <w:p w:rsidR="00141383" w:rsidRDefault="008F050F">
                  <w:pPr>
                    <w:pStyle w:val="Bodytext5"/>
                    <w:shd w:val="clear" w:color="auto" w:fill="auto"/>
                    <w:spacing w:before="0"/>
                  </w:pPr>
                  <w:r>
                    <w:t>188279866/0300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.1pt;margin-top:213.65pt;width:423.35pt;height:47.2pt;z-index:251651584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Bodytext5"/>
                    <w:shd w:val="clear" w:color="auto" w:fill="auto"/>
                    <w:tabs>
                      <w:tab w:val="left" w:pos="1998"/>
                    </w:tabs>
                    <w:spacing w:before="0"/>
                    <w:jc w:val="both"/>
                  </w:pPr>
                  <w:r>
                    <w:t>jednající</w:t>
                  </w:r>
                  <w:r>
                    <w:tab/>
                    <w:t xml:space="preserve">Ing. Antonín </w:t>
                  </w:r>
                  <w:proofErr w:type="spellStart"/>
                  <w:r>
                    <w:t>Škopec</w:t>
                  </w:r>
                  <w:proofErr w:type="spellEnd"/>
                  <w:r>
                    <w:t>, člen představenstva</w:t>
                  </w:r>
                </w:p>
                <w:p w:rsidR="00141383" w:rsidRDefault="008F050F">
                  <w:pPr>
                    <w:pStyle w:val="Bodytext5"/>
                    <w:shd w:val="clear" w:color="auto" w:fill="auto"/>
                    <w:tabs>
                      <w:tab w:val="left" w:pos="1987"/>
                    </w:tabs>
                    <w:spacing w:before="0"/>
                    <w:ind w:right="1840" w:firstLine="2100"/>
                  </w:pPr>
                  <w:r>
                    <w:t>ředitel divize IVAR a.s., Bílkova 127,290 01 Poděbrady kontaktní email:</w:t>
                  </w:r>
                  <w:r>
                    <w:tab/>
                  </w:r>
                  <w:hyperlink r:id="rId7" w:history="1">
                    <w:r>
                      <w:rPr>
                        <w:rStyle w:val="Hypertextovodkaz"/>
                        <w:lang w:val="en-US" w:eastAsia="en-US" w:bidi="en-US"/>
                      </w:rPr>
                      <w:t>ivar@ivar.cz</w:t>
                    </w:r>
                  </w:hyperlink>
                </w:p>
                <w:p w:rsidR="00141383" w:rsidRDefault="008F050F">
                  <w:pPr>
                    <w:pStyle w:val="Bodytext5"/>
                    <w:shd w:val="clear" w:color="auto" w:fill="auto"/>
                    <w:spacing w:before="0"/>
                    <w:jc w:val="both"/>
                  </w:pPr>
                  <w:r>
                    <w:t>Společnost je zapsaná v obchodním rejstříku vedeném Kr</w:t>
                  </w:r>
                  <w:r>
                    <w:t>ajským soudem v Brně, oddíl B., vložka 3999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.45pt;margin-top:264.9pt;width:102.8pt;height:12.6pt;z-index:251652608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Bodytext20"/>
                    <w:shd w:val="clear" w:color="auto" w:fill="auto"/>
                    <w:spacing w:before="0" w:line="190" w:lineRule="exact"/>
                    <w:jc w:val="left"/>
                  </w:pPr>
                  <w:r>
                    <w:rPr>
                      <w:rStyle w:val="Bodytext2BoldExact"/>
                    </w:rPr>
                    <w:t xml:space="preserve">(dále jen </w:t>
                  </w:r>
                  <w:r>
                    <w:rPr>
                      <w:rStyle w:val="Bodytext2Exact"/>
                    </w:rPr>
                    <w:t>„Poskytovatel“)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27pt;margin-top:281.85pt;width:6.85pt;height:12.35pt;z-index:251653632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Bodytext20"/>
                    <w:shd w:val="clear" w:color="auto" w:fill="auto"/>
                    <w:spacing w:before="0" w:line="190" w:lineRule="exact"/>
                    <w:jc w:val="left"/>
                  </w:pPr>
                  <w:r>
                    <w:rPr>
                      <w:rStyle w:val="Bodytext2Exact"/>
                    </w:rPr>
                    <w:t>a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.1pt;margin-top:302.5pt;width:281.35pt;height:24.1pt;z-index:251654656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Bodytext5"/>
                    <w:shd w:val="clear" w:color="auto" w:fill="auto"/>
                    <w:tabs>
                      <w:tab w:val="left" w:pos="1984"/>
                    </w:tabs>
                    <w:spacing w:before="0" w:line="223" w:lineRule="exact"/>
                    <w:jc w:val="both"/>
                  </w:pPr>
                  <w:r>
                    <w:t>Společností</w:t>
                  </w:r>
                  <w:r>
                    <w:tab/>
                    <w:t>Nemocnice Třinec, příspěvková organizace</w:t>
                  </w:r>
                </w:p>
                <w:p w:rsidR="00141383" w:rsidRDefault="008F050F">
                  <w:pPr>
                    <w:pStyle w:val="Bodytext5"/>
                    <w:shd w:val="clear" w:color="auto" w:fill="auto"/>
                    <w:tabs>
                      <w:tab w:val="left" w:pos="1987"/>
                    </w:tabs>
                    <w:spacing w:before="0" w:line="223" w:lineRule="exact"/>
                    <w:jc w:val="both"/>
                  </w:pPr>
                  <w:r>
                    <w:t>sídlem</w:t>
                  </w:r>
                  <w:r>
                    <w:tab/>
                    <w:t>Kaštanová 268, 739 61 Třinec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.2pt;margin-top:325.45pt;width:432.2pt;height:46.65pt;z-index:251655680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Bodytext5"/>
                    <w:shd w:val="clear" w:color="auto" w:fill="auto"/>
                    <w:tabs>
                      <w:tab w:val="left" w:pos="1991"/>
                    </w:tabs>
                    <w:spacing w:before="0"/>
                    <w:jc w:val="both"/>
                  </w:pPr>
                  <w:r>
                    <w:t>IČ</w:t>
                  </w:r>
                  <w:r>
                    <w:tab/>
                    <w:t>00534242</w:t>
                  </w:r>
                </w:p>
                <w:p w:rsidR="00141383" w:rsidRDefault="008F050F">
                  <w:pPr>
                    <w:pStyle w:val="Bodytext5"/>
                    <w:shd w:val="clear" w:color="auto" w:fill="auto"/>
                    <w:tabs>
                      <w:tab w:val="left" w:pos="1994"/>
                    </w:tabs>
                    <w:spacing w:before="0"/>
                    <w:jc w:val="both"/>
                  </w:pPr>
                  <w:r>
                    <w:t>DIČ</w:t>
                  </w:r>
                  <w:r>
                    <w:tab/>
                    <w:t>CZ00534242</w:t>
                  </w:r>
                </w:p>
                <w:p w:rsidR="00141383" w:rsidRDefault="008F050F">
                  <w:pPr>
                    <w:pStyle w:val="Bodytext5"/>
                    <w:shd w:val="clear" w:color="auto" w:fill="auto"/>
                    <w:tabs>
                      <w:tab w:val="left" w:pos="2009"/>
                    </w:tabs>
                    <w:spacing w:before="0"/>
                    <w:jc w:val="both"/>
                  </w:pPr>
                  <w:r>
                    <w:t>jednající</w:t>
                  </w:r>
                  <w:r>
                    <w:tab/>
                    <w:t>MUDr., Mgr. Zdeněk Matušek</w:t>
                  </w:r>
                </w:p>
                <w:p w:rsidR="00141383" w:rsidRDefault="008F050F">
                  <w:pPr>
                    <w:pStyle w:val="Bodytext5"/>
                    <w:shd w:val="clear" w:color="auto" w:fill="auto"/>
                    <w:spacing w:before="0"/>
                    <w:jc w:val="both"/>
                  </w:pPr>
                  <w:r>
                    <w:t xml:space="preserve">Společnost je </w:t>
                  </w:r>
                  <w:r>
                    <w:t xml:space="preserve">zapsána v obchodním rejstříku vedeném Krajským soudem v Ostravě, oddíl </w:t>
                  </w:r>
                  <w:proofErr w:type="spellStart"/>
                  <w:r>
                    <w:t>Pr</w:t>
                  </w:r>
                  <w:proofErr w:type="spellEnd"/>
                  <w:r>
                    <w:t>, vložka 908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.25pt;margin-top:376pt;width:85.3pt;height:12.65pt;z-index:251656704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Bodytext20"/>
                    <w:shd w:val="clear" w:color="auto" w:fill="auto"/>
                    <w:spacing w:before="0" w:line="190" w:lineRule="exact"/>
                    <w:jc w:val="left"/>
                  </w:pPr>
                  <w:r>
                    <w:rPr>
                      <w:rStyle w:val="Bodytext2BoldExact"/>
                    </w:rPr>
                    <w:t xml:space="preserve">(dále jen </w:t>
                  </w:r>
                  <w:r>
                    <w:rPr>
                      <w:rStyle w:val="Bodytext2Exact"/>
                    </w:rPr>
                    <w:t>„Uživatel“)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.05pt;margin-top:393.1pt;width:126.7pt;height:12.45pt;z-index:251657728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Bodytext20"/>
                    <w:shd w:val="clear" w:color="auto" w:fill="auto"/>
                    <w:spacing w:before="0" w:line="190" w:lineRule="exact"/>
                    <w:jc w:val="left"/>
                  </w:pPr>
                  <w:r>
                    <w:rPr>
                      <w:rStyle w:val="Bodytext2BoldExact"/>
                    </w:rPr>
                    <w:t xml:space="preserve">(společně též </w:t>
                  </w:r>
                  <w:r>
                    <w:rPr>
                      <w:rStyle w:val="Bodytext2Exact"/>
                    </w:rPr>
                    <w:t>„smluvní strany“)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185.6pt;margin-top:405.75pt;width:87.85pt;height:28.65pt;z-index:251658752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Bodytext7"/>
                    <w:shd w:val="clear" w:color="auto" w:fill="auto"/>
                    <w:spacing w:after="0" w:line="220" w:lineRule="exact"/>
                  </w:pPr>
                  <w:r>
                    <w:t>I.</w:t>
                  </w:r>
                </w:p>
                <w:p w:rsidR="00141383" w:rsidRDefault="008F050F">
                  <w:pPr>
                    <w:pStyle w:val="Heading60"/>
                    <w:keepNext/>
                    <w:keepLines/>
                    <w:shd w:val="clear" w:color="auto" w:fill="auto"/>
                    <w:spacing w:before="0" w:line="240" w:lineRule="exact"/>
                  </w:pPr>
                  <w:bookmarkStart w:id="2" w:name="bookmark2"/>
                  <w:r>
                    <w:rPr>
                      <w:rStyle w:val="Heading6Exact"/>
                    </w:rPr>
                    <w:t>Předmět dodatku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1.1pt;margin-top:446.4pt;width:416.15pt;height:79.95pt;z-index:251659776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Bodytext20"/>
                    <w:shd w:val="clear" w:color="auto" w:fill="auto"/>
                    <w:spacing w:before="0" w:line="216" w:lineRule="exact"/>
                    <w:jc w:val="left"/>
                  </w:pPr>
                  <w:r>
                    <w:rPr>
                      <w:rStyle w:val="Bodytext2Exact"/>
                    </w:rPr>
                    <w:t xml:space="preserve">1. Předmětem dodatku je ujednání o rozšíření užívané licence SW sjednané v základní </w:t>
                  </w:r>
                  <w:r>
                    <w:rPr>
                      <w:rStyle w:val="Bodytext2Exact"/>
                    </w:rPr>
                    <w:t>smlouvě v rozsahu</w:t>
                  </w:r>
                </w:p>
                <w:p w:rsidR="00141383" w:rsidRDefault="008F050F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684"/>
                    </w:tabs>
                    <w:spacing w:before="0" w:line="216" w:lineRule="exact"/>
                    <w:ind w:left="360"/>
                    <w:jc w:val="both"/>
                  </w:pPr>
                  <w:r>
                    <w:rPr>
                      <w:rStyle w:val="Bodytext2Exact"/>
                    </w:rPr>
                    <w:t>900 pracovníků</w:t>
                  </w:r>
                </w:p>
                <w:p w:rsidR="00141383" w:rsidRDefault="008F050F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781"/>
                    </w:tabs>
                    <w:spacing w:before="0" w:after="177" w:line="216" w:lineRule="exact"/>
                    <w:ind w:left="360"/>
                    <w:jc w:val="both"/>
                  </w:pPr>
                  <w:r>
                    <w:rPr>
                      <w:rStyle w:val="Bodytext2Exact"/>
                    </w:rPr>
                    <w:t>30 konkurenčně sdílených licencí</w:t>
                  </w:r>
                </w:p>
                <w:p w:rsidR="00141383" w:rsidRDefault="008F050F">
                  <w:pPr>
                    <w:pStyle w:val="Bodytext20"/>
                    <w:shd w:val="clear" w:color="auto" w:fill="auto"/>
                    <w:spacing w:before="0" w:line="220" w:lineRule="exact"/>
                    <w:ind w:left="360"/>
                    <w:jc w:val="both"/>
                  </w:pPr>
                  <w:r>
                    <w:rPr>
                      <w:rStyle w:val="Bodytext2Exact"/>
                    </w:rPr>
                    <w:t>na rozsah</w:t>
                  </w:r>
                </w:p>
                <w:p w:rsidR="00141383" w:rsidRDefault="008F050F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684"/>
                    </w:tabs>
                    <w:spacing w:before="0" w:line="220" w:lineRule="exact"/>
                    <w:ind w:left="360"/>
                    <w:jc w:val="both"/>
                  </w:pPr>
                  <w:r>
                    <w:rPr>
                      <w:rStyle w:val="Bodytext2Exact"/>
                    </w:rPr>
                    <w:t>950 pracovníků</w:t>
                  </w:r>
                </w:p>
                <w:p w:rsidR="00141383" w:rsidRDefault="008F050F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781"/>
                    </w:tabs>
                    <w:spacing w:before="0" w:line="220" w:lineRule="exact"/>
                    <w:ind w:left="360"/>
                    <w:jc w:val="both"/>
                  </w:pPr>
                  <w:r>
                    <w:rPr>
                      <w:rStyle w:val="Bodytext2Exact"/>
                    </w:rPr>
                    <w:t>30 konkurenčně sdílených licencí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152.8pt;margin-top:540.1pt;width:152.45pt;height:29.5pt;z-index:251660800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Heading52"/>
                    <w:keepNext/>
                    <w:keepLines/>
                    <w:shd w:val="clear" w:color="auto" w:fill="auto"/>
                    <w:spacing w:after="4" w:line="240" w:lineRule="exact"/>
                    <w:ind w:left="20"/>
                  </w:pPr>
                  <w:bookmarkStart w:id="3" w:name="bookmark3"/>
                  <w:r>
                    <w:t>II.</w:t>
                  </w:r>
                  <w:bookmarkEnd w:id="3"/>
                </w:p>
                <w:p w:rsidR="00141383" w:rsidRDefault="008F050F">
                  <w:pPr>
                    <w:pStyle w:val="Heading60"/>
                    <w:keepNext/>
                    <w:keepLines/>
                    <w:shd w:val="clear" w:color="auto" w:fill="auto"/>
                    <w:spacing w:before="0" w:line="240" w:lineRule="exact"/>
                  </w:pPr>
                  <w:bookmarkStart w:id="4" w:name="bookmark4"/>
                  <w:r>
                    <w:rPr>
                      <w:rStyle w:val="Heading6Exact"/>
                    </w:rPr>
                    <w:t>Cena licenčního rozšíření SW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.35pt;margin-top:582.6pt;width:377.65pt;height:29.75pt;z-index:251661824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Bodytext20"/>
                    <w:shd w:val="clear" w:color="auto" w:fill="auto"/>
                    <w:spacing w:before="0" w:after="74" w:line="190" w:lineRule="exact"/>
                    <w:jc w:val="left"/>
                  </w:pPr>
                  <w:r>
                    <w:rPr>
                      <w:rStyle w:val="Bodytext2Exact"/>
                    </w:rPr>
                    <w:t>1. Cena je tvořena rozdílem mezi cenou původní sjednané licence a cenou cílové licence.</w:t>
                  </w:r>
                </w:p>
                <w:p w:rsidR="00141383" w:rsidRDefault="008F050F">
                  <w:pPr>
                    <w:pStyle w:val="Bodytext20"/>
                    <w:shd w:val="clear" w:color="auto" w:fill="auto"/>
                    <w:spacing w:before="0" w:line="190" w:lineRule="exact"/>
                  </w:pPr>
                  <w:r>
                    <w:rPr>
                      <w:rStyle w:val="Bodytext2Exact"/>
                    </w:rPr>
                    <w:t xml:space="preserve">a) </w:t>
                  </w:r>
                  <w:r>
                    <w:rPr>
                      <w:rStyle w:val="Bodytext2Exact"/>
                    </w:rPr>
                    <w:t>Kalkulace původní ceny licence pro 900 pracovníků a 30 konkurenčně sdílených licencí.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.05pt;margin-top:627.1pt;width:476.8pt;height:.05pt;z-index:25166284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79"/>
                    <w:gridCol w:w="763"/>
                    <w:gridCol w:w="580"/>
                    <w:gridCol w:w="929"/>
                    <w:gridCol w:w="1026"/>
                    <w:gridCol w:w="634"/>
                    <w:gridCol w:w="1026"/>
                  </w:tblGrid>
                  <w:tr w:rsidR="0014138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2"/>
                      <w:jc w:val="center"/>
                    </w:trPr>
                    <w:tc>
                      <w:tcPr>
                        <w:tcW w:w="4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220" w:lineRule="exact"/>
                          <w:jc w:val="center"/>
                        </w:pPr>
                        <w:r>
                          <w:rPr>
                            <w:rStyle w:val="Bodytext2Arial85ptBold"/>
                          </w:rPr>
                          <w:t>Nemocnice Třinec stávající licence SM900_30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left="220"/>
                          <w:jc w:val="left"/>
                        </w:pPr>
                        <w:proofErr w:type="spellStart"/>
                        <w:r>
                          <w:rPr>
                            <w:rStyle w:val="Bodytext2Arial85ptBold"/>
                          </w:rPr>
                          <w:t>jedn</w:t>
                        </w:r>
                        <w:proofErr w:type="spellEnd"/>
                        <w:r>
                          <w:rPr>
                            <w:rStyle w:val="Bodytext2Arial85ptBold"/>
                          </w:rPr>
                          <w:t>.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jc w:val="left"/>
                        </w:pPr>
                        <w:r>
                          <w:rPr>
                            <w:rStyle w:val="Bodytext2Arial85ptBold"/>
                          </w:rPr>
                          <w:t>poč.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jc w:val="left"/>
                        </w:pPr>
                        <w:r>
                          <w:rPr>
                            <w:rStyle w:val="Bodytext2Arial85ptBold"/>
                          </w:rPr>
                          <w:t>cena/ks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220" w:lineRule="exact"/>
                          <w:jc w:val="center"/>
                        </w:pPr>
                        <w:r>
                          <w:rPr>
                            <w:rStyle w:val="Bodytext2Arial85ptBold"/>
                          </w:rPr>
                          <w:t>cena bez DPH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jc w:val="left"/>
                        </w:pPr>
                        <w:r>
                          <w:rPr>
                            <w:rStyle w:val="Bodytext2Arial85ptBold"/>
                          </w:rPr>
                          <w:t>DPH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220" w:lineRule="exact"/>
                          <w:jc w:val="center"/>
                        </w:pPr>
                        <w:r>
                          <w:rPr>
                            <w:rStyle w:val="Bodytext2Arial85ptBold"/>
                          </w:rPr>
                          <w:t>cena vč. DPH</w:t>
                        </w:r>
                      </w:p>
                    </w:tc>
                  </w:tr>
                  <w:tr w:rsidR="0014138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6"/>
                      <w:jc w:val="center"/>
                    </w:trPr>
                    <w:tc>
                      <w:tcPr>
                        <w:tcW w:w="45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after="60" w:line="190" w:lineRule="exact"/>
                          <w:jc w:val="left"/>
                        </w:pPr>
                        <w:r>
                          <w:rPr>
                            <w:rStyle w:val="Bodytext2ArialItalic"/>
                          </w:rPr>
                          <w:t>SW licence</w:t>
                        </w:r>
                      </w:p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60" w:line="180" w:lineRule="exact"/>
                          <w:jc w:val="left"/>
                        </w:pPr>
                        <w:r>
                          <w:rPr>
                            <w:rStyle w:val="Bodytext2Arial9pt"/>
                          </w:rPr>
                          <w:t xml:space="preserve">SW </w:t>
                        </w:r>
                        <w:proofErr w:type="spellStart"/>
                        <w:r>
                          <w:rPr>
                            <w:rStyle w:val="Bodytext2Arial9pt"/>
                          </w:rPr>
                          <w:t>ShiftMaster</w:t>
                        </w:r>
                        <w:proofErr w:type="spellEnd"/>
                        <w:r>
                          <w:rPr>
                            <w:rStyle w:val="Bodytext2Arial9pt"/>
                          </w:rPr>
                          <w:t xml:space="preserve"> - licence na počet 900 pracovníků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80" w:lineRule="exact"/>
                          <w:ind w:right="220"/>
                        </w:pPr>
                        <w:r>
                          <w:rPr>
                            <w:rStyle w:val="Bodytext2Arial9pt"/>
                          </w:rPr>
                          <w:t>ks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80" w:lineRule="exact"/>
                          <w:ind w:left="200"/>
                          <w:jc w:val="left"/>
                        </w:pPr>
                        <w:r>
                          <w:rPr>
                            <w:rStyle w:val="Bodytext2Arial9pt"/>
                          </w:rPr>
                          <w:t>1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80" w:lineRule="exact"/>
                          <w:jc w:val="left"/>
                        </w:pPr>
                        <w:r>
                          <w:rPr>
                            <w:rStyle w:val="Bodytext2Arial9pt"/>
                          </w:rPr>
                          <w:t>360 072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80" w:lineRule="exact"/>
                          <w:ind w:left="200"/>
                          <w:jc w:val="left"/>
                        </w:pPr>
                        <w:r>
                          <w:rPr>
                            <w:rStyle w:val="Bodytext2Arial9pt"/>
                          </w:rPr>
                          <w:t>360072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80" w:lineRule="exact"/>
                          <w:jc w:val="left"/>
                        </w:pPr>
                        <w:r>
                          <w:rPr>
                            <w:rStyle w:val="Bodytext2Arial9pt"/>
                          </w:rPr>
                          <w:t>21%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80" w:lineRule="exact"/>
                          <w:ind w:left="160"/>
                          <w:jc w:val="left"/>
                        </w:pPr>
                        <w:r>
                          <w:rPr>
                            <w:rStyle w:val="Bodytext2Arial9pt"/>
                          </w:rPr>
                          <w:t>435687</w:t>
                        </w:r>
                      </w:p>
                    </w:tc>
                  </w:tr>
                  <w:tr w:rsidR="0014138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6"/>
                      <w:jc w:val="center"/>
                    </w:trPr>
                    <w:tc>
                      <w:tcPr>
                        <w:tcW w:w="457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80" w:lineRule="exact"/>
                          <w:jc w:val="left"/>
                        </w:pPr>
                        <w:proofErr w:type="spellStart"/>
                        <w:r>
                          <w:rPr>
                            <w:rStyle w:val="Bodytext2Arial9pt"/>
                          </w:rPr>
                          <w:t>ShiftMaster</w:t>
                        </w:r>
                        <w:proofErr w:type="spellEnd"/>
                        <w:r>
                          <w:rPr>
                            <w:rStyle w:val="Bodytext2Arial9pt"/>
                          </w:rPr>
                          <w:t xml:space="preserve"> - konkurenčně sdílené licence (30x)</w:t>
                        </w:r>
                      </w:p>
                    </w:tc>
                    <w:tc>
                      <w:tcPr>
                        <w:tcW w:w="763" w:type="dxa"/>
                        <w:shd w:val="clear" w:color="auto" w:fill="FFFFFF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80" w:lineRule="exact"/>
                          <w:ind w:right="220"/>
                        </w:pPr>
                        <w:r>
                          <w:rPr>
                            <w:rStyle w:val="Bodytext2Arial9pt"/>
                          </w:rPr>
                          <w:t>ks</w:t>
                        </w:r>
                      </w:p>
                    </w:tc>
                    <w:tc>
                      <w:tcPr>
                        <w:tcW w:w="580" w:type="dxa"/>
                        <w:shd w:val="clear" w:color="auto" w:fill="FFFFFF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80" w:lineRule="exact"/>
                          <w:ind w:left="200"/>
                          <w:jc w:val="left"/>
                        </w:pPr>
                        <w:r>
                          <w:rPr>
                            <w:rStyle w:val="Bodytext2Arial9pt"/>
                          </w:rPr>
                          <w:t>30</w:t>
                        </w:r>
                      </w:p>
                    </w:tc>
                    <w:tc>
                      <w:tcPr>
                        <w:tcW w:w="929" w:type="dxa"/>
                        <w:shd w:val="clear" w:color="auto" w:fill="FFFFFF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80" w:lineRule="exact"/>
                          <w:ind w:left="260"/>
                          <w:jc w:val="left"/>
                        </w:pPr>
                        <w:r>
                          <w:rPr>
                            <w:rStyle w:val="Bodytext2Arial9pt"/>
                          </w:rPr>
                          <w:t>3000</w:t>
                        </w:r>
                      </w:p>
                    </w:tc>
                    <w:tc>
                      <w:tcPr>
                        <w:tcW w:w="1026" w:type="dxa"/>
                        <w:shd w:val="clear" w:color="auto" w:fill="FFFFFF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80" w:lineRule="exact"/>
                          <w:ind w:left="200"/>
                          <w:jc w:val="left"/>
                        </w:pPr>
                        <w:r>
                          <w:rPr>
                            <w:rStyle w:val="Bodytext2Arial9pt"/>
                          </w:rPr>
                          <w:t>90000</w:t>
                        </w:r>
                      </w:p>
                    </w:tc>
                    <w:tc>
                      <w:tcPr>
                        <w:tcW w:w="634" w:type="dxa"/>
                        <w:shd w:val="clear" w:color="auto" w:fill="FFFFFF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80" w:lineRule="exact"/>
                          <w:jc w:val="left"/>
                        </w:pPr>
                        <w:r>
                          <w:rPr>
                            <w:rStyle w:val="Bodytext2Arial9pt"/>
                          </w:rPr>
                          <w:t>21%</w:t>
                        </w:r>
                      </w:p>
                    </w:tc>
                    <w:tc>
                      <w:tcPr>
                        <w:tcW w:w="102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80" w:lineRule="exact"/>
                          <w:ind w:left="160"/>
                          <w:jc w:val="left"/>
                        </w:pPr>
                        <w:r>
                          <w:rPr>
                            <w:rStyle w:val="Bodytext2Arial9pt"/>
                          </w:rPr>
                          <w:t>108900</w:t>
                        </w:r>
                      </w:p>
                    </w:tc>
                  </w:tr>
                  <w:tr w:rsidR="0014138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4"/>
                      <w:jc w:val="center"/>
                    </w:trPr>
                    <w:tc>
                      <w:tcPr>
                        <w:tcW w:w="4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jc w:val="left"/>
                        </w:pPr>
                        <w:r>
                          <w:rPr>
                            <w:rStyle w:val="Bodytext2Arial85ptBold0"/>
                          </w:rPr>
                          <w:t>Náklady na SW licence celkem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41383" w:rsidRDefault="0014138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41383" w:rsidRDefault="0014138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2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41383" w:rsidRDefault="0014138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left="200"/>
                          <w:jc w:val="left"/>
                        </w:pPr>
                        <w:r>
                          <w:rPr>
                            <w:rStyle w:val="Bodytext2Arial85ptBold0"/>
                          </w:rPr>
                          <w:t>450 072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41383" w:rsidRDefault="0014138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41383" w:rsidRDefault="008F050F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left="160"/>
                          <w:jc w:val="left"/>
                        </w:pPr>
                        <w:r>
                          <w:rPr>
                            <w:rStyle w:val="Bodytext2Arial85ptBold0"/>
                          </w:rPr>
                          <w:t>544 587</w:t>
                        </w:r>
                      </w:p>
                    </w:tc>
                  </w:tr>
                </w:tbl>
                <w:p w:rsidR="00141383" w:rsidRDefault="0014138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4.7pt;margin-top:746.65pt;width:84.4pt;height:47.35pt;z-index:251663872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Heading2"/>
                    <w:keepNext/>
                    <w:keepLines/>
                    <w:shd w:val="clear" w:color="auto" w:fill="auto"/>
                    <w:spacing w:line="900" w:lineRule="exact"/>
                  </w:pPr>
                  <w:bookmarkStart w:id="5" w:name="bookmark5"/>
                  <w:r>
                    <w:rPr>
                      <w:rStyle w:val="Heading2Exact0"/>
                    </w:rPr>
                    <w:t>•IVAR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115.4pt;margin-top:756pt;width:323.8pt;height:47.35pt;z-index:251664896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Bodytext8"/>
                    <w:shd w:val="clear" w:color="auto" w:fill="auto"/>
                    <w:ind w:right="20"/>
                  </w:pPr>
                  <w:r>
                    <w:t>IVAR, a.s. Bílkova 127,290 01 Poděbrady-Kluk, tel: 325 610 181, fax: 325 610 505</w:t>
                  </w:r>
                  <w:r>
                    <w:br/>
                  </w:r>
                  <w:proofErr w:type="spellStart"/>
                  <w:proofErr w:type="gramStart"/>
                  <w:r>
                    <w:t>IVAR,a.</w:t>
                  </w:r>
                  <w:proofErr w:type="gramEnd"/>
                  <w:r>
                    <w:t>s</w:t>
                  </w:r>
                  <w:proofErr w:type="spellEnd"/>
                  <w:r>
                    <w:t xml:space="preserve">., </w:t>
                  </w:r>
                  <w:r>
                    <w:t>Studniční 18,617 00 Brno, tel: 545 213 578, fax: 545 212 122</w:t>
                  </w:r>
                  <w:r>
                    <w:br/>
                  </w:r>
                  <w:proofErr w:type="spellStart"/>
                  <w:r>
                    <w:rPr>
                      <w:rStyle w:val="Bodytext8BoldExact"/>
                    </w:rPr>
                    <w:t>i</w:t>
                  </w:r>
                  <w:proofErr w:type="spellEnd"/>
                  <w:r>
                    <w:fldChar w:fldCharType="begin"/>
                  </w:r>
                  <w:r>
                    <w:rPr>
                      <w:rStyle w:val="Bodytext8BoldExact"/>
                    </w:rPr>
                    <w:instrText>HYPERLINK "mailto:var@ivar.cz"</w:instrText>
                  </w:r>
                  <w:r>
                    <w:fldChar w:fldCharType="separate"/>
                  </w:r>
                  <w:r>
                    <w:rPr>
                      <w:rStyle w:val="Hypertextovodkaz"/>
                    </w:rPr>
                    <w:t>var@ivar.cz</w:t>
                  </w:r>
                  <w:r>
                    <w:fldChar w:fldCharType="end"/>
                  </w:r>
                  <w:r>
                    <w:rPr>
                      <w:rStyle w:val="Bodytext8BoldExact"/>
                    </w:rPr>
                    <w:t xml:space="preserve"> </w:t>
                  </w:r>
                  <w:hyperlink r:id="rId8" w:history="1">
                    <w:r>
                      <w:rPr>
                        <w:rStyle w:val="Hypertextovodkaz"/>
                      </w:rPr>
                      <w:t>www.ivar.cz</w:t>
                    </w:r>
                  </w:hyperlink>
                </w:p>
                <w:p w:rsidR="00141383" w:rsidRDefault="008F050F">
                  <w:pPr>
                    <w:pStyle w:val="Bodytext8"/>
                    <w:shd w:val="clear" w:color="auto" w:fill="auto"/>
                    <w:jc w:val="left"/>
                  </w:pPr>
                  <w:r>
                    <w:t>IČ: 00526622 DIČ: CZ00526622 Firma je zapsána v obchodním rejstříku vedeného Krajským soudem</w:t>
                  </w:r>
                </w:p>
                <w:p w:rsidR="00141383" w:rsidRDefault="008F050F">
                  <w:pPr>
                    <w:pStyle w:val="Bodytext8"/>
                    <w:shd w:val="clear" w:color="auto" w:fill="auto"/>
                    <w:ind w:right="20"/>
                  </w:pPr>
                  <w:r>
                    <w:t>v Brně, odd</w:t>
                  </w:r>
                  <w:r>
                    <w:t>íl B, vložka 3999</w:t>
                  </w:r>
                </w:p>
              </w:txbxContent>
            </v:textbox>
            <w10:wrap anchorx="margin"/>
          </v:shape>
        </w:pict>
      </w: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557" w:lineRule="exact"/>
      </w:pPr>
    </w:p>
    <w:p w:rsidR="00141383" w:rsidRDefault="00141383">
      <w:pPr>
        <w:rPr>
          <w:sz w:val="2"/>
          <w:szCs w:val="2"/>
        </w:rPr>
        <w:sectPr w:rsidR="00141383">
          <w:headerReference w:type="default" r:id="rId9"/>
          <w:type w:val="continuous"/>
          <w:pgSz w:w="11900" w:h="16840"/>
          <w:pgMar w:top="168" w:right="1158" w:bottom="168" w:left="1126" w:header="0" w:footer="3" w:gutter="0"/>
          <w:cols w:space="720"/>
          <w:noEndnote/>
          <w:titlePg/>
          <w:docGrid w:linePitch="360"/>
        </w:sectPr>
      </w:pPr>
    </w:p>
    <w:p w:rsidR="00141383" w:rsidRDefault="008F050F">
      <w:pPr>
        <w:pStyle w:val="Tablecaption0"/>
        <w:framePr w:w="9562" w:wrap="notBeside" w:vAnchor="text" w:hAnchor="text" w:xAlign="center" w:y="1"/>
        <w:shd w:val="clear" w:color="auto" w:fill="auto"/>
        <w:spacing w:line="190" w:lineRule="exact"/>
      </w:pPr>
      <w:r>
        <w:rPr>
          <w:rStyle w:val="TablecaptionArial85ptBold"/>
        </w:rPr>
        <w:lastRenderedPageBreak/>
        <w:t xml:space="preserve">b) </w:t>
      </w:r>
      <w:r>
        <w:t xml:space="preserve">Kalkulace ceny rozšířené licence pro 950 pracovníků a 30 konkurenčně </w:t>
      </w:r>
      <w:r>
        <w:t>sdílených licencí.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8"/>
        <w:gridCol w:w="803"/>
        <w:gridCol w:w="558"/>
        <w:gridCol w:w="950"/>
        <w:gridCol w:w="1026"/>
        <w:gridCol w:w="626"/>
        <w:gridCol w:w="1040"/>
      </w:tblGrid>
      <w:tr w:rsidR="0014138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Arial85ptBold"/>
              </w:rPr>
              <w:t>Nemocnice Třinec cílová licence SM950_30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ind w:left="260"/>
              <w:jc w:val="left"/>
            </w:pPr>
            <w:proofErr w:type="spellStart"/>
            <w:r>
              <w:rPr>
                <w:rStyle w:val="Bodytext2Arial85ptBold"/>
              </w:rPr>
              <w:t>jedn</w:t>
            </w:r>
            <w:proofErr w:type="spellEnd"/>
            <w:r>
              <w:rPr>
                <w:rStyle w:val="Bodytext2Arial85ptBold"/>
              </w:rPr>
              <w:t>.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Bodytext2Arial85ptBold"/>
              </w:rPr>
              <w:t>poč.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Bodytext2Arial85ptBold"/>
              </w:rPr>
              <w:t>cena/ks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216" w:lineRule="exact"/>
              <w:jc w:val="center"/>
            </w:pPr>
            <w:r>
              <w:rPr>
                <w:rStyle w:val="Bodytext2Arial85ptBold"/>
              </w:rPr>
              <w:t>cena bez DPH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Bodytext2Arial85ptBold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Arial85ptBold"/>
              </w:rPr>
              <w:t>cena vč. DPH</w:t>
            </w:r>
          </w:p>
        </w:tc>
      </w:tr>
      <w:tr w:rsidR="00141383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Bodytext2Arial85ptBold0"/>
              </w:rPr>
              <w:t xml:space="preserve">SW </w:t>
            </w:r>
            <w:r>
              <w:rPr>
                <w:rStyle w:val="Bodytext2Arial9ptBoldItalic"/>
              </w:rPr>
              <w:t>licence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138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Bodytext2Arial9pt"/>
              </w:rPr>
              <w:t xml:space="preserve">SW </w:t>
            </w:r>
            <w:proofErr w:type="spellStart"/>
            <w:r>
              <w:rPr>
                <w:rStyle w:val="Bodytext2Arial9pt"/>
              </w:rPr>
              <w:t>ShiftMaster</w:t>
            </w:r>
            <w:proofErr w:type="spellEnd"/>
            <w:r>
              <w:rPr>
                <w:rStyle w:val="Bodytext2Arial9pt"/>
              </w:rPr>
              <w:t xml:space="preserve"> - licence na počet 950 pracovníků</w:t>
            </w:r>
          </w:p>
        </w:tc>
        <w:tc>
          <w:tcPr>
            <w:tcW w:w="803" w:type="dxa"/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ind w:right="220"/>
            </w:pPr>
            <w:r>
              <w:rPr>
                <w:rStyle w:val="Bodytext2Arial9pt"/>
              </w:rPr>
              <w:t>ks</w:t>
            </w:r>
          </w:p>
        </w:tc>
        <w:tc>
          <w:tcPr>
            <w:tcW w:w="558" w:type="dxa"/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ind w:left="200"/>
              <w:jc w:val="left"/>
            </w:pPr>
            <w:r>
              <w:rPr>
                <w:rStyle w:val="Bodytext2Arial9pt"/>
              </w:rPr>
              <w:t>1</w:t>
            </w:r>
          </w:p>
        </w:tc>
        <w:tc>
          <w:tcPr>
            <w:tcW w:w="950" w:type="dxa"/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Bodytext2Arial9pt"/>
              </w:rPr>
              <w:t>378 073</w:t>
            </w:r>
          </w:p>
        </w:tc>
        <w:tc>
          <w:tcPr>
            <w:tcW w:w="1026" w:type="dxa"/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ind w:left="220"/>
              <w:jc w:val="left"/>
            </w:pPr>
            <w:r>
              <w:rPr>
                <w:rStyle w:val="Bodytext2Arial9pt"/>
              </w:rPr>
              <w:t>378073</w:t>
            </w:r>
          </w:p>
        </w:tc>
        <w:tc>
          <w:tcPr>
            <w:tcW w:w="626" w:type="dxa"/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Bodytext2Arial9pt"/>
              </w:rPr>
              <w:t>21%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ind w:left="180"/>
              <w:jc w:val="left"/>
            </w:pPr>
            <w:r>
              <w:rPr>
                <w:rStyle w:val="Bodytext2Arial9pt"/>
              </w:rPr>
              <w:t>457468</w:t>
            </w:r>
          </w:p>
        </w:tc>
      </w:tr>
      <w:tr w:rsidR="00141383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558" w:type="dxa"/>
            <w:tcBorders>
              <w:left w:val="single" w:sz="4" w:space="0" w:color="auto"/>
            </w:tcBorders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proofErr w:type="spellStart"/>
            <w:r>
              <w:rPr>
                <w:rStyle w:val="Bodytext2Arial9pt"/>
              </w:rPr>
              <w:t>ShiftMaster</w:t>
            </w:r>
            <w:proofErr w:type="spellEnd"/>
            <w:r>
              <w:rPr>
                <w:rStyle w:val="Bodytext2Arial9pt"/>
              </w:rPr>
              <w:t xml:space="preserve"> - konkurenčně sdílené licence (30x)</w:t>
            </w:r>
          </w:p>
        </w:tc>
        <w:tc>
          <w:tcPr>
            <w:tcW w:w="803" w:type="dxa"/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ind w:right="220"/>
            </w:pPr>
            <w:r>
              <w:rPr>
                <w:rStyle w:val="Bodytext2Arial9pt"/>
              </w:rPr>
              <w:t>ks</w:t>
            </w:r>
          </w:p>
        </w:tc>
        <w:tc>
          <w:tcPr>
            <w:tcW w:w="558" w:type="dxa"/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ind w:left="200"/>
              <w:jc w:val="left"/>
            </w:pPr>
            <w:r>
              <w:rPr>
                <w:rStyle w:val="Bodytext2Arial9pt"/>
              </w:rPr>
              <w:t>30</w:t>
            </w:r>
          </w:p>
        </w:tc>
        <w:tc>
          <w:tcPr>
            <w:tcW w:w="950" w:type="dxa"/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ind w:left="280"/>
              <w:jc w:val="left"/>
            </w:pPr>
            <w:r>
              <w:rPr>
                <w:rStyle w:val="Bodytext2Arial9pt"/>
              </w:rPr>
              <w:t>3000</w:t>
            </w:r>
          </w:p>
        </w:tc>
        <w:tc>
          <w:tcPr>
            <w:tcW w:w="1026" w:type="dxa"/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ind w:left="220"/>
              <w:jc w:val="left"/>
            </w:pPr>
            <w:r>
              <w:rPr>
                <w:rStyle w:val="Bodytext2Arial9pt"/>
              </w:rPr>
              <w:t>90000</w:t>
            </w:r>
          </w:p>
        </w:tc>
        <w:tc>
          <w:tcPr>
            <w:tcW w:w="626" w:type="dxa"/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Bodytext2Arial9pt"/>
              </w:rPr>
              <w:t>21%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ind w:left="180"/>
              <w:jc w:val="left"/>
            </w:pPr>
            <w:r>
              <w:rPr>
                <w:rStyle w:val="Bodytext2Arial9pt"/>
              </w:rPr>
              <w:t>108900</w:t>
            </w:r>
          </w:p>
        </w:tc>
      </w:tr>
      <w:tr w:rsidR="0014138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Bodytext2Arial85ptBold0"/>
              </w:rPr>
              <w:t>Náklady na SW licence celkem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Bodytext2Arial85ptBold0"/>
              </w:rPr>
              <w:t>468 073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Bodytext2Arial85ptBold0"/>
              </w:rPr>
              <w:t>566 368</w:t>
            </w:r>
          </w:p>
        </w:tc>
      </w:tr>
      <w:tr w:rsidR="00141383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bookmarkStart w:id="6" w:name="_GoBack"/>
            <w:bookmarkEnd w:id="6"/>
            <w:r>
              <w:rPr>
                <w:rStyle w:val="Bodytext2Arial85ptBold0"/>
              </w:rPr>
              <w:t>Cena Hot-Line podpory pro následné období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Bodytext2Arial85ptBold0"/>
              </w:rPr>
              <w:t>46 807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Bodytext2Arial85ptBold0"/>
              </w:rPr>
              <w:t>56 637</w:t>
            </w:r>
          </w:p>
        </w:tc>
      </w:tr>
      <w:tr w:rsidR="00141383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45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Bodytext2Bold"/>
              </w:rPr>
              <w:t xml:space="preserve">c) </w:t>
            </w:r>
            <w:r>
              <w:rPr>
                <w:rStyle w:val="Bodytext21"/>
              </w:rPr>
              <w:t>Kalkulace ceny rozšíření z SM900_30 na SM950_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Bodytext21"/>
              </w:rPr>
              <w:t>30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1383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2Arial85ptBold"/>
              </w:rPr>
              <w:t>kalkulace ceny rozšíření licence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ind w:left="260"/>
              <w:jc w:val="left"/>
            </w:pPr>
            <w:proofErr w:type="spellStart"/>
            <w:r>
              <w:rPr>
                <w:rStyle w:val="Bodytext2Arial85ptBold"/>
              </w:rPr>
              <w:t>jedn</w:t>
            </w:r>
            <w:proofErr w:type="spellEnd"/>
            <w:r>
              <w:rPr>
                <w:rStyle w:val="Bodytext2Arial85ptBold"/>
              </w:rPr>
              <w:t>.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Bodytext2Arial85ptBold"/>
              </w:rPr>
              <w:t>poč.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Bodytext2Arial85ptBold"/>
              </w:rPr>
              <w:t>cena/ks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Bodytext2Arial85ptBold"/>
              </w:rPr>
              <w:t xml:space="preserve">cena </w:t>
            </w:r>
            <w:r>
              <w:rPr>
                <w:rStyle w:val="Bodytext2Arial85ptBold"/>
              </w:rPr>
              <w:t>bez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Bodytext2Arial85ptBold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Bodytext2Arial85ptBold"/>
              </w:rPr>
              <w:t>cena vč.</w:t>
            </w:r>
          </w:p>
        </w:tc>
      </w:tr>
      <w:tr w:rsidR="00141383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4558" w:type="dxa"/>
            <w:tcBorders>
              <w:left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8" w:type="dxa"/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2Arial85ptBold"/>
              </w:rPr>
              <w:t>DPH</w:t>
            </w:r>
          </w:p>
        </w:tc>
        <w:tc>
          <w:tcPr>
            <w:tcW w:w="626" w:type="dxa"/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Bodytext2Arial85ptBold"/>
              </w:rPr>
              <w:t>DPH</w:t>
            </w:r>
          </w:p>
        </w:tc>
      </w:tr>
      <w:tr w:rsidR="0014138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Bodytext2Arial85ptBold"/>
              </w:rPr>
              <w:t>Doplatek licence - výchozí rozdílová cena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ind w:right="220"/>
            </w:pPr>
            <w:r>
              <w:rPr>
                <w:rStyle w:val="Bodytext2Arial85ptBold"/>
              </w:rPr>
              <w:t>ks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Bodytext2Arial85ptBold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Bodytext2Arial9pt"/>
              </w:rPr>
              <w:t>18000,99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Bodytext2Arial9pt"/>
              </w:rPr>
              <w:t>18000,99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Bodytext2Arial9pt"/>
              </w:rPr>
              <w:t>21%</w:t>
            </w:r>
          </w:p>
        </w:tc>
        <w:tc>
          <w:tcPr>
            <w:tcW w:w="10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ind w:left="180"/>
              <w:jc w:val="left"/>
            </w:pPr>
            <w:r>
              <w:rPr>
                <w:rStyle w:val="Bodytext2Arial9pt"/>
              </w:rPr>
              <w:t>21781,20</w:t>
            </w:r>
          </w:p>
        </w:tc>
      </w:tr>
      <w:tr w:rsidR="00141383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558" w:type="dxa"/>
            <w:tcBorders>
              <w:left w:val="single" w:sz="4" w:space="0" w:color="auto"/>
            </w:tcBorders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Bodytext2Arial9pt"/>
              </w:rPr>
              <w:t>Sleva na nákup licence 15 %</w:t>
            </w:r>
          </w:p>
        </w:tc>
        <w:tc>
          <w:tcPr>
            <w:tcW w:w="803" w:type="dxa"/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ind w:right="220"/>
            </w:pPr>
            <w:r>
              <w:rPr>
                <w:rStyle w:val="Bodytext2Arial9pt"/>
              </w:rPr>
              <w:t>ks</w:t>
            </w:r>
          </w:p>
        </w:tc>
        <w:tc>
          <w:tcPr>
            <w:tcW w:w="558" w:type="dxa"/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90" w:lineRule="exact"/>
              <w:ind w:left="200"/>
              <w:jc w:val="left"/>
            </w:pPr>
            <w:r>
              <w:rPr>
                <w:rStyle w:val="Bodytext2Bold"/>
              </w:rPr>
              <w:t>-1</w:t>
            </w:r>
          </w:p>
        </w:tc>
        <w:tc>
          <w:tcPr>
            <w:tcW w:w="950" w:type="dxa"/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Bodytext2Arial9pt"/>
              </w:rPr>
              <w:t>2700,15</w:t>
            </w:r>
          </w:p>
        </w:tc>
        <w:tc>
          <w:tcPr>
            <w:tcW w:w="1026" w:type="dxa"/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Bodytext2Arial9pt"/>
              </w:rPr>
              <w:t>-2700,15</w:t>
            </w:r>
          </w:p>
        </w:tc>
        <w:tc>
          <w:tcPr>
            <w:tcW w:w="626" w:type="dxa"/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Bodytext2Arial9pt"/>
              </w:rPr>
              <w:t>21%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shd w:val="clear" w:color="auto" w:fill="FFFFFF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80" w:lineRule="exact"/>
              <w:ind w:left="180"/>
              <w:jc w:val="left"/>
            </w:pPr>
            <w:r>
              <w:rPr>
                <w:rStyle w:val="Bodytext2Arial9pt"/>
              </w:rPr>
              <w:t>-3267,18</w:t>
            </w:r>
          </w:p>
        </w:tc>
      </w:tr>
      <w:tr w:rsidR="00141383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Bodytext2Arial85ptBold0"/>
              </w:rPr>
              <w:t>Cena CELKEM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Bodytext2Arial85ptBold0"/>
              </w:rPr>
              <w:t>15300,84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1383" w:rsidRDefault="00141383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383" w:rsidRDefault="008F050F">
            <w:pPr>
              <w:pStyle w:val="Bodytext20"/>
              <w:framePr w:w="9562" w:wrap="notBeside" w:vAnchor="text" w:hAnchor="text" w:xAlign="center" w:y="1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Bodytext2Arial85ptBold0"/>
              </w:rPr>
              <w:t>18514,02</w:t>
            </w:r>
          </w:p>
        </w:tc>
      </w:tr>
    </w:tbl>
    <w:p w:rsidR="00141383" w:rsidRDefault="00141383">
      <w:pPr>
        <w:framePr w:w="9562" w:wrap="notBeside" w:vAnchor="text" w:hAnchor="text" w:xAlign="center" w:y="1"/>
        <w:rPr>
          <w:sz w:val="2"/>
          <w:szCs w:val="2"/>
        </w:rPr>
      </w:pPr>
    </w:p>
    <w:p w:rsidR="00141383" w:rsidRDefault="00141383">
      <w:pPr>
        <w:rPr>
          <w:sz w:val="2"/>
          <w:szCs w:val="2"/>
        </w:rPr>
      </w:pPr>
    </w:p>
    <w:p w:rsidR="00141383" w:rsidRDefault="008F050F">
      <w:pPr>
        <w:pStyle w:val="Bodytext20"/>
        <w:shd w:val="clear" w:color="auto" w:fill="auto"/>
        <w:spacing w:before="84" w:after="420" w:line="220" w:lineRule="exact"/>
        <w:ind w:left="720" w:right="960"/>
        <w:jc w:val="left"/>
      </w:pPr>
      <w:r>
        <w:t xml:space="preserve">Cena rozšíření SW tvořící rozdíl mezi </w:t>
      </w:r>
      <w:r>
        <w:t>cenami licence činí 15.300,84 Kč bez DPH. V souladu se zákonem o DPH přistupuje k této částce aktuální sazba DPH.</w:t>
      </w:r>
    </w:p>
    <w:p w:rsidR="00141383" w:rsidRDefault="008F050F">
      <w:pPr>
        <w:pStyle w:val="Bodytext20"/>
        <w:shd w:val="clear" w:color="auto" w:fill="auto"/>
        <w:spacing w:before="0" w:after="764" w:line="220" w:lineRule="exact"/>
        <w:ind w:left="380" w:right="960"/>
      </w:pPr>
      <w:r>
        <w:rPr>
          <w:rStyle w:val="Bodytext2Arial85ptBold1"/>
        </w:rPr>
        <w:t xml:space="preserve">d) </w:t>
      </w:r>
      <w:r>
        <w:t>Pro další období je v souladu se základní smlouvou nově stanovena cena Hot-Line a SW podpory ve výši 46.807 Kč bez DPH. V souladu se zákone</w:t>
      </w:r>
      <w:r>
        <w:t>m o DPH přistupuje k této částce aktuální sazba DPH.</w:t>
      </w:r>
    </w:p>
    <w:p w:rsidR="00141383" w:rsidRDefault="008F050F">
      <w:pPr>
        <w:pStyle w:val="Heading60"/>
        <w:keepNext/>
        <w:keepLines/>
        <w:shd w:val="clear" w:color="auto" w:fill="auto"/>
        <w:spacing w:before="0" w:after="56" w:line="240" w:lineRule="exact"/>
        <w:ind w:left="4420"/>
      </w:pPr>
      <w:bookmarkStart w:id="7" w:name="bookmark6"/>
      <w:r>
        <w:t>III.</w:t>
      </w:r>
      <w:bookmarkEnd w:id="7"/>
    </w:p>
    <w:p w:rsidR="00141383" w:rsidRDefault="008F050F">
      <w:pPr>
        <w:pStyle w:val="Heading60"/>
        <w:keepNext/>
        <w:keepLines/>
        <w:shd w:val="clear" w:color="auto" w:fill="auto"/>
        <w:spacing w:before="0" w:after="64" w:line="240" w:lineRule="exact"/>
        <w:ind w:left="3640"/>
      </w:pPr>
      <w:bookmarkStart w:id="8" w:name="bookmark7"/>
      <w:r>
        <w:t>Obecná ustanovení</w:t>
      </w:r>
      <w:bookmarkEnd w:id="8"/>
    </w:p>
    <w:p w:rsidR="00141383" w:rsidRDefault="008F050F">
      <w:pPr>
        <w:pStyle w:val="Bodytext20"/>
        <w:shd w:val="clear" w:color="auto" w:fill="auto"/>
        <w:spacing w:before="0" w:line="190" w:lineRule="exact"/>
        <w:jc w:val="left"/>
        <w:sectPr w:rsidR="00141383">
          <w:pgSz w:w="11900" w:h="16840"/>
          <w:pgMar w:top="2372" w:right="1173" w:bottom="684" w:left="1144" w:header="0" w:footer="3" w:gutter="0"/>
          <w:cols w:space="720"/>
          <w:noEndnote/>
          <w:docGrid w:linePitch="360"/>
        </w:sectPr>
      </w:pPr>
      <w:r>
        <w:t>1. Ostatní ujednání smlouvy 2009-340 ze dne 8. 06. 2009 zůstávají nedotčeny</w:t>
      </w:r>
    </w:p>
    <w:p w:rsidR="00141383" w:rsidRDefault="00141383">
      <w:pPr>
        <w:spacing w:line="209" w:lineRule="exact"/>
        <w:rPr>
          <w:sz w:val="17"/>
          <w:szCs w:val="17"/>
        </w:rPr>
      </w:pPr>
    </w:p>
    <w:p w:rsidR="00141383" w:rsidRDefault="00141383">
      <w:pPr>
        <w:rPr>
          <w:sz w:val="2"/>
          <w:szCs w:val="2"/>
        </w:rPr>
        <w:sectPr w:rsidR="00141383">
          <w:type w:val="continuous"/>
          <w:pgSz w:w="11900" w:h="16840"/>
          <w:pgMar w:top="2402" w:right="0" w:bottom="5962" w:left="0" w:header="0" w:footer="3" w:gutter="0"/>
          <w:cols w:space="720"/>
          <w:noEndnote/>
          <w:docGrid w:linePitch="360"/>
        </w:sectPr>
      </w:pPr>
    </w:p>
    <w:p w:rsidR="00141383" w:rsidRDefault="008F050F">
      <w:pPr>
        <w:pStyle w:val="Bodytext20"/>
        <w:shd w:val="clear" w:color="auto" w:fill="auto"/>
        <w:tabs>
          <w:tab w:val="left" w:leader="dot" w:pos="2131"/>
        </w:tabs>
        <w:spacing w:before="0" w:line="190" w:lineRule="exact"/>
        <w:jc w:val="both"/>
      </w:pPr>
      <w:r>
        <w:t>V Třinci, dne</w:t>
      </w:r>
      <w:r>
        <w:tab/>
        <w:t>2019</w:t>
      </w:r>
    </w:p>
    <w:p w:rsidR="00141383" w:rsidRDefault="008F050F">
      <w:pPr>
        <w:pStyle w:val="Bodytext20"/>
        <w:shd w:val="clear" w:color="auto" w:fill="auto"/>
        <w:spacing w:before="0" w:line="190" w:lineRule="exact"/>
        <w:jc w:val="left"/>
        <w:sectPr w:rsidR="00141383">
          <w:type w:val="continuous"/>
          <w:pgSz w:w="11900" w:h="16840"/>
          <w:pgMar w:top="2402" w:right="2797" w:bottom="5962" w:left="1702" w:header="0" w:footer="3" w:gutter="0"/>
          <w:cols w:num="2" w:space="2231"/>
          <w:noEndnote/>
          <w:docGrid w:linePitch="360"/>
        </w:sectPr>
      </w:pPr>
      <w:r>
        <w:br w:type="column"/>
      </w:r>
      <w:r>
        <w:t xml:space="preserve">V </w:t>
      </w:r>
      <w:r>
        <w:t>Poděbradech, dne 08.09.2019</w:t>
      </w:r>
    </w:p>
    <w:p w:rsidR="00141383" w:rsidRDefault="00141383">
      <w:pPr>
        <w:spacing w:before="36" w:after="36" w:line="240" w:lineRule="exact"/>
        <w:rPr>
          <w:sz w:val="19"/>
          <w:szCs w:val="19"/>
        </w:rPr>
      </w:pPr>
    </w:p>
    <w:p w:rsidR="00141383" w:rsidRDefault="00141383">
      <w:pPr>
        <w:rPr>
          <w:sz w:val="2"/>
          <w:szCs w:val="2"/>
        </w:rPr>
        <w:sectPr w:rsidR="00141383">
          <w:type w:val="continuous"/>
          <w:pgSz w:w="11900" w:h="16840"/>
          <w:pgMar w:top="1263" w:right="0" w:bottom="699" w:left="0" w:header="0" w:footer="3" w:gutter="0"/>
          <w:cols w:space="720"/>
          <w:noEndnote/>
          <w:docGrid w:linePitch="360"/>
        </w:sectPr>
      </w:pPr>
    </w:p>
    <w:p w:rsidR="00141383" w:rsidRDefault="008F050F">
      <w:pPr>
        <w:spacing w:line="360" w:lineRule="exact"/>
      </w:pPr>
      <w:r>
        <w:pict>
          <v:shape id="_x0000_s1049" type="#_x0000_t202" style="position:absolute;margin-left:340.4pt;margin-top:.1pt;width:79.4pt;height:77.5pt;z-index:251666944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Bodytext10"/>
                    <w:shd w:val="clear" w:color="auto" w:fill="auto"/>
                  </w:pPr>
                  <w:r>
                    <w:t>Digitálně podepsal Ing. Antonín</w:t>
                  </w:r>
                </w:p>
                <w:p w:rsidR="00141383" w:rsidRDefault="008F050F">
                  <w:pPr>
                    <w:pStyle w:val="Bodytext10"/>
                    <w:shd w:val="clear" w:color="auto" w:fill="auto"/>
                  </w:pPr>
                  <w:proofErr w:type="spellStart"/>
                  <w:r>
                    <w:t>Škopec</w:t>
                  </w:r>
                  <w:proofErr w:type="spellEnd"/>
                </w:p>
                <w:p w:rsidR="00141383" w:rsidRDefault="008F050F">
                  <w:pPr>
                    <w:pStyle w:val="Bodytext10"/>
                    <w:shd w:val="clear" w:color="auto" w:fill="auto"/>
                  </w:pPr>
                  <w:r>
                    <w:t>DN: c=CZ,</w:t>
                  </w:r>
                </w:p>
                <w:p w:rsidR="00141383" w:rsidRDefault="008F050F">
                  <w:pPr>
                    <w:pStyle w:val="Bodytext10"/>
                    <w:shd w:val="clear" w:color="auto" w:fill="auto"/>
                  </w:pPr>
                  <w:r>
                    <w:t>2.5.4.97=NTRCZ-00526622, o=</w:t>
                  </w:r>
                  <w:proofErr w:type="spellStart"/>
                  <w:r>
                    <w:t>lvar</w:t>
                  </w:r>
                  <w:proofErr w:type="spellEnd"/>
                  <w:r>
                    <w:t xml:space="preserve"> a.s. [IČ 00526622], ou=</w:t>
                  </w:r>
                  <w:r>
                    <w:t xml:space="preserve">7, </w:t>
                  </w:r>
                  <w:proofErr w:type="spellStart"/>
                  <w:r>
                    <w:t>cn</w:t>
                  </w:r>
                  <w:proofErr w:type="spellEnd"/>
                  <w:r>
                    <w:t>=</w:t>
                  </w:r>
                  <w:proofErr w:type="spellStart"/>
                  <w:r>
                    <w:t>lng</w:t>
                  </w:r>
                  <w:proofErr w:type="spellEnd"/>
                  <w:r>
                    <w:t xml:space="preserve">. Antonín </w:t>
                  </w:r>
                  <w:proofErr w:type="spellStart"/>
                  <w:r>
                    <w:t>Škopec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sn</w:t>
                  </w:r>
                  <w:proofErr w:type="spellEnd"/>
                  <w:r>
                    <w:t>=</w:t>
                  </w:r>
                  <w:proofErr w:type="spellStart"/>
                  <w:r>
                    <w:t>Škopec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givenName</w:t>
                  </w:r>
                  <w:proofErr w:type="spellEnd"/>
                  <w:r>
                    <w:t xml:space="preserve">=Antonín, </w:t>
                  </w:r>
                  <w:proofErr w:type="spellStart"/>
                  <w:r>
                    <w:t>serialNumber</w:t>
                  </w:r>
                  <w:proofErr w:type="spellEnd"/>
                  <w:r>
                    <w:t xml:space="preserve">=P403660 Datum: 2019.09.08 15:20:22 </w:t>
                  </w:r>
                  <w:r>
                    <w:rPr>
                      <w:rStyle w:val="Bodytext10Verdana4ptExact"/>
                    </w:rPr>
                    <w:t>+</w:t>
                  </w:r>
                  <w:r>
                    <w:rPr>
                      <w:rStyle w:val="Bodytext10TimesNewRomanExact"/>
                      <w:rFonts w:eastAsia="Arial"/>
                    </w:rPr>
                    <w:t>02</w:t>
                  </w:r>
                  <w:r>
                    <w:rPr>
                      <w:rStyle w:val="Bodytext10Verdana4ptExact"/>
                    </w:rPr>
                    <w:t>'</w:t>
                  </w:r>
                  <w:r>
                    <w:rPr>
                      <w:rStyle w:val="Bodytext10TimesNewRomanExact"/>
                      <w:rFonts w:eastAsia="Arial"/>
                    </w:rPr>
                    <w:t>00</w:t>
                  </w:r>
                  <w:r>
                    <w:rPr>
                      <w:rStyle w:val="Bodytext10Verdana4ptExact"/>
                    </w:rPr>
                    <w:t>'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20.35pt;margin-top:91.75pt;width:121.7pt;height:36.3pt;z-index:251667968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Bodytext20"/>
                    <w:shd w:val="clear" w:color="auto" w:fill="auto"/>
                    <w:spacing w:before="0" w:line="223" w:lineRule="exact"/>
                    <w:jc w:val="center"/>
                  </w:pPr>
                  <w:r>
                    <w:rPr>
                      <w:rStyle w:val="Bodytext2Exact"/>
                    </w:rPr>
                    <w:t>Za Uživatele</w:t>
                  </w:r>
                </w:p>
                <w:p w:rsidR="00141383" w:rsidRDefault="008F050F">
                  <w:pPr>
                    <w:pStyle w:val="Bodytext20"/>
                    <w:shd w:val="clear" w:color="auto" w:fill="auto"/>
                    <w:spacing w:before="0" w:line="223" w:lineRule="exact"/>
                    <w:jc w:val="center"/>
                  </w:pPr>
                  <w:r>
                    <w:rPr>
                      <w:rStyle w:val="Bodytext2Exact"/>
                    </w:rPr>
                    <w:t>MUDr., Mgr. Zdeněk Matušek</w:t>
                  </w:r>
                  <w:r>
                    <w:rPr>
                      <w:rStyle w:val="Bodytext2Exact"/>
                    </w:rPr>
                    <w:br/>
                    <w:t>Ředitel nemocnice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327.25pt;margin-top:91.7pt;width:82.6pt;height:36.55pt;z-index:251668992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Bodytext20"/>
                    <w:shd w:val="clear" w:color="auto" w:fill="auto"/>
                    <w:spacing w:before="0" w:line="223" w:lineRule="exact"/>
                    <w:ind w:right="40"/>
                    <w:jc w:val="center"/>
                  </w:pPr>
                  <w:r>
                    <w:rPr>
                      <w:rStyle w:val="Bodytext2Exact"/>
                    </w:rPr>
                    <w:t>Za Poskytovatele</w:t>
                  </w:r>
                  <w:r>
                    <w:rPr>
                      <w:rStyle w:val="Bodytext2Exact"/>
                    </w:rPr>
                    <w:br/>
                    <w:t xml:space="preserve">Ing. </w:t>
                  </w:r>
                  <w:r>
                    <w:rPr>
                      <w:rStyle w:val="Bodytext2Exact"/>
                    </w:rPr>
                    <w:t xml:space="preserve">Antonín </w:t>
                  </w:r>
                  <w:proofErr w:type="spellStart"/>
                  <w:r>
                    <w:rPr>
                      <w:rStyle w:val="Bodytext2Exact"/>
                    </w:rPr>
                    <w:t>Škopec</w:t>
                  </w:r>
                  <w:proofErr w:type="spellEnd"/>
                  <w:r>
                    <w:rPr>
                      <w:rStyle w:val="Bodytext2Exact"/>
                    </w:rPr>
                    <w:br/>
                    <w:t>člen představenstva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4.3pt;margin-top:179.15pt;width:84.95pt;height:60.35pt;z-index:251670016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Heading1"/>
                    <w:keepNext/>
                    <w:keepLines/>
                    <w:shd w:val="clear" w:color="auto" w:fill="auto"/>
                    <w:spacing w:line="1160" w:lineRule="exact"/>
                  </w:pPr>
                  <w:bookmarkStart w:id="9" w:name="bookmark9"/>
                  <w:r>
                    <w:rPr>
                      <w:rStyle w:val="Heading1Exact0"/>
                      <w:i/>
                      <w:iCs/>
                    </w:rPr>
                    <w:t>mm</w:t>
                  </w:r>
                  <w:bookmarkEnd w:id="9"/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115.75pt;margin-top:200.3pt;width:323.8pt;height:47.15pt;z-index:251671040;mso-wrap-distance-left:5pt;mso-wrap-distance-right:5pt;mso-position-horizontal-relative:margin" filled="f" stroked="f">
            <v:textbox style="mso-fit-shape-to-text:t" inset="0,0,0,0">
              <w:txbxContent>
                <w:p w:rsidR="00141383" w:rsidRDefault="008F050F">
                  <w:pPr>
                    <w:pStyle w:val="Bodytext8"/>
                    <w:shd w:val="clear" w:color="auto" w:fill="auto"/>
                  </w:pPr>
                  <w:r>
                    <w:t>IVAR, a s. Bílkova 127, 290 01 Poděbrady-Kluk, tel: 325 610 181, fax: 325 610 505</w:t>
                  </w:r>
                  <w:r>
                    <w:br/>
                  </w:r>
                  <w:proofErr w:type="spellStart"/>
                  <w:proofErr w:type="gramStart"/>
                  <w:r>
                    <w:t>IVAR,a.</w:t>
                  </w:r>
                  <w:proofErr w:type="gramEnd"/>
                  <w:r>
                    <w:t>s</w:t>
                  </w:r>
                  <w:proofErr w:type="spellEnd"/>
                  <w:r>
                    <w:t>., Studniční 18, 617 00 Brno, tel: 545 213 578, fax: 545 212 122</w:t>
                  </w:r>
                  <w:r>
                    <w:br/>
                  </w:r>
                  <w:proofErr w:type="spellStart"/>
                  <w:r>
                    <w:rPr>
                      <w:rStyle w:val="Bodytext8BoldExact"/>
                    </w:rPr>
                    <w:t>i</w:t>
                  </w:r>
                  <w:proofErr w:type="spellEnd"/>
                  <w:hyperlink r:id="rId10" w:history="1">
                    <w:r>
                      <w:rPr>
                        <w:rStyle w:val="Hypertextovodkaz"/>
                      </w:rPr>
                      <w:t>var@ivar.cz</w:t>
                    </w:r>
                  </w:hyperlink>
                  <w:r>
                    <w:rPr>
                      <w:rStyle w:val="Bodytext8BoldExact"/>
                    </w:rPr>
                    <w:t xml:space="preserve"> </w:t>
                  </w:r>
                  <w:hyperlink r:id="rId11" w:history="1">
                    <w:r>
                      <w:rPr>
                        <w:rStyle w:val="Hypertextovodkaz"/>
                      </w:rPr>
                      <w:t>www.ivar.cz</w:t>
                    </w:r>
                  </w:hyperlink>
                </w:p>
                <w:p w:rsidR="00141383" w:rsidRDefault="008F050F">
                  <w:pPr>
                    <w:pStyle w:val="Bodytext8"/>
                    <w:shd w:val="clear" w:color="auto" w:fill="auto"/>
                    <w:jc w:val="left"/>
                  </w:pPr>
                  <w:r>
                    <w:t>IČ: 00526622 DIČ: CZ00526622 Firma je zapsána v obchodním rejstříku vedeného Krajským soudem</w:t>
                  </w:r>
                </w:p>
                <w:p w:rsidR="00141383" w:rsidRDefault="008F050F">
                  <w:pPr>
                    <w:pStyle w:val="Bodytext8"/>
                    <w:shd w:val="clear" w:color="auto" w:fill="auto"/>
                  </w:pPr>
                  <w:r>
                    <w:t>v Brně, oddíl B, vložka 3999</w:t>
                  </w:r>
                </w:p>
              </w:txbxContent>
            </v:textbox>
            <w10:wrap anchorx="margin"/>
          </v:shape>
        </w:pict>
      </w: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360" w:lineRule="exact"/>
      </w:pPr>
    </w:p>
    <w:p w:rsidR="00141383" w:rsidRDefault="00141383">
      <w:pPr>
        <w:spacing w:line="604" w:lineRule="exact"/>
      </w:pPr>
    </w:p>
    <w:p w:rsidR="00141383" w:rsidRDefault="00141383">
      <w:pPr>
        <w:rPr>
          <w:sz w:val="2"/>
          <w:szCs w:val="2"/>
        </w:rPr>
      </w:pPr>
    </w:p>
    <w:sectPr w:rsidR="00141383">
      <w:type w:val="continuous"/>
      <w:pgSz w:w="11900" w:h="16840"/>
      <w:pgMar w:top="1263" w:right="1173" w:bottom="699" w:left="11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F050F">
      <w:r>
        <w:separator/>
      </w:r>
    </w:p>
  </w:endnote>
  <w:endnote w:type="continuationSeparator" w:id="0">
    <w:p w:rsidR="00000000" w:rsidRDefault="008F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383" w:rsidRDefault="00141383"/>
  </w:footnote>
  <w:footnote w:type="continuationSeparator" w:id="0">
    <w:p w:rsidR="00141383" w:rsidRDefault="001413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383" w:rsidRDefault="008F050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4.55pt;margin-top:51.65pt;width:51.1pt;height:7.7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1383" w:rsidRDefault="008F050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Stránka 2 z 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A43FA"/>
    <w:multiLevelType w:val="multilevel"/>
    <w:tmpl w:val="FF1430D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41383"/>
    <w:rsid w:val="00141383"/>
    <w:rsid w:val="008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960C48E-9152-4A9E-AE65-3A52FFFB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Exact0">
    <w:name w:val="Body text (3) Exact"/>
    <w:basedOn w:val="Body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3Verdana85ptSpacing0ptExact">
    <w:name w:val="Body text (3) + Verdana;8;5 pt;Spacing 0 pt Exact"/>
    <w:basedOn w:val="Bodytext3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5Exact">
    <w:name w:val="Heading #5 Exact"/>
    <w:basedOn w:val="Standardnpsmoodstavce"/>
    <w:link w:val="Heading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5Georgia12ptNotBoldExact">
    <w:name w:val="Heading #5 + Georgia;12 pt;Not Bold Exact"/>
    <w:basedOn w:val="Heading5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BoldExact">
    <w:name w:val="Body text (2) + Bold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6Exact">
    <w:name w:val="Heading #6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52Exact">
    <w:name w:val="Heading #5 (2) Exact"/>
    <w:basedOn w:val="Standardnpsmoodstavce"/>
    <w:link w:val="Heading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Arial85ptBold">
    <w:name w:val="Body text (2) + Arial;8;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ArialItalic">
    <w:name w:val="Body text (2) + Arial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Arial9pt">
    <w:name w:val="Body text (2) + Arial;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Arial85ptBold0">
    <w:name w:val="Body text (2) + Arial;8;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40"/>
      <w:sz w:val="90"/>
      <w:szCs w:val="90"/>
      <w:u w:val="none"/>
    </w:rPr>
  </w:style>
  <w:style w:type="character" w:customStyle="1" w:styleId="Heading2Exact0">
    <w:name w:val="Heading #2 Exact"/>
    <w:basedOn w:val="Heading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90"/>
      <w:szCs w:val="90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BoldExact">
    <w:name w:val="Body text (8) + Bold Exact"/>
    <w:basedOn w:val="Bodytext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Arial85ptBold">
    <w:name w:val="Table caption + Arial;8;5 pt;Bold"/>
    <w:basedOn w:val="Tabl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Arial9ptBoldItalic">
    <w:name w:val="Body text (2) + Arial;9 pt;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Arial85ptBold1">
    <w:name w:val="Body text (2) + Arial;8;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6">
    <w:name w:val="Heading #6_"/>
    <w:basedOn w:val="Standardnpsmoodstavce"/>
    <w:link w:val="Heading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9Georgia14ptExact">
    <w:name w:val="Body text (9) + Georgia;14 pt Exact"/>
    <w:basedOn w:val="Bodytext9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4Exact">
    <w:name w:val="Heading #4 Exact"/>
    <w:basedOn w:val="Standardnpsmoodstavce"/>
    <w:link w:val="Heading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0Exact">
    <w:name w:val="Body text (10) Exact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0Verdana4ptExact">
    <w:name w:val="Body text (10) + Verdana;4 pt Exact"/>
    <w:basedOn w:val="Bodytext10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10TimesNewRomanExact">
    <w:name w:val="Body text (10) + Times New Roman Exact"/>
    <w:basedOn w:val="Bodytext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w w:val="100"/>
      <w:sz w:val="116"/>
      <w:szCs w:val="116"/>
      <w:u w:val="none"/>
    </w:rPr>
  </w:style>
  <w:style w:type="character" w:customStyle="1" w:styleId="Heading1Exact0">
    <w:name w:val="Heading #1 Exact"/>
    <w:basedOn w:val="Heading1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16"/>
      <w:szCs w:val="116"/>
      <w:u w:val="none"/>
      <w:lang w:val="cs-CZ" w:eastAsia="cs-CZ" w:bidi="cs-CZ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48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400" w:lineRule="exact"/>
      <w:jc w:val="center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before="60" w:line="22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2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5">
    <w:name w:val="Heading #5"/>
    <w:basedOn w:val="Normln"/>
    <w:link w:val="Heading5Exact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after="60" w:line="0" w:lineRule="atLeast"/>
      <w:jc w:val="center"/>
    </w:pPr>
    <w:rPr>
      <w:rFonts w:ascii="Georgia" w:eastAsia="Georgia" w:hAnsi="Georgia" w:cs="Georgia"/>
      <w:sz w:val="22"/>
      <w:szCs w:val="22"/>
    </w:rPr>
  </w:style>
  <w:style w:type="paragraph" w:customStyle="1" w:styleId="Heading60">
    <w:name w:val="Heading #6"/>
    <w:basedOn w:val="Normln"/>
    <w:link w:val="Heading6"/>
    <w:pPr>
      <w:shd w:val="clear" w:color="auto" w:fill="FFFFFF"/>
      <w:spacing w:before="60" w:line="0" w:lineRule="atLeast"/>
      <w:outlineLvl w:val="5"/>
    </w:pPr>
    <w:rPr>
      <w:rFonts w:ascii="Times New Roman" w:eastAsia="Times New Roman" w:hAnsi="Times New Roman" w:cs="Times New Roman"/>
    </w:rPr>
  </w:style>
  <w:style w:type="paragraph" w:customStyle="1" w:styleId="Heading52">
    <w:name w:val="Heading #5 (2)"/>
    <w:basedOn w:val="Normln"/>
    <w:link w:val="Heading52Exact"/>
    <w:pPr>
      <w:shd w:val="clear" w:color="auto" w:fill="FFFFFF"/>
      <w:spacing w:after="60" w:line="0" w:lineRule="atLeast"/>
      <w:jc w:val="center"/>
      <w:outlineLvl w:val="4"/>
    </w:pPr>
    <w:rPr>
      <w:rFonts w:ascii="Times New Roman" w:eastAsia="Times New Roman" w:hAnsi="Times New Roman" w:cs="Times New Roman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w w:val="40"/>
      <w:sz w:val="90"/>
      <w:szCs w:val="90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176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Heading4">
    <w:name w:val="Heading #4"/>
    <w:basedOn w:val="Normln"/>
    <w:link w:val="Heading4Exact"/>
    <w:pPr>
      <w:shd w:val="clear" w:color="auto" w:fill="FFFFFF"/>
      <w:spacing w:line="0" w:lineRule="atLeast"/>
      <w:outlineLvl w:val="3"/>
    </w:pPr>
    <w:rPr>
      <w:rFonts w:ascii="Georgia" w:eastAsia="Georgia" w:hAnsi="Georgia" w:cs="Georgia"/>
      <w:sz w:val="28"/>
      <w:szCs w:val="28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137" w:lineRule="exact"/>
    </w:pPr>
    <w:rPr>
      <w:rFonts w:ascii="Arial" w:eastAsia="Arial" w:hAnsi="Arial" w:cs="Arial"/>
      <w:sz w:val="10"/>
      <w:szCs w:val="10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i/>
      <w:iCs/>
      <w:spacing w:val="-10"/>
      <w:sz w:val="116"/>
      <w:szCs w:val="1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var@iva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var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ar@ivar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2019-09-11T08:26:00Z</dcterms:created>
  <dcterms:modified xsi:type="dcterms:W3CDTF">2019-09-11T08:27:00Z</dcterms:modified>
</cp:coreProperties>
</file>