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21" w:rsidRDefault="00C3235A">
      <w:pPr>
        <w:pStyle w:val="Zkladntext30"/>
        <w:framePr w:w="1966" w:h="382" w:wrap="none" w:hAnchor="page" w:x="9245" w:y="1"/>
        <w:shd w:val="clear" w:color="auto" w:fill="auto"/>
        <w:jc w:val="right"/>
      </w:pPr>
      <w:r>
        <w:t>OBJEDNÁVKA</w:t>
      </w:r>
    </w:p>
    <w:p w:rsidR="00AD5B21" w:rsidRDefault="00AD5B21">
      <w:pPr>
        <w:spacing w:after="381" w:line="1" w:lineRule="exact"/>
      </w:pPr>
    </w:p>
    <w:p w:rsidR="00AD5B21" w:rsidRDefault="00AD5B21">
      <w:pPr>
        <w:spacing w:line="1" w:lineRule="exact"/>
        <w:sectPr w:rsidR="00AD5B21">
          <w:footerReference w:type="default" r:id="rId7"/>
          <w:pgSz w:w="11900" w:h="16840"/>
          <w:pgMar w:top="349" w:right="672" w:bottom="443" w:left="255" w:header="0" w:footer="3" w:gutter="0"/>
          <w:pgNumType w:start="1"/>
          <w:cols w:space="720"/>
          <w:noEndnote/>
          <w:docGrid w:linePitch="360"/>
        </w:sectPr>
      </w:pPr>
    </w:p>
    <w:p w:rsidR="00AD5B21" w:rsidRDefault="00C3235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2898140</wp:posOffset>
                </wp:positionH>
                <wp:positionV relativeFrom="paragraph">
                  <wp:posOffset>43180</wp:posOffset>
                </wp:positionV>
                <wp:extent cx="511810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B21" w:rsidRDefault="00C3235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19999999999999pt;margin-top:3.3999999999999999pt;width:40.299999999999997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80" behindDoc="0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345440</wp:posOffset>
                </wp:positionV>
                <wp:extent cx="1134110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5B21" w:rsidRDefault="00C3235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10000000000002pt;margin-top:27.199999999999999pt;width:89.299999999999997pt;height:19.100000000000001pt;z-index:-125829373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5B21" w:rsidRDefault="00C3235A">
      <w:pPr>
        <w:pStyle w:val="Zkladntext1"/>
        <w:shd w:val="clear" w:color="auto" w:fill="auto"/>
        <w:spacing w:after="300"/>
      </w:pPr>
      <w:r>
        <w:rPr>
          <w:b/>
          <w:bCs/>
          <w:sz w:val="16"/>
          <w:szCs w:val="16"/>
        </w:rPr>
        <w:t xml:space="preserve">Doklad </w:t>
      </w:r>
      <w:r>
        <w:t>OJE -1965</w:t>
      </w:r>
    </w:p>
    <w:p w:rsidR="00AD5B21" w:rsidRDefault="00C3235A">
      <w:pPr>
        <w:pStyle w:val="Zkladntext50"/>
        <w:shd w:val="clear" w:color="auto" w:fill="auto"/>
        <w:ind w:firstLine="700"/>
      </w:pPr>
      <w:r>
        <w:t>V</w:t>
      </w:r>
    </w:p>
    <w:p w:rsidR="00AD5B21" w:rsidRDefault="00C3235A">
      <w:pPr>
        <w:pStyle w:val="Zkladntext20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 xml:space="preserve">- fakturační </w:t>
      </w:r>
      <w:r>
        <w:rPr>
          <w:b/>
          <w:bCs/>
          <w:sz w:val="18"/>
          <w:szCs w:val="18"/>
        </w:rPr>
        <w:t>adresa</w:t>
      </w:r>
    </w:p>
    <w:p w:rsidR="00AD5B21" w:rsidRDefault="00C3235A">
      <w:pPr>
        <w:pStyle w:val="Zkladntext1"/>
        <w:shd w:val="clear" w:color="auto" w:fill="auto"/>
      </w:pPr>
      <w:r>
        <w:t>Národní galerie v Praze</w:t>
      </w:r>
    </w:p>
    <w:p w:rsidR="00AD5B21" w:rsidRDefault="00C3235A">
      <w:pPr>
        <w:pStyle w:val="Zkladntext1"/>
        <w:shd w:val="clear" w:color="auto" w:fill="auto"/>
      </w:pPr>
      <w:r>
        <w:t>Staroměstské náměstí 12</w:t>
      </w:r>
    </w:p>
    <w:p w:rsidR="00AD5B21" w:rsidRDefault="00C3235A">
      <w:pPr>
        <w:pStyle w:val="Zkladntext1"/>
        <w:shd w:val="clear" w:color="auto" w:fill="auto"/>
        <w:spacing w:after="200"/>
      </w:pPr>
      <w:r>
        <w:t>110 15 Praha 1</w:t>
      </w:r>
    </w:p>
    <w:p w:rsidR="00B101C7" w:rsidRDefault="00C3235A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AD5B21" w:rsidRDefault="00C3235A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AD5B21" w:rsidRDefault="00C3235A">
      <w:pPr>
        <w:pStyle w:val="Zkladntext20"/>
        <w:shd w:val="clear" w:color="auto" w:fill="auto"/>
        <w:spacing w:after="140"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1965/2019</w:t>
      </w:r>
    </w:p>
    <w:p w:rsidR="00AD5B21" w:rsidRDefault="00C3235A">
      <w:pPr>
        <w:pStyle w:val="Zkladntext20"/>
        <w:shd w:val="clear" w:color="auto" w:fill="auto"/>
        <w:spacing w:before="40" w:after="220" w:line="240" w:lineRule="auto"/>
      </w:pPr>
      <w:r>
        <w:rPr>
          <w:lang w:val="en-US" w:eastAsia="en-US" w:bidi="en-US"/>
        </w:rPr>
        <w:t xml:space="preserve">CASABLANCA </w:t>
      </w:r>
      <w:r>
        <w:t>INT s.r.o.</w:t>
      </w:r>
    </w:p>
    <w:p w:rsidR="00B101C7" w:rsidRDefault="00C3235A">
      <w:pPr>
        <w:pStyle w:val="Zkladntext20"/>
        <w:shd w:val="clear" w:color="auto" w:fill="auto"/>
        <w:spacing w:after="0" w:line="252" w:lineRule="auto"/>
      </w:pPr>
      <w:r>
        <w:t xml:space="preserve">Plzeňská 183/181 </w:t>
      </w:r>
    </w:p>
    <w:p w:rsidR="00AD5B21" w:rsidRDefault="00C3235A">
      <w:pPr>
        <w:pStyle w:val="Zkladntext20"/>
        <w:shd w:val="clear" w:color="auto" w:fill="auto"/>
        <w:spacing w:after="0" w:line="252" w:lineRule="auto"/>
      </w:pPr>
      <w:r>
        <w:t>150 00 Praha 5</w:t>
      </w:r>
    </w:p>
    <w:p w:rsidR="00AD5B21" w:rsidRDefault="00C3235A">
      <w:pPr>
        <w:pStyle w:val="Zkladntext20"/>
        <w:shd w:val="clear" w:color="auto" w:fill="auto"/>
        <w:spacing w:after="0" w:line="252" w:lineRule="auto"/>
        <w:sectPr w:rsidR="00AD5B21">
          <w:type w:val="continuous"/>
          <w:pgSz w:w="11900" w:h="16840"/>
          <w:pgMar w:top="349" w:right="2886" w:bottom="4426" w:left="342" w:header="0" w:footer="3" w:gutter="0"/>
          <w:cols w:num="2" w:space="1613"/>
          <w:noEndnote/>
          <w:docGrid w:linePitch="360"/>
        </w:sectPr>
      </w:pPr>
      <w:r>
        <w:t>Česká republika</w:t>
      </w:r>
    </w:p>
    <w:p w:rsidR="00AD5B21" w:rsidRDefault="00AD5B21">
      <w:pPr>
        <w:spacing w:before="119" w:after="119" w:line="240" w:lineRule="exact"/>
        <w:rPr>
          <w:sz w:val="19"/>
          <w:szCs w:val="19"/>
        </w:rPr>
      </w:pPr>
    </w:p>
    <w:p w:rsidR="00AD5B21" w:rsidRDefault="00AD5B21">
      <w:pPr>
        <w:spacing w:line="1" w:lineRule="exact"/>
        <w:sectPr w:rsidR="00AD5B21">
          <w:type w:val="continuous"/>
          <w:pgSz w:w="11900" w:h="16840"/>
          <w:pgMar w:top="349" w:right="0" w:bottom="443" w:left="0" w:header="0" w:footer="3" w:gutter="0"/>
          <w:cols w:space="720"/>
          <w:noEndnote/>
          <w:docGrid w:linePitch="360"/>
        </w:sectPr>
      </w:pPr>
    </w:p>
    <w:p w:rsidR="00AD5B21" w:rsidRDefault="00C3235A">
      <w:pPr>
        <w:pStyle w:val="Zkladntext1"/>
        <w:framePr w:w="2156" w:h="508" w:wrap="none" w:vAnchor="text" w:hAnchor="page" w:x="332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AD5B21" w:rsidRDefault="00C3235A">
      <w:pPr>
        <w:pStyle w:val="Zkladntext1"/>
        <w:framePr w:w="2156" w:h="508" w:wrap="none" w:vAnchor="text" w:hAnchor="page" w:x="332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AD5B21" w:rsidRDefault="00C3235A">
      <w:pPr>
        <w:pStyle w:val="Zkladntext1"/>
        <w:framePr w:w="2491" w:h="234" w:wrap="none" w:vAnchor="text" w:hAnchor="page" w:x="796" w:y="21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AD5B21" w:rsidRDefault="00C3235A">
      <w:pPr>
        <w:pStyle w:val="Zkladntext1"/>
        <w:framePr w:w="1422" w:h="536" w:wrap="none" w:vAnchor="text" w:hAnchor="page" w:x="5631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IČ </w:t>
      </w:r>
      <w:r>
        <w:t>25079832</w:t>
      </w:r>
    </w:p>
    <w:p w:rsidR="00AD5B21" w:rsidRDefault="00C3235A">
      <w:pPr>
        <w:pStyle w:val="Zkladntext1"/>
        <w:framePr w:w="1422" w:h="536" w:wrap="none" w:vAnchor="text" w:hAnchor="page" w:x="5631" w:y="2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Datum vystavení</w:t>
      </w:r>
    </w:p>
    <w:p w:rsidR="00AD5B21" w:rsidRDefault="00C3235A">
      <w:pPr>
        <w:pStyle w:val="Zkladntext1"/>
        <w:framePr w:w="1462" w:h="518" w:wrap="none" w:vAnchor="text" w:hAnchor="page" w:x="7215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DIČ </w:t>
      </w:r>
      <w:r>
        <w:t>CZ25079832</w:t>
      </w:r>
    </w:p>
    <w:p w:rsidR="00AD5B21" w:rsidRDefault="00C3235A">
      <w:pPr>
        <w:pStyle w:val="Zkladntext1"/>
        <w:framePr w:w="1462" w:h="518" w:wrap="none" w:vAnchor="text" w:hAnchor="page" w:x="7215" w:y="21"/>
        <w:shd w:val="clear" w:color="auto" w:fill="auto"/>
      </w:pPr>
      <w:proofErr w:type="gramStart"/>
      <w:r>
        <w:t>12.08.2019</w:t>
      </w:r>
      <w:proofErr w:type="gramEnd"/>
    </w:p>
    <w:p w:rsidR="00AD5B21" w:rsidRDefault="00C3235A">
      <w:pPr>
        <w:pStyle w:val="Zkladntext1"/>
        <w:framePr w:w="1188" w:h="547" w:wrap="none" w:vAnchor="text" w:hAnchor="page" w:x="8147" w:y="285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AD5B21" w:rsidRDefault="00AD5B21">
      <w:pPr>
        <w:pStyle w:val="Zkladntext50"/>
        <w:framePr w:w="1188" w:h="547" w:wrap="none" w:vAnchor="text" w:hAnchor="page" w:x="8147" w:y="285"/>
        <w:shd w:val="clear" w:color="auto" w:fill="auto"/>
        <w:tabs>
          <w:tab w:val="left" w:leader="dot" w:pos="1102"/>
        </w:tabs>
        <w:ind w:firstLine="0"/>
      </w:pPr>
    </w:p>
    <w:p w:rsidR="00AD5B21" w:rsidRDefault="00C3235A">
      <w:pPr>
        <w:pStyle w:val="Zkladntext1"/>
        <w:framePr w:w="1188" w:h="547" w:wrap="none" w:vAnchor="text" w:hAnchor="page" w:x="8147" w:y="285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AD5B21" w:rsidRDefault="00C3235A">
      <w:pPr>
        <w:pStyle w:val="Zkladntext1"/>
        <w:framePr w:w="1048" w:h="238" w:wrap="none" w:vAnchor="text" w:hAnchor="page" w:x="5631" w:y="897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Požadujeme</w:t>
      </w:r>
    </w:p>
    <w:p w:rsidR="00AD5B21" w:rsidRDefault="00B101C7">
      <w:pPr>
        <w:pStyle w:val="Zkladntext1"/>
        <w:framePr w:w="1609" w:h="1242" w:wrap="none" w:vAnchor="text" w:hAnchor="page" w:x="5602" w:y="121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Termín dodání</w:t>
      </w:r>
    </w:p>
    <w:p w:rsidR="00AD5B21" w:rsidRDefault="00AD5B21">
      <w:pPr>
        <w:pStyle w:val="Zkladntext60"/>
        <w:framePr w:w="1609" w:h="1242" w:wrap="none" w:vAnchor="text" w:hAnchor="page" w:x="5602" w:y="1211"/>
        <w:shd w:val="clear" w:color="auto" w:fill="auto"/>
        <w:tabs>
          <w:tab w:val="left" w:leader="dot" w:pos="1512"/>
        </w:tabs>
      </w:pPr>
    </w:p>
    <w:p w:rsidR="00AD5B21" w:rsidRDefault="00C3235A">
      <w:pPr>
        <w:pStyle w:val="Zkladntext1"/>
        <w:framePr w:w="1609" w:h="1242" w:wrap="none" w:vAnchor="text" w:hAnchor="page" w:x="5602" w:y="1211"/>
        <w:shd w:val="clear" w:color="auto" w:fill="auto"/>
        <w:spacing w:line="372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Způsob dopravy</w:t>
      </w:r>
    </w:p>
    <w:p w:rsidR="00AD5B21" w:rsidRDefault="00C3235A">
      <w:pPr>
        <w:pStyle w:val="Zkladntext1"/>
        <w:framePr w:w="1609" w:h="1242" w:wrap="none" w:vAnchor="text" w:hAnchor="page" w:x="5602" w:y="1211"/>
        <w:shd w:val="clear" w:color="auto" w:fill="auto"/>
        <w:spacing w:line="372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Z</w:t>
      </w:r>
      <w:r w:rsidR="00C21527">
        <w:rPr>
          <w:b/>
          <w:bCs/>
          <w:sz w:val="16"/>
          <w:szCs w:val="16"/>
        </w:rPr>
        <w:t xml:space="preserve">působ platby Splatnost faktury </w:t>
      </w:r>
      <w:bookmarkStart w:id="0" w:name="_GoBack"/>
      <w:bookmarkEnd w:id="0"/>
    </w:p>
    <w:p w:rsidR="00AD5B21" w:rsidRDefault="00C3235A">
      <w:pPr>
        <w:pStyle w:val="Zkladntext1"/>
        <w:framePr w:w="1429" w:h="536" w:wrap="none" w:vAnchor="text" w:hAnchor="page" w:x="7276" w:y="1805"/>
        <w:shd w:val="clear" w:color="auto" w:fill="auto"/>
        <w:spacing w:after="120"/>
      </w:pPr>
      <w:r>
        <w:t>Platebním příkazem</w:t>
      </w:r>
    </w:p>
    <w:p w:rsidR="00AD5B21" w:rsidRDefault="00C3235A">
      <w:pPr>
        <w:pStyle w:val="Zkladntext1"/>
        <w:framePr w:w="1429" w:h="536" w:wrap="none" w:vAnchor="text" w:hAnchor="page" w:x="7276" w:y="1805"/>
        <w:shd w:val="clear" w:color="auto" w:fill="auto"/>
      </w:pPr>
      <w:r>
        <w:t>30 dnů</w:t>
      </w:r>
    </w:p>
    <w:p w:rsidR="00AD5B21" w:rsidRDefault="00C3235A">
      <w:pPr>
        <w:pStyle w:val="Zkladntext1"/>
        <w:framePr w:w="9234" w:h="1195" w:wrap="none" w:vAnchor="text" w:hAnchor="page" w:x="332" w:y="2456"/>
        <w:shd w:val="clear" w:color="auto" w:fill="auto"/>
        <w:jc w:val="both"/>
      </w:pPr>
      <w:r>
        <w:t xml:space="preserve">Objednáváme u Vás provedení úpravy </w:t>
      </w:r>
      <w:proofErr w:type="spellStart"/>
      <w:r>
        <w:t>doatové</w:t>
      </w:r>
      <w:proofErr w:type="spellEnd"/>
      <w:r>
        <w:t xml:space="preserve"> sítě v rozsahu dle specifikace. Realizace bude prováděna v následujících etapách:</w:t>
      </w:r>
    </w:p>
    <w:p w:rsidR="00AD5B21" w:rsidRDefault="00C3235A">
      <w:pPr>
        <w:pStyle w:val="Zkladntext1"/>
        <w:framePr w:w="9234" w:h="1195" w:wrap="none" w:vAnchor="text" w:hAnchor="page" w:x="332" w:y="2456"/>
        <w:numPr>
          <w:ilvl w:val="0"/>
          <w:numId w:val="1"/>
        </w:numPr>
        <w:shd w:val="clear" w:color="auto" w:fill="auto"/>
        <w:tabs>
          <w:tab w:val="left" w:pos="191"/>
        </w:tabs>
        <w:jc w:val="both"/>
      </w:pPr>
      <w:proofErr w:type="spellStart"/>
      <w:r>
        <w:t>Předinstalační</w:t>
      </w:r>
      <w:proofErr w:type="spellEnd"/>
      <w:r>
        <w:t xml:space="preserve"> prohlídka, upřesnění technických detailů a stanovení harmonogramu prací</w:t>
      </w:r>
    </w:p>
    <w:p w:rsidR="00AD5B21" w:rsidRDefault="00C3235A">
      <w:pPr>
        <w:pStyle w:val="Zkladntext1"/>
        <w:framePr w:w="9234" w:h="1195" w:wrap="none" w:vAnchor="text" w:hAnchor="page" w:x="332" w:y="2456"/>
        <w:numPr>
          <w:ilvl w:val="0"/>
          <w:numId w:val="1"/>
        </w:numPr>
        <w:shd w:val="clear" w:color="auto" w:fill="auto"/>
        <w:tabs>
          <w:tab w:val="left" w:pos="194"/>
        </w:tabs>
        <w:jc w:val="both"/>
      </w:pPr>
      <w:r>
        <w:t>Provedení objednaných prací dle harmo</w:t>
      </w:r>
      <w:r>
        <w:t>nogramu</w:t>
      </w:r>
    </w:p>
    <w:p w:rsidR="00AD5B21" w:rsidRDefault="00C3235A">
      <w:pPr>
        <w:pStyle w:val="Zkladntext1"/>
        <w:framePr w:w="9234" w:h="1195" w:wrap="none" w:vAnchor="text" w:hAnchor="page" w:x="332" w:y="2456"/>
        <w:numPr>
          <w:ilvl w:val="0"/>
          <w:numId w:val="1"/>
        </w:numPr>
        <w:shd w:val="clear" w:color="auto" w:fill="auto"/>
        <w:tabs>
          <w:tab w:val="left" w:pos="191"/>
        </w:tabs>
        <w:jc w:val="both"/>
      </w:pPr>
      <w:r>
        <w:t>Zpracování dokumentace zhotovitelem a předložení ke kontrole</w:t>
      </w:r>
    </w:p>
    <w:p w:rsidR="00AD5B21" w:rsidRDefault="00C3235A">
      <w:pPr>
        <w:pStyle w:val="Zkladntext1"/>
        <w:framePr w:w="9234" w:h="1195" w:wrap="none" w:vAnchor="text" w:hAnchor="page" w:x="332" w:y="2456"/>
        <w:numPr>
          <w:ilvl w:val="0"/>
          <w:numId w:val="1"/>
        </w:numPr>
        <w:shd w:val="clear" w:color="auto" w:fill="auto"/>
        <w:tabs>
          <w:tab w:val="left" w:pos="198"/>
        </w:tabs>
        <w:jc w:val="both"/>
      </w:pPr>
      <w:r>
        <w:t>Kontrola dokumentace a funkčních vlastností sítě objednatelem</w:t>
      </w:r>
    </w:p>
    <w:p w:rsidR="00AD5B21" w:rsidRDefault="00C3235A">
      <w:pPr>
        <w:pStyle w:val="Zkladntext1"/>
        <w:framePr w:w="9234" w:h="1195" w:wrap="none" w:vAnchor="text" w:hAnchor="page" w:x="332" w:y="2456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191"/>
        </w:tabs>
        <w:jc w:val="both"/>
      </w:pPr>
      <w:r>
        <w:t>Převzetí díla a faktury.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6"/>
        <w:gridCol w:w="2416"/>
        <w:gridCol w:w="922"/>
        <w:gridCol w:w="1912"/>
        <w:gridCol w:w="1577"/>
        <w:gridCol w:w="1480"/>
      </w:tblGrid>
      <w:tr w:rsidR="00AD5B21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</w:pPr>
            <w:r>
              <w:t>Položka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left="122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jc w:val="right"/>
            </w:pPr>
            <w:r>
              <w:t>Celkem s DPH</w:t>
            </w:r>
          </w:p>
        </w:tc>
      </w:tr>
      <w:tr w:rsidR="00AD5B2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</w:pPr>
            <w:r>
              <w:t>Úprava datové sítě</w:t>
            </w:r>
          </w:p>
        </w:tc>
        <w:tc>
          <w:tcPr>
            <w:tcW w:w="2416" w:type="dxa"/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left="15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12" w:type="dxa"/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600"/>
            </w:pPr>
            <w:r>
              <w:t>259 879.00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440"/>
            </w:pPr>
            <w:r>
              <w:t>54 574.59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jc w:val="right"/>
            </w:pPr>
            <w:r>
              <w:t>314 453.59</w:t>
            </w:r>
          </w:p>
        </w:tc>
      </w:tr>
      <w:tr w:rsidR="00AD5B2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</w:pPr>
            <w:proofErr w:type="spellStart"/>
            <w:r>
              <w:t>zaokouhlení</w:t>
            </w:r>
            <w:proofErr w:type="spellEnd"/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left="152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firstLine="500"/>
            </w:pPr>
            <w:r>
              <w:t>0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right="440"/>
              <w:jc w:val="right"/>
            </w:pPr>
            <w:r>
              <w:t>0.41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B21" w:rsidRDefault="00C3235A">
            <w:pPr>
              <w:pStyle w:val="Jin0"/>
              <w:framePr w:w="10951" w:h="918" w:vSpace="310" w:wrap="none" w:vAnchor="text" w:hAnchor="page" w:x="278" w:y="3702"/>
              <w:shd w:val="clear" w:color="auto" w:fill="auto"/>
              <w:jc w:val="right"/>
            </w:pPr>
            <w:r>
              <w:t>0.41</w:t>
            </w:r>
          </w:p>
        </w:tc>
      </w:tr>
    </w:tbl>
    <w:p w:rsidR="00AD5B21" w:rsidRDefault="00AD5B21">
      <w:pPr>
        <w:framePr w:w="10951" w:h="918" w:vSpace="310" w:wrap="none" w:vAnchor="text" w:hAnchor="page" w:x="278" w:y="3702"/>
        <w:spacing w:line="1" w:lineRule="exact"/>
      </w:pPr>
    </w:p>
    <w:p w:rsidR="00AD5B21" w:rsidRDefault="00C3235A">
      <w:pPr>
        <w:pStyle w:val="Titulektabulky0"/>
        <w:framePr w:w="1832" w:h="234" w:wrap="none" w:vAnchor="text" w:hAnchor="page" w:x="5772" w:y="4696"/>
        <w:shd w:val="clear" w:color="auto" w:fill="auto"/>
      </w:pPr>
      <w:r>
        <w:t>Přibližná celková cena</w:t>
      </w:r>
    </w:p>
    <w:p w:rsidR="00AD5B21" w:rsidRDefault="00C3235A">
      <w:pPr>
        <w:pStyle w:val="Titulektabulky0"/>
        <w:framePr w:w="1249" w:h="234" w:wrap="none" w:vAnchor="text" w:hAnchor="page" w:x="9688" w:y="4696"/>
        <w:shd w:val="clear" w:color="auto" w:fill="auto"/>
      </w:pPr>
      <w:r>
        <w:t>314 454.00 Kč</w:t>
      </w:r>
    </w:p>
    <w:p w:rsidR="00AD5B21" w:rsidRDefault="00C3235A">
      <w:pPr>
        <w:pStyle w:val="Zkladntext1"/>
        <w:framePr w:w="1364" w:h="486" w:wrap="none" w:vAnchor="text" w:hAnchor="page" w:x="325" w:y="4667"/>
        <w:shd w:val="clear" w:color="auto" w:fill="auto"/>
        <w:spacing w:after="4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Vystavil(a)</w:t>
      </w:r>
      <w:proofErr w:type="gramEnd"/>
    </w:p>
    <w:p w:rsidR="00AD5B21" w:rsidRDefault="00B101C7">
      <w:pPr>
        <w:pStyle w:val="Zkladntext1"/>
        <w:framePr w:w="1364" w:h="486" w:wrap="none" w:vAnchor="text" w:hAnchor="page" w:x="325" w:y="4667"/>
        <w:shd w:val="clear" w:color="auto" w:fill="auto"/>
      </w:pPr>
      <w:r>
        <w:t>XXXXXXXXXXXXXXX</w:t>
      </w:r>
    </w:p>
    <w:p w:rsidR="00AD5B21" w:rsidRDefault="00C3235A">
      <w:pPr>
        <w:pStyle w:val="Zkladntext20"/>
        <w:framePr w:w="10642" w:h="752" w:wrap="none" w:vAnchor="text" w:hAnchor="page" w:x="332" w:y="6269"/>
        <w:shd w:val="clear" w:color="auto" w:fill="auto"/>
        <w:spacing w:after="140" w:line="233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AD5B21" w:rsidRDefault="00C3235A">
      <w:pPr>
        <w:pStyle w:val="Zkladntext1"/>
        <w:framePr w:w="10642" w:h="752" w:wrap="none" w:vAnchor="text" w:hAnchor="page" w:x="332" w:y="6269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B101C7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AD5B21" w:rsidRDefault="00C3235A">
      <w:pPr>
        <w:pStyle w:val="Zkladntext1"/>
        <w:framePr w:w="4439" w:h="259" w:wrap="none" w:vAnchor="text" w:hAnchor="page" w:x="321" w:y="733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D5B21" w:rsidRDefault="00C3235A">
      <w:pPr>
        <w:pStyle w:val="Zkladntext1"/>
        <w:framePr w:w="2329" w:h="529" w:wrap="none" w:vAnchor="text" w:hAnchor="page" w:x="328" w:y="7734"/>
        <w:shd w:val="clear" w:color="auto" w:fill="auto"/>
        <w:spacing w:after="100"/>
      </w:pPr>
      <w:r>
        <w:t>Datum:</w:t>
      </w:r>
    </w:p>
    <w:p w:rsidR="00AD5B21" w:rsidRDefault="00C3235A">
      <w:pPr>
        <w:pStyle w:val="Zkladntext1"/>
        <w:framePr w:w="2329" w:h="529" w:wrap="none" w:vAnchor="text" w:hAnchor="page" w:x="328" w:y="7734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AD5B21" w:rsidRDefault="00C3235A">
      <w:pPr>
        <w:pStyle w:val="Zkladntext1"/>
        <w:framePr w:w="4039" w:h="432" w:wrap="none" w:vAnchor="text" w:hAnchor="page" w:x="332" w:y="8267"/>
        <w:shd w:val="clear" w:color="auto" w:fill="auto"/>
      </w:pPr>
      <w:r>
        <w:t xml:space="preserve">13.08.2019 09:53:46 </w:t>
      </w:r>
      <w:r w:rsidR="00B101C7">
        <w:t>-</w:t>
      </w:r>
      <w:r>
        <w:t xml:space="preserve"> </w:t>
      </w:r>
      <w:r w:rsidR="00B101C7">
        <w:t>XXXXXXXXXXXXX -</w:t>
      </w:r>
      <w:r>
        <w:t xml:space="preserve"> příkazce operace</w:t>
      </w:r>
    </w:p>
    <w:p w:rsidR="00AD5B21" w:rsidRDefault="00C3235A">
      <w:pPr>
        <w:pStyle w:val="Zkladntext1"/>
        <w:framePr w:w="4039" w:h="432" w:wrap="none" w:vAnchor="text" w:hAnchor="page" w:x="332" w:y="8267"/>
        <w:shd w:val="clear" w:color="auto" w:fill="auto"/>
      </w:pPr>
      <w:r>
        <w:t xml:space="preserve">15.08.2019 16:09:43 - </w:t>
      </w:r>
      <w:r w:rsidR="00B101C7">
        <w:t>XXXXXXXXXXXXX</w:t>
      </w:r>
      <w:r>
        <w:t xml:space="preserve"> - správce rozpočtu</w:t>
      </w:r>
    </w:p>
    <w:p w:rsidR="00AD5B21" w:rsidRDefault="00C3235A" w:rsidP="00B101C7">
      <w:pPr>
        <w:pStyle w:val="Zkladntext1"/>
        <w:framePr w:w="4446" w:h="827" w:wrap="none" w:vAnchor="text" w:hAnchor="page" w:x="4565" w:y="7753"/>
        <w:shd w:val="clear" w:color="auto" w:fill="auto"/>
      </w:pPr>
      <w:r>
        <w:t>Podpis:</w:t>
      </w:r>
      <w:r w:rsidR="00B101C7">
        <w:tab/>
      </w:r>
      <w:r w:rsidR="00B101C7">
        <w:tab/>
        <w:t>XXXXXXXXXXXXXXXXX</w:t>
      </w: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line="360" w:lineRule="exact"/>
      </w:pPr>
    </w:p>
    <w:p w:rsidR="00AD5B21" w:rsidRDefault="00AD5B21">
      <w:pPr>
        <w:spacing w:after="417" w:line="1" w:lineRule="exact"/>
      </w:pPr>
    </w:p>
    <w:p w:rsidR="00AD5B21" w:rsidRDefault="00AD5B21">
      <w:pPr>
        <w:spacing w:line="1" w:lineRule="exact"/>
      </w:pPr>
    </w:p>
    <w:sectPr w:rsidR="00AD5B21">
      <w:type w:val="continuous"/>
      <w:pgSz w:w="11900" w:h="16840"/>
      <w:pgMar w:top="349" w:right="672" w:bottom="443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5A" w:rsidRDefault="00C3235A">
      <w:r>
        <w:separator/>
      </w:r>
    </w:p>
  </w:endnote>
  <w:endnote w:type="continuationSeparator" w:id="0">
    <w:p w:rsidR="00C3235A" w:rsidRDefault="00C3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21" w:rsidRDefault="00C3235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10348595</wp:posOffset>
              </wp:positionV>
              <wp:extent cx="691515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5B21" w:rsidRDefault="00C3235A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1965/2019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75pt;margin-top:814.85000000000002pt;width:544.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1965/2019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10290810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0.2999999999999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5A" w:rsidRDefault="00C3235A"/>
  </w:footnote>
  <w:footnote w:type="continuationSeparator" w:id="0">
    <w:p w:rsidR="00C3235A" w:rsidRDefault="00C323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3CD8"/>
    <w:multiLevelType w:val="multilevel"/>
    <w:tmpl w:val="B11C25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21"/>
    <w:rsid w:val="00AD5B21"/>
    <w:rsid w:val="00B101C7"/>
    <w:rsid w:val="00C21527"/>
    <w:rsid w:val="00C3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CB7"/>
  <w15:docId w15:val="{095DC4DF-0AE6-4C4E-AD34-C2974FD6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35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0" w:lineRule="auto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kopirka1.PK-20190910144432</dc:title>
  <dc:subject/>
  <dc:creator/>
  <cp:keywords/>
  <cp:lastModifiedBy>Zdenka Šímová</cp:lastModifiedBy>
  <cp:revision>3</cp:revision>
  <dcterms:created xsi:type="dcterms:W3CDTF">2019-09-10T13:31:00Z</dcterms:created>
  <dcterms:modified xsi:type="dcterms:W3CDTF">2019-09-10T13:33:00Z</dcterms:modified>
</cp:coreProperties>
</file>