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42" w:rsidRPr="005673E5" w:rsidRDefault="003A7942" w:rsidP="003A7942">
      <w:pPr>
        <w:jc w:val="center"/>
        <w:rPr>
          <w:b/>
        </w:rPr>
      </w:pPr>
      <w:r w:rsidRPr="005673E5">
        <w:rPr>
          <w:b/>
        </w:rPr>
        <w:t>Příloha č. 5 – výčet služeb</w:t>
      </w:r>
    </w:p>
    <w:p w:rsidR="003A7942" w:rsidRDefault="003A7942" w:rsidP="003A7942">
      <w:pPr>
        <w:jc w:val="center"/>
      </w:pPr>
    </w:p>
    <w:p w:rsidR="003A7942" w:rsidRPr="005673E5" w:rsidRDefault="006071ED" w:rsidP="005673E5">
      <w:pPr>
        <w:jc w:val="center"/>
        <w:rPr>
          <w:b/>
        </w:rPr>
      </w:pPr>
      <w:r w:rsidRPr="005673E5">
        <w:rPr>
          <w:b/>
        </w:rPr>
        <w:t>A)</w:t>
      </w:r>
    </w:p>
    <w:p w:rsidR="003A7942" w:rsidRDefault="003A7942" w:rsidP="005673E5">
      <w:pPr>
        <w:spacing w:line="288" w:lineRule="auto"/>
        <w:jc w:val="both"/>
      </w:pPr>
      <w:bookmarkStart w:id="0" w:name="_Ref359853701"/>
      <w:r>
        <w:t>V souvislosti s</w:t>
      </w:r>
      <w:r w:rsidR="006071ED">
        <w:t xml:space="preserve"> užíváním Prostor, </w:t>
      </w:r>
      <w:r w:rsidR="00514C8C">
        <w:t xml:space="preserve">provozem </w:t>
      </w:r>
      <w:r>
        <w:t xml:space="preserve">Společných prostor a Společných prostor </w:t>
      </w:r>
      <w:r>
        <w:rPr>
          <w:rFonts w:asciiTheme="minorHAnsi" w:hAnsiTheme="minorHAnsi"/>
        </w:rPr>
        <w:t>náležejícím jen</w:t>
      </w:r>
      <w:r w:rsidR="006071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některým nájemcům </w:t>
      </w:r>
      <w:r>
        <w:t>jsou Nájemci poskytovány tyto služby:</w:t>
      </w:r>
      <w:bookmarkEnd w:id="0"/>
    </w:p>
    <w:p w:rsidR="00190B67" w:rsidRDefault="00190B67" w:rsidP="003A7942">
      <w:pPr>
        <w:spacing w:line="288" w:lineRule="auto"/>
        <w:ind w:left="1440" w:hanging="720"/>
        <w:jc w:val="both"/>
        <w:rPr>
          <w:rFonts w:ascii="Times New Roman" w:hAnsi="Times New Roman"/>
        </w:rPr>
      </w:pPr>
    </w:p>
    <w:p w:rsidR="00190B67" w:rsidRPr="004E5503" w:rsidRDefault="00190B67" w:rsidP="005673E5">
      <w:pPr>
        <w:spacing w:line="288" w:lineRule="auto"/>
        <w:rPr>
          <w:rFonts w:asciiTheme="minorHAnsi" w:hAnsiTheme="minorHAnsi"/>
          <w:b/>
        </w:rPr>
      </w:pPr>
      <w:r w:rsidRPr="004E5503">
        <w:rPr>
          <w:rFonts w:asciiTheme="minorHAnsi" w:hAnsiTheme="minorHAnsi"/>
          <w:b/>
        </w:rPr>
        <w:t>I.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</w:r>
      <w:r>
        <w:t xml:space="preserve">údržba, provoz, opravy, </w:t>
      </w:r>
      <w:r w:rsidR="00297614">
        <w:t xml:space="preserve">revize, </w:t>
      </w:r>
      <w:r>
        <w:t>obnova, čištění Budovy a Společných prostor, včetně přípojek, kanalizačního řadu, odvodňovacích kanálů, trubek, okapů, kabelových rozvodů, kouřovodů apod.;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osvětlení, dodávka vody, elektrické energie, vytápění, větrání a klimatizace, odvádění odpadních a srážkových vod z Budovy;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likvidace komunálního odpadu, péče o okolí Budovy a zeleň, údržba a čištění přístupových cest a servisních ramp včetně odstraňování sněhu;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 xml:space="preserve">údržba, opravy a čištění </w:t>
      </w:r>
      <w:r w:rsidR="004718BC">
        <w:t xml:space="preserve">venkovního </w:t>
      </w:r>
      <w:r>
        <w:t xml:space="preserve">parkoviště; 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recepční služba a služba bezpečnostní agentury;</w:t>
      </w:r>
    </w:p>
    <w:p w:rsidR="003A7942" w:rsidRDefault="003A7942" w:rsidP="0097062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inspekce, pojištění Budovy, daň z nemovitosti, revize, prohlídky, udržování, opravování, obnovování a nahrazování technických zařízení Budovy, zejména elektrických, vytápěcích, ventilačních a klimatizačních systémů, systému na ohřívání vody, výtahů, instalačních, sanitárních, protipožárních a detekčních zařízení, únikových cest a východů, ostatních bezpečnostních, telefonních a jiných servisních systémů v Budově;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správa Budovy (odměna a výdaje správce);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zákonné poplatky a výdaje na zaměstnance kontroly a řízení správy Budovy Pronajímatele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další služby, týkající se Budovy a Společných prostor, které jsou nezbytné pro řádný chod Budovy a užívání Prostor Nájemcem.</w:t>
      </w:r>
    </w:p>
    <w:p w:rsidR="00BA0E4E" w:rsidRDefault="00BA0E4E" w:rsidP="003A7942">
      <w:pPr>
        <w:spacing w:line="288" w:lineRule="auto"/>
        <w:ind w:left="1440" w:hanging="720"/>
        <w:jc w:val="both"/>
      </w:pPr>
    </w:p>
    <w:p w:rsidR="003A7942" w:rsidRPr="004E5503" w:rsidRDefault="00190B67" w:rsidP="005673E5">
      <w:pPr>
        <w:spacing w:line="288" w:lineRule="auto"/>
        <w:jc w:val="both"/>
        <w:rPr>
          <w:b/>
        </w:rPr>
      </w:pPr>
      <w:r w:rsidRPr="004E5503">
        <w:rPr>
          <w:b/>
        </w:rPr>
        <w:t>II.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dodávka pitné vody a teplé užitkové vody</w:t>
      </w:r>
      <w:r w:rsidR="004324D8">
        <w:t xml:space="preserve"> do Prostor</w:t>
      </w:r>
      <w:r>
        <w:t>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odvádění odpadních vod</w:t>
      </w:r>
      <w:r w:rsidR="004324D8">
        <w:t xml:space="preserve"> </w:t>
      </w:r>
      <w:r w:rsidR="00F00312">
        <w:t xml:space="preserve">z </w:t>
      </w:r>
      <w:r w:rsidR="004324D8">
        <w:t>Prostor</w:t>
      </w:r>
      <w:r>
        <w:t xml:space="preserve"> do kanalizace;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 xml:space="preserve">osvětlení, větrání, vytápění a klimatizace </w:t>
      </w:r>
      <w:r w:rsidR="002E4556">
        <w:t>Prostor</w:t>
      </w:r>
      <w:r>
        <w:t>;</w:t>
      </w:r>
    </w:p>
    <w:p w:rsidR="003A7942" w:rsidRDefault="003A7942" w:rsidP="003A7942">
      <w:pPr>
        <w:spacing w:line="288" w:lineRule="auto"/>
        <w:ind w:left="1440" w:hanging="72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 xml:space="preserve">revize, udržování, opravování a obnovování zařízení </w:t>
      </w:r>
      <w:r w:rsidR="00436C61">
        <w:t xml:space="preserve">Prostor, včetně zámků, oken, podlah, </w:t>
      </w:r>
      <w:r>
        <w:t>příslušných částí vedení či rozvodů a koncových zařízení, která umožňují dodávky energií, osvětlení, vytápění, větrání, klimatizace, odvádění odpadních vod v</w:t>
      </w:r>
      <w:r w:rsidR="00BA0E4E">
        <w:t> </w:t>
      </w:r>
      <w:r w:rsidR="002E4556">
        <w:t>Prostorech</w:t>
      </w:r>
      <w:r>
        <w:t>;</w:t>
      </w:r>
    </w:p>
    <w:p w:rsidR="00BA0E4E" w:rsidRPr="00CA34E3" w:rsidRDefault="003A7942" w:rsidP="007F3E30">
      <w:pPr>
        <w:spacing w:line="288" w:lineRule="auto"/>
        <w:ind w:firstLine="708"/>
        <w:jc w:val="both"/>
      </w:pPr>
      <w:r w:rsidRPr="00CA34E3">
        <w:t>-</w:t>
      </w:r>
      <w:r w:rsidRPr="00CA34E3">
        <w:tab/>
      </w:r>
      <w:r w:rsidRPr="00BA0E4E">
        <w:t>odvoz tříděného a komunálního odpadu</w:t>
      </w:r>
      <w:r w:rsidR="00BC04FC">
        <w:t xml:space="preserve"> z Prostor</w:t>
      </w:r>
      <w:r w:rsidRPr="00BA0E4E">
        <w:t xml:space="preserve">; </w:t>
      </w:r>
    </w:p>
    <w:p w:rsidR="003A7942" w:rsidRDefault="003A7942" w:rsidP="00CA34E3">
      <w:pPr>
        <w:spacing w:line="288" w:lineRule="auto"/>
        <w:jc w:val="both"/>
        <w:rPr>
          <w:rFonts w:ascii="Times New Roman" w:hAnsi="Times New Roman"/>
        </w:rPr>
      </w:pPr>
    </w:p>
    <w:p w:rsidR="00B14DD2" w:rsidRDefault="00B14DD2" w:rsidP="00CA34E3">
      <w:pPr>
        <w:spacing w:line="288" w:lineRule="auto"/>
        <w:jc w:val="both"/>
        <w:rPr>
          <w:rFonts w:ascii="Times New Roman" w:hAnsi="Times New Roman"/>
        </w:rPr>
      </w:pPr>
      <w:bookmarkStart w:id="1" w:name="_GoBack"/>
    </w:p>
    <w:bookmarkEnd w:id="1"/>
    <w:p w:rsidR="007F3E30" w:rsidRPr="00CA34E3" w:rsidRDefault="007F3E30" w:rsidP="00CA34E3">
      <w:pPr>
        <w:spacing w:line="288" w:lineRule="auto"/>
        <w:jc w:val="both"/>
        <w:rPr>
          <w:rFonts w:ascii="Times New Roman" w:hAnsi="Times New Roman"/>
        </w:rPr>
      </w:pPr>
    </w:p>
    <w:p w:rsidR="00F00312" w:rsidRDefault="00F00312" w:rsidP="003A7942">
      <w:pPr>
        <w:spacing w:line="288" w:lineRule="auto"/>
        <w:ind w:left="1440" w:hanging="720"/>
        <w:jc w:val="both"/>
      </w:pPr>
    </w:p>
    <w:p w:rsidR="007F3E30" w:rsidRDefault="007F3E30" w:rsidP="003A7942">
      <w:pPr>
        <w:spacing w:line="288" w:lineRule="auto"/>
        <w:ind w:left="1440" w:hanging="720"/>
        <w:jc w:val="both"/>
      </w:pPr>
    </w:p>
    <w:p w:rsidR="00F00312" w:rsidRDefault="00F00312" w:rsidP="003A7942">
      <w:pPr>
        <w:spacing w:line="288" w:lineRule="auto"/>
        <w:ind w:left="1440" w:hanging="720"/>
        <w:jc w:val="both"/>
      </w:pPr>
    </w:p>
    <w:p w:rsidR="000E42A8" w:rsidRDefault="000E42A8" w:rsidP="003A7942">
      <w:pPr>
        <w:spacing w:line="288" w:lineRule="auto"/>
        <w:ind w:left="1440" w:hanging="720"/>
        <w:jc w:val="both"/>
      </w:pPr>
    </w:p>
    <w:p w:rsidR="007928EE" w:rsidRPr="005673E5" w:rsidRDefault="006071ED" w:rsidP="005673E5">
      <w:pPr>
        <w:spacing w:line="288" w:lineRule="auto"/>
        <w:ind w:hanging="1"/>
        <w:jc w:val="center"/>
        <w:rPr>
          <w:b/>
        </w:rPr>
      </w:pPr>
      <w:r w:rsidRPr="005673E5">
        <w:rPr>
          <w:b/>
        </w:rPr>
        <w:lastRenderedPageBreak/>
        <w:t>B)</w:t>
      </w:r>
    </w:p>
    <w:p w:rsidR="002E4556" w:rsidRDefault="002E4556" w:rsidP="002E4556">
      <w:pPr>
        <w:spacing w:line="288" w:lineRule="auto"/>
        <w:jc w:val="both"/>
      </w:pPr>
      <w:bookmarkStart w:id="2" w:name="_Ref359853730"/>
      <w:r>
        <w:t>V souvislosti s užíváním Parkovacího stání jsou Nájemci poskytovány tyto služby:</w:t>
      </w:r>
    </w:p>
    <w:p w:rsidR="002E4556" w:rsidRDefault="002E4556" w:rsidP="002E4556">
      <w:pPr>
        <w:spacing w:line="288" w:lineRule="auto"/>
        <w:jc w:val="both"/>
      </w:pPr>
    </w:p>
    <w:p w:rsidR="002E4556" w:rsidRDefault="002E4556" w:rsidP="002E4556">
      <w:pPr>
        <w:spacing w:line="288" w:lineRule="auto"/>
        <w:jc w:val="both"/>
      </w:pPr>
      <w:r>
        <w:t>-</w:t>
      </w:r>
      <w:r>
        <w:tab/>
        <w:t>služba bezpečnostní agentury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>-</w:t>
      </w:r>
      <w:r>
        <w:tab/>
        <w:t>úklid a strojové čištění garáží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>-</w:t>
      </w:r>
      <w:r>
        <w:tab/>
        <w:t xml:space="preserve">údržba a servis </w:t>
      </w:r>
      <w:r w:rsidR="00BE3656">
        <w:t>garáží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>-</w:t>
      </w:r>
      <w:r>
        <w:tab/>
      </w:r>
      <w:r w:rsidR="00B73294">
        <w:t>s</w:t>
      </w:r>
      <w:r>
        <w:t>potřeba elektrické energie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>-</w:t>
      </w:r>
      <w:r>
        <w:tab/>
        <w:t>provoz, servis a opravy parkovacího systému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 xml:space="preserve">- </w:t>
      </w:r>
      <w:r>
        <w:tab/>
        <w:t>provoz, servis a opravy kamerového systému</w:t>
      </w:r>
      <w:r w:rsidR="002365B8">
        <w:t>;</w:t>
      </w:r>
    </w:p>
    <w:p w:rsidR="002E4556" w:rsidRDefault="002E4556" w:rsidP="002E4556">
      <w:pPr>
        <w:spacing w:line="288" w:lineRule="auto"/>
        <w:jc w:val="both"/>
      </w:pPr>
      <w:r>
        <w:t>-</w:t>
      </w:r>
      <w:r>
        <w:tab/>
        <w:t>s</w:t>
      </w:r>
      <w:r w:rsidR="00832384">
        <w:t>ervis a opravy požárně bezpečnostního zařízení</w:t>
      </w:r>
      <w:r w:rsidR="002365B8">
        <w:t>;</w:t>
      </w:r>
    </w:p>
    <w:p w:rsidR="00832384" w:rsidRDefault="002E4556" w:rsidP="002E4556">
      <w:pPr>
        <w:spacing w:line="288" w:lineRule="auto"/>
        <w:jc w:val="both"/>
      </w:pPr>
      <w:r>
        <w:t>-</w:t>
      </w:r>
      <w:r>
        <w:tab/>
      </w:r>
      <w:r w:rsidR="00832384">
        <w:t>servis a opravy zařízení spojených s příjezdem a příjezdovou cestou do garáží</w:t>
      </w:r>
      <w:r w:rsidR="002365B8">
        <w:t>.</w:t>
      </w:r>
    </w:p>
    <w:p w:rsidR="00832384" w:rsidRDefault="00832384" w:rsidP="002E4556">
      <w:pPr>
        <w:spacing w:line="288" w:lineRule="auto"/>
        <w:jc w:val="both"/>
      </w:pPr>
    </w:p>
    <w:p w:rsidR="00832384" w:rsidRDefault="00832384" w:rsidP="002E4556">
      <w:pPr>
        <w:spacing w:line="288" w:lineRule="auto"/>
        <w:jc w:val="both"/>
      </w:pPr>
    </w:p>
    <w:bookmarkEnd w:id="2"/>
    <w:p w:rsidR="003A7942" w:rsidRDefault="003A7942" w:rsidP="003A7942">
      <w:pPr>
        <w:spacing w:line="288" w:lineRule="auto"/>
        <w:ind w:left="709" w:hanging="709"/>
        <w:jc w:val="both"/>
      </w:pPr>
    </w:p>
    <w:p w:rsidR="003A7942" w:rsidRDefault="003A7942" w:rsidP="003A7942">
      <w:pPr>
        <w:spacing w:line="288" w:lineRule="auto"/>
        <w:ind w:left="709" w:hanging="709"/>
        <w:jc w:val="both"/>
      </w:pPr>
    </w:p>
    <w:p w:rsidR="003A7942" w:rsidRDefault="003A7942" w:rsidP="003A7942">
      <w:pPr>
        <w:spacing w:line="288" w:lineRule="auto"/>
        <w:ind w:left="709" w:hanging="709"/>
        <w:jc w:val="both"/>
      </w:pPr>
    </w:p>
    <w:p w:rsidR="004F4F45" w:rsidRDefault="007F3E30"/>
    <w:sectPr w:rsidR="004F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10C"/>
    <w:multiLevelType w:val="hybridMultilevel"/>
    <w:tmpl w:val="C266555C"/>
    <w:lvl w:ilvl="0" w:tplc="23DAB3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BB4"/>
    <w:multiLevelType w:val="hybridMultilevel"/>
    <w:tmpl w:val="B6324324"/>
    <w:lvl w:ilvl="0" w:tplc="559CAD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41C70"/>
    <w:multiLevelType w:val="hybridMultilevel"/>
    <w:tmpl w:val="86583CB6"/>
    <w:lvl w:ilvl="0" w:tplc="42D4351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42"/>
    <w:rsid w:val="000E42A8"/>
    <w:rsid w:val="00190B67"/>
    <w:rsid w:val="002365B8"/>
    <w:rsid w:val="00297614"/>
    <w:rsid w:val="002A56EE"/>
    <w:rsid w:val="002E4556"/>
    <w:rsid w:val="003A7942"/>
    <w:rsid w:val="004324D8"/>
    <w:rsid w:val="00436C61"/>
    <w:rsid w:val="004718BC"/>
    <w:rsid w:val="004829B1"/>
    <w:rsid w:val="004E5503"/>
    <w:rsid w:val="00514C8C"/>
    <w:rsid w:val="005673E5"/>
    <w:rsid w:val="005B0104"/>
    <w:rsid w:val="006071ED"/>
    <w:rsid w:val="006A18FC"/>
    <w:rsid w:val="007246AA"/>
    <w:rsid w:val="00774548"/>
    <w:rsid w:val="007928EE"/>
    <w:rsid w:val="007F3E30"/>
    <w:rsid w:val="00832384"/>
    <w:rsid w:val="008C0ECF"/>
    <w:rsid w:val="0092796A"/>
    <w:rsid w:val="00970622"/>
    <w:rsid w:val="00A812F5"/>
    <w:rsid w:val="00B14DD2"/>
    <w:rsid w:val="00B73294"/>
    <w:rsid w:val="00BA0E4E"/>
    <w:rsid w:val="00BC04FC"/>
    <w:rsid w:val="00BE3656"/>
    <w:rsid w:val="00C12B04"/>
    <w:rsid w:val="00C5212B"/>
    <w:rsid w:val="00C8584E"/>
    <w:rsid w:val="00CA34E3"/>
    <w:rsid w:val="00DC57D7"/>
    <w:rsid w:val="00DF65D0"/>
    <w:rsid w:val="00E25969"/>
    <w:rsid w:val="00F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3E8B"/>
  <w15:docId w15:val="{78C39368-AC97-477F-9E93-B2027CE8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A794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C8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18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6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C6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C6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76E9D885E34E80C89C02C923CC6B" ma:contentTypeVersion="2" ma:contentTypeDescription="Create a new document." ma:contentTypeScope="" ma:versionID="db34c8aca2ef5610d053ddf897900e16">
  <xsd:schema xmlns:xsd="http://www.w3.org/2001/XMLSchema" xmlns:xs="http://www.w3.org/2001/XMLSchema" xmlns:p="http://schemas.microsoft.com/office/2006/metadata/properties" xmlns:ns2="http://schemas.microsoft.com/sharepoint/v4" xmlns:ns3="8bb98e4d-93bf-47df-bfbc-428e69b5817f" targetNamespace="http://schemas.microsoft.com/office/2006/metadata/properties" ma:root="true" ma:fieldsID="13671073350b4131d5219f6d21c8d631" ns2:_="" ns3:_="">
    <xsd:import namespace="http://schemas.microsoft.com/sharepoint/v4"/>
    <xsd:import namespace="8bb98e4d-93bf-47df-bfbc-428e69b5817f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8e4d-93bf-47df-bfbc-428e69b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44192-1D2A-4935-81AC-F9EA8B63D794}"/>
</file>

<file path=customXml/itemProps2.xml><?xml version="1.0" encoding="utf-8"?>
<ds:datastoreItem xmlns:ds="http://schemas.openxmlformats.org/officeDocument/2006/customXml" ds:itemID="{66FAA05C-F9EC-4B93-A28B-504ACAA5316B}"/>
</file>

<file path=customXml/itemProps3.xml><?xml version="1.0" encoding="utf-8"?>
<ds:datastoreItem xmlns:ds="http://schemas.openxmlformats.org/officeDocument/2006/customXml" ds:itemID="{3BB9FF71-3C97-4FB4-8138-0C2C1A263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5 - výčet služeb_final.docx</dc:title>
  <dc:subject/>
  <dc:creator>Branda Petra</dc:creator>
  <cp:keywords/>
  <dc:description/>
  <cp:lastModifiedBy>Kott Martin (CZ)</cp:lastModifiedBy>
  <cp:revision>3</cp:revision>
  <dcterms:created xsi:type="dcterms:W3CDTF">2016-08-03T14:31:00Z</dcterms:created>
  <dcterms:modified xsi:type="dcterms:W3CDTF">2016-08-17T06:43:00Z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0x010100333A76E9D885E34E80C89C02C923CC6B</vt:lpwstr>
  </property>
</Properties>
</file>