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98D3" w14:textId="77777777" w:rsidR="00AE4D43" w:rsidRPr="00F80927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b/>
        </w:rPr>
      </w:pPr>
      <w:bookmarkStart w:id="0" w:name="_GoBack"/>
      <w:bookmarkEnd w:id="0"/>
      <w:r w:rsidRPr="00F80927">
        <w:rPr>
          <w:rFonts w:ascii="Georgia" w:hAnsi="Georgia"/>
          <w:b/>
        </w:rPr>
        <w:t>Příloha č. 1 Smlouvy</w:t>
      </w:r>
    </w:p>
    <w:p w14:paraId="3FE9ACBF" w14:textId="77777777" w:rsidR="00AE4D43" w:rsidRPr="00F80927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</w:rPr>
      </w:pPr>
    </w:p>
    <w:p w14:paraId="0294E9EA" w14:textId="77777777" w:rsidR="00AE4D43" w:rsidRPr="00F80927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</w:rPr>
      </w:pPr>
    </w:p>
    <w:p w14:paraId="25DE7746" w14:textId="77777777" w:rsidR="00AE4D43" w:rsidRPr="00F80927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</w:rPr>
        <w:sectPr w:rsidR="00AE4D43" w:rsidRPr="00F80927" w:rsidSect="00AE4D43">
          <w:footerReference w:type="even" r:id="rId7"/>
          <w:footerReference w:type="default" r:id="rId8"/>
          <w:headerReference w:type="first" r:id="rId9"/>
          <w:pgSz w:w="11906" w:h="16838" w:code="9"/>
          <w:pgMar w:top="1418" w:right="1134" w:bottom="1418" w:left="1418" w:header="709" w:footer="992" w:gutter="0"/>
          <w:cols w:space="708"/>
          <w:titlePg/>
        </w:sectPr>
      </w:pPr>
    </w:p>
    <w:p w14:paraId="629273EC" w14:textId="77777777" w:rsidR="00AE4D43" w:rsidRPr="00F80927" w:rsidRDefault="00AE4D43" w:rsidP="00AE4D43">
      <w:pPr>
        <w:pStyle w:val="Textodst1sl"/>
        <w:numPr>
          <w:ilvl w:val="0"/>
          <w:numId w:val="0"/>
        </w:numPr>
        <w:jc w:val="center"/>
        <w:rPr>
          <w:rFonts w:ascii="Georgia" w:hAnsi="Georgia"/>
          <w:b/>
        </w:rPr>
      </w:pPr>
      <w:r w:rsidRPr="00F80927">
        <w:rPr>
          <w:rFonts w:ascii="Georgia" w:hAnsi="Georgia"/>
          <w:b/>
        </w:rPr>
        <w:t>Specifikace ploch, které jsou předmětem Úklidu</w:t>
      </w:r>
    </w:p>
    <w:p w14:paraId="27761E1F" w14:textId="77777777" w:rsidR="00AE4D43" w:rsidRPr="00F80927" w:rsidRDefault="00AE4D43" w:rsidP="00AE4D43">
      <w:pPr>
        <w:pStyle w:val="Textodst1sl"/>
        <w:numPr>
          <w:ilvl w:val="0"/>
          <w:numId w:val="0"/>
        </w:numPr>
        <w:jc w:val="center"/>
        <w:rPr>
          <w:rFonts w:ascii="Georgia" w:hAnsi="Georgia"/>
          <w:b/>
        </w:rPr>
      </w:pPr>
    </w:p>
    <w:p w14:paraId="796E48A0" w14:textId="77777777" w:rsidR="00AE4D43" w:rsidRPr="00F80927" w:rsidRDefault="00AE4D43" w:rsidP="00AE4D43">
      <w:pPr>
        <w:pStyle w:val="Textodst1sl"/>
        <w:numPr>
          <w:ilvl w:val="0"/>
          <w:numId w:val="0"/>
        </w:numPr>
        <w:jc w:val="center"/>
        <w:rPr>
          <w:rFonts w:ascii="Georgia" w:hAnsi="Georgia"/>
          <w:b/>
        </w:rPr>
      </w:pPr>
    </w:p>
    <w:p w14:paraId="16E51944" w14:textId="77777777" w:rsidR="00AE4D43" w:rsidRPr="00F80927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</w:rPr>
      </w:pPr>
      <w:r>
        <w:rPr>
          <w:rFonts w:ascii="Georgia" w:hAnsi="Georgia"/>
          <w:lang w:val="cs-CZ"/>
        </w:rPr>
        <w:t>Objekt 1</w:t>
      </w:r>
      <w:r w:rsidRPr="00F80927">
        <w:rPr>
          <w:rFonts w:ascii="Georgia" w:hAnsi="Georgia"/>
        </w:rPr>
        <w:t>Předmětem Úklidu dle této Smlouvy jsou následující úklidové plochy:</w:t>
      </w:r>
    </w:p>
    <w:p w14:paraId="6E06F1FC" w14:textId="77777777" w:rsidR="00AE4D43" w:rsidRPr="00F80927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</w:rPr>
      </w:pPr>
    </w:p>
    <w:p w14:paraId="1B7E37CD" w14:textId="77777777" w:rsidR="00AE4D43" w:rsidRPr="00F80927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</w:rPr>
      </w:pPr>
    </w:p>
    <w:p w14:paraId="542F72A3" w14:textId="77777777" w:rsidR="00AE4D43" w:rsidRPr="00F80927" w:rsidRDefault="001050FD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before="120" w:after="0"/>
        <w:ind w:left="357" w:hanging="357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="00096B65">
        <w:rPr>
          <w:rFonts w:ascii="Georgia" w:hAnsi="Georgia"/>
          <w:b/>
        </w:rPr>
        <w:t>s</w:t>
      </w:r>
      <w:r>
        <w:rPr>
          <w:rFonts w:ascii="Georgia" w:hAnsi="Georgia"/>
          <w:b/>
        </w:rPr>
        <w:t xml:space="preserve">uterén </w:t>
      </w:r>
      <w:r w:rsidR="00AE4D43" w:rsidRPr="001050FD">
        <w:rPr>
          <w:rFonts w:ascii="Georgia" w:hAnsi="Georgia"/>
          <w:b/>
          <w:sz w:val="20"/>
        </w:rPr>
        <w:t>suterénní a vnější prostory</w:t>
      </w:r>
      <w:r w:rsidR="00AE4D43" w:rsidRPr="00F80927">
        <w:rPr>
          <w:rFonts w:ascii="Georgia" w:hAnsi="Georgia"/>
          <w:b/>
        </w:rPr>
        <w:tab/>
        <w:t>m</w:t>
      </w:r>
      <w:r w:rsidR="00AE4D43" w:rsidRPr="00F80927">
        <w:rPr>
          <w:rFonts w:ascii="Georgia" w:hAnsi="Georgia"/>
          <w:b/>
          <w:vertAlign w:val="superscript"/>
        </w:rPr>
        <w:t>2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povrch</w:t>
      </w:r>
    </w:p>
    <w:p w14:paraId="3B4DB5C6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 xml:space="preserve">průjezdová hala </w:t>
      </w:r>
      <w:r w:rsidRPr="00F80927">
        <w:rPr>
          <w:rFonts w:ascii="Georgia" w:hAnsi="Georgia"/>
        </w:rPr>
        <w:tab/>
        <w:t xml:space="preserve">           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51,00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 kámen</w:t>
      </w:r>
    </w:p>
    <w:p w14:paraId="2F434F9D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dvůr s terasou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80,25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4451F5FA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expedice včetně 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56,40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dlažba/koberec</w:t>
      </w:r>
    </w:p>
    <w:p w14:paraId="17565DA7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nákladní výtah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  <w:t xml:space="preserve"> 2,40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guma</w:t>
      </w:r>
    </w:p>
    <w:p w14:paraId="67537D5F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zázemí výtahu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22,00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beton</w:t>
      </w:r>
    </w:p>
    <w:p w14:paraId="08FD9E13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 z přízemí do -1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33,70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kámen</w:t>
      </w:r>
    </w:p>
    <w:p w14:paraId="04A5FC59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 z -1 do -2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44,45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kámen</w:t>
      </w:r>
    </w:p>
    <w:p w14:paraId="6ECE93B5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chodby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40,80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PVC</w:t>
      </w:r>
    </w:p>
    <w:p w14:paraId="06057B7F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 k šatnám ostrahy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  <w:t xml:space="preserve"> 2,56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1B5F6A9D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šatna ostrahy včetně 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17,80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beton</w:t>
      </w:r>
    </w:p>
    <w:p w14:paraId="3689DAB5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</w:p>
    <w:p w14:paraId="61982B24" w14:textId="77777777" w:rsidR="00AE4D43" w:rsidRPr="00F80927" w:rsidRDefault="00AE4D43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after="0"/>
        <w:ind w:left="360"/>
        <w:rPr>
          <w:rFonts w:ascii="Georgia" w:hAnsi="Georgia"/>
          <w:b/>
        </w:rPr>
      </w:pPr>
      <w:r w:rsidRPr="00F80927">
        <w:rPr>
          <w:rFonts w:ascii="Georgia" w:hAnsi="Georgia"/>
          <w:b/>
        </w:rPr>
        <w:t>přízemí</w:t>
      </w:r>
      <w:r w:rsidRPr="00F80927">
        <w:rPr>
          <w:rFonts w:ascii="Georgia" w:hAnsi="Georgia"/>
          <w:b/>
        </w:rPr>
        <w:tab/>
      </w:r>
      <w:r w:rsidRPr="00F80927">
        <w:rPr>
          <w:rFonts w:ascii="Georgia" w:hAnsi="Georgia"/>
          <w:b/>
        </w:rPr>
        <w:tab/>
      </w:r>
      <w:r w:rsidRPr="00F80927">
        <w:rPr>
          <w:rFonts w:ascii="Georgia" w:hAnsi="Georgia"/>
          <w:b/>
        </w:rPr>
        <w:tab/>
      </w:r>
      <w:r w:rsidRPr="00F80927">
        <w:rPr>
          <w:rFonts w:ascii="Georgia" w:hAnsi="Georgia"/>
          <w:b/>
        </w:rPr>
        <w:tab/>
      </w:r>
      <w:r w:rsidRPr="00F80927">
        <w:rPr>
          <w:rFonts w:ascii="Georgia" w:hAnsi="Georgia"/>
          <w:b/>
        </w:rPr>
        <w:tab/>
      </w:r>
      <w:r w:rsidRPr="00F80927">
        <w:rPr>
          <w:rFonts w:ascii="Georgia" w:hAnsi="Georgia"/>
          <w:b/>
        </w:rPr>
        <w:tab/>
        <w:t>m</w:t>
      </w:r>
      <w:r w:rsidRPr="00F80927">
        <w:rPr>
          <w:rFonts w:ascii="Georgia" w:hAnsi="Georgia"/>
          <w:b/>
          <w:vertAlign w:val="superscript"/>
        </w:rPr>
        <w:t>2</w:t>
      </w:r>
      <w:r w:rsidRPr="00F80927">
        <w:rPr>
          <w:rFonts w:ascii="Georgia" w:hAnsi="Georgia"/>
          <w:b/>
        </w:rPr>
        <w:tab/>
      </w:r>
      <w:r w:rsidRPr="00F80927">
        <w:rPr>
          <w:rFonts w:ascii="Georgia" w:hAnsi="Georgia"/>
          <w:b/>
        </w:rPr>
        <w:tab/>
        <w:t>povrch</w:t>
      </w:r>
    </w:p>
    <w:p w14:paraId="25BBF8AB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knihovna/informační centrum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73,67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 mramor</w:t>
      </w:r>
    </w:p>
    <w:p w14:paraId="373F83E0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 </w:t>
      </w:r>
      <w:r w:rsidRPr="00F80927">
        <w:rPr>
          <w:rFonts w:ascii="Georgia" w:hAnsi="Georgia"/>
        </w:rPr>
        <w:tab/>
        <w:t>6,88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1AB2F45B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 xml:space="preserve">výstavní síň/Mediální centrum Orbis  </w:t>
      </w:r>
      <w:r w:rsidRPr="00F80927">
        <w:rPr>
          <w:rFonts w:ascii="Georgia" w:hAnsi="Georgia"/>
        </w:rPr>
        <w:tab/>
        <w:t>102,79</w:t>
      </w:r>
      <w:r w:rsidRPr="00F80927">
        <w:rPr>
          <w:rFonts w:ascii="Georgia" w:hAnsi="Georgia"/>
        </w:rPr>
        <w:tab/>
        <w:t>dlažba mramor</w:t>
      </w:r>
    </w:p>
    <w:p w14:paraId="5E550193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zasedací místnost Orbis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53,28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koberec</w:t>
      </w:r>
    </w:p>
    <w:p w14:paraId="7E2A5F48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kuchyňka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  <w:t>5,70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3A96492A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vstupní hala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37,38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 mramor</w:t>
      </w:r>
    </w:p>
    <w:p w14:paraId="32819B69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osobní výtahy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3,19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koberec</w:t>
      </w:r>
    </w:p>
    <w:p w14:paraId="3133EC1A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</w:p>
    <w:p w14:paraId="2FF57CEF" w14:textId="77777777" w:rsidR="00AE4D43" w:rsidRPr="00F80927" w:rsidRDefault="001050FD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after="0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1. patro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m</w:t>
      </w:r>
      <w:r w:rsidR="00AE4D43" w:rsidRPr="00F80927">
        <w:rPr>
          <w:rFonts w:ascii="Georgia" w:hAnsi="Georgia"/>
          <w:b/>
          <w:vertAlign w:val="superscript"/>
        </w:rPr>
        <w:t>2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povrch</w:t>
      </w:r>
    </w:p>
    <w:p w14:paraId="77C6AE58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22,65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kámen</w:t>
      </w:r>
    </w:p>
    <w:p w14:paraId="1C1B57CA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chodba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68,10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PVC</w:t>
      </w:r>
    </w:p>
    <w:p w14:paraId="6003908F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18,85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03CDB64A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kanceláře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         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242,30</w:t>
      </w:r>
      <w:r w:rsidRPr="00F80927">
        <w:rPr>
          <w:rFonts w:ascii="Georgia" w:hAnsi="Georgia"/>
        </w:rPr>
        <w:tab/>
        <w:t>koberec</w:t>
      </w:r>
    </w:p>
    <w:p w14:paraId="05D6DD6C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kuchyňka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  <w:t>7,80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1EF935FA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</w:p>
    <w:p w14:paraId="59988512" w14:textId="77777777" w:rsidR="00AE4D43" w:rsidRPr="00F80927" w:rsidRDefault="001050FD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after="0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AE4D43" w:rsidRPr="00F80927">
        <w:rPr>
          <w:rFonts w:ascii="Georgia" w:hAnsi="Georgia"/>
          <w:b/>
        </w:rPr>
        <w:t>.</w:t>
      </w:r>
      <w:r w:rsidR="00096B6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patro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m</w:t>
      </w:r>
      <w:r w:rsidR="00AE4D43" w:rsidRPr="00F80927">
        <w:rPr>
          <w:rFonts w:ascii="Georgia" w:hAnsi="Georgia"/>
          <w:b/>
          <w:vertAlign w:val="superscript"/>
        </w:rPr>
        <w:t>2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povrch</w:t>
      </w:r>
    </w:p>
    <w:p w14:paraId="4B35E7CB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22,30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kámen</w:t>
      </w:r>
    </w:p>
    <w:p w14:paraId="6E0A31EE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chodba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62,20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PVC</w:t>
      </w:r>
    </w:p>
    <w:p w14:paraId="182A79D7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20,98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3090E2AE" w14:textId="77777777" w:rsidR="00AE4D43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kance</w:t>
      </w:r>
      <w:r w:rsidR="008A7701">
        <w:rPr>
          <w:rFonts w:ascii="Georgia" w:hAnsi="Georgia"/>
        </w:rPr>
        <w:t>láře</w:t>
      </w:r>
      <w:r w:rsidR="008A7701">
        <w:rPr>
          <w:rFonts w:ascii="Georgia" w:hAnsi="Georgia"/>
        </w:rPr>
        <w:tab/>
      </w:r>
      <w:r w:rsidR="008A7701">
        <w:rPr>
          <w:rFonts w:ascii="Georgia" w:hAnsi="Georgia"/>
        </w:rPr>
        <w:tab/>
      </w:r>
      <w:r w:rsidR="008A7701">
        <w:rPr>
          <w:rFonts w:ascii="Georgia" w:hAnsi="Georgia"/>
        </w:rPr>
        <w:tab/>
        <w:t xml:space="preserve">        </w:t>
      </w:r>
      <w:r w:rsidR="008A7701">
        <w:rPr>
          <w:rFonts w:ascii="Georgia" w:hAnsi="Georgia"/>
        </w:rPr>
        <w:tab/>
        <w:t xml:space="preserve">   </w:t>
      </w:r>
      <w:r w:rsidR="008A7701">
        <w:rPr>
          <w:rFonts w:ascii="Georgia" w:hAnsi="Georgia"/>
        </w:rPr>
        <w:tab/>
      </w:r>
      <w:r w:rsidR="008A7701">
        <w:rPr>
          <w:rFonts w:ascii="Georgia" w:hAnsi="Georgia"/>
        </w:rPr>
        <w:tab/>
        <w:t>253,05</w:t>
      </w:r>
      <w:r w:rsidR="008A7701">
        <w:rPr>
          <w:rFonts w:ascii="Georgia" w:hAnsi="Georgia"/>
        </w:rPr>
        <w:tab/>
      </w:r>
      <w:r w:rsidRPr="00F80927">
        <w:rPr>
          <w:rFonts w:ascii="Georgia" w:hAnsi="Georgia"/>
        </w:rPr>
        <w:t>koberec</w:t>
      </w:r>
    </w:p>
    <w:p w14:paraId="4155022E" w14:textId="77777777" w:rsidR="008A7701" w:rsidRPr="00F80927" w:rsidRDefault="008A7701" w:rsidP="00AE4D43">
      <w:pPr>
        <w:pStyle w:val="Zkladntextodsazen"/>
        <w:spacing w:after="0"/>
        <w:rPr>
          <w:rFonts w:ascii="Georgia" w:hAnsi="Georgia"/>
        </w:rPr>
      </w:pPr>
      <w:r>
        <w:rPr>
          <w:rFonts w:ascii="Georgia" w:hAnsi="Georgia"/>
        </w:rPr>
        <w:t>příruční sklad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8,25</w:t>
      </w:r>
      <w:r>
        <w:rPr>
          <w:rFonts w:ascii="Georgia" w:hAnsi="Georgia"/>
        </w:rPr>
        <w:tab/>
        <w:t>PVC</w:t>
      </w:r>
    </w:p>
    <w:p w14:paraId="754177CC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lastRenderedPageBreak/>
        <w:t>kuchyňka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 </w:t>
      </w:r>
      <w:r w:rsidRPr="00F80927">
        <w:rPr>
          <w:rFonts w:ascii="Georgia" w:hAnsi="Georgia"/>
        </w:rPr>
        <w:tab/>
        <w:t>9,25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6B9DCC2F" w14:textId="77777777" w:rsidR="00AE4D43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balkon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  <w:t>7,17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beton</w:t>
      </w:r>
    </w:p>
    <w:p w14:paraId="1FAF29AD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</w:p>
    <w:p w14:paraId="1DDE9C67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</w:p>
    <w:p w14:paraId="0022EAFF" w14:textId="77777777" w:rsidR="00AE4D43" w:rsidRPr="00F80927" w:rsidRDefault="001050FD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after="0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3. patro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m</w:t>
      </w:r>
      <w:r w:rsidR="00AE4D43" w:rsidRPr="00F80927">
        <w:rPr>
          <w:rFonts w:ascii="Georgia" w:hAnsi="Georgia"/>
          <w:b/>
          <w:vertAlign w:val="superscript"/>
        </w:rPr>
        <w:t>2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povrch</w:t>
      </w:r>
    </w:p>
    <w:p w14:paraId="569DE85D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22,30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kámen</w:t>
      </w:r>
    </w:p>
    <w:p w14:paraId="02E82CAE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chodba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66,05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PVC</w:t>
      </w:r>
    </w:p>
    <w:p w14:paraId="2006B880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19,18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3CE0BD33" w14:textId="77777777" w:rsidR="001050FD" w:rsidRDefault="00994B3B" w:rsidP="00AE4D43">
      <w:pPr>
        <w:pStyle w:val="Zkladntextodsazen"/>
        <w:spacing w:after="0"/>
        <w:rPr>
          <w:rFonts w:ascii="Georgia" w:hAnsi="Georgia"/>
        </w:rPr>
      </w:pPr>
      <w:r>
        <w:rPr>
          <w:rFonts w:ascii="Georgia" w:hAnsi="Georgia"/>
        </w:rPr>
        <w:t>k</w:t>
      </w:r>
      <w:r w:rsidR="00AE4D43" w:rsidRPr="00F80927">
        <w:rPr>
          <w:rFonts w:ascii="Georgia" w:hAnsi="Georgia"/>
        </w:rPr>
        <w:t>anceláře</w:t>
      </w:r>
      <w:r w:rsidR="001050FD">
        <w:rPr>
          <w:rFonts w:ascii="Georgia" w:hAnsi="Georgia"/>
        </w:rPr>
        <w:tab/>
      </w:r>
      <w:r w:rsidR="001050FD">
        <w:rPr>
          <w:rFonts w:ascii="Georgia" w:hAnsi="Georgia"/>
        </w:rPr>
        <w:tab/>
      </w:r>
      <w:r w:rsidR="001050FD">
        <w:rPr>
          <w:rFonts w:ascii="Georgia" w:hAnsi="Georgia"/>
        </w:rPr>
        <w:tab/>
      </w:r>
      <w:r w:rsidR="001050FD">
        <w:rPr>
          <w:rFonts w:ascii="Georgia" w:hAnsi="Georgia"/>
        </w:rPr>
        <w:tab/>
      </w:r>
      <w:r w:rsidR="001050FD">
        <w:rPr>
          <w:rFonts w:ascii="Georgia" w:hAnsi="Georgia"/>
        </w:rPr>
        <w:tab/>
      </w:r>
      <w:r w:rsidR="001050FD">
        <w:rPr>
          <w:rFonts w:ascii="Georgia" w:hAnsi="Georgia"/>
        </w:rPr>
        <w:tab/>
      </w:r>
      <w:r w:rsidR="001050FD" w:rsidRPr="00F80927">
        <w:rPr>
          <w:rFonts w:ascii="Georgia" w:hAnsi="Georgia"/>
        </w:rPr>
        <w:t>249,60</w:t>
      </w:r>
      <w:r w:rsidR="001050FD" w:rsidRPr="00F80927">
        <w:rPr>
          <w:rFonts w:ascii="Georgia" w:hAnsi="Georgia"/>
        </w:rPr>
        <w:tab/>
        <w:t>koberec</w:t>
      </w:r>
    </w:p>
    <w:p w14:paraId="14C72EF0" w14:textId="77777777" w:rsidR="00AE4D43" w:rsidRPr="00F80927" w:rsidRDefault="001050FD" w:rsidP="00AE4D43">
      <w:pPr>
        <w:pStyle w:val="Zkladntextodsazen"/>
        <w:spacing w:after="0"/>
        <w:rPr>
          <w:rFonts w:ascii="Georgia" w:hAnsi="Georgia"/>
        </w:rPr>
      </w:pPr>
      <w:r>
        <w:rPr>
          <w:rFonts w:ascii="Georgia" w:hAnsi="Georgia"/>
        </w:rPr>
        <w:t>příruční sklad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6,9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PVC</w:t>
      </w:r>
    </w:p>
    <w:p w14:paraId="386065C2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kuchyňka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  <w:t xml:space="preserve"> </w:t>
      </w:r>
      <w:r w:rsidRPr="00F80927">
        <w:rPr>
          <w:rFonts w:ascii="Georgia" w:hAnsi="Georgia"/>
        </w:rPr>
        <w:tab/>
        <w:t>6,50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652CA2A2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</w:p>
    <w:p w14:paraId="7C6814EA" w14:textId="77777777" w:rsidR="00AE4D43" w:rsidRPr="00F80927" w:rsidRDefault="00AE4D43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after="0"/>
        <w:ind w:left="360"/>
        <w:rPr>
          <w:rFonts w:ascii="Georgia" w:hAnsi="Georgia"/>
          <w:b/>
        </w:rPr>
        <w:sectPr w:rsidR="00AE4D43" w:rsidRPr="00F80927" w:rsidSect="00B91663">
          <w:headerReference w:type="default" r:id="rId10"/>
          <w:footerReference w:type="first" r:id="rId11"/>
          <w:type w:val="continuous"/>
          <w:pgSz w:w="11906" w:h="16838" w:code="9"/>
          <w:pgMar w:top="1418" w:right="1134" w:bottom="1418" w:left="1418" w:header="709" w:footer="992" w:gutter="0"/>
          <w:cols w:space="708"/>
          <w:titlePg/>
        </w:sectPr>
      </w:pPr>
    </w:p>
    <w:p w14:paraId="3FF73CB5" w14:textId="77777777" w:rsidR="00AE4D43" w:rsidRPr="00F80927" w:rsidRDefault="001050FD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after="0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4. patro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m</w:t>
      </w:r>
      <w:r w:rsidR="00AE4D43" w:rsidRPr="00F80927">
        <w:rPr>
          <w:rFonts w:ascii="Georgia" w:hAnsi="Georgia"/>
          <w:b/>
          <w:vertAlign w:val="superscript"/>
        </w:rPr>
        <w:t>2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povrch</w:t>
      </w:r>
    </w:p>
    <w:p w14:paraId="0AE0D495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22,60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kámen</w:t>
      </w:r>
    </w:p>
    <w:p w14:paraId="6E481006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chodba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67,15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PVC</w:t>
      </w:r>
    </w:p>
    <w:p w14:paraId="5D9BA359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21,03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36D68033" w14:textId="77777777" w:rsidR="001050FD" w:rsidRDefault="001050FD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</w:t>
      </w:r>
      <w:r w:rsidR="00AE4D43" w:rsidRPr="00F80927">
        <w:rPr>
          <w:rFonts w:ascii="Georgia" w:hAnsi="Georgia"/>
        </w:rPr>
        <w:t>anceláře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80927">
        <w:rPr>
          <w:rFonts w:ascii="Georgia" w:hAnsi="Georgia"/>
        </w:rPr>
        <w:t>251,47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koberec</w:t>
      </w:r>
    </w:p>
    <w:p w14:paraId="5E00E976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ab/>
      </w:r>
      <w:r w:rsidR="001050FD">
        <w:rPr>
          <w:rFonts w:ascii="Georgia" w:hAnsi="Georgia"/>
        </w:rPr>
        <w:t>příruční sklad</w:t>
      </w:r>
      <w:r w:rsidR="001050FD">
        <w:rPr>
          <w:rFonts w:ascii="Georgia" w:hAnsi="Georgia"/>
        </w:rPr>
        <w:tab/>
      </w:r>
      <w:r w:rsidR="001050FD">
        <w:rPr>
          <w:rFonts w:ascii="Georgia" w:hAnsi="Georgia"/>
        </w:rPr>
        <w:tab/>
      </w:r>
      <w:r w:rsidR="001050FD">
        <w:rPr>
          <w:rFonts w:ascii="Georgia" w:hAnsi="Georgia"/>
        </w:rPr>
        <w:tab/>
      </w:r>
      <w:r w:rsidR="001050FD">
        <w:rPr>
          <w:rFonts w:ascii="Georgia" w:hAnsi="Georgia"/>
        </w:rPr>
        <w:tab/>
      </w:r>
      <w:r w:rsidR="001050FD">
        <w:rPr>
          <w:rFonts w:ascii="Georgia" w:hAnsi="Georgia"/>
        </w:rPr>
        <w:tab/>
        <w:t>6,00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</w:t>
      </w:r>
      <w:r w:rsidR="001050FD">
        <w:rPr>
          <w:rFonts w:ascii="Georgia" w:hAnsi="Georgia"/>
        </w:rPr>
        <w:t>PVC</w:t>
      </w:r>
      <w:r w:rsidRPr="00F80927">
        <w:rPr>
          <w:rFonts w:ascii="Georgia" w:hAnsi="Georgia"/>
        </w:rPr>
        <w:t xml:space="preserve">      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</w:p>
    <w:p w14:paraId="640931E6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kuchyňka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7,00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4FCC432F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</w:p>
    <w:p w14:paraId="6A3A3ADD" w14:textId="77777777" w:rsidR="00AE4D43" w:rsidRPr="00F80927" w:rsidRDefault="001050FD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after="0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5. patro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m</w:t>
      </w:r>
      <w:r w:rsidR="00AE4D43" w:rsidRPr="00F80927">
        <w:rPr>
          <w:rFonts w:ascii="Georgia" w:hAnsi="Georgia"/>
          <w:b/>
          <w:vertAlign w:val="superscript"/>
        </w:rPr>
        <w:t>2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povrch</w:t>
      </w:r>
    </w:p>
    <w:p w14:paraId="56F1137D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  <w:sectPr w:rsidR="00AE4D43" w:rsidRPr="00F80927" w:rsidSect="00B91663">
          <w:type w:val="continuous"/>
          <w:pgSz w:w="11906" w:h="16838" w:code="9"/>
          <w:pgMar w:top="1418" w:right="1134" w:bottom="1418" w:left="1418" w:header="709" w:footer="992" w:gutter="0"/>
          <w:cols w:space="708"/>
          <w:titlePg/>
        </w:sectPr>
      </w:pPr>
    </w:p>
    <w:p w14:paraId="79858F21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22,60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kámen</w:t>
      </w:r>
    </w:p>
    <w:p w14:paraId="13D0D456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chodba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57,70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PVC</w:t>
      </w:r>
    </w:p>
    <w:p w14:paraId="4D6E97B8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27,00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26BF5BB1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kanceláře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         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202,35</w:t>
      </w:r>
      <w:r w:rsidRPr="00F80927">
        <w:rPr>
          <w:rFonts w:ascii="Georgia" w:hAnsi="Georgia"/>
        </w:rPr>
        <w:tab/>
        <w:t>koberec</w:t>
      </w:r>
    </w:p>
    <w:p w14:paraId="162D53B8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zasedací místnost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60,30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koberec</w:t>
      </w:r>
    </w:p>
    <w:p w14:paraId="63F17915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</w:p>
    <w:p w14:paraId="41BF0028" w14:textId="77777777" w:rsidR="00AE4D43" w:rsidRPr="00F80927" w:rsidRDefault="001050FD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after="0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6. patro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m</w:t>
      </w:r>
      <w:r w:rsidR="00AE4D43" w:rsidRPr="00F80927">
        <w:rPr>
          <w:rFonts w:ascii="Georgia" w:hAnsi="Georgia"/>
          <w:b/>
          <w:vertAlign w:val="superscript"/>
        </w:rPr>
        <w:t>2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povrch</w:t>
      </w:r>
    </w:p>
    <w:p w14:paraId="5775DD17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22,60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kámen</w:t>
      </w:r>
    </w:p>
    <w:p w14:paraId="5FAF9E09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chodba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68,30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PVC</w:t>
      </w:r>
    </w:p>
    <w:p w14:paraId="6F4EA193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23,25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36996A3B" w14:textId="77777777" w:rsidR="00096B65" w:rsidRDefault="00096B65" w:rsidP="00AE4D43">
      <w:pPr>
        <w:pStyle w:val="Zkladntextodsazen"/>
        <w:spacing w:after="0"/>
        <w:rPr>
          <w:rFonts w:ascii="Georgia" w:hAnsi="Georgia"/>
        </w:rPr>
      </w:pPr>
      <w:r>
        <w:rPr>
          <w:rFonts w:ascii="Georgia" w:hAnsi="Georgia"/>
        </w:rPr>
        <w:t>k</w:t>
      </w:r>
      <w:r w:rsidR="00AE4D43" w:rsidRPr="00F80927">
        <w:rPr>
          <w:rFonts w:ascii="Georgia" w:hAnsi="Georgia"/>
        </w:rPr>
        <w:t>anceláře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80927">
        <w:rPr>
          <w:rFonts w:ascii="Georgia" w:hAnsi="Georgia"/>
        </w:rPr>
        <w:t>202,35</w:t>
      </w:r>
      <w:r w:rsidRPr="00F80927">
        <w:rPr>
          <w:rFonts w:ascii="Georgia" w:hAnsi="Georgia"/>
        </w:rPr>
        <w:tab/>
        <w:t>koberec</w:t>
      </w:r>
    </w:p>
    <w:p w14:paraId="368D2D94" w14:textId="77777777" w:rsidR="00AE4D43" w:rsidRPr="00F80927" w:rsidRDefault="00096B65" w:rsidP="00AE4D43">
      <w:pPr>
        <w:pStyle w:val="Zkladntextodsazen"/>
        <w:spacing w:after="0"/>
        <w:rPr>
          <w:rFonts w:ascii="Georgia" w:hAnsi="Georgia"/>
        </w:rPr>
      </w:pPr>
      <w:r>
        <w:rPr>
          <w:rFonts w:ascii="Georgia" w:hAnsi="Georgia"/>
        </w:rPr>
        <w:t>příruční sklad</w:t>
      </w:r>
      <w:r w:rsidR="00AE4D43" w:rsidRPr="00F80927">
        <w:rPr>
          <w:rFonts w:ascii="Georgia" w:hAnsi="Georgia"/>
        </w:rPr>
        <w:tab/>
      </w:r>
      <w:r w:rsidR="00AE4D43" w:rsidRPr="00F80927">
        <w:rPr>
          <w:rFonts w:ascii="Georgia" w:hAnsi="Georgia"/>
        </w:rPr>
        <w:tab/>
      </w:r>
      <w:r w:rsidR="00AE4D43" w:rsidRPr="00F80927">
        <w:rPr>
          <w:rFonts w:ascii="Georgia" w:hAnsi="Georgia"/>
        </w:rPr>
        <w:tab/>
        <w:t xml:space="preserve">          </w:t>
      </w:r>
      <w:r w:rsidR="00AE4D43" w:rsidRPr="00F80927">
        <w:rPr>
          <w:rFonts w:ascii="Georgia" w:hAnsi="Georgia"/>
        </w:rPr>
        <w:tab/>
      </w:r>
      <w:r w:rsidR="00AE4D43" w:rsidRPr="00F80927">
        <w:rPr>
          <w:rFonts w:ascii="Georgia" w:hAnsi="Georgia"/>
        </w:rPr>
        <w:tab/>
      </w:r>
      <w:r>
        <w:rPr>
          <w:rFonts w:ascii="Georgia" w:hAnsi="Georgia"/>
        </w:rPr>
        <w:t>7,9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PVC</w:t>
      </w:r>
    </w:p>
    <w:p w14:paraId="611A5FEE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kuchyňka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6,65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4BDF0D25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balkon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15,03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beton</w:t>
      </w:r>
    </w:p>
    <w:p w14:paraId="47081C8F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</w:p>
    <w:p w14:paraId="1D3C64CE" w14:textId="77777777" w:rsidR="00AE4D43" w:rsidRPr="00F80927" w:rsidRDefault="00096B65" w:rsidP="00AE4D43">
      <w:pPr>
        <w:pStyle w:val="Zkladntextodsazen"/>
        <w:numPr>
          <w:ilvl w:val="0"/>
          <w:numId w:val="2"/>
        </w:numPr>
        <w:tabs>
          <w:tab w:val="clear" w:pos="0"/>
          <w:tab w:val="clear" w:pos="284"/>
          <w:tab w:val="clear" w:pos="720"/>
          <w:tab w:val="clear" w:pos="1701"/>
          <w:tab w:val="num" w:pos="360"/>
        </w:tabs>
        <w:spacing w:after="0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7. patro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m</w:t>
      </w:r>
      <w:r w:rsidR="00AE4D43" w:rsidRPr="00F80927">
        <w:rPr>
          <w:rFonts w:ascii="Georgia" w:hAnsi="Georgia"/>
          <w:b/>
          <w:vertAlign w:val="superscript"/>
        </w:rPr>
        <w:t>2</w:t>
      </w:r>
      <w:r w:rsidR="00AE4D43" w:rsidRPr="00F80927">
        <w:rPr>
          <w:rFonts w:ascii="Georgia" w:hAnsi="Georgia"/>
          <w:b/>
        </w:rPr>
        <w:tab/>
      </w:r>
      <w:r w:rsidR="00AE4D43" w:rsidRPr="00F80927">
        <w:rPr>
          <w:rFonts w:ascii="Georgia" w:hAnsi="Georgia"/>
          <w:b/>
        </w:rPr>
        <w:tab/>
        <w:t>povrch</w:t>
      </w:r>
    </w:p>
    <w:p w14:paraId="30F3F7EC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schodiště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22,90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kámen</w:t>
      </w:r>
    </w:p>
    <w:p w14:paraId="1A7ADE58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chodba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57,80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PVC</w:t>
      </w:r>
    </w:p>
    <w:p w14:paraId="76B0A5FD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WC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6,70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71DCDACF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kanceláře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        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173,10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koberec/dlažba</w:t>
      </w:r>
    </w:p>
    <w:p w14:paraId="40C339CD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zasedací místnost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31,10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koberec</w:t>
      </w:r>
    </w:p>
    <w:p w14:paraId="1C8D3807" w14:textId="77777777" w:rsidR="00AE4D43" w:rsidRPr="00F80927" w:rsidRDefault="00AE4D43" w:rsidP="00AE4D43">
      <w:pPr>
        <w:pStyle w:val="Zkladntextodsazen"/>
        <w:spacing w:after="0"/>
        <w:rPr>
          <w:rFonts w:ascii="Georgia" w:hAnsi="Georgia"/>
        </w:rPr>
      </w:pPr>
      <w:r w:rsidRPr="00F80927">
        <w:rPr>
          <w:rFonts w:ascii="Georgia" w:hAnsi="Georgia"/>
        </w:rPr>
        <w:t>kuchyňka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 xml:space="preserve">  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7,28</w:t>
      </w:r>
      <w:r w:rsidRPr="00F80927">
        <w:rPr>
          <w:rFonts w:ascii="Georgia" w:hAnsi="Georgia"/>
        </w:rPr>
        <w:tab/>
      </w:r>
      <w:r w:rsidRPr="00F80927">
        <w:rPr>
          <w:rFonts w:ascii="Georgia" w:hAnsi="Georgia"/>
        </w:rPr>
        <w:tab/>
        <w:t>dlažba</w:t>
      </w:r>
    </w:p>
    <w:p w14:paraId="70AB341D" w14:textId="77777777" w:rsidR="00AE4D43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</w:p>
    <w:p w14:paraId="72FB38FD" w14:textId="77777777" w:rsidR="00AE4D43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</w:p>
    <w:p w14:paraId="2AC636E0" w14:textId="77777777" w:rsidR="00AE4D43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</w:p>
    <w:p w14:paraId="1133F7AF" w14:textId="77777777" w:rsidR="00AE4D43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</w:p>
    <w:p w14:paraId="11B1B2EB" w14:textId="77777777" w:rsidR="00AE4D43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</w:p>
    <w:p w14:paraId="692999A4" w14:textId="77777777" w:rsidR="00AE4D43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</w:p>
    <w:p w14:paraId="7BF81239" w14:textId="77777777" w:rsidR="00AE4D43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</w:p>
    <w:p w14:paraId="76E01941" w14:textId="77777777" w:rsidR="00AE4D43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  <w:r>
        <w:rPr>
          <w:rFonts w:ascii="Georgia" w:hAnsi="Georgia"/>
          <w:lang w:val="cs-CZ"/>
        </w:rPr>
        <w:t>Objekt 2</w:t>
      </w:r>
    </w:p>
    <w:p w14:paraId="0E35B8E5" w14:textId="77777777" w:rsidR="00AE4D43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</w:p>
    <w:p w14:paraId="3E02DA6B" w14:textId="77777777" w:rsidR="00AE4D43" w:rsidRPr="00670AC7" w:rsidRDefault="00AE4D43" w:rsidP="00AE4D43">
      <w:pPr>
        <w:pStyle w:val="Textodst1sl"/>
        <w:numPr>
          <w:ilvl w:val="0"/>
          <w:numId w:val="0"/>
        </w:numPr>
        <w:rPr>
          <w:rFonts w:ascii="Georgia" w:hAnsi="Georgia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152A56B" wp14:editId="4AA0BCDB">
            <wp:extent cx="5076825" cy="6962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21AD" w14:textId="77777777" w:rsidR="00B6515F" w:rsidRDefault="00B6515F"/>
    <w:sectPr w:rsidR="00B6515F" w:rsidSect="00B91663">
      <w:type w:val="continuous"/>
      <w:pgSz w:w="11906" w:h="16838" w:code="9"/>
      <w:pgMar w:top="1418" w:right="1134" w:bottom="1418" w:left="1418" w:header="709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15C91" w14:textId="77777777" w:rsidR="00CA2822" w:rsidRDefault="00CA2822">
      <w:r>
        <w:separator/>
      </w:r>
    </w:p>
  </w:endnote>
  <w:endnote w:type="continuationSeparator" w:id="0">
    <w:p w14:paraId="45876408" w14:textId="77777777" w:rsidR="00CA2822" w:rsidRDefault="00C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C844" w14:textId="77777777" w:rsidR="00823EA7" w:rsidRDefault="00AE4D4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93FA68F" w14:textId="77777777" w:rsidR="00823EA7" w:rsidRDefault="00FE5E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2C82" w14:textId="77777777" w:rsidR="00823EA7" w:rsidRDefault="00FE5EA8">
    <w:pPr>
      <w:pStyle w:val="Zpat"/>
      <w:rPr>
        <w:sz w:val="16"/>
      </w:rPr>
    </w:pPr>
  </w:p>
  <w:p w14:paraId="64C72FDF" w14:textId="2CCBC2AA" w:rsidR="00823EA7" w:rsidRDefault="00AE4D43">
    <w:pPr>
      <w:pStyle w:val="Zpat"/>
      <w:jc w:val="center"/>
      <w:rPr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FE5EA8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6FAE" w14:textId="77777777" w:rsidR="00823EA7" w:rsidRDefault="00FE5E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63F7" w14:textId="77777777" w:rsidR="00CA2822" w:rsidRDefault="00CA2822">
      <w:r>
        <w:separator/>
      </w:r>
    </w:p>
  </w:footnote>
  <w:footnote w:type="continuationSeparator" w:id="0">
    <w:p w14:paraId="30295A76" w14:textId="77777777" w:rsidR="00CA2822" w:rsidRDefault="00CA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82A9" w14:textId="77777777" w:rsidR="00D33CCE" w:rsidRDefault="00AE4D43" w:rsidP="00D33CCE">
    <w:pPr>
      <w:pStyle w:val="Zhlav"/>
      <w:tabs>
        <w:tab w:val="left" w:pos="708"/>
      </w:tabs>
      <w:spacing w:after="1740"/>
    </w:pPr>
    <w:r>
      <w:rPr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56A44642" wp14:editId="77282B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3" name="Obrázek 3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B28A278" wp14:editId="40EDAAF0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38EC1" w14:textId="77777777" w:rsidR="00D33CCE" w:rsidRPr="006C7931" w:rsidRDefault="00AE4D43" w:rsidP="00D33CCE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8A27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" filled="f" stroked="f">
              <v:textbox inset="0,0,0,0">
                <w:txbxContent>
                  <w:p w14:paraId="78C38EC1" w14:textId="77777777" w:rsidR="00D33CCE" w:rsidRPr="006C7931" w:rsidRDefault="00AE4D43" w:rsidP="00D33CCE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A41C" w14:textId="77777777" w:rsidR="00823EA7" w:rsidRDefault="00AE4D43">
    <w:pPr>
      <w:pStyle w:val="Zhlavcentr8"/>
    </w:pPr>
    <w:r>
      <w:t>Smlouva o poskytování služeb</w:t>
    </w:r>
  </w:p>
  <w:p w14:paraId="2B02B631" w14:textId="77777777" w:rsidR="00823EA7" w:rsidRDefault="00FE5EA8">
    <w:pPr>
      <w:pStyle w:val="Zhlavcentr8"/>
      <w:pBdr>
        <w:bottom w:val="single" w:sz="2" w:space="1" w:color="auto"/>
      </w:pBdr>
    </w:pPr>
  </w:p>
  <w:p w14:paraId="22143E7C" w14:textId="77777777" w:rsidR="00823EA7" w:rsidRDefault="00FE5EA8">
    <w:pPr>
      <w:pStyle w:val="Zhlavcentr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2E21"/>
    <w:multiLevelType w:val="multilevel"/>
    <w:tmpl w:val="22266858"/>
    <w:lvl w:ilvl="0">
      <w:start w:val="1"/>
      <w:numFmt w:val="decimal"/>
      <w:pStyle w:val="slolnku"/>
      <w:suff w:val="nothing"/>
      <w:lvlText w:val="Článek %1."/>
      <w:lvlJc w:val="left"/>
      <w:pPr>
        <w:ind w:left="7088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Georgia" w:hAnsi="Georgia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276"/>
        </w:tabs>
        <w:ind w:left="1276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062"/>
        </w:tabs>
        <w:ind w:left="3062" w:hanging="618"/>
      </w:pPr>
    </w:lvl>
    <w:lvl w:ilvl="4">
      <w:start w:val="1"/>
      <w:numFmt w:val="decimal"/>
      <w:lvlText w:val="(%5)"/>
      <w:lvlJc w:val="left"/>
      <w:pPr>
        <w:tabs>
          <w:tab w:val="num" w:pos="3524"/>
        </w:tabs>
        <w:ind w:left="3164" w:firstLine="0"/>
      </w:pPr>
    </w:lvl>
    <w:lvl w:ilvl="5">
      <w:start w:val="1"/>
      <w:numFmt w:val="lowerLetter"/>
      <w:lvlText w:val="(%6)"/>
      <w:lvlJc w:val="left"/>
      <w:pPr>
        <w:tabs>
          <w:tab w:val="num" w:pos="4244"/>
        </w:tabs>
        <w:ind w:left="3884" w:firstLine="0"/>
      </w:pPr>
    </w:lvl>
    <w:lvl w:ilvl="6">
      <w:start w:val="1"/>
      <w:numFmt w:val="lowerRoman"/>
      <w:lvlText w:val="(%7)"/>
      <w:lvlJc w:val="left"/>
      <w:pPr>
        <w:tabs>
          <w:tab w:val="num" w:pos="4964"/>
        </w:tabs>
        <w:ind w:left="4604" w:firstLine="0"/>
      </w:pPr>
    </w:lvl>
    <w:lvl w:ilvl="7">
      <w:start w:val="1"/>
      <w:numFmt w:val="lowerLetter"/>
      <w:lvlText w:val="(%8)"/>
      <w:lvlJc w:val="left"/>
      <w:pPr>
        <w:tabs>
          <w:tab w:val="num" w:pos="5684"/>
        </w:tabs>
        <w:ind w:left="5324" w:firstLine="0"/>
      </w:pPr>
    </w:lvl>
    <w:lvl w:ilvl="8">
      <w:start w:val="1"/>
      <w:numFmt w:val="lowerRoman"/>
      <w:lvlText w:val="(%9)"/>
      <w:lvlJc w:val="left"/>
      <w:pPr>
        <w:tabs>
          <w:tab w:val="num" w:pos="6404"/>
        </w:tabs>
        <w:ind w:left="6044" w:firstLine="0"/>
      </w:pPr>
    </w:lvl>
  </w:abstractNum>
  <w:abstractNum w:abstractNumId="1" w15:restartNumberingAfterBreak="0">
    <w:nsid w:val="463928DB"/>
    <w:multiLevelType w:val="hybridMultilevel"/>
    <w:tmpl w:val="F7181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3"/>
    <w:rsid w:val="00096B65"/>
    <w:rsid w:val="001050FD"/>
    <w:rsid w:val="008A7701"/>
    <w:rsid w:val="00994B3B"/>
    <w:rsid w:val="00AE4D43"/>
    <w:rsid w:val="00B6515F"/>
    <w:rsid w:val="00CA2822"/>
    <w:rsid w:val="00E87ED5"/>
    <w:rsid w:val="00F27167"/>
    <w:rsid w:val="00F62206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9A38E"/>
  <w15:docId w15:val="{52B4055C-A029-4883-961B-4FBF99A7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4D43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rsid w:val="00AE4D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Header (Czech Tourism) Char"/>
    <w:basedOn w:val="Standardnpsmoodstavce"/>
    <w:link w:val="Zhlav"/>
    <w:rsid w:val="00AE4D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AE4D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E4D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rsid w:val="00AE4D43"/>
    <w:pPr>
      <w:keepNext/>
      <w:numPr>
        <w:numId w:val="1"/>
      </w:numPr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rsid w:val="00AE4D43"/>
    <w:pPr>
      <w:numPr>
        <w:ilvl w:val="1"/>
        <w:numId w:val="1"/>
      </w:numPr>
      <w:tabs>
        <w:tab w:val="clear" w:pos="1701"/>
      </w:tabs>
      <w:spacing w:before="80"/>
      <w:outlineLvl w:val="1"/>
    </w:pPr>
    <w:rPr>
      <w:lang w:val="x-none" w:eastAsia="x-none"/>
    </w:rPr>
  </w:style>
  <w:style w:type="paragraph" w:customStyle="1" w:styleId="Textodst2slovan">
    <w:name w:val="Text odst.2 číslovaný"/>
    <w:basedOn w:val="Textodst1sl"/>
    <w:rsid w:val="00AE4D43"/>
    <w:pPr>
      <w:numPr>
        <w:ilvl w:val="2"/>
      </w:numPr>
      <w:tabs>
        <w:tab w:val="clear" w:pos="0"/>
        <w:tab w:val="clear" w:pos="284"/>
        <w:tab w:val="clear" w:pos="1276"/>
        <w:tab w:val="num" w:pos="360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AE4D43"/>
    <w:pPr>
      <w:numPr>
        <w:ilvl w:val="3"/>
      </w:numPr>
      <w:tabs>
        <w:tab w:val="clear" w:pos="3062"/>
        <w:tab w:val="num" w:pos="360"/>
        <w:tab w:val="num" w:pos="1843"/>
      </w:tabs>
      <w:spacing w:before="0"/>
      <w:ind w:left="1843" w:hanging="425"/>
      <w:outlineLvl w:val="3"/>
    </w:pPr>
  </w:style>
  <w:style w:type="paragraph" w:customStyle="1" w:styleId="Zhlavcentr8">
    <w:name w:val="Záhlaví centr 8"/>
    <w:basedOn w:val="Zhlav"/>
    <w:rsid w:val="00AE4D43"/>
    <w:pPr>
      <w:jc w:val="center"/>
    </w:pPr>
    <w:rPr>
      <w:sz w:val="16"/>
    </w:rPr>
  </w:style>
  <w:style w:type="paragraph" w:styleId="Zkladntextodsazen">
    <w:name w:val="Body Text Indent"/>
    <w:basedOn w:val="Normln"/>
    <w:link w:val="ZkladntextodsazenChar"/>
    <w:rsid w:val="00AE4D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E4D4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1slChar">
    <w:name w:val="Text odst.1čísl Char"/>
    <w:link w:val="Textodst1sl"/>
    <w:rsid w:val="00AE4D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ocumentTypeCzechTourism">
    <w:name w:val="Document Type (Czech Tourism)"/>
    <w:basedOn w:val="Normln"/>
    <w:rsid w:val="00AE4D43"/>
    <w:pPr>
      <w:tabs>
        <w:tab w:val="clear" w:pos="0"/>
        <w:tab w:val="clear" w:pos="284"/>
        <w:tab w:val="clear" w:pos="1701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hAnsi="Arial" w:cs="Arial"/>
      <w:b/>
      <w:color w:val="E6001E"/>
      <w:sz w:val="30"/>
      <w:szCs w:val="3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7E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ED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E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E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Lenka, Mgr.</dc:creator>
  <cp:keywords/>
  <dc:description/>
  <cp:lastModifiedBy>Lenka Spackova</cp:lastModifiedBy>
  <cp:revision>5</cp:revision>
  <cp:lastPrinted>2018-06-08T05:25:00Z</cp:lastPrinted>
  <dcterms:created xsi:type="dcterms:W3CDTF">2018-05-07T10:39:00Z</dcterms:created>
  <dcterms:modified xsi:type="dcterms:W3CDTF">2018-06-08T06:20:00Z</dcterms:modified>
</cp:coreProperties>
</file>