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446"/>
        <w:gridCol w:w="490"/>
        <w:gridCol w:w="490"/>
        <w:gridCol w:w="955"/>
        <w:gridCol w:w="1094"/>
        <w:gridCol w:w="3876"/>
      </w:tblGrid>
      <w:tr w:rsidR="009641C7">
        <w:trPr>
          <w:trHeight w:hRule="exact" w:val="274"/>
        </w:trPr>
        <w:tc>
          <w:tcPr>
            <w:tcW w:w="2830" w:type="dxa"/>
            <w:gridSpan w:val="2"/>
            <w:tcBorders>
              <w:bottom w:val="nil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before="73"/>
              <w:ind w:left="19"/>
              <w:rPr>
                <w:b/>
                <w:sz w:val="13"/>
              </w:rPr>
            </w:pPr>
            <w:bookmarkStart w:id="0" w:name="Výkaz_výměr"/>
            <w:bookmarkEnd w:id="0"/>
            <w:proofErr w:type="spellStart"/>
            <w:r>
              <w:rPr>
                <w:b/>
                <w:sz w:val="13"/>
              </w:rPr>
              <w:t>Název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projektu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73"/>
              <w:ind w:left="2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Infrastruktura</w:t>
            </w:r>
            <w:proofErr w:type="spellEnd"/>
            <w:r>
              <w:rPr>
                <w:w w:val="105"/>
                <w:sz w:val="13"/>
              </w:rPr>
              <w:t xml:space="preserve"> pro AV</w:t>
            </w:r>
          </w:p>
        </w:tc>
      </w:tr>
      <w:tr w:rsidR="009641C7">
        <w:trPr>
          <w:trHeight w:hRule="exact" w:val="266"/>
        </w:trPr>
        <w:tc>
          <w:tcPr>
            <w:tcW w:w="2830" w:type="dxa"/>
            <w:gridSpan w:val="2"/>
            <w:tcBorders>
              <w:top w:val="nil"/>
              <w:bottom w:val="nil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before="83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Budova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83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IPR</w:t>
            </w:r>
          </w:p>
        </w:tc>
      </w:tr>
      <w:tr w:rsidR="009641C7">
        <w:trPr>
          <w:trHeight w:hRule="exact" w:val="266"/>
        </w:trPr>
        <w:tc>
          <w:tcPr>
            <w:tcW w:w="2830" w:type="dxa"/>
            <w:gridSpan w:val="2"/>
            <w:tcBorders>
              <w:top w:val="nil"/>
              <w:bottom w:val="nil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before="83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Adresa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83"/>
              <w:ind w:left="23"/>
              <w:rPr>
                <w:sz w:val="13"/>
              </w:rPr>
            </w:pP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z w:val="13"/>
              </w:rPr>
              <w:t xml:space="preserve">  2075/51</w:t>
            </w:r>
          </w:p>
        </w:tc>
      </w:tr>
      <w:tr w:rsidR="009641C7">
        <w:trPr>
          <w:trHeight w:hRule="exact" w:val="265"/>
        </w:trPr>
        <w:tc>
          <w:tcPr>
            <w:tcW w:w="2830" w:type="dxa"/>
            <w:gridSpan w:val="2"/>
            <w:tcBorders>
              <w:top w:val="nil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before="71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Dokument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top w:val="nil"/>
              <w:left w:val="single" w:sz="5" w:space="0" w:color="000000"/>
            </w:tcBorders>
          </w:tcPr>
          <w:p w:rsidR="009641C7" w:rsidRDefault="004443D3">
            <w:pPr>
              <w:pStyle w:val="TableParagraph"/>
              <w:spacing w:before="71"/>
              <w:ind w:left="2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Výkaz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výměr</w:t>
            </w:r>
            <w:proofErr w:type="spellEnd"/>
          </w:p>
        </w:tc>
      </w:tr>
      <w:tr w:rsidR="009641C7">
        <w:trPr>
          <w:trHeight w:hRule="exact" w:val="185"/>
        </w:trPr>
        <w:tc>
          <w:tcPr>
            <w:tcW w:w="9735" w:type="dxa"/>
            <w:gridSpan w:val="7"/>
            <w:tcBorders>
              <w:left w:val="nil"/>
              <w:right w:val="nil"/>
            </w:tcBorders>
          </w:tcPr>
          <w:p w:rsidR="009641C7" w:rsidRDefault="009641C7"/>
        </w:tc>
      </w:tr>
      <w:tr w:rsidR="009641C7">
        <w:trPr>
          <w:trHeight w:hRule="exact" w:val="323"/>
        </w:trPr>
        <w:tc>
          <w:tcPr>
            <w:tcW w:w="2830" w:type="dxa"/>
            <w:gridSpan w:val="2"/>
            <w:tcBorders>
              <w:bottom w:val="nil"/>
              <w:right w:val="single" w:sz="5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28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Dodavatel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left w:val="single" w:sz="5" w:space="0" w:color="000000"/>
              <w:bottom w:val="nil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28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AVT Group </w:t>
            </w:r>
            <w:proofErr w:type="spellStart"/>
            <w:r>
              <w:rPr>
                <w:w w:val="105"/>
                <w:sz w:val="13"/>
              </w:rPr>
              <w:t>a.s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9641C7">
        <w:trPr>
          <w:trHeight w:hRule="exact" w:val="322"/>
        </w:trPr>
        <w:tc>
          <w:tcPr>
            <w:tcW w:w="2830" w:type="dxa"/>
            <w:gridSpan w:val="2"/>
            <w:tcBorders>
              <w:top w:val="nil"/>
              <w:bottom w:val="nil"/>
              <w:right w:val="single" w:sz="5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39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Adresa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top w:val="nil"/>
              <w:left w:val="single" w:sz="5" w:space="0" w:color="000000"/>
              <w:bottom w:val="nil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3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V </w:t>
            </w:r>
            <w:proofErr w:type="spellStart"/>
            <w:r>
              <w:rPr>
                <w:w w:val="105"/>
                <w:sz w:val="13"/>
              </w:rPr>
              <w:t>lomech</w:t>
            </w:r>
            <w:proofErr w:type="spellEnd"/>
            <w:r>
              <w:rPr>
                <w:w w:val="105"/>
                <w:sz w:val="13"/>
              </w:rPr>
              <w:t xml:space="preserve"> 2376/10a, </w:t>
            </w:r>
            <w:proofErr w:type="spellStart"/>
            <w:r>
              <w:rPr>
                <w:w w:val="105"/>
                <w:sz w:val="13"/>
              </w:rPr>
              <w:t>Chodov</w:t>
            </w:r>
            <w:proofErr w:type="spellEnd"/>
            <w:r>
              <w:rPr>
                <w:w w:val="105"/>
                <w:sz w:val="13"/>
              </w:rPr>
              <w:t>, 149 00 Praha 4</w:t>
            </w:r>
          </w:p>
        </w:tc>
      </w:tr>
      <w:tr w:rsidR="009641C7">
        <w:trPr>
          <w:trHeight w:hRule="exact" w:val="322"/>
        </w:trPr>
        <w:tc>
          <w:tcPr>
            <w:tcW w:w="2830" w:type="dxa"/>
            <w:gridSpan w:val="2"/>
            <w:tcBorders>
              <w:top w:val="nil"/>
              <w:bottom w:val="nil"/>
              <w:right w:val="single" w:sz="5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39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IČO:</w:t>
            </w:r>
          </w:p>
        </w:tc>
        <w:tc>
          <w:tcPr>
            <w:tcW w:w="6905" w:type="dxa"/>
            <w:gridSpan w:val="5"/>
            <w:tcBorders>
              <w:top w:val="nil"/>
              <w:left w:val="single" w:sz="5" w:space="0" w:color="000000"/>
              <w:bottom w:val="nil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39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016 91 988</w:t>
            </w:r>
          </w:p>
        </w:tc>
      </w:tr>
      <w:tr w:rsidR="009641C7">
        <w:trPr>
          <w:trHeight w:hRule="exact" w:val="320"/>
        </w:trPr>
        <w:tc>
          <w:tcPr>
            <w:tcW w:w="2830" w:type="dxa"/>
            <w:gridSpan w:val="2"/>
            <w:tcBorders>
              <w:top w:val="nil"/>
              <w:right w:val="single" w:sz="5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27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Kontaktní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osoba</w:t>
            </w:r>
            <w:proofErr w:type="spellEnd"/>
            <w:r>
              <w:rPr>
                <w:b/>
                <w:sz w:val="13"/>
              </w:rPr>
              <w:t>:</w:t>
            </w:r>
          </w:p>
        </w:tc>
        <w:tc>
          <w:tcPr>
            <w:tcW w:w="6905" w:type="dxa"/>
            <w:gridSpan w:val="5"/>
            <w:tcBorders>
              <w:top w:val="nil"/>
              <w:left w:val="single" w:sz="5" w:space="0" w:color="000000"/>
            </w:tcBorders>
            <w:shd w:val="clear" w:color="auto" w:fill="DDEBF7"/>
          </w:tcPr>
          <w:p w:rsidR="009641C7" w:rsidRDefault="004443D3" w:rsidP="004443D3">
            <w:pPr>
              <w:pStyle w:val="TableParagraph"/>
              <w:spacing w:before="127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  <w:bookmarkStart w:id="1" w:name="_GoBack"/>
            <w:bookmarkEnd w:id="1"/>
            <w:r>
              <w:rPr>
                <w:w w:val="105"/>
                <w:sz w:val="13"/>
              </w:rPr>
              <w:t>xxx</w:t>
            </w:r>
          </w:p>
        </w:tc>
      </w:tr>
      <w:tr w:rsidR="009641C7">
        <w:trPr>
          <w:trHeight w:hRule="exact" w:val="362"/>
        </w:trPr>
        <w:tc>
          <w:tcPr>
            <w:tcW w:w="9735" w:type="dxa"/>
            <w:gridSpan w:val="7"/>
            <w:tcBorders>
              <w:left w:val="nil"/>
              <w:right w:val="nil"/>
            </w:tcBorders>
          </w:tcPr>
          <w:p w:rsidR="009641C7" w:rsidRDefault="009641C7"/>
        </w:tc>
      </w:tr>
      <w:tr w:rsidR="009641C7">
        <w:trPr>
          <w:trHeight w:hRule="exact" w:val="848"/>
        </w:trPr>
        <w:tc>
          <w:tcPr>
            <w:tcW w:w="384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43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ID</w:t>
            </w:r>
          </w:p>
        </w:tc>
        <w:tc>
          <w:tcPr>
            <w:tcW w:w="244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43"/>
              <w:ind w:left="79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Popis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položky</w:t>
            </w:r>
            <w:proofErr w:type="spellEnd"/>
          </w:p>
        </w:tc>
        <w:tc>
          <w:tcPr>
            <w:tcW w:w="4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641C7" w:rsidRDefault="004443D3">
            <w:pPr>
              <w:pStyle w:val="TableParagraph"/>
              <w:spacing w:line="135" w:lineRule="exact"/>
              <w:ind w:left="22" w:right="2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Počet</w:t>
            </w:r>
            <w:proofErr w:type="spellEnd"/>
          </w:p>
          <w:p w:rsidR="009641C7" w:rsidRDefault="004443D3">
            <w:pPr>
              <w:pStyle w:val="TableParagraph"/>
              <w:spacing w:before="17" w:line="266" w:lineRule="auto"/>
              <w:ind w:left="23" w:right="2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95"/>
                <w:sz w:val="13"/>
              </w:rPr>
              <w:t>měrnýc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h    </w:t>
            </w:r>
            <w:proofErr w:type="spellStart"/>
            <w:r>
              <w:rPr>
                <w:b/>
                <w:sz w:val="13"/>
              </w:rPr>
              <w:t>jednot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ek</w:t>
            </w:r>
            <w:proofErr w:type="spellEnd"/>
          </w:p>
        </w:tc>
        <w:tc>
          <w:tcPr>
            <w:tcW w:w="49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3"/>
              </w:rPr>
            </w:pPr>
          </w:p>
          <w:p w:rsidR="009641C7" w:rsidRDefault="004443D3">
            <w:pPr>
              <w:pStyle w:val="TableParagraph"/>
              <w:spacing w:line="266" w:lineRule="auto"/>
              <w:ind w:left="23" w:right="2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Měrná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w w:val="95"/>
                <w:sz w:val="13"/>
              </w:rPr>
              <w:t>jednot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ka</w:t>
            </w:r>
            <w:proofErr w:type="spellEnd"/>
          </w:p>
        </w:tc>
        <w:tc>
          <w:tcPr>
            <w:tcW w:w="95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9641C7" w:rsidRDefault="004443D3">
            <w:pPr>
              <w:pStyle w:val="TableParagraph"/>
              <w:spacing w:line="266" w:lineRule="auto"/>
              <w:ind w:left="201" w:hanging="63"/>
              <w:rPr>
                <w:b/>
                <w:sz w:val="13"/>
              </w:rPr>
            </w:pPr>
            <w:proofErr w:type="spellStart"/>
            <w:r>
              <w:rPr>
                <w:b/>
                <w:w w:val="95"/>
                <w:sz w:val="13"/>
              </w:rPr>
              <w:t>Jednotková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cena</w:t>
            </w:r>
            <w:proofErr w:type="spellEnd"/>
            <w:r>
              <w:rPr>
                <w:b/>
                <w:sz w:val="13"/>
              </w:rPr>
              <w:t xml:space="preserve"> [</w:t>
            </w: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>]</w:t>
            </w:r>
          </w:p>
        </w:tc>
        <w:tc>
          <w:tcPr>
            <w:tcW w:w="10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9641C7" w:rsidRDefault="004443D3">
            <w:pPr>
              <w:pStyle w:val="TableParagraph"/>
              <w:spacing w:line="266" w:lineRule="auto"/>
              <w:ind w:left="429" w:hanging="277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Celková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cena</w:t>
            </w:r>
            <w:proofErr w:type="spellEnd"/>
            <w:r>
              <w:rPr>
                <w:b/>
                <w:sz w:val="13"/>
              </w:rPr>
              <w:t xml:space="preserve"> [</w:t>
            </w: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>]</w:t>
            </w:r>
          </w:p>
        </w:tc>
        <w:tc>
          <w:tcPr>
            <w:tcW w:w="3876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43"/>
              <w:ind w:left="58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Technické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specifikace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uživatelské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standardy</w:t>
            </w:r>
            <w:proofErr w:type="spellEnd"/>
          </w:p>
        </w:tc>
      </w:tr>
      <w:tr w:rsidR="009641C7">
        <w:trPr>
          <w:trHeight w:hRule="exact" w:val="178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w w:val="96"/>
                <w:sz w:val="13"/>
              </w:rPr>
              <w:t>I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AV </w:t>
            </w:r>
            <w:proofErr w:type="spellStart"/>
            <w:r>
              <w:rPr>
                <w:b/>
                <w:sz w:val="13"/>
              </w:rPr>
              <w:t>technika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/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/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/>
        </w:tc>
        <w:tc>
          <w:tcPr>
            <w:tcW w:w="3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641C7" w:rsidRDefault="009641C7"/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103"/>
              <w:jc w:val="right"/>
              <w:rPr>
                <w:sz w:val="13"/>
              </w:rPr>
            </w:pPr>
            <w:r>
              <w:rPr>
                <w:sz w:val="13"/>
              </w:rPr>
              <w:t>I.1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Cat6a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4260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25.-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106,500.-</w:t>
            </w:r>
          </w:p>
        </w:tc>
        <w:tc>
          <w:tcPr>
            <w:tcW w:w="3876" w:type="dxa"/>
            <w:tcBorders>
              <w:top w:val="single" w:sz="5" w:space="0" w:color="000000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line="266" w:lineRule="auto"/>
              <w:ind w:left="24" w:right="12"/>
              <w:jc w:val="both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Instalační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strukturovanou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kabeláž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třída</w:t>
            </w:r>
            <w:proofErr w:type="spellEnd"/>
            <w:r>
              <w:rPr>
                <w:w w:val="105"/>
                <w:sz w:val="13"/>
              </w:rPr>
              <w:t xml:space="preserve"> 10GBase-T, </w:t>
            </w:r>
            <w:proofErr w:type="spellStart"/>
            <w:r>
              <w:rPr>
                <w:w w:val="105"/>
                <w:sz w:val="13"/>
              </w:rPr>
              <w:t>stíněné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provedení</w:t>
            </w:r>
            <w:proofErr w:type="spellEnd"/>
            <w:r>
              <w:rPr>
                <w:w w:val="105"/>
                <w:sz w:val="13"/>
              </w:rPr>
              <w:t xml:space="preserve"> s </w:t>
            </w:r>
            <w:proofErr w:type="spellStart"/>
            <w:r>
              <w:rPr>
                <w:w w:val="105"/>
                <w:sz w:val="13"/>
              </w:rPr>
              <w:t>konstrukcí</w:t>
            </w:r>
            <w:proofErr w:type="spellEnd"/>
            <w:r>
              <w:rPr>
                <w:w w:val="105"/>
                <w:sz w:val="13"/>
              </w:rPr>
              <w:t xml:space="preserve"> F/FTP, 4 </w:t>
            </w:r>
            <w:proofErr w:type="spellStart"/>
            <w:r>
              <w:rPr>
                <w:w w:val="105"/>
                <w:sz w:val="13"/>
              </w:rPr>
              <w:t>kroucené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páry</w:t>
            </w:r>
            <w:proofErr w:type="spellEnd"/>
            <w:r>
              <w:rPr>
                <w:w w:val="105"/>
                <w:sz w:val="13"/>
              </w:rPr>
              <w:t xml:space="preserve"> AWG 23/1, </w:t>
            </w:r>
            <w:proofErr w:type="spellStart"/>
            <w:r>
              <w:rPr>
                <w:w w:val="105"/>
                <w:sz w:val="13"/>
              </w:rPr>
              <w:t>šířka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pásma</w:t>
            </w:r>
            <w:proofErr w:type="spellEnd"/>
            <w:r>
              <w:rPr>
                <w:w w:val="105"/>
                <w:sz w:val="13"/>
              </w:rPr>
              <w:t xml:space="preserve"> 500 MHz, LSOH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9"/>
              <w:jc w:val="right"/>
              <w:rPr>
                <w:sz w:val="13"/>
              </w:rPr>
            </w:pPr>
            <w:r>
              <w:rPr>
                <w:sz w:val="13"/>
              </w:rPr>
              <w:t>I.2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Síťový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přepínač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9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21,053.-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42,106.-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 w:line="266" w:lineRule="auto"/>
              <w:ind w:left="24" w:right="12"/>
              <w:jc w:val="both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Síťový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přepínač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portů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100/1000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RJ-45,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2x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combo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Gbit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SFP+, </w:t>
            </w:r>
            <w:proofErr w:type="spellStart"/>
            <w:r>
              <w:rPr>
                <w:w w:val="105"/>
                <w:sz w:val="13"/>
              </w:rPr>
              <w:t>PoE</w:t>
            </w:r>
            <w:proofErr w:type="spellEnd"/>
            <w:r>
              <w:rPr>
                <w:w w:val="105"/>
                <w:sz w:val="13"/>
              </w:rPr>
              <w:t xml:space="preserve"> 802.3af, 802.3aT, </w:t>
            </w:r>
            <w:proofErr w:type="spellStart"/>
            <w:r>
              <w:rPr>
                <w:w w:val="105"/>
                <w:sz w:val="13"/>
              </w:rPr>
              <w:t>PoE</w:t>
            </w:r>
            <w:proofErr w:type="spellEnd"/>
            <w:r>
              <w:rPr>
                <w:w w:val="105"/>
                <w:sz w:val="13"/>
              </w:rPr>
              <w:t xml:space="preserve"> budget 382W. </w:t>
            </w:r>
            <w:proofErr w:type="spellStart"/>
            <w:r>
              <w:rPr>
                <w:w w:val="105"/>
                <w:sz w:val="13"/>
              </w:rPr>
              <w:t>Funkce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QoS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Stohovatelný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VLAN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8"/>
              <w:jc w:val="right"/>
              <w:rPr>
                <w:sz w:val="13"/>
              </w:rPr>
            </w:pPr>
            <w:r>
              <w:rPr>
                <w:sz w:val="13"/>
              </w:rPr>
              <w:t>I.3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panel </w:t>
            </w:r>
            <w:proofErr w:type="spellStart"/>
            <w:r>
              <w:rPr>
                <w:w w:val="105"/>
                <w:sz w:val="13"/>
              </w:rPr>
              <w:t>osazený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keystony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9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1,642.-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6,568.-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 w:line="266" w:lineRule="auto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panel 24 </w:t>
            </w:r>
            <w:proofErr w:type="spellStart"/>
            <w:r>
              <w:rPr>
                <w:w w:val="105"/>
                <w:sz w:val="13"/>
              </w:rPr>
              <w:t>portů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stíněné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provedení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osazený</w:t>
            </w:r>
            <w:proofErr w:type="spellEnd"/>
            <w:r>
              <w:rPr>
                <w:w w:val="105"/>
                <w:sz w:val="13"/>
              </w:rPr>
              <w:t xml:space="preserve"> 24x STP RJ45, </w:t>
            </w:r>
            <w:proofErr w:type="spellStart"/>
            <w:r>
              <w:rPr>
                <w:w w:val="105"/>
                <w:sz w:val="13"/>
              </w:rPr>
              <w:t>certifikace</w:t>
            </w:r>
            <w:proofErr w:type="spellEnd"/>
            <w:r>
              <w:rPr>
                <w:w w:val="105"/>
                <w:sz w:val="13"/>
              </w:rPr>
              <w:t xml:space="preserve"> CAT 6A Class EA </w:t>
            </w:r>
            <w:proofErr w:type="spellStart"/>
            <w:r>
              <w:rPr>
                <w:w w:val="105"/>
                <w:sz w:val="13"/>
              </w:rPr>
              <w:t>až</w:t>
            </w:r>
            <w:proofErr w:type="spellEnd"/>
            <w:r>
              <w:rPr>
                <w:w w:val="105"/>
                <w:sz w:val="13"/>
              </w:rPr>
              <w:t xml:space="preserve"> do 500 MHz, </w:t>
            </w:r>
            <w:proofErr w:type="spellStart"/>
            <w:r>
              <w:rPr>
                <w:w w:val="105"/>
                <w:sz w:val="13"/>
              </w:rPr>
              <w:t>použití</w:t>
            </w:r>
            <w:proofErr w:type="spellEnd"/>
            <w:r>
              <w:rPr>
                <w:w w:val="105"/>
                <w:sz w:val="13"/>
              </w:rPr>
              <w:t xml:space="preserve"> do </w:t>
            </w:r>
            <w:proofErr w:type="spellStart"/>
            <w:r>
              <w:rPr>
                <w:w w:val="105"/>
                <w:sz w:val="13"/>
              </w:rPr>
              <w:t>racku</w:t>
            </w:r>
            <w:proofErr w:type="spellEnd"/>
            <w:r>
              <w:rPr>
                <w:w w:val="105"/>
                <w:sz w:val="13"/>
              </w:rPr>
              <w:t xml:space="preserve"> 19"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8"/>
              <w:jc w:val="right"/>
              <w:rPr>
                <w:sz w:val="13"/>
              </w:rPr>
            </w:pPr>
            <w:r>
              <w:rPr>
                <w:sz w:val="13"/>
              </w:rPr>
              <w:t>I.5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Vyvazovací</w:t>
            </w:r>
            <w:proofErr w:type="spellEnd"/>
            <w:r>
              <w:rPr>
                <w:w w:val="105"/>
                <w:sz w:val="13"/>
              </w:rPr>
              <w:t xml:space="preserve"> panel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3" w:right="9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350.-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1,400.-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Vyvazovací</w:t>
            </w:r>
            <w:proofErr w:type="spellEnd"/>
            <w:r>
              <w:rPr>
                <w:w w:val="105"/>
                <w:sz w:val="13"/>
              </w:rPr>
              <w:t xml:space="preserve"> panel pro </w:t>
            </w:r>
            <w:proofErr w:type="spellStart"/>
            <w:r>
              <w:rPr>
                <w:w w:val="105"/>
                <w:sz w:val="13"/>
              </w:rPr>
              <w:t>kabely</w:t>
            </w:r>
            <w:proofErr w:type="spellEnd"/>
            <w:r>
              <w:rPr>
                <w:w w:val="105"/>
                <w:sz w:val="13"/>
              </w:rPr>
              <w:t xml:space="preserve"> FTP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5"/>
              <w:jc w:val="right"/>
              <w:rPr>
                <w:sz w:val="13"/>
              </w:rPr>
            </w:pPr>
            <w:r>
              <w:rPr>
                <w:sz w:val="13"/>
              </w:rPr>
              <w:t>I.6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Krabice</w:t>
            </w:r>
            <w:proofErr w:type="spellEnd"/>
            <w:r>
              <w:rPr>
                <w:w w:val="105"/>
                <w:sz w:val="13"/>
              </w:rPr>
              <w:t xml:space="preserve"> do </w:t>
            </w:r>
            <w:proofErr w:type="spellStart"/>
            <w:r>
              <w:rPr>
                <w:w w:val="105"/>
                <w:sz w:val="13"/>
              </w:rPr>
              <w:t>stropu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9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1,430.-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25,740.-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 w:line="266" w:lineRule="auto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Instalační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krabice</w:t>
            </w:r>
            <w:proofErr w:type="spellEnd"/>
            <w:r>
              <w:rPr>
                <w:w w:val="105"/>
                <w:sz w:val="13"/>
              </w:rPr>
              <w:t xml:space="preserve"> do </w:t>
            </w:r>
            <w:proofErr w:type="spellStart"/>
            <w:r>
              <w:rPr>
                <w:w w:val="105"/>
                <w:sz w:val="13"/>
              </w:rPr>
              <w:t>stropu</w:t>
            </w:r>
            <w:proofErr w:type="spellEnd"/>
            <w:r>
              <w:rPr>
                <w:w w:val="105"/>
                <w:sz w:val="13"/>
              </w:rPr>
              <w:t xml:space="preserve">. </w:t>
            </w:r>
            <w:proofErr w:type="spellStart"/>
            <w:r>
              <w:rPr>
                <w:w w:val="105"/>
                <w:sz w:val="13"/>
              </w:rPr>
              <w:t>Včetně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zásuvky</w:t>
            </w:r>
            <w:proofErr w:type="spellEnd"/>
            <w:r>
              <w:rPr>
                <w:w w:val="105"/>
                <w:sz w:val="13"/>
              </w:rPr>
              <w:t xml:space="preserve"> 1x230V a 2xRJ45 Cat 6A </w:t>
            </w:r>
            <w:proofErr w:type="spellStart"/>
            <w:r>
              <w:rPr>
                <w:w w:val="105"/>
                <w:sz w:val="13"/>
              </w:rPr>
              <w:t>keystoun</w:t>
            </w:r>
            <w:proofErr w:type="spellEnd"/>
            <w:r>
              <w:rPr>
                <w:w w:val="105"/>
                <w:sz w:val="13"/>
              </w:rPr>
              <w:t xml:space="preserve">. </w:t>
            </w:r>
            <w:proofErr w:type="spellStart"/>
            <w:r>
              <w:rPr>
                <w:w w:val="105"/>
                <w:sz w:val="13"/>
              </w:rPr>
              <w:t>Barva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černá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5"/>
              <w:jc w:val="right"/>
              <w:rPr>
                <w:sz w:val="13"/>
              </w:rPr>
            </w:pPr>
            <w:r>
              <w:rPr>
                <w:sz w:val="13"/>
              </w:rPr>
              <w:t>I.4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úložný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</w:t>
            </w:r>
            <w:proofErr w:type="spellEnd"/>
            <w:r>
              <w:rPr>
                <w:w w:val="105"/>
                <w:sz w:val="13"/>
              </w:rPr>
              <w:t xml:space="preserve"> 200x105mm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431.-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12,499.-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úložný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</w:t>
            </w:r>
            <w:proofErr w:type="spellEnd"/>
            <w:r>
              <w:rPr>
                <w:w w:val="105"/>
                <w:sz w:val="13"/>
              </w:rPr>
              <w:t xml:space="preserve"> s </w:t>
            </w:r>
            <w:proofErr w:type="spellStart"/>
            <w:r>
              <w:rPr>
                <w:w w:val="105"/>
                <w:sz w:val="13"/>
              </w:rPr>
              <w:t>rozměry</w:t>
            </w:r>
            <w:proofErr w:type="spellEnd"/>
            <w:r>
              <w:rPr>
                <w:w w:val="105"/>
                <w:sz w:val="13"/>
              </w:rPr>
              <w:t xml:space="preserve"> 200x105mm.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9"/>
              <w:jc w:val="right"/>
              <w:rPr>
                <w:sz w:val="13"/>
              </w:rPr>
            </w:pPr>
            <w:r>
              <w:rPr>
                <w:sz w:val="13"/>
              </w:rPr>
              <w:t>I.7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úložný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</w:t>
            </w:r>
            <w:proofErr w:type="spellEnd"/>
            <w:r>
              <w:rPr>
                <w:w w:val="105"/>
                <w:sz w:val="13"/>
              </w:rPr>
              <w:t xml:space="preserve"> 125x100mm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255.-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9,180.-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úložný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</w:t>
            </w:r>
            <w:proofErr w:type="spellEnd"/>
            <w:r>
              <w:rPr>
                <w:w w:val="105"/>
                <w:sz w:val="13"/>
              </w:rPr>
              <w:t xml:space="preserve"> s </w:t>
            </w:r>
            <w:proofErr w:type="spellStart"/>
            <w:r>
              <w:rPr>
                <w:w w:val="105"/>
                <w:sz w:val="13"/>
              </w:rPr>
              <w:t>rozměry</w:t>
            </w:r>
            <w:proofErr w:type="spellEnd"/>
            <w:r>
              <w:rPr>
                <w:w w:val="105"/>
                <w:sz w:val="13"/>
              </w:rPr>
              <w:t xml:space="preserve"> 125x100mm.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5"/>
              <w:jc w:val="right"/>
              <w:rPr>
                <w:sz w:val="13"/>
              </w:rPr>
            </w:pPr>
            <w:r>
              <w:rPr>
                <w:sz w:val="13"/>
              </w:rPr>
              <w:t>I.8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Montážní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materiál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kabelové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žlaby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3,854.-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7,708.-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Spojky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držáky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kabelový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95"/>
              <w:jc w:val="right"/>
              <w:rPr>
                <w:sz w:val="13"/>
              </w:rPr>
            </w:pPr>
            <w:r>
              <w:rPr>
                <w:sz w:val="13"/>
              </w:rPr>
              <w:t>I.9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Multipár</w:t>
            </w:r>
            <w:proofErr w:type="spellEnd"/>
            <w:r>
              <w:rPr>
                <w:w w:val="105"/>
                <w:sz w:val="13"/>
              </w:rPr>
              <w:t xml:space="preserve"> 8x2,5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333.-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49,950.-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4443D3">
            <w:pPr>
              <w:pStyle w:val="TableParagraph"/>
              <w:spacing w:before="4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8x2,5, FRNC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60"/>
              <w:jc w:val="right"/>
              <w:rPr>
                <w:sz w:val="13"/>
              </w:rPr>
            </w:pPr>
            <w:r>
              <w:rPr>
                <w:sz w:val="13"/>
              </w:rPr>
              <w:t>I.10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indukční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smyčky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19.-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3,420.-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rPr>
                <w:rFonts w:ascii="Times New Roman"/>
                <w:sz w:val="17"/>
              </w:rPr>
            </w:pPr>
          </w:p>
          <w:p w:rsidR="009641C7" w:rsidRDefault="004443D3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CYKY 5x1,5, </w:t>
            </w:r>
            <w:proofErr w:type="spellStart"/>
            <w:r>
              <w:rPr>
                <w:w w:val="105"/>
                <w:sz w:val="13"/>
              </w:rPr>
              <w:t>odpor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vodiče</w:t>
            </w:r>
            <w:proofErr w:type="spellEnd"/>
            <w:r>
              <w:rPr>
                <w:w w:val="105"/>
                <w:sz w:val="13"/>
              </w:rPr>
              <w:t xml:space="preserve"> 12,5 Ohm/km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I.11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266" w:lineRule="auto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Instalační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materiál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zapojení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indukční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smyčky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750.-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9641C7"/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w:t>I.12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přívod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indukční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smyčky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348.-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31,320.-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rPr>
                <w:rFonts w:ascii="Times New Roman"/>
                <w:sz w:val="17"/>
              </w:rPr>
            </w:pPr>
          </w:p>
          <w:p w:rsidR="009641C7" w:rsidRDefault="004443D3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4x4, </w:t>
            </w:r>
            <w:proofErr w:type="spellStart"/>
            <w:r>
              <w:rPr>
                <w:w w:val="105"/>
                <w:sz w:val="13"/>
              </w:rPr>
              <w:t>odpor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vodiče</w:t>
            </w:r>
            <w:proofErr w:type="spellEnd"/>
            <w:r>
              <w:rPr>
                <w:w w:val="105"/>
                <w:sz w:val="13"/>
              </w:rPr>
              <w:t xml:space="preserve"> 4,5 Ohm/km, FRNC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66"/>
              <w:jc w:val="right"/>
              <w:rPr>
                <w:sz w:val="13"/>
              </w:rPr>
            </w:pPr>
            <w:r>
              <w:rPr>
                <w:sz w:val="13"/>
              </w:rPr>
              <w:t>I.13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Anténí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4,900.-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rPr>
                <w:rFonts w:ascii="Times New Roman"/>
                <w:sz w:val="17"/>
              </w:rPr>
            </w:pPr>
          </w:p>
          <w:p w:rsidR="009641C7" w:rsidRDefault="004443D3">
            <w:pPr>
              <w:pStyle w:val="TableParagraph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BNC 50 Ohm, FRNC</w:t>
            </w:r>
          </w:p>
        </w:tc>
      </w:tr>
      <w:tr w:rsidR="009641C7">
        <w:trPr>
          <w:trHeight w:hRule="exact" w:val="756"/>
        </w:trPr>
        <w:tc>
          <w:tcPr>
            <w:tcW w:w="38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7" w:lineRule="exact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w:t>I.14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5m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2"/>
              <w:ind w:left="23" w:right="18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105.-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9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2,100.-</w:t>
            </w:r>
          </w:p>
        </w:tc>
        <w:tc>
          <w:tcPr>
            <w:tcW w:w="3876" w:type="dxa"/>
            <w:tcBorders>
              <w:top w:val="nil"/>
              <w:left w:val="single" w:sz="5" w:space="0" w:color="000000"/>
              <w:bottom w:val="nil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8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CAT 6a S-FTP 500MHz, AWG 26/7, </w:t>
            </w:r>
            <w:proofErr w:type="spellStart"/>
            <w:r>
              <w:rPr>
                <w:w w:val="105"/>
                <w:sz w:val="13"/>
              </w:rPr>
              <w:t>délka</w:t>
            </w:r>
            <w:proofErr w:type="spellEnd"/>
            <w:r>
              <w:rPr>
                <w:w w:val="105"/>
                <w:sz w:val="13"/>
              </w:rPr>
              <w:t xml:space="preserve"> 5m</w:t>
            </w:r>
          </w:p>
        </w:tc>
      </w:tr>
    </w:tbl>
    <w:p w:rsidR="009641C7" w:rsidRDefault="004443D3">
      <w:pPr>
        <w:rPr>
          <w:sz w:val="2"/>
          <w:szCs w:val="2"/>
        </w:rPr>
      </w:pPr>
      <w:r>
        <w:rPr>
          <w:noProof/>
          <w:lang w:val="cs-CZ" w:eastAsia="cs-CZ"/>
        </w:rPr>
        <w:drawing>
          <wp:anchor distT="0" distB="0" distL="0" distR="0" simplePos="0" relativeHeight="268411007" behindDoc="1" locked="0" layoutInCell="1" allowOverlap="1">
            <wp:simplePos x="0" y="0"/>
            <wp:positionH relativeFrom="page">
              <wp:posOffset>648792</wp:posOffset>
            </wp:positionH>
            <wp:positionV relativeFrom="page">
              <wp:posOffset>892682</wp:posOffset>
            </wp:positionV>
            <wp:extent cx="6182491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9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11031" behindDoc="1" locked="0" layoutInCell="1" allowOverlap="1">
            <wp:simplePos x="0" y="0"/>
            <wp:positionH relativeFrom="page">
              <wp:posOffset>648792</wp:posOffset>
            </wp:positionH>
            <wp:positionV relativeFrom="page">
              <wp:posOffset>1061846</wp:posOffset>
            </wp:positionV>
            <wp:extent cx="6182491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9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11055" behindDoc="1" locked="0" layoutInCell="1" allowOverlap="1">
            <wp:simplePos x="0" y="0"/>
            <wp:positionH relativeFrom="page">
              <wp:posOffset>648792</wp:posOffset>
            </wp:positionH>
            <wp:positionV relativeFrom="page">
              <wp:posOffset>1231010</wp:posOffset>
            </wp:positionV>
            <wp:extent cx="6182491" cy="76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9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11079" behindDoc="1" locked="0" layoutInCell="1" allowOverlap="1">
            <wp:simplePos x="0" y="0"/>
            <wp:positionH relativeFrom="page">
              <wp:posOffset>648785</wp:posOffset>
            </wp:positionH>
            <wp:positionV relativeFrom="page">
              <wp:posOffset>1721726</wp:posOffset>
            </wp:positionV>
            <wp:extent cx="6172200" cy="762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11103" behindDoc="1" locked="0" layoutInCell="1" allowOverlap="1">
            <wp:simplePos x="0" y="0"/>
            <wp:positionH relativeFrom="page">
              <wp:posOffset>648792</wp:posOffset>
            </wp:positionH>
            <wp:positionV relativeFrom="page">
              <wp:posOffset>1925954</wp:posOffset>
            </wp:positionV>
            <wp:extent cx="6182491" cy="762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9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11127" behindDoc="1" locked="0" layoutInCell="1" allowOverlap="1">
            <wp:simplePos x="0" y="0"/>
            <wp:positionH relativeFrom="page">
              <wp:posOffset>648785</wp:posOffset>
            </wp:positionH>
            <wp:positionV relativeFrom="page">
              <wp:posOffset>2130158</wp:posOffset>
            </wp:positionV>
            <wp:extent cx="6172200" cy="762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41C7" w:rsidRDefault="009641C7">
      <w:pPr>
        <w:rPr>
          <w:sz w:val="2"/>
          <w:szCs w:val="2"/>
        </w:rPr>
        <w:sectPr w:rsidR="009641C7">
          <w:type w:val="continuous"/>
          <w:pgSz w:w="11910" w:h="16840"/>
          <w:pgMar w:top="1120" w:right="10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446"/>
        <w:gridCol w:w="490"/>
        <w:gridCol w:w="490"/>
        <w:gridCol w:w="955"/>
        <w:gridCol w:w="1094"/>
        <w:gridCol w:w="3878"/>
      </w:tblGrid>
      <w:tr w:rsidR="009641C7">
        <w:trPr>
          <w:trHeight w:hRule="exact" w:val="756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before="5"/>
              <w:ind w:left="7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I.15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7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10m</w:t>
            </w:r>
          </w:p>
        </w:tc>
        <w:tc>
          <w:tcPr>
            <w:tcW w:w="490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7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11"/>
              <w:ind w:left="23" w:right="18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179.-</w:t>
            </w:r>
          </w:p>
        </w:tc>
        <w:tc>
          <w:tcPr>
            <w:tcW w:w="1094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7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3,580.-</w:t>
            </w:r>
          </w:p>
        </w:tc>
        <w:tc>
          <w:tcPr>
            <w:tcW w:w="3878" w:type="dxa"/>
            <w:tcBorders>
              <w:top w:val="nil"/>
              <w:bottom w:val="nil"/>
              <w:right w:val="single" w:sz="10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17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CAT 6a S-FTP 500MHz, AWG 26/7, </w:t>
            </w:r>
            <w:proofErr w:type="spellStart"/>
            <w:r>
              <w:rPr>
                <w:w w:val="105"/>
                <w:sz w:val="13"/>
              </w:rPr>
              <w:t>délka</w:t>
            </w:r>
            <w:proofErr w:type="spellEnd"/>
            <w:r>
              <w:rPr>
                <w:w w:val="105"/>
                <w:sz w:val="13"/>
              </w:rPr>
              <w:t xml:space="preserve"> 10m</w:t>
            </w:r>
          </w:p>
        </w:tc>
      </w:tr>
      <w:tr w:rsidR="009641C7">
        <w:trPr>
          <w:trHeight w:hRule="exact" w:val="756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before="5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I.16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7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15m</w:t>
            </w:r>
          </w:p>
        </w:tc>
        <w:tc>
          <w:tcPr>
            <w:tcW w:w="490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7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11"/>
              <w:ind w:left="23" w:right="18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287.-</w:t>
            </w:r>
          </w:p>
        </w:tc>
        <w:tc>
          <w:tcPr>
            <w:tcW w:w="1094" w:type="dxa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07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5,740.-</w:t>
            </w:r>
          </w:p>
        </w:tc>
        <w:tc>
          <w:tcPr>
            <w:tcW w:w="3878" w:type="dxa"/>
            <w:tcBorders>
              <w:top w:val="nil"/>
              <w:right w:val="single" w:sz="10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4443D3">
            <w:pPr>
              <w:pStyle w:val="TableParagraph"/>
              <w:spacing w:before="117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Patch </w:t>
            </w:r>
            <w:proofErr w:type="spellStart"/>
            <w:r>
              <w:rPr>
                <w:w w:val="105"/>
                <w:sz w:val="13"/>
              </w:rPr>
              <w:t>kabel</w:t>
            </w:r>
            <w:proofErr w:type="spellEnd"/>
            <w:r>
              <w:rPr>
                <w:w w:val="105"/>
                <w:sz w:val="13"/>
              </w:rPr>
              <w:t xml:space="preserve"> CAT 6a S-FTP 500MHz, AWG 26/7, </w:t>
            </w:r>
            <w:proofErr w:type="spellStart"/>
            <w:r>
              <w:rPr>
                <w:w w:val="105"/>
                <w:sz w:val="13"/>
              </w:rPr>
              <w:t>délka</w:t>
            </w:r>
            <w:proofErr w:type="spellEnd"/>
            <w:r>
              <w:rPr>
                <w:w w:val="105"/>
                <w:sz w:val="13"/>
              </w:rPr>
              <w:t xml:space="preserve"> 15m</w:t>
            </w:r>
          </w:p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II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Služby</w:t>
            </w:r>
            <w:proofErr w:type="spellEnd"/>
          </w:p>
        </w:tc>
        <w:tc>
          <w:tcPr>
            <w:tcW w:w="490" w:type="dxa"/>
          </w:tcPr>
          <w:p w:rsidR="009641C7" w:rsidRDefault="009641C7"/>
        </w:tc>
        <w:tc>
          <w:tcPr>
            <w:tcW w:w="490" w:type="dxa"/>
          </w:tcPr>
          <w:p w:rsidR="009641C7" w:rsidRDefault="009641C7"/>
        </w:tc>
        <w:tc>
          <w:tcPr>
            <w:tcW w:w="955" w:type="dxa"/>
          </w:tcPr>
          <w:p w:rsidR="009641C7" w:rsidRDefault="009641C7"/>
        </w:tc>
        <w:tc>
          <w:tcPr>
            <w:tcW w:w="1094" w:type="dxa"/>
          </w:tcPr>
          <w:p w:rsidR="009641C7" w:rsidRDefault="009641C7"/>
        </w:tc>
        <w:tc>
          <w:tcPr>
            <w:tcW w:w="3878" w:type="dxa"/>
            <w:tcBorders>
              <w:bottom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II.1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Protažení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kabelů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5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71,700.-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71,700.-</w:t>
            </w:r>
          </w:p>
        </w:tc>
        <w:tc>
          <w:tcPr>
            <w:tcW w:w="3878" w:type="dxa"/>
            <w:tcBorders>
              <w:top w:val="nil"/>
              <w:bottom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II.2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Konektorování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5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13,900.-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13,900.-</w:t>
            </w:r>
          </w:p>
        </w:tc>
        <w:tc>
          <w:tcPr>
            <w:tcW w:w="3878" w:type="dxa"/>
            <w:tcBorders>
              <w:top w:val="nil"/>
              <w:bottom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341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9641C7">
            <w:pPr>
              <w:pStyle w:val="TableParagraph"/>
              <w:rPr>
                <w:rFonts w:ascii="Times New Roman"/>
                <w:sz w:val="14"/>
              </w:rPr>
            </w:pPr>
          </w:p>
          <w:p w:rsidR="009641C7" w:rsidRDefault="004443D3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II.3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7" w:line="266" w:lineRule="auto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Barvení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úložného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žlabu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montážního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materiálu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černo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82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82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spacing w:before="82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2,500.-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spacing w:before="82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2,500.-</w:t>
            </w:r>
          </w:p>
        </w:tc>
        <w:tc>
          <w:tcPr>
            <w:tcW w:w="3878" w:type="dxa"/>
            <w:tcBorders>
              <w:top w:val="nil"/>
              <w:bottom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II.4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7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Instalace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úložných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žlabů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5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36,000.-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36,000.-</w:t>
            </w:r>
          </w:p>
        </w:tc>
        <w:tc>
          <w:tcPr>
            <w:tcW w:w="3878" w:type="dxa"/>
            <w:tcBorders>
              <w:top w:val="nil"/>
              <w:bottom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II.5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Instalace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stropních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krabic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5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9,000.-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9,000.-</w:t>
            </w:r>
          </w:p>
        </w:tc>
        <w:tc>
          <w:tcPr>
            <w:tcW w:w="3878" w:type="dxa"/>
            <w:tcBorders>
              <w:top w:val="nil"/>
              <w:bottom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II.6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Zapojení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indukční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smyčky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5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2,250.-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2,250.-</w:t>
            </w:r>
          </w:p>
        </w:tc>
        <w:tc>
          <w:tcPr>
            <w:tcW w:w="3878" w:type="dxa"/>
            <w:tcBorders>
              <w:top w:val="nil"/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414"/>
        </w:trPr>
        <w:tc>
          <w:tcPr>
            <w:tcW w:w="4766" w:type="dxa"/>
            <w:gridSpan w:val="5"/>
            <w:tcBorders>
              <w:left w:val="single" w:sz="10" w:space="0" w:color="000000"/>
              <w:bottom w:val="single" w:sz="10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11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Celková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cena</w:t>
            </w:r>
            <w:proofErr w:type="spellEnd"/>
          </w:p>
        </w:tc>
        <w:tc>
          <w:tcPr>
            <w:tcW w:w="1094" w:type="dxa"/>
            <w:tcBorders>
              <w:bottom w:val="single" w:sz="10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20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448,811.-</w:t>
            </w:r>
          </w:p>
        </w:tc>
        <w:tc>
          <w:tcPr>
            <w:tcW w:w="3878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25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 xml:space="preserve"> bez DPH</w:t>
            </w:r>
          </w:p>
        </w:tc>
      </w:tr>
      <w:tr w:rsidR="009641C7">
        <w:trPr>
          <w:trHeight w:hRule="exact" w:val="848"/>
        </w:trPr>
        <w:tc>
          <w:tcPr>
            <w:tcW w:w="386" w:type="dxa"/>
            <w:tcBorders>
              <w:top w:val="single" w:sz="10" w:space="0" w:color="000000"/>
              <w:left w:val="single" w:sz="10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9641C7" w:rsidRDefault="004443D3"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ID</w:t>
            </w:r>
          </w:p>
        </w:tc>
        <w:tc>
          <w:tcPr>
            <w:tcW w:w="2446" w:type="dxa"/>
            <w:tcBorders>
              <w:top w:val="single" w:sz="10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9641C7" w:rsidRDefault="004443D3">
            <w:pPr>
              <w:pStyle w:val="TableParagraph"/>
              <w:ind w:left="79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Popis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položky</w:t>
            </w:r>
            <w:proofErr w:type="spellEnd"/>
          </w:p>
        </w:tc>
        <w:tc>
          <w:tcPr>
            <w:tcW w:w="490" w:type="dxa"/>
            <w:tcBorders>
              <w:top w:val="single" w:sz="10" w:space="0" w:color="000000"/>
            </w:tcBorders>
            <w:shd w:val="clear" w:color="auto" w:fill="D0CECE"/>
          </w:tcPr>
          <w:p w:rsidR="009641C7" w:rsidRDefault="004443D3">
            <w:pPr>
              <w:pStyle w:val="TableParagraph"/>
              <w:spacing w:line="144" w:lineRule="exact"/>
              <w:ind w:left="22" w:right="2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Počet</w:t>
            </w:r>
            <w:proofErr w:type="spellEnd"/>
          </w:p>
          <w:p w:rsidR="009641C7" w:rsidRDefault="004443D3">
            <w:pPr>
              <w:pStyle w:val="TableParagraph"/>
              <w:spacing w:before="17" w:line="266" w:lineRule="auto"/>
              <w:ind w:left="23" w:right="2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95"/>
                <w:sz w:val="13"/>
              </w:rPr>
              <w:t>měrnýc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h    </w:t>
            </w:r>
            <w:proofErr w:type="spellStart"/>
            <w:r>
              <w:rPr>
                <w:b/>
                <w:sz w:val="13"/>
              </w:rPr>
              <w:t>jednot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ek</w:t>
            </w:r>
            <w:proofErr w:type="spellEnd"/>
          </w:p>
        </w:tc>
        <w:tc>
          <w:tcPr>
            <w:tcW w:w="490" w:type="dxa"/>
            <w:tcBorders>
              <w:top w:val="single" w:sz="10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9641C7" w:rsidRDefault="004443D3">
            <w:pPr>
              <w:pStyle w:val="TableParagraph"/>
              <w:spacing w:line="266" w:lineRule="auto"/>
              <w:ind w:left="23" w:right="20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Měrná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w w:val="95"/>
                <w:sz w:val="13"/>
              </w:rPr>
              <w:t>jednot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ka</w:t>
            </w:r>
            <w:proofErr w:type="spellEnd"/>
          </w:p>
        </w:tc>
        <w:tc>
          <w:tcPr>
            <w:tcW w:w="955" w:type="dxa"/>
            <w:tcBorders>
              <w:top w:val="single" w:sz="10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9641C7" w:rsidRDefault="004443D3">
            <w:pPr>
              <w:pStyle w:val="TableParagraph"/>
              <w:spacing w:line="266" w:lineRule="auto"/>
              <w:ind w:left="201" w:hanging="63"/>
              <w:rPr>
                <w:b/>
                <w:sz w:val="13"/>
              </w:rPr>
            </w:pPr>
            <w:proofErr w:type="spellStart"/>
            <w:r>
              <w:rPr>
                <w:b/>
                <w:w w:val="95"/>
                <w:sz w:val="13"/>
              </w:rPr>
              <w:t>Jednotková</w:t>
            </w:r>
            <w:proofErr w:type="spellEnd"/>
            <w:r>
              <w:rPr>
                <w:b/>
                <w:w w:val="95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cena</w:t>
            </w:r>
            <w:proofErr w:type="spellEnd"/>
            <w:r>
              <w:rPr>
                <w:b/>
                <w:sz w:val="13"/>
              </w:rPr>
              <w:t xml:space="preserve"> [</w:t>
            </w: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>]</w:t>
            </w:r>
          </w:p>
        </w:tc>
        <w:tc>
          <w:tcPr>
            <w:tcW w:w="1094" w:type="dxa"/>
            <w:tcBorders>
              <w:top w:val="single" w:sz="10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9641C7" w:rsidRDefault="004443D3">
            <w:pPr>
              <w:pStyle w:val="TableParagraph"/>
              <w:spacing w:line="266" w:lineRule="auto"/>
              <w:ind w:left="429" w:hanging="277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Celková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cena</w:t>
            </w:r>
            <w:proofErr w:type="spellEnd"/>
            <w:r>
              <w:rPr>
                <w:b/>
                <w:sz w:val="13"/>
              </w:rPr>
              <w:t xml:space="preserve"> [</w:t>
            </w: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>]</w:t>
            </w:r>
          </w:p>
        </w:tc>
        <w:tc>
          <w:tcPr>
            <w:tcW w:w="3878" w:type="dxa"/>
            <w:tcBorders>
              <w:top w:val="single" w:sz="10" w:space="0" w:color="000000"/>
              <w:right w:val="single" w:sz="10" w:space="0" w:color="000000"/>
            </w:tcBorders>
            <w:shd w:val="clear" w:color="auto" w:fill="D0CECE"/>
          </w:tcPr>
          <w:p w:rsidR="009641C7" w:rsidRDefault="009641C7">
            <w:pPr>
              <w:pStyle w:val="TableParagraph"/>
              <w:rPr>
                <w:rFonts w:ascii="Times New Roman"/>
                <w:sz w:val="16"/>
              </w:rPr>
            </w:pPr>
          </w:p>
          <w:p w:rsidR="009641C7" w:rsidRDefault="009641C7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9641C7" w:rsidRDefault="004443D3">
            <w:pPr>
              <w:pStyle w:val="TableParagraph"/>
              <w:ind w:left="58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Technické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specifikace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uživatelské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standardy</w:t>
            </w:r>
            <w:proofErr w:type="spellEnd"/>
          </w:p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before="5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w w:val="96"/>
                <w:sz w:val="13"/>
              </w:rPr>
              <w:t>I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7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Nápájecí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rozvody</w:t>
            </w:r>
            <w:proofErr w:type="spellEnd"/>
          </w:p>
        </w:tc>
        <w:tc>
          <w:tcPr>
            <w:tcW w:w="490" w:type="dxa"/>
          </w:tcPr>
          <w:p w:rsidR="009641C7" w:rsidRDefault="009641C7"/>
        </w:tc>
        <w:tc>
          <w:tcPr>
            <w:tcW w:w="490" w:type="dxa"/>
          </w:tcPr>
          <w:p w:rsidR="009641C7" w:rsidRDefault="009641C7"/>
        </w:tc>
        <w:tc>
          <w:tcPr>
            <w:tcW w:w="955" w:type="dxa"/>
          </w:tcPr>
          <w:p w:rsidR="009641C7" w:rsidRDefault="009641C7"/>
        </w:tc>
        <w:tc>
          <w:tcPr>
            <w:tcW w:w="1094" w:type="dxa"/>
          </w:tcPr>
          <w:p w:rsidR="009641C7" w:rsidRDefault="009641C7"/>
        </w:tc>
        <w:tc>
          <w:tcPr>
            <w:tcW w:w="3878" w:type="dxa"/>
            <w:tcBorders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386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before="5"/>
              <w:ind w:right="105"/>
              <w:jc w:val="right"/>
              <w:rPr>
                <w:sz w:val="13"/>
              </w:rPr>
            </w:pPr>
            <w:r>
              <w:rPr>
                <w:sz w:val="13"/>
              </w:rPr>
              <w:t>I.1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CYKY 3x2,5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106"/>
              <w:ind w:left="23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990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106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m</w:t>
            </w:r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spacing w:before="106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26.-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spacing w:before="106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25,740.-</w:t>
            </w:r>
          </w:p>
        </w:tc>
        <w:tc>
          <w:tcPr>
            <w:tcW w:w="3878" w:type="dxa"/>
            <w:tcBorders>
              <w:bottom w:val="nil"/>
              <w:right w:val="single" w:sz="10" w:space="0" w:color="000000"/>
            </w:tcBorders>
          </w:tcPr>
          <w:p w:rsidR="009641C7" w:rsidRDefault="004443D3">
            <w:pPr>
              <w:pStyle w:val="TableParagraph"/>
              <w:spacing w:before="7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CYKY 3x2,5, FRNC</w:t>
            </w:r>
          </w:p>
        </w:tc>
      </w:tr>
      <w:tr w:rsidR="009641C7">
        <w:trPr>
          <w:trHeight w:hRule="exact" w:val="386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before="5"/>
              <w:ind w:right="101"/>
              <w:jc w:val="right"/>
              <w:rPr>
                <w:sz w:val="13"/>
              </w:rPr>
            </w:pPr>
            <w:r>
              <w:rPr>
                <w:sz w:val="13"/>
              </w:rPr>
              <w:t>I.2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proofErr w:type="spellStart"/>
            <w:r>
              <w:rPr>
                <w:sz w:val="13"/>
              </w:rPr>
              <w:t>Elektroinstalační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krabice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106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106"/>
              <w:ind w:left="23" w:right="9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ks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spacing w:before="106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280.-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spacing w:before="106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280.-</w:t>
            </w:r>
          </w:p>
        </w:tc>
        <w:tc>
          <w:tcPr>
            <w:tcW w:w="3878" w:type="dxa"/>
            <w:tcBorders>
              <w:top w:val="nil"/>
              <w:right w:val="single" w:sz="10" w:space="0" w:color="000000"/>
            </w:tcBorders>
          </w:tcPr>
          <w:p w:rsidR="009641C7" w:rsidRDefault="004443D3">
            <w:pPr>
              <w:pStyle w:val="TableParagraph"/>
              <w:spacing w:before="13" w:line="266" w:lineRule="auto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Elektroinstalační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krabice</w:t>
            </w:r>
            <w:proofErr w:type="spellEnd"/>
            <w:r>
              <w:rPr>
                <w:w w:val="105"/>
                <w:sz w:val="13"/>
              </w:rPr>
              <w:t xml:space="preserve"> s </w:t>
            </w:r>
            <w:proofErr w:type="spellStart"/>
            <w:r>
              <w:rPr>
                <w:w w:val="105"/>
                <w:sz w:val="13"/>
              </w:rPr>
              <w:t>víkem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průchody</w:t>
            </w:r>
            <w:proofErr w:type="spellEnd"/>
            <w:r>
              <w:rPr>
                <w:w w:val="105"/>
                <w:sz w:val="13"/>
              </w:rPr>
              <w:t xml:space="preserve"> pro </w:t>
            </w:r>
            <w:proofErr w:type="spellStart"/>
            <w:r>
              <w:rPr>
                <w:w w:val="105"/>
                <w:sz w:val="13"/>
              </w:rPr>
              <w:t>zavedení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kabelů</w:t>
            </w:r>
            <w:proofErr w:type="spellEnd"/>
            <w:r>
              <w:rPr>
                <w:w w:val="105"/>
                <w:sz w:val="13"/>
              </w:rPr>
              <w:t xml:space="preserve">. </w:t>
            </w:r>
            <w:proofErr w:type="spellStart"/>
            <w:r>
              <w:rPr>
                <w:w w:val="105"/>
                <w:sz w:val="13"/>
              </w:rPr>
              <w:t>Přibližné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rozměry</w:t>
            </w:r>
            <w:proofErr w:type="spellEnd"/>
            <w:r>
              <w:rPr>
                <w:w w:val="105"/>
                <w:sz w:val="13"/>
              </w:rPr>
              <w:t xml:space="preserve"> 234x176x79mm.</w:t>
            </w:r>
          </w:p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II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Služby</w:t>
            </w:r>
            <w:proofErr w:type="spellEnd"/>
          </w:p>
        </w:tc>
        <w:tc>
          <w:tcPr>
            <w:tcW w:w="490" w:type="dxa"/>
          </w:tcPr>
          <w:p w:rsidR="009641C7" w:rsidRDefault="009641C7"/>
        </w:tc>
        <w:tc>
          <w:tcPr>
            <w:tcW w:w="490" w:type="dxa"/>
          </w:tcPr>
          <w:p w:rsidR="009641C7" w:rsidRDefault="009641C7"/>
        </w:tc>
        <w:tc>
          <w:tcPr>
            <w:tcW w:w="955" w:type="dxa"/>
          </w:tcPr>
          <w:p w:rsidR="009641C7" w:rsidRDefault="009641C7"/>
        </w:tc>
        <w:tc>
          <w:tcPr>
            <w:tcW w:w="1094" w:type="dxa"/>
          </w:tcPr>
          <w:p w:rsidR="009641C7" w:rsidRDefault="009641C7"/>
        </w:tc>
        <w:tc>
          <w:tcPr>
            <w:tcW w:w="3878" w:type="dxa"/>
            <w:tcBorders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178"/>
        </w:trPr>
        <w:tc>
          <w:tcPr>
            <w:tcW w:w="386" w:type="dxa"/>
            <w:tcBorders>
              <w:left w:val="single" w:sz="10" w:space="0" w:color="000000"/>
            </w:tcBorders>
          </w:tcPr>
          <w:p w:rsidR="009641C7" w:rsidRDefault="004443D3">
            <w:pPr>
              <w:pStyle w:val="TableParagraph"/>
              <w:spacing w:line="159" w:lineRule="exact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II.1</w:t>
            </w:r>
          </w:p>
        </w:tc>
        <w:tc>
          <w:tcPr>
            <w:tcW w:w="2446" w:type="dxa"/>
          </w:tcPr>
          <w:p w:rsidR="009641C7" w:rsidRDefault="004443D3">
            <w:pPr>
              <w:pStyle w:val="TableParagraph"/>
              <w:spacing w:before="5"/>
              <w:ind w:left="24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Protažení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kabelů</w:t>
            </w:r>
            <w:proofErr w:type="spellEnd"/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490" w:type="dxa"/>
          </w:tcPr>
          <w:p w:rsidR="009641C7" w:rsidRDefault="004443D3">
            <w:pPr>
              <w:pStyle w:val="TableParagraph"/>
              <w:spacing w:before="5"/>
              <w:ind w:left="23" w:right="11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55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18,810.-</w:t>
            </w:r>
          </w:p>
        </w:tc>
        <w:tc>
          <w:tcPr>
            <w:tcW w:w="1094" w:type="dxa"/>
          </w:tcPr>
          <w:p w:rsidR="009641C7" w:rsidRDefault="004443D3"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18,810.-</w:t>
            </w:r>
          </w:p>
        </w:tc>
        <w:tc>
          <w:tcPr>
            <w:tcW w:w="3878" w:type="dxa"/>
            <w:tcBorders>
              <w:right w:val="single" w:sz="10" w:space="0" w:color="000000"/>
            </w:tcBorders>
          </w:tcPr>
          <w:p w:rsidR="009641C7" w:rsidRDefault="009641C7"/>
        </w:tc>
      </w:tr>
      <w:tr w:rsidR="009641C7">
        <w:trPr>
          <w:trHeight w:hRule="exact" w:val="368"/>
        </w:trPr>
        <w:tc>
          <w:tcPr>
            <w:tcW w:w="4766" w:type="dxa"/>
            <w:gridSpan w:val="5"/>
            <w:tcBorders>
              <w:left w:val="single" w:sz="10" w:space="0" w:color="000000"/>
              <w:bottom w:val="single" w:sz="10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87"/>
              <w:ind w:left="19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Celková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cena</w:t>
            </w:r>
            <w:proofErr w:type="spellEnd"/>
          </w:p>
        </w:tc>
        <w:tc>
          <w:tcPr>
            <w:tcW w:w="1094" w:type="dxa"/>
            <w:tcBorders>
              <w:bottom w:val="single" w:sz="10" w:space="0" w:color="000000"/>
            </w:tcBorders>
            <w:shd w:val="clear" w:color="auto" w:fill="DDEBF7"/>
          </w:tcPr>
          <w:p w:rsidR="009641C7" w:rsidRDefault="009641C7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9641C7" w:rsidRDefault="004443D3">
            <w:pPr>
              <w:pStyle w:val="TableParagraph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44,830.-</w:t>
            </w:r>
          </w:p>
        </w:tc>
        <w:tc>
          <w:tcPr>
            <w:tcW w:w="3878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DDEBF7"/>
          </w:tcPr>
          <w:p w:rsidR="009641C7" w:rsidRDefault="009641C7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9641C7" w:rsidRDefault="004443D3">
            <w:pPr>
              <w:pStyle w:val="TableParagraph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Kč</w:t>
            </w:r>
            <w:proofErr w:type="spellEnd"/>
            <w:r>
              <w:rPr>
                <w:b/>
                <w:sz w:val="13"/>
              </w:rPr>
              <w:t xml:space="preserve"> bez DPH</w:t>
            </w:r>
          </w:p>
        </w:tc>
      </w:tr>
      <w:tr w:rsidR="009641C7">
        <w:trPr>
          <w:trHeight w:hRule="exact" w:val="185"/>
        </w:trPr>
        <w:tc>
          <w:tcPr>
            <w:tcW w:w="9738" w:type="dxa"/>
            <w:gridSpan w:val="7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9641C7" w:rsidRDefault="009641C7"/>
        </w:tc>
      </w:tr>
      <w:tr w:rsidR="009641C7">
        <w:trPr>
          <w:trHeight w:hRule="exact" w:val="484"/>
        </w:trPr>
        <w:tc>
          <w:tcPr>
            <w:tcW w:w="283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99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CELKOVÁ CENA ZAKÁZKY</w:t>
            </w:r>
          </w:p>
        </w:tc>
        <w:tc>
          <w:tcPr>
            <w:tcW w:w="49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DDEBF7"/>
          </w:tcPr>
          <w:p w:rsidR="009641C7" w:rsidRDefault="009641C7"/>
        </w:tc>
        <w:tc>
          <w:tcPr>
            <w:tcW w:w="49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DDEBF7"/>
          </w:tcPr>
          <w:p w:rsidR="009641C7" w:rsidRDefault="009641C7"/>
        </w:tc>
        <w:tc>
          <w:tcPr>
            <w:tcW w:w="95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DDEBF7"/>
          </w:tcPr>
          <w:p w:rsidR="009641C7" w:rsidRDefault="009641C7"/>
        </w:tc>
        <w:tc>
          <w:tcPr>
            <w:tcW w:w="10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09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493,641.-</w:t>
            </w:r>
          </w:p>
        </w:tc>
        <w:tc>
          <w:tcPr>
            <w:tcW w:w="3878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DDEBF7"/>
          </w:tcPr>
          <w:p w:rsidR="009641C7" w:rsidRDefault="004443D3">
            <w:pPr>
              <w:pStyle w:val="TableParagraph"/>
              <w:spacing w:before="116"/>
              <w:ind w:left="3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Kč</w:t>
            </w:r>
            <w:proofErr w:type="spellEnd"/>
            <w:r>
              <w:rPr>
                <w:b/>
                <w:sz w:val="19"/>
              </w:rPr>
              <w:t xml:space="preserve"> bez DPH</w:t>
            </w:r>
          </w:p>
        </w:tc>
      </w:tr>
    </w:tbl>
    <w:p w:rsidR="00000000" w:rsidRDefault="004443D3"/>
    <w:sectPr w:rsidR="00000000">
      <w:pgSz w:w="11910" w:h="16840"/>
      <w:pgMar w:top="112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tPro">
    <w:altName w:val="UnitPro"/>
    <w:panose1 w:val="020B0504030101020102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641C7"/>
    <w:rsid w:val="004443D3"/>
    <w:rsid w:val="009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74B01-C11E-4734-AD1E-D15BD436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UnitPro" w:eastAsia="UnitPro" w:hAnsi="UnitPro" w:cs="UnitPr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Michalová Tereza (SVV/KOM)</dc:creator>
  <cp:lastModifiedBy>Záhorská Zuzana (IPR/Ř)</cp:lastModifiedBy>
  <cp:revision>2</cp:revision>
  <dcterms:created xsi:type="dcterms:W3CDTF">2019-09-06T08:39:00Z</dcterms:created>
  <dcterms:modified xsi:type="dcterms:W3CDTF">2019-09-06T06:40:00Z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2019-09-06T00:00:00Z</vt:filetime>
  </property>
</Properties>
</file>