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6169">
      <w:pPr>
        <w:pStyle w:val="Style15"/>
        <w:widowControl/>
        <w:rPr>
          <w:rStyle w:val="FontStyle33"/>
        </w:rPr>
      </w:pPr>
      <w:r>
        <w:rPr>
          <w:rStyle w:val="FontStyle33"/>
        </w:rPr>
        <w:t>Dodavatel:</w:t>
      </w:r>
    </w:p>
    <w:p w:rsidR="00000000" w:rsidRDefault="00F66169">
      <w:pPr>
        <w:pStyle w:val="Style4"/>
        <w:widowControl/>
        <w:spacing w:before="50"/>
        <w:jc w:val="both"/>
        <w:rPr>
          <w:rStyle w:val="FontStyle36"/>
        </w:rPr>
      </w:pPr>
      <w:r>
        <w:rPr>
          <w:rStyle w:val="FontStyle36"/>
        </w:rPr>
        <w:t>HS Logic s.r.o.</w:t>
      </w:r>
    </w:p>
    <w:p w:rsidR="00000000" w:rsidRDefault="00F661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F661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F661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F661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F66169">
      <w:pPr>
        <w:pStyle w:val="Style6"/>
        <w:widowControl/>
        <w:spacing w:before="178"/>
        <w:jc w:val="both"/>
        <w:rPr>
          <w:rStyle w:val="FontStyle31"/>
          <w:spacing w:val="30"/>
        </w:rPr>
      </w:pPr>
      <w:r>
        <w:rPr>
          <w:rStyle w:val="FontStyle31"/>
          <w:spacing w:val="70"/>
        </w:rPr>
        <w:t>HS</w:t>
      </w:r>
      <w:r>
        <w:rPr>
          <w:rStyle w:val="FontStyle31"/>
        </w:rPr>
        <w:t xml:space="preserve"> </w:t>
      </w:r>
      <w:r>
        <w:rPr>
          <w:rStyle w:val="FontStyle31"/>
          <w:spacing w:val="30"/>
        </w:rPr>
        <w:t>Logic</w:t>
      </w:r>
    </w:p>
    <w:p w:rsidR="00000000" w:rsidRDefault="00F66169">
      <w:pPr>
        <w:pStyle w:val="Style7"/>
        <w:widowControl/>
        <w:spacing w:before="65"/>
        <w:jc w:val="center"/>
        <w:rPr>
          <w:rStyle w:val="FontStyle30"/>
          <w:lang w:val="en-US" w:eastAsia="en-US"/>
        </w:rPr>
      </w:pPr>
      <w:hyperlink r:id="rId6" w:history="1">
        <w:r>
          <w:rPr>
            <w:rStyle w:val="Hypertextovodkaz"/>
            <w:b/>
            <w:bCs/>
            <w:spacing w:val="10"/>
            <w:w w:val="150"/>
            <w:sz w:val="10"/>
            <w:szCs w:val="10"/>
            <w:lang w:val="en-US" w:eastAsia="en-US"/>
          </w:rPr>
          <w:t>WWW.HSL.nGIC.CZ</w:t>
        </w:r>
      </w:hyperlink>
    </w:p>
    <w:p w:rsidR="00000000" w:rsidRDefault="00F66169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F66169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F66169">
      <w:pPr>
        <w:pStyle w:val="Style15"/>
        <w:widowControl/>
        <w:spacing w:before="31"/>
        <w:rPr>
          <w:rStyle w:val="FontStyle33"/>
        </w:rPr>
      </w:pPr>
      <w:r>
        <w:rPr>
          <w:rStyle w:val="FontStyle33"/>
        </w:rPr>
        <w:t>Registrace:</w:t>
      </w:r>
    </w:p>
    <w:p w:rsidR="00000000" w:rsidRDefault="00F66169">
      <w:pPr>
        <w:pStyle w:val="Style15"/>
        <w:widowControl/>
        <w:spacing w:before="36"/>
        <w:jc w:val="both"/>
        <w:rPr>
          <w:rStyle w:val="FontStyle33"/>
        </w:rPr>
      </w:pPr>
      <w:r>
        <w:rPr>
          <w:rStyle w:val="FontStyle33"/>
        </w:rPr>
        <w:t>KS Ostrava / C / 24407 / 20.6.2001</w:t>
      </w:r>
    </w:p>
    <w:p w:rsidR="00000000" w:rsidRDefault="00F6616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6616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66169">
      <w:pPr>
        <w:pStyle w:val="Style10"/>
        <w:widowControl/>
        <w:spacing w:before="110" w:line="223" w:lineRule="exact"/>
        <w:rPr>
          <w:rStyle w:val="FontStyle32"/>
        </w:rPr>
      </w:pPr>
      <w:r>
        <w:rPr>
          <w:rStyle w:val="FontStyle32"/>
        </w:rPr>
        <w:t>Č</w:t>
      </w:r>
      <w:r>
        <w:rPr>
          <w:rStyle w:val="FontStyle32"/>
        </w:rPr>
        <w:t>echova 1184/2 75002 Přerov Česká republika</w:t>
      </w:r>
    </w:p>
    <w:p w:rsidR="00000000" w:rsidRDefault="00F66169">
      <w:pPr>
        <w:pStyle w:val="Style11"/>
        <w:widowControl/>
        <w:spacing w:before="36"/>
        <w:jc w:val="left"/>
        <w:rPr>
          <w:rStyle w:val="FontStyle33"/>
        </w:rPr>
      </w:pPr>
      <w:r>
        <w:rPr>
          <w:rStyle w:val="FontStyle33"/>
        </w:rPr>
        <w:t>IČ: 25882031 DIČ: CZ25882031</w:t>
      </w:r>
    </w:p>
    <w:p w:rsidR="00000000" w:rsidRDefault="00F66169">
      <w:pPr>
        <w:pStyle w:val="Style11"/>
        <w:widowControl/>
        <w:spacing w:before="130" w:line="187" w:lineRule="exact"/>
        <w:rPr>
          <w:rStyle w:val="FontStyle33"/>
        </w:rPr>
      </w:pPr>
      <w:r>
        <w:rPr>
          <w:rStyle w:val="FontStyle33"/>
        </w:rPr>
        <w:t>Tel.: +420-581276268 Mobil: +420-775040054</w:t>
      </w:r>
    </w:p>
    <w:p w:rsidR="00000000" w:rsidRDefault="00F66169">
      <w:pPr>
        <w:pStyle w:val="Style11"/>
        <w:widowControl/>
        <w:spacing w:before="115" w:line="202" w:lineRule="exact"/>
        <w:rPr>
          <w:rStyle w:val="FontStyle33"/>
          <w:u w:val="single"/>
          <w:lang w:val="en-US"/>
        </w:rPr>
      </w:pPr>
      <w:r>
        <w:rPr>
          <w:rStyle w:val="FontStyle33"/>
        </w:rPr>
        <w:t>e-mail:</w:t>
      </w:r>
      <w:r>
        <w:rPr>
          <w:rStyle w:val="FontStyle33"/>
          <w:lang w:val="en-US"/>
        </w:rPr>
        <w:t xml:space="preserve"> </w:t>
      </w:r>
      <w:hyperlink r:id="rId7" w:history="1">
        <w:r>
          <w:rPr>
            <w:rStyle w:val="Hypertextovodkaz"/>
            <w:b/>
            <w:bCs/>
            <w:sz w:val="14"/>
            <w:szCs w:val="14"/>
            <w:lang w:val="en-US"/>
          </w:rPr>
          <w:t xml:space="preserve">obchod@hslogic.cz </w:t>
        </w:r>
      </w:hyperlink>
      <w:r>
        <w:rPr>
          <w:rStyle w:val="FontStyle33"/>
        </w:rPr>
        <w:t>www:</w:t>
      </w:r>
      <w:r>
        <w:rPr>
          <w:rStyle w:val="FontStyle33"/>
          <w:lang w:val="en-US"/>
        </w:rPr>
        <w:t xml:space="preserve"> </w:t>
      </w:r>
      <w:hyperlink r:id="rId8" w:history="1">
        <w:r>
          <w:rPr>
            <w:rStyle w:val="Hypertextovodkaz"/>
            <w:b/>
            <w:bCs/>
            <w:sz w:val="14"/>
            <w:szCs w:val="14"/>
            <w:lang w:val="en-US"/>
          </w:rPr>
          <w:t>www.hsloqic.cz</w:t>
        </w:r>
      </w:hyperlink>
    </w:p>
    <w:p w:rsidR="00000000" w:rsidRDefault="00F66169">
      <w:pPr>
        <w:pStyle w:val="Style10"/>
        <w:widowControl/>
        <w:spacing w:before="22" w:line="240" w:lineRule="auto"/>
        <w:jc w:val="both"/>
        <w:rPr>
          <w:rStyle w:val="FontStyle32"/>
        </w:rPr>
      </w:pPr>
      <w:r>
        <w:rPr>
          <w:rStyle w:val="FontStyle33"/>
          <w:u w:val="single"/>
          <w:lang w:val="en-US"/>
        </w:rPr>
        <w:br w:type="column"/>
      </w:r>
      <w:r>
        <w:rPr>
          <w:rStyle w:val="FontStyle32"/>
        </w:rPr>
        <w:lastRenderedPageBreak/>
        <w:t>Odběratel:</w:t>
      </w:r>
    </w:p>
    <w:p w:rsidR="00000000" w:rsidRDefault="00F66169">
      <w:pPr>
        <w:pStyle w:val="Style10"/>
        <w:widowControl/>
        <w:spacing w:before="144" w:line="223" w:lineRule="exact"/>
        <w:rPr>
          <w:rStyle w:val="FontStyle32"/>
        </w:rPr>
      </w:pPr>
      <w:r>
        <w:rPr>
          <w:rStyle w:val="FontStyle32"/>
        </w:rPr>
        <w:t>Gymnáziu</w:t>
      </w:r>
      <w:r>
        <w:rPr>
          <w:rStyle w:val="FontStyle32"/>
        </w:rPr>
        <w:t>m, Lipník nad Bečvou, Komenského sady 62, příspěvková organizace</w:t>
      </w:r>
    </w:p>
    <w:p w:rsidR="00000000" w:rsidRDefault="00F66169">
      <w:pPr>
        <w:pStyle w:val="Style12"/>
        <w:widowControl/>
        <w:spacing w:before="22" w:line="252" w:lineRule="exact"/>
        <w:ind w:firstLine="0"/>
        <w:rPr>
          <w:rStyle w:val="FontStyle32"/>
        </w:rPr>
      </w:pPr>
      <w:r>
        <w:rPr>
          <w:rStyle w:val="FontStyle32"/>
        </w:rPr>
        <w:t xml:space="preserve">Komenského sady </w:t>
      </w:r>
      <w:r>
        <w:rPr>
          <w:rStyle w:val="FontStyle35"/>
        </w:rPr>
        <w:t xml:space="preserve">62/2 </w:t>
      </w:r>
      <w:r>
        <w:rPr>
          <w:rStyle w:val="FontStyle32"/>
        </w:rPr>
        <w:t>75131    Lipník nad Bečvou Česká republika</w:t>
      </w:r>
    </w:p>
    <w:p w:rsidR="00000000" w:rsidRDefault="00F66169">
      <w:pPr>
        <w:pStyle w:val="Style14"/>
        <w:widowControl/>
        <w:spacing w:before="101"/>
        <w:ind w:left="605"/>
        <w:rPr>
          <w:rStyle w:val="FontStyle33"/>
        </w:rPr>
      </w:pPr>
      <w:r>
        <w:rPr>
          <w:rStyle w:val="FontStyle33"/>
        </w:rPr>
        <w:t>IČ: 63701219</w:t>
      </w:r>
    </w:p>
    <w:p w:rsidR="00000000" w:rsidRDefault="00F66169">
      <w:pPr>
        <w:pStyle w:val="Style14"/>
        <w:widowControl/>
        <w:ind w:left="504"/>
        <w:rPr>
          <w:rStyle w:val="FontStyle33"/>
        </w:rPr>
      </w:pPr>
      <w:r>
        <w:rPr>
          <w:rStyle w:val="FontStyle33"/>
        </w:rPr>
        <w:t>DIČ:</w:t>
      </w:r>
    </w:p>
    <w:p w:rsidR="00000000" w:rsidRDefault="00F66169">
      <w:pPr>
        <w:pStyle w:val="Style14"/>
        <w:widowControl/>
        <w:ind w:left="504"/>
        <w:rPr>
          <w:rStyle w:val="FontStyle33"/>
        </w:rPr>
        <w:sectPr w:rsidR="00000000">
          <w:headerReference w:type="default" r:id="rId9"/>
          <w:type w:val="continuous"/>
          <w:pgSz w:w="11905" w:h="16837"/>
          <w:pgMar w:top="1096" w:right="2190" w:bottom="368" w:left="1268" w:header="708" w:footer="708" w:gutter="0"/>
          <w:cols w:num="3" w:space="708" w:equalWidth="0">
            <w:col w:w="2102" w:space="151"/>
            <w:col w:w="1720" w:space="1138"/>
            <w:col w:w="3333"/>
          </w:cols>
          <w:noEndnote/>
        </w:sectPr>
      </w:pPr>
    </w:p>
    <w:p w:rsidR="00000000" w:rsidRDefault="00F66169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589915</wp:posOffset>
                </wp:positionV>
                <wp:extent cx="2537460" cy="118745"/>
                <wp:effectExtent l="1905" t="4445" r="3810" b="63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66169">
                            <w:pPr>
                              <w:pStyle w:val="Style16"/>
                              <w:widowControl/>
                              <w:jc w:val="both"/>
                              <w:rPr>
                                <w:rStyle w:val="FontStyle32"/>
                              </w:rPr>
                            </w:pPr>
                            <w:r>
                              <w:rPr>
                                <w:rStyle w:val="FontStyle32"/>
                              </w:rPr>
                              <w:t>163656506 / 5500 - Raiffeisen BANK Přerov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45pt;width:199.8pt;height:9.3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/0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AaLy2UYwVEJZ74fL8O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" filled="f" stroked="f">
                <v:textbox inset="0,0,0,0">
                  <w:txbxContent>
                    <w:p w:rsidR="00000000" w:rsidRDefault="00F66169">
                      <w:pPr>
                        <w:pStyle w:val="Style16"/>
                        <w:widowControl/>
                        <w:jc w:val="both"/>
                        <w:rPr>
                          <w:rStyle w:val="FontStyle32"/>
                        </w:rPr>
                      </w:pPr>
                      <w:r>
                        <w:rPr>
                          <w:rStyle w:val="FontStyle32"/>
                        </w:rPr>
                        <w:t>163656506 / 5500 - Raiffeisen BANK Přerov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2180" cy="2926080"/>
                <wp:effectExtent l="11430" t="5080" r="5715" b="1206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2926080"/>
                          <a:chOff x="900" y="3542"/>
                          <a:chExt cx="9468" cy="460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708"/>
                            <a:ext cx="9468" cy="329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18"/>
                                <w:gridCol w:w="2887"/>
                                <w:gridCol w:w="52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205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ind w:right="1778" w:firstLine="7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 xml:space="preserve">Variabilní symbol: 119099 Způsob platby: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převodem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850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 xml:space="preserve">Datum vystavení: 06.09.2019 Datum splatnosti: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 xml:space="preserve">20.09.2019 </w:t>
                                    </w:r>
                                    <w:r>
                                      <w:rPr>
                                        <w:rStyle w:val="FontStyle35"/>
                                      </w:rPr>
                                      <w:t>Datum uskutečnění zdanitelného plnění: 06.09.2019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205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:rsidR="00000000" w:rsidRDefault="00F66169">
                                    <w:pPr>
                                      <w:pStyle w:val="Style20"/>
                                      <w:widowControl/>
                                      <w:ind w:left="56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Označeni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položky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ind w:left="97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M.J.   Cena za M.J. DPH %   bez DPH      DPH     s DPH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205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770280    SW Windows 10 Pro 10UpgOLPNLAE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641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54,00 ks              1 819,00    21      98226,00    20627,46   118 853,46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31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88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ind w:left="1483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Základ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ind w:left="92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Výše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DPH Celkem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31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spacing w:line="230" w:lineRule="exact"/>
                                      <w:ind w:right="151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Nulová sazba Snížená sazba Základní sazba</w:t>
                                    </w:r>
                                  </w:p>
                                </w:tc>
                                <w:tc>
                                  <w:tcPr>
                                    <w:tcW w:w="288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7"/>
                                      <w:widowControl/>
                                      <w:spacing w:line="223" w:lineRule="exact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Style w:val="FontStyle35"/>
                                      </w:rPr>
                                      <w:t xml:space="preserve">%: 0,00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 xml:space="preserve">15 %: </w:t>
                                    </w:r>
                                    <w:r>
                                      <w:rPr>
                                        <w:rStyle w:val="FontStyle35"/>
                                      </w:rPr>
                                      <w:t xml:space="preserve">0,00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 xml:space="preserve">21 %:             </w:t>
                                    </w:r>
                                    <w:r>
                                      <w:rPr>
                                        <w:rStyle w:val="FontStyle35"/>
                                      </w:rPr>
                                      <w:t>98 226,45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922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0,00 0,00 0,00 0,00 20 627,55                            118 854,00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31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288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ind w:left="1303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98 226,45</w:t>
                                    </w:r>
                                  </w:p>
                                </w:tc>
                                <w:tc>
                                  <w:tcPr>
                                    <w:tcW w:w="52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F66169">
                                    <w:pPr>
                                      <w:pStyle w:val="Style22"/>
                                      <w:widowControl/>
                                      <w:ind w:left="965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20 627,55                            118 854,00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4233"/>
                            <a:ext cx="1095" cy="16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66169">
                              <w:pPr>
                                <w:pStyle w:val="Style15"/>
                                <w:widowControl/>
                                <w:jc w:val="both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Bankovní účet: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3542"/>
                            <a:ext cx="3621" cy="11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66169">
                              <w:pPr>
                                <w:pStyle w:val="Style17"/>
                                <w:widowControl/>
                                <w:spacing w:line="151" w:lineRule="exact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Konečný příjemce: Gymnázium, Lipník nad Bečvou,</w:t>
                              </w:r>
                            </w:p>
                            <w:p w:rsidR="00000000" w:rsidRDefault="00F66169">
                              <w:pPr>
                                <w:pStyle w:val="Style18"/>
                                <w:widowControl/>
                                <w:spacing w:line="151" w:lineRule="exact"/>
                                <w:ind w:left="1289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Komenské</w:t>
                              </w:r>
                              <w:r>
                                <w:rPr>
                                  <w:rStyle w:val="FontStyle33"/>
                                </w:rPr>
                                <w:t>ho sady 62, příspěvková oraanfzace</w:t>
                              </w:r>
                            </w:p>
                            <w:p w:rsidR="00000000" w:rsidRDefault="00F66169">
                              <w:pPr>
                                <w:pStyle w:val="Style18"/>
                                <w:widowControl/>
                                <w:spacing w:line="180" w:lineRule="exact"/>
                                <w:ind w:left="1289"/>
                                <w:jc w:val="left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Komenského sady 62/2 75131 Lipnik nad Bečvou</w:t>
                              </w:r>
                            </w:p>
                            <w:p w:rsidR="00000000" w:rsidRDefault="00F66169">
                              <w:pPr>
                                <w:pStyle w:val="Style18"/>
                                <w:widowControl/>
                                <w:spacing w:before="108" w:line="240" w:lineRule="auto"/>
                                <w:ind w:left="1296"/>
                                <w:jc w:val="left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8028"/>
                            <a:ext cx="2419" cy="12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66169">
                              <w:pPr>
                                <w:pStyle w:val="Style28"/>
                                <w:widowControl/>
                                <w:jc w:val="both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Pozn Částky jsou včelně hodnot zaokrouhlení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0;width:473.4pt;height:230.4pt;z-index:251657216;mso-wrap-distance-left:7in;mso-wrap-distance-right:7in;mso-position-horizontal-relative:margin" coordorigin="900,3542" coordsize="9468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">
                <v:shape id="Text Box 4" o:spid="_x0000_s1028" type="#_x0000_t202" style="position:absolute;left:900;top:4708;width:946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18"/>
                          <w:gridCol w:w="2887"/>
                          <w:gridCol w:w="5263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20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ind w:right="1778" w:firstLine="7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 xml:space="preserve">Variabilní symbol: 119099 Způsob platby: </w:t>
                              </w:r>
                              <w:r>
                                <w:rPr>
                                  <w:rStyle w:val="FontStyle32"/>
                                </w:rPr>
                                <w:t>převodem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spacing w:line="223" w:lineRule="exact"/>
                                <w:ind w:left="850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 xml:space="preserve">Datum vystavení: 06.09.2019 Datum splatnosti: </w:t>
                              </w:r>
                              <w:r>
                                <w:rPr>
                                  <w:rStyle w:val="FontStyle32"/>
                                </w:rPr>
                                <w:t xml:space="preserve">20.09.2019 </w:t>
                              </w:r>
                              <w:r>
                                <w:rPr>
                                  <w:rStyle w:val="FontStyle35"/>
                                </w:rPr>
                                <w:t>Datum uskutečnění zdanitelného plnění: 06.09.2019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20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:rsidR="00000000" w:rsidRDefault="00F66169">
                              <w:pPr>
                                <w:pStyle w:val="Style20"/>
                                <w:widowControl/>
                                <w:ind w:left="56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Označeni </w:t>
                              </w:r>
                              <w:r>
                                <w:rPr>
                                  <w:rStyle w:val="FontStyle32"/>
                                </w:rPr>
                                <w:t>položky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ind w:left="97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M.J.   Cena za M.J. DPH %   bez DPH      DPH     s DPH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20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770280    SW Windows 10 Pro 10UpgOLPNLAE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spacing w:line="240" w:lineRule="auto"/>
                                <w:ind w:left="641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54,00 ks              1 819,00    21      98226,00    20627,46   118 853,46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1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4"/>
                                <w:widowControl/>
                              </w:pPr>
                            </w:p>
                          </w:tc>
                          <w:tc>
                            <w:tcPr>
                              <w:tcW w:w="288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ind w:left="1483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Základ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ind w:left="92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Výše </w:t>
                              </w:r>
                              <w:r>
                                <w:rPr>
                                  <w:rStyle w:val="FontStyle32"/>
                                </w:rPr>
                                <w:t>DPH Celkem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1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spacing w:line="230" w:lineRule="exact"/>
                                <w:ind w:right="151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Nulová sazba Snížená sazba Základní sazba</w:t>
                              </w:r>
                            </w:p>
                          </w:tc>
                          <w:tc>
                            <w:tcPr>
                              <w:tcW w:w="288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7"/>
                                <w:widowControl/>
                                <w:spacing w:line="223" w:lineRule="exact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 xml:space="preserve">0 </w:t>
                              </w:r>
                              <w:r>
                                <w:rPr>
                                  <w:rStyle w:val="FontStyle35"/>
                                </w:rPr>
                                <w:t xml:space="preserve">%: 0,00 </w:t>
                              </w:r>
                              <w:r>
                                <w:rPr>
                                  <w:rStyle w:val="FontStyle32"/>
                                </w:rPr>
                                <w:t xml:space="preserve">15 %: </w:t>
                              </w:r>
                              <w:r>
                                <w:rPr>
                                  <w:rStyle w:val="FontStyle35"/>
                                </w:rPr>
                                <w:t xml:space="preserve">0,00 </w:t>
                              </w:r>
                              <w:r>
                                <w:rPr>
                                  <w:rStyle w:val="FontStyle32"/>
                                </w:rPr>
                                <w:t xml:space="preserve">21 %:             </w:t>
                              </w:r>
                              <w:r>
                                <w:rPr>
                                  <w:rStyle w:val="FontStyle35"/>
                                </w:rPr>
                                <w:t>98 226,45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19"/>
                                <w:widowControl/>
                                <w:spacing w:line="223" w:lineRule="exact"/>
                                <w:ind w:left="922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0,00 0,00 0,00 0,00 20 627,55                            118 854,00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1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288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ind w:left="1303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98 226,45</w:t>
                              </w:r>
                            </w:p>
                          </w:tc>
                          <w:tc>
                            <w:tcPr>
                              <w:tcW w:w="52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F66169">
                              <w:pPr>
                                <w:pStyle w:val="Style22"/>
                                <w:widowControl/>
                                <w:ind w:left="965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20 627,55                            118 854,00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5" o:spid="_x0000_s1029" type="#_x0000_t202" style="position:absolute;left:950;top:4233;width:10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F66169">
                        <w:pPr>
                          <w:pStyle w:val="Style15"/>
                          <w:widowControl/>
                          <w:jc w:val="both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3"/>
                          </w:rPr>
                          <w:t>Bankovní účet:</w:t>
                        </w:r>
                      </w:p>
                    </w:txbxContent>
                  </v:textbox>
                </v:shape>
                <v:shape id="Text Box 6" o:spid="_x0000_s1030" type="#_x0000_t202" style="position:absolute;left:6106;top:3542;width:3621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F66169">
                        <w:pPr>
                          <w:pStyle w:val="Style17"/>
                          <w:widowControl/>
                          <w:spacing w:line="151" w:lineRule="exact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3"/>
                          </w:rPr>
                          <w:t>Konečný příjemce: Gymnázium, Lipník nad Bečvou,</w:t>
                        </w:r>
                      </w:p>
                      <w:p w:rsidR="00000000" w:rsidRDefault="00F66169">
                        <w:pPr>
                          <w:pStyle w:val="Style18"/>
                          <w:widowControl/>
                          <w:spacing w:line="151" w:lineRule="exact"/>
                          <w:ind w:left="1289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3"/>
                          </w:rPr>
                          <w:t>Komenské</w:t>
                        </w:r>
                        <w:r>
                          <w:rPr>
                            <w:rStyle w:val="FontStyle33"/>
                          </w:rPr>
                          <w:t>ho sady 62, příspěvková oraanfzace</w:t>
                        </w:r>
                      </w:p>
                      <w:p w:rsidR="00000000" w:rsidRDefault="00F66169">
                        <w:pPr>
                          <w:pStyle w:val="Style18"/>
                          <w:widowControl/>
                          <w:spacing w:line="180" w:lineRule="exact"/>
                          <w:ind w:left="1289"/>
                          <w:jc w:val="left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3"/>
                          </w:rPr>
                          <w:t>Komenského sady 62/2 75131 Lipnik nad Bečvou</w:t>
                        </w:r>
                      </w:p>
                      <w:p w:rsidR="00000000" w:rsidRDefault="00F66169">
                        <w:pPr>
                          <w:pStyle w:val="Style18"/>
                          <w:widowControl/>
                          <w:spacing w:before="108" w:line="240" w:lineRule="auto"/>
                          <w:ind w:left="1296"/>
                          <w:jc w:val="left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3"/>
                          </w:rPr>
                          <w:t>Česká republika</w:t>
                        </w:r>
                      </w:p>
                    </w:txbxContent>
                  </v:textbox>
                </v:shape>
                <v:shape id="Text Box 7" o:spid="_x0000_s1031" type="#_x0000_t202" style="position:absolute;left:7812;top:8028;width:2419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F66169">
                        <w:pPr>
                          <w:pStyle w:val="Style28"/>
                          <w:widowControl/>
                          <w:jc w:val="both"/>
                          <w:rPr>
                            <w:rStyle w:val="FontStyle37"/>
                          </w:rPr>
                        </w:pPr>
                        <w:r>
                          <w:rPr>
                            <w:rStyle w:val="FontStyle37"/>
                          </w:rPr>
                          <w:t>Pozn Částky jsou včelně hodnot zaokrouhlení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F66169">
      <w:pPr>
        <w:pStyle w:val="Style14"/>
        <w:widowControl/>
        <w:ind w:left="504"/>
        <w:rPr>
          <w:rStyle w:val="FontStyle33"/>
        </w:rPr>
        <w:sectPr w:rsidR="00000000">
          <w:headerReference w:type="default" r:id="rId10"/>
          <w:type w:val="continuous"/>
          <w:pgSz w:w="11905" w:h="16837"/>
          <w:pgMar w:top="1096" w:right="1218" w:bottom="368" w:left="1218" w:header="708" w:footer="708" w:gutter="0"/>
          <w:cols w:space="708"/>
          <w:noEndnote/>
        </w:sectPr>
      </w:pPr>
    </w:p>
    <w:p w:rsidR="00000000" w:rsidRDefault="00F66169">
      <w:pPr>
        <w:widowControl/>
        <w:spacing w:line="158" w:lineRule="exact"/>
        <w:rPr>
          <w:sz w:val="14"/>
          <w:szCs w:val="14"/>
        </w:rPr>
      </w:pPr>
    </w:p>
    <w:p w:rsidR="00000000" w:rsidRDefault="00F66169">
      <w:pPr>
        <w:pStyle w:val="Style14"/>
        <w:widowControl/>
        <w:ind w:left="504"/>
        <w:rPr>
          <w:rStyle w:val="FontStyle33"/>
        </w:rPr>
        <w:sectPr w:rsidR="00000000">
          <w:headerReference w:type="default" r:id="rId11"/>
          <w:type w:val="continuous"/>
          <w:pgSz w:w="11905" w:h="16837"/>
          <w:pgMar w:top="1096" w:right="1355" w:bottom="368" w:left="4732" w:header="708" w:footer="708" w:gutter="0"/>
          <w:cols w:space="60"/>
          <w:noEndnote/>
        </w:sectPr>
      </w:pPr>
    </w:p>
    <w:p w:rsidR="00000000" w:rsidRDefault="00F66169">
      <w:pPr>
        <w:pStyle w:val="Style23"/>
        <w:widowControl/>
        <w:rPr>
          <w:rStyle w:val="FontStyle36"/>
        </w:rPr>
      </w:pPr>
      <w:r>
        <w:rPr>
          <w:rStyle w:val="FontStyle36"/>
        </w:rPr>
        <w:lastRenderedPageBreak/>
        <w:t>Celkem k úhradě v</w:t>
      </w:r>
      <w:r>
        <w:rPr>
          <w:rStyle w:val="FontStyle36"/>
        </w:rPr>
        <w:t xml:space="preserve"> Kč</w:t>
      </w:r>
    </w:p>
    <w:p w:rsidR="00000000" w:rsidRDefault="00F66169">
      <w:pPr>
        <w:pStyle w:val="Style26"/>
        <w:widowControl/>
        <w:spacing w:before="65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118</w:t>
      </w:r>
      <w:r>
        <w:rPr>
          <w:rStyle w:val="FontStyle36"/>
        </w:rPr>
        <w:t>854,00</w:t>
      </w:r>
    </w:p>
    <w:p w:rsidR="00000000" w:rsidRDefault="00F66169">
      <w:pPr>
        <w:pStyle w:val="Style23"/>
        <w:widowControl/>
        <w:spacing w:before="43" w:line="353" w:lineRule="exact"/>
        <w:rPr>
          <w:rStyle w:val="FontStyle36"/>
        </w:rPr>
        <w:sectPr w:rsidR="00000000">
          <w:type w:val="continuous"/>
          <w:pgSz w:w="11905" w:h="16837"/>
          <w:pgMar w:top="1096" w:right="1355" w:bottom="368" w:left="4732" w:header="708" w:footer="708" w:gutter="0"/>
          <w:cols w:num="2" w:space="708" w:equalWidth="0">
            <w:col w:w="2512" w:space="2138"/>
            <w:col w:w="1166"/>
          </w:cols>
          <w:noEndnote/>
        </w:sectPr>
      </w:pPr>
    </w:p>
    <w:p w:rsidR="00000000" w:rsidRDefault="00F66169">
      <w:pPr>
        <w:pStyle w:val="Style25"/>
        <w:widowControl/>
        <w:spacing w:line="240" w:lineRule="exact"/>
        <w:ind w:left="6667"/>
        <w:rPr>
          <w:sz w:val="20"/>
          <w:szCs w:val="20"/>
        </w:rPr>
      </w:pPr>
    </w:p>
    <w:p w:rsidR="00000000" w:rsidRDefault="00F66169">
      <w:pPr>
        <w:pStyle w:val="Style25"/>
        <w:widowControl/>
        <w:spacing w:before="163"/>
        <w:ind w:left="6667"/>
        <w:rPr>
          <w:rStyle w:val="FontStyle38"/>
        </w:rPr>
      </w:pPr>
      <w:r>
        <w:rPr>
          <w:rStyle w:val="FontStyle38"/>
        </w:rPr>
        <w:t>HS Logic s.r.o.</w:t>
      </w:r>
    </w:p>
    <w:p w:rsidR="00000000" w:rsidRDefault="00F66169">
      <w:pPr>
        <w:pStyle w:val="Style21"/>
        <w:widowControl/>
        <w:ind w:left="6588"/>
        <w:rPr>
          <w:rStyle w:val="FontStyle39"/>
        </w:rPr>
      </w:pPr>
      <w:r>
        <w:rPr>
          <w:rStyle w:val="FontStyle35"/>
        </w:rPr>
        <w:t>-ecnovaViS4</w:t>
      </w:r>
      <w:r>
        <w:rPr>
          <w:rStyle w:val="FontStyle33"/>
        </w:rPr>
        <w:t xml:space="preserve">/2.75C </w:t>
      </w:r>
      <w:r>
        <w:rPr>
          <w:rStyle w:val="FontStyle35"/>
        </w:rPr>
        <w:t xml:space="preserve">02 </w:t>
      </w:r>
      <w:r>
        <w:rPr>
          <w:rStyle w:val="FontStyle39"/>
        </w:rPr>
        <w:t>Přerov</w:t>
      </w:r>
    </w:p>
    <w:p w:rsidR="00000000" w:rsidRDefault="00F66169">
      <w:pPr>
        <w:pStyle w:val="Style18"/>
        <w:widowControl/>
        <w:spacing w:line="240" w:lineRule="auto"/>
        <w:ind w:left="6595"/>
        <w:jc w:val="left"/>
        <w:rPr>
          <w:rStyle w:val="FontStyle33"/>
        </w:rPr>
      </w:pPr>
      <w:r>
        <w:rPr>
          <w:rStyle w:val="FontStyle34"/>
        </w:rPr>
        <w:t xml:space="preserve">Fet: </w:t>
      </w:r>
      <w:r>
        <w:rPr>
          <w:rStyle w:val="FontStyle33"/>
        </w:rPr>
        <w:t>775840054 ~~</w:t>
      </w:r>
    </w:p>
    <w:p w:rsidR="00000000" w:rsidRDefault="00F66169">
      <w:pPr>
        <w:pStyle w:val="Style18"/>
        <w:widowControl/>
        <w:spacing w:after="5047" w:line="240" w:lineRule="auto"/>
        <w:ind w:left="6588"/>
        <w:rPr>
          <w:rStyle w:val="FontStyle33"/>
        </w:rPr>
      </w:pPr>
      <w:bookmarkStart w:id="0" w:name="_GoBack"/>
      <w:bookmarkEnd w:id="0"/>
      <w:r>
        <w:rPr>
          <w:rStyle w:val="FontStyle33"/>
        </w:rPr>
        <w:t>IČ: 25332031 DIČ C225882031</w:t>
      </w:r>
    </w:p>
    <w:p w:rsidR="00000000" w:rsidRDefault="00F66169">
      <w:pPr>
        <w:pStyle w:val="Style18"/>
        <w:widowControl/>
        <w:spacing w:after="5047" w:line="240" w:lineRule="auto"/>
        <w:ind w:left="6588"/>
        <w:rPr>
          <w:rStyle w:val="FontStyle33"/>
        </w:rPr>
        <w:sectPr w:rsidR="00000000">
          <w:headerReference w:type="default" r:id="rId12"/>
          <w:type w:val="continuous"/>
          <w:pgSz w:w="11905" w:h="16837"/>
          <w:pgMar w:top="1096" w:right="1218" w:bottom="368" w:left="1218" w:header="708" w:footer="708" w:gutter="0"/>
          <w:cols w:space="60"/>
          <w:noEndnote/>
        </w:sectPr>
      </w:pPr>
    </w:p>
    <w:p w:rsidR="00000000" w:rsidRDefault="00F66169">
      <w:pPr>
        <w:pStyle w:val="Style5"/>
        <w:widowControl/>
        <w:spacing w:before="158"/>
        <w:jc w:val="both"/>
        <w:rPr>
          <w:rStyle w:val="FontStyle41"/>
        </w:rPr>
      </w:pPr>
      <w:r>
        <w:rPr>
          <w:rStyle w:val="FontStyle41"/>
        </w:rPr>
        <w:lastRenderedPageBreak/>
        <w:t>...I.. RtUH</w:t>
      </w:r>
    </w:p>
    <w:p w:rsidR="00000000" w:rsidRDefault="00F66169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000000" w:rsidRDefault="00F66169">
      <w:pPr>
        <w:pStyle w:val="Style15"/>
        <w:widowControl/>
        <w:spacing w:before="77"/>
        <w:jc w:val="both"/>
        <w:rPr>
          <w:rStyle w:val="FontStyle33"/>
        </w:rPr>
      </w:pPr>
      <w:r>
        <w:rPr>
          <w:rStyle w:val="FontStyle33"/>
        </w:rPr>
        <w:t>Vytiskl (a): Spáčil</w:t>
      </w:r>
    </w:p>
    <w:p w:rsidR="00000000" w:rsidRDefault="00F66169">
      <w:pPr>
        <w:pStyle w:val="Style13"/>
        <w:widowControl/>
        <w:tabs>
          <w:tab w:val="left" w:leader="underscore" w:pos="3398"/>
        </w:tabs>
        <w:spacing w:line="158" w:lineRule="exact"/>
        <w:jc w:val="both"/>
        <w:rPr>
          <w:rStyle w:val="FontStyle40"/>
          <w:position w:val="3"/>
        </w:rPr>
      </w:pPr>
      <w:r>
        <w:rPr>
          <w:rStyle w:val="FontStyle33"/>
        </w:rPr>
        <w:br w:type="column"/>
      </w:r>
      <w:r>
        <w:rPr>
          <w:rStyle w:val="FontStyle40"/>
          <w:position w:val="3"/>
        </w:rPr>
        <w:lastRenderedPageBreak/>
        <w:t xml:space="preserve">....   .    24 m   «.    .« p .v..,. ...... U „.„,..». ,„„.. </w:t>
      </w:r>
      <w:r>
        <w:rPr>
          <w:rStyle w:val="FontStyle40"/>
          <w:position w:val="3"/>
          <w:vertAlign w:val="subscript"/>
        </w:rPr>
        <w:t>m</w:t>
      </w:r>
      <w:r>
        <w:rPr>
          <w:rStyle w:val="FontStyle40"/>
          <w:position w:val="3"/>
        </w:rPr>
        <w:t xml:space="preserve">   ,</w:t>
      </w:r>
      <w:r>
        <w:rPr>
          <w:rStyle w:val="FontStyle40"/>
          <w:position w:val="3"/>
        </w:rPr>
        <w:tab/>
        <w:t xml:space="preserve">. p,.v. , v.„r..r.. p.-  „, op..,-.,       „  ,    12™   </w:t>
      </w:r>
      <w:r>
        <w:rPr>
          <w:rStyle w:val="FontStyle41"/>
          <w:position w:val="3"/>
        </w:rPr>
        <w:t xml:space="preserve">.1.    </w:t>
      </w:r>
      <w:r>
        <w:rPr>
          <w:rStyle w:val="FontStyle40"/>
          <w:position w:val="3"/>
        </w:rPr>
        <w:t>— p .....</w:t>
      </w:r>
    </w:p>
    <w:p w:rsidR="00000000" w:rsidRDefault="00F66169">
      <w:pPr>
        <w:pStyle w:val="Style9"/>
        <w:widowControl/>
        <w:spacing w:before="14"/>
        <w:rPr>
          <w:rStyle w:val="FontStyle41"/>
        </w:rPr>
      </w:pPr>
      <w:r>
        <w:rPr>
          <w:rStyle w:val="FontStyle41"/>
        </w:rPr>
        <w:t>IMHlMI</w:t>
      </w:r>
    </w:p>
    <w:p w:rsidR="00000000" w:rsidRDefault="00F66169">
      <w:pPr>
        <w:pStyle w:val="Style8"/>
        <w:widowControl/>
        <w:tabs>
          <w:tab w:val="left" w:leader="hyphen" w:pos="842"/>
          <w:tab w:val="left" w:leader="hyphen" w:pos="6732"/>
        </w:tabs>
        <w:spacing w:before="166"/>
        <w:jc w:val="both"/>
        <w:rPr>
          <w:rStyle w:val="FontStyle33"/>
        </w:rPr>
      </w:pPr>
      <w:r>
        <w:rPr>
          <w:rStyle w:val="FontStyle33"/>
        </w:rPr>
        <w:tab/>
        <w:t xml:space="preserve"> Zpracováno systémem Money S3 </w:t>
      </w:r>
      <w:r>
        <w:rPr>
          <w:rStyle w:val="FontStyle33"/>
        </w:rPr>
        <w:tab/>
      </w:r>
    </w:p>
    <w:p w:rsidR="00F66169" w:rsidRDefault="00F66169">
      <w:pPr>
        <w:pStyle w:val="Style3"/>
        <w:widowControl/>
        <w:tabs>
          <w:tab w:val="left" w:pos="4514"/>
        </w:tabs>
        <w:ind w:right="50"/>
        <w:jc w:val="right"/>
        <w:rPr>
          <w:rStyle w:val="FontStyle33"/>
          <w:lang w:eastAsia="en-US"/>
        </w:rPr>
      </w:pPr>
      <w:hyperlink r:id="rId13" w:history="1">
        <w:r>
          <w:rPr>
            <w:rStyle w:val="Hypertextovodkaz"/>
            <w:b/>
            <w:bCs/>
            <w:sz w:val="14"/>
            <w:szCs w:val="14"/>
            <w:lang w:val="en-US" w:eastAsia="en-US"/>
          </w:rPr>
          <w:t>www.monev.cz</w:t>
        </w:r>
      </w:hyperlink>
      <w:r>
        <w:rPr>
          <w:rStyle w:val="FontStyle33"/>
          <w:lang w:val="en-US" w:eastAsia="en-US"/>
        </w:rPr>
        <w:tab/>
      </w:r>
      <w:r>
        <w:rPr>
          <w:rStyle w:val="FontStyle33"/>
          <w:lang w:eastAsia="en-US"/>
        </w:rPr>
        <w:t xml:space="preserve">Strana: </w:t>
      </w:r>
      <w:r>
        <w:rPr>
          <w:rStyle w:val="FontStyle33"/>
          <w:lang w:eastAsia="en-US"/>
        </w:rPr>
        <w:t>■</w:t>
      </w:r>
      <w:r>
        <w:rPr>
          <w:rStyle w:val="FontStyle33"/>
          <w:lang w:eastAsia="en-US"/>
        </w:rPr>
        <w:t>(</w:t>
      </w:r>
    </w:p>
    <w:sectPr w:rsidR="00F66169">
      <w:type w:val="continuous"/>
      <w:pgSz w:w="11905" w:h="16837"/>
      <w:pgMar w:top="1096" w:right="1290" w:bottom="368" w:left="1218" w:header="708" w:footer="708" w:gutter="0"/>
      <w:cols w:num="2" w:space="708" w:equalWidth="0">
        <w:col w:w="1022" w:space="1642"/>
        <w:col w:w="67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69" w:rsidRDefault="00F66169">
      <w:r>
        <w:separator/>
      </w:r>
    </w:p>
  </w:endnote>
  <w:endnote w:type="continuationSeparator" w:id="0">
    <w:p w:rsidR="00F66169" w:rsidRDefault="00F6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69" w:rsidRDefault="00F66169">
      <w:r>
        <w:separator/>
      </w:r>
    </w:p>
  </w:footnote>
  <w:footnote w:type="continuationSeparator" w:id="0">
    <w:p w:rsidR="00F66169" w:rsidRDefault="00F6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6169">
    <w:pPr>
      <w:pStyle w:val="Style2"/>
      <w:framePr w:h="309" w:hRule="exact" w:hSpace="36" w:wrap="auto" w:vAnchor="text" w:hAnchor="text" w:x="8440" w:y="1"/>
      <w:widowControl/>
      <w:jc w:val="right"/>
      <w:rPr>
        <w:rStyle w:val="FontStyle31"/>
      </w:rPr>
    </w:pPr>
    <w:r>
      <w:rPr>
        <w:rStyle w:val="FontStyle31"/>
      </w:rPr>
      <w:t>119099</w:t>
    </w:r>
  </w:p>
  <w:p w:rsidR="00000000" w:rsidRDefault="00F66169">
    <w:pPr>
      <w:pStyle w:val="Style1"/>
      <w:widowControl/>
      <w:spacing w:before="122"/>
      <w:ind w:left="231" w:right="-972"/>
      <w:jc w:val="both"/>
      <w:rPr>
        <w:rStyle w:val="FontStyle30"/>
      </w:rPr>
    </w:pPr>
    <w:r>
      <w:rPr>
        <w:rStyle w:val="FontStyle30"/>
      </w:rPr>
      <w:t>aktura  ~   da    ový doklad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6169">
    <w:pPr>
      <w:pStyle w:val="Style2"/>
      <w:framePr w:h="309" w:hRule="exact" w:hSpace="36" w:wrap="auto" w:vAnchor="text" w:hAnchor="text" w:x="8490" w:y="1"/>
      <w:widowControl/>
      <w:jc w:val="right"/>
      <w:rPr>
        <w:rStyle w:val="FontStyle31"/>
      </w:rPr>
    </w:pPr>
    <w:r>
      <w:rPr>
        <w:rStyle w:val="FontStyle31"/>
      </w:rPr>
      <w:t>119099</w:t>
    </w:r>
  </w:p>
  <w:p w:rsidR="00000000" w:rsidRDefault="00F66169">
    <w:pPr>
      <w:pStyle w:val="Style1"/>
      <w:widowControl/>
      <w:spacing w:before="122"/>
      <w:ind w:left="281"/>
      <w:jc w:val="both"/>
      <w:rPr>
        <w:rStyle w:val="FontStyle30"/>
      </w:rPr>
    </w:pPr>
    <w:r>
      <w:rPr>
        <w:rStyle w:val="FontStyle30"/>
      </w:rPr>
      <w:t>aktura  ~   da    ový doklad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6169">
    <w:pPr>
      <w:pStyle w:val="Style2"/>
      <w:framePr w:h="309" w:hRule="exact" w:hSpace="36" w:wrap="auto" w:vAnchor="text" w:hAnchor="text" w:x="4976" w:y="1"/>
      <w:widowControl/>
      <w:jc w:val="right"/>
      <w:rPr>
        <w:rStyle w:val="FontStyle31"/>
      </w:rPr>
    </w:pPr>
    <w:r>
      <w:rPr>
        <w:rStyle w:val="FontStyle31"/>
      </w:rPr>
      <w:t>119099</w:t>
    </w:r>
  </w:p>
  <w:p w:rsidR="00000000" w:rsidRDefault="00F66169">
    <w:pPr>
      <w:pStyle w:val="Style1"/>
      <w:widowControl/>
      <w:spacing w:before="122"/>
      <w:ind w:left="-3233" w:right="-137"/>
      <w:jc w:val="both"/>
      <w:rPr>
        <w:rStyle w:val="FontStyle30"/>
      </w:rPr>
    </w:pPr>
    <w:r>
      <w:rPr>
        <w:rStyle w:val="FontStyle30"/>
      </w:rPr>
      <w:t>aktura  ~   da    ový doklad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6169">
    <w:pPr>
      <w:pStyle w:val="Style2"/>
      <w:framePr w:h="309" w:hRule="exact" w:hSpace="36" w:wrap="auto" w:vAnchor="text" w:hAnchor="text" w:x="8490" w:y="1"/>
      <w:widowControl/>
      <w:jc w:val="right"/>
      <w:rPr>
        <w:rStyle w:val="FontStyle31"/>
      </w:rPr>
    </w:pPr>
    <w:r>
      <w:rPr>
        <w:rStyle w:val="FontStyle31"/>
      </w:rPr>
      <w:t>119099</w:t>
    </w:r>
  </w:p>
  <w:p w:rsidR="00000000" w:rsidRDefault="00F66169">
    <w:pPr>
      <w:pStyle w:val="Style1"/>
      <w:widowControl/>
      <w:spacing w:before="122"/>
      <w:ind w:left="281"/>
      <w:jc w:val="both"/>
      <w:rPr>
        <w:rStyle w:val="FontStyle30"/>
      </w:rPr>
    </w:pPr>
    <w:r>
      <w:rPr>
        <w:rStyle w:val="FontStyle30"/>
      </w:rPr>
      <w:t>aktura  ~   da    ový doklad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69"/>
    <w:rsid w:val="00F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4D82A69"/>
  <w14:defaultImageDpi w14:val="0"/>
  <w15:docId w15:val="{BBDDDABC-0A90-4247-A453-A287C33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27" w:lineRule="exact"/>
    </w:pPr>
  </w:style>
  <w:style w:type="paragraph" w:customStyle="1" w:styleId="Style11">
    <w:name w:val="Style11"/>
    <w:basedOn w:val="Normln"/>
    <w:uiPriority w:val="99"/>
    <w:pPr>
      <w:spacing w:line="223" w:lineRule="exact"/>
      <w:jc w:val="both"/>
    </w:pPr>
  </w:style>
  <w:style w:type="paragraph" w:customStyle="1" w:styleId="Style12">
    <w:name w:val="Style12"/>
    <w:basedOn w:val="Normln"/>
    <w:uiPriority w:val="99"/>
    <w:pPr>
      <w:spacing w:line="256" w:lineRule="exact"/>
      <w:ind w:firstLine="770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158" w:lineRule="exact"/>
      <w:jc w:val="both"/>
    </w:pPr>
  </w:style>
  <w:style w:type="paragraph" w:customStyle="1" w:styleId="Style19">
    <w:name w:val="Style19"/>
    <w:basedOn w:val="Normln"/>
    <w:uiPriority w:val="99"/>
    <w:pPr>
      <w:spacing w:line="238" w:lineRule="exact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367" w:lineRule="exact"/>
      <w:jc w:val="right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  <w:pPr>
      <w:spacing w:line="227" w:lineRule="exact"/>
      <w:ind w:firstLine="79"/>
    </w:pPr>
  </w:style>
  <w:style w:type="paragraph" w:customStyle="1" w:styleId="Style28">
    <w:name w:val="Style28"/>
    <w:basedOn w:val="Normln"/>
    <w:uiPriority w:val="99"/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b/>
      <w:bCs/>
      <w:spacing w:val="10"/>
      <w:w w:val="150"/>
      <w:sz w:val="10"/>
      <w:szCs w:val="10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b/>
      <w:bCs/>
      <w:smallCaps/>
      <w:sz w:val="26"/>
      <w:szCs w:val="26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5">
    <w:name w:val="Font Style35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Standardnpsmoodstavce"/>
    <w:uiPriority w:val="99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40">
    <w:name w:val="Font Style40"/>
    <w:basedOn w:val="Standardnpsmoodstavce"/>
    <w:uiPriority w:val="99"/>
    <w:rPr>
      <w:rFonts w:ascii="Segoe UI" w:hAnsi="Segoe UI" w:cs="Segoe UI"/>
      <w:b/>
      <w:bCs/>
      <w:sz w:val="8"/>
      <w:szCs w:val="8"/>
    </w:rPr>
  </w:style>
  <w:style w:type="character" w:customStyle="1" w:styleId="FontStyle41">
    <w:name w:val="Font Style41"/>
    <w:basedOn w:val="Standardnpsmoodstavce"/>
    <w:uiPriority w:val="99"/>
    <w:rPr>
      <w:rFonts w:ascii="Courier New" w:hAnsi="Courier New" w:cs="Courier New"/>
      <w:b/>
      <w:bCs/>
      <w:spacing w:val="-10"/>
      <w:sz w:val="8"/>
      <w:szCs w:val="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loqic.cz" TargetMode="External"/><Relationship Id="rId13" Type="http://schemas.openxmlformats.org/officeDocument/2006/relationships/hyperlink" Target="http://www.mone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hslogic.cz" TargetMode="Externa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L.nGIC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2019-09-06T10:36:00Z</dcterms:created>
  <dcterms:modified xsi:type="dcterms:W3CDTF">2019-09-06T10:38:00Z</dcterms:modified>
</cp:coreProperties>
</file>