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C44" w:rsidRDefault="00F61BFA">
      <w:pPr>
        <w:pStyle w:val="Nadpis10"/>
        <w:keepNext/>
        <w:keepLines/>
        <w:shd w:val="clear" w:color="auto" w:fill="auto"/>
        <w:spacing w:after="98" w:line="240" w:lineRule="exact"/>
        <w:ind w:left="20"/>
      </w:pPr>
      <w:bookmarkStart w:id="0" w:name="bookmark0"/>
      <w:r>
        <w:t xml:space="preserve">SERVISNÍ SMLOUVA </w:t>
      </w:r>
      <w:proofErr w:type="spellStart"/>
      <w:r>
        <w:t>č.ZS</w:t>
      </w:r>
      <w:proofErr w:type="spellEnd"/>
      <w:r>
        <w:t xml:space="preserve"> 19184</w:t>
      </w:r>
      <w:bookmarkEnd w:id="0"/>
    </w:p>
    <w:p w:rsidR="00472C44" w:rsidRDefault="00F61BFA">
      <w:pPr>
        <w:pStyle w:val="Zkladntext20"/>
        <w:shd w:val="clear" w:color="auto" w:fill="auto"/>
        <w:spacing w:before="0" w:after="152" w:line="130" w:lineRule="exact"/>
        <w:ind w:left="20" w:firstLine="0"/>
      </w:pPr>
      <w:r>
        <w:t>uzavřená podle ustanovení §2586 a následujícího zákona č. 89/2012, občanského zákoníku takto:</w:t>
      </w:r>
    </w:p>
    <w:p w:rsidR="00472C44" w:rsidRDefault="00F61BFA">
      <w:pPr>
        <w:pStyle w:val="Zkladntext30"/>
        <w:shd w:val="clear" w:color="auto" w:fill="auto"/>
        <w:spacing w:before="0" w:after="86" w:line="180" w:lineRule="exact"/>
        <w:ind w:left="20" w:firstLine="0"/>
      </w:pPr>
      <w:r>
        <w:rPr>
          <w:rStyle w:val="Zkladntext31"/>
          <w:b/>
          <w:bCs/>
        </w:rPr>
        <w:t>Článek I. - Smluvní strany</w:t>
      </w:r>
    </w:p>
    <w:p w:rsidR="00472C44" w:rsidRDefault="00F61BFA">
      <w:pPr>
        <w:pStyle w:val="Zkladntext20"/>
        <w:numPr>
          <w:ilvl w:val="0"/>
          <w:numId w:val="1"/>
        </w:numPr>
        <w:shd w:val="clear" w:color="auto" w:fill="auto"/>
        <w:tabs>
          <w:tab w:val="left" w:pos="360"/>
        </w:tabs>
        <w:spacing w:before="0" w:after="0" w:line="178" w:lineRule="exact"/>
        <w:ind w:left="280" w:right="40"/>
        <w:jc w:val="both"/>
      </w:pPr>
      <w:r>
        <w:rPr>
          <w:rStyle w:val="Zkladntext28ptTun"/>
        </w:rPr>
        <w:t xml:space="preserve">VECOM </w:t>
      </w:r>
      <w:r>
        <w:rPr>
          <w:rStyle w:val="Zkladntext275ptTun"/>
        </w:rPr>
        <w:t xml:space="preserve">Zdvihací zařízení </w:t>
      </w:r>
      <w:proofErr w:type="spellStart"/>
      <w:r>
        <w:t>S.r.O.</w:t>
      </w:r>
      <w:proofErr w:type="spellEnd"/>
      <w:r>
        <w:t xml:space="preserve">, Ovenecká 32, 170 00 Praha 7, IČ: 255 99 348, DIČ: CZ255 99 348, zapsaná u MS v Praze, oddíl C, vložka </w:t>
      </w:r>
      <w:r>
        <w:rPr>
          <w:rStyle w:val="Zkladntext2TimesNewRoman85pt"/>
          <w:rFonts w:eastAsia="Arial"/>
        </w:rPr>
        <w:t xml:space="preserve">č. </w:t>
      </w:r>
      <w:r>
        <w:t>82104, bankovní spojení KB Praha 7, číslo účtu: 27 - 6408730207/0100, jednající Jiřím Vybíralem - jednatelem, ve věci servisu a technických je</w:t>
      </w:r>
    </w:p>
    <w:p w:rsidR="00472C44" w:rsidRDefault="00F61BFA">
      <w:pPr>
        <w:pStyle w:val="Zkladntext20"/>
        <w:shd w:val="clear" w:color="auto" w:fill="auto"/>
        <w:spacing w:before="0" w:after="388" w:line="240" w:lineRule="exact"/>
        <w:ind w:left="280" w:firstLine="0"/>
        <w:jc w:val="left"/>
      </w:pPr>
      <w:r>
        <w:t xml:space="preserve">oprávněný jednat: Konečný Petr, telefon a hlášení poruch: </w:t>
      </w:r>
      <w:proofErr w:type="gramStart"/>
      <w:r>
        <w:rPr>
          <w:rStyle w:val="Zkladntext212ptTun"/>
        </w:rPr>
        <w:t xml:space="preserve">800 100 659 </w:t>
      </w:r>
      <w:r>
        <w:t xml:space="preserve">, </w:t>
      </w:r>
      <w:hyperlink r:id="rId7" w:history="1">
        <w:r>
          <w:rPr>
            <w:rStyle w:val="Hypertextovodkaz"/>
          </w:rPr>
          <w:t>vecom@vecom</w:t>
        </w:r>
        <w:proofErr w:type="gramEnd"/>
        <w:r>
          <w:rPr>
            <w:rStyle w:val="Hypertextovodkaz"/>
          </w:rPr>
          <w:t>.cz</w:t>
        </w:r>
      </w:hyperlink>
      <w:r>
        <w:rPr>
          <w:lang w:val="en-US" w:eastAsia="en-US" w:bidi="en-US"/>
        </w:rPr>
        <w:t xml:space="preserve">. </w:t>
      </w:r>
      <w:r>
        <w:t>(dále jen „zhotovitel" nebo „VECOM").</w:t>
      </w:r>
    </w:p>
    <w:p w:rsidR="00472C44" w:rsidRDefault="00F61BFA" w:rsidP="009C32DF">
      <w:pPr>
        <w:pStyle w:val="Zkladntext40"/>
        <w:shd w:val="clear" w:color="auto" w:fill="auto"/>
        <w:spacing w:before="0" w:line="160" w:lineRule="exact"/>
        <w:ind w:left="20"/>
        <w:jc w:val="left"/>
      </w:pPr>
      <w:r>
        <w:rPr>
          <w:rStyle w:val="Zkladntext4Tun"/>
        </w:rPr>
        <w:t xml:space="preserve">Obchodní firma/Jméno, příjmení: </w:t>
      </w:r>
      <w:r>
        <w:t>Odborné učiliště, Praktická škola, Základní škola a Mateřská škola Příbram IV, příspěvková</w:t>
      </w:r>
      <w:r w:rsidR="009C32DF">
        <w:t xml:space="preserve"> </w:t>
      </w:r>
      <w:r>
        <w:t>organizace</w:t>
      </w:r>
    </w:p>
    <w:p w:rsidR="009C32DF" w:rsidRDefault="009C32DF" w:rsidP="009C32DF">
      <w:pPr>
        <w:pStyle w:val="Zkladntext40"/>
        <w:shd w:val="clear" w:color="auto" w:fill="auto"/>
        <w:spacing w:before="0" w:line="160" w:lineRule="exact"/>
        <w:ind w:left="20"/>
        <w:jc w:val="left"/>
      </w:pPr>
    </w:p>
    <w:p w:rsidR="00472C44" w:rsidRDefault="00F61BFA">
      <w:pPr>
        <w:pStyle w:val="Zkladntext60"/>
        <w:framePr w:w="2710" w:h="1450" w:vSpace="182" w:wrap="around" w:vAnchor="text" w:hAnchor="margin" w:x="417" w:y="-38"/>
        <w:shd w:val="clear" w:color="auto" w:fill="auto"/>
        <w:spacing w:after="0" w:line="240" w:lineRule="exact"/>
        <w:ind w:left="100" w:right="100"/>
        <w:jc w:val="left"/>
      </w:pPr>
      <w:r>
        <w:rPr>
          <w:rStyle w:val="Zkladntext6Exact"/>
          <w:b/>
          <w:bCs/>
          <w:spacing w:val="0"/>
        </w:rPr>
        <w:t xml:space="preserve">Sídlo/Adresa trvalého bydliště: </w:t>
      </w:r>
      <w:r w:rsidR="009C32DF">
        <w:rPr>
          <w:rStyle w:val="Zkladntext6Exact"/>
          <w:b/>
          <w:bCs/>
          <w:spacing w:val="0"/>
        </w:rPr>
        <w:t xml:space="preserve"> </w:t>
      </w:r>
      <w:r>
        <w:rPr>
          <w:rStyle w:val="Zkladntext6Exact"/>
          <w:b/>
          <w:bCs/>
          <w:spacing w:val="0"/>
        </w:rPr>
        <w:t xml:space="preserve"> </w:t>
      </w:r>
      <w:r w:rsidR="009C32DF">
        <w:rPr>
          <w:rStyle w:val="Zkladntext6Exact"/>
          <w:b/>
          <w:bCs/>
          <w:spacing w:val="0"/>
        </w:rPr>
        <w:t>IČ,</w:t>
      </w:r>
      <w:r>
        <w:rPr>
          <w:rStyle w:val="Zkladntext6Exact"/>
          <w:b/>
          <w:bCs/>
          <w:spacing w:val="0"/>
        </w:rPr>
        <w:t>DIČ/Datum narození: Bankovní spojení, číslo účtu: e-mail:</w:t>
      </w:r>
    </w:p>
    <w:p w:rsidR="00472C44" w:rsidRDefault="00F61BFA">
      <w:pPr>
        <w:pStyle w:val="Zkladntext60"/>
        <w:framePr w:w="2710" w:h="1450" w:vSpace="182" w:wrap="around" w:vAnchor="text" w:hAnchor="margin" w:x="417" w:y="-38"/>
        <w:shd w:val="clear" w:color="auto" w:fill="auto"/>
        <w:spacing w:after="0" w:line="240" w:lineRule="exact"/>
        <w:ind w:left="100" w:right="1080"/>
        <w:jc w:val="left"/>
      </w:pPr>
      <w:r>
        <w:rPr>
          <w:rStyle w:val="Zkladntext6Exact"/>
          <w:b/>
          <w:bCs/>
          <w:spacing w:val="0"/>
        </w:rPr>
        <w:t>Telefon, jiné údaje: zastoupený:</w:t>
      </w:r>
    </w:p>
    <w:p w:rsidR="00472C44" w:rsidRDefault="009C32DF">
      <w:pPr>
        <w:pStyle w:val="Zkladntext40"/>
        <w:shd w:val="clear" w:color="auto" w:fill="auto"/>
        <w:spacing w:before="0" w:line="240" w:lineRule="exact"/>
        <w:ind w:left="20"/>
      </w:pPr>
      <w:proofErr w:type="spellStart"/>
      <w:r>
        <w:t>Pod</w:t>
      </w:r>
      <w:r w:rsidR="00F61BFA">
        <w:t>Šachtami</w:t>
      </w:r>
      <w:proofErr w:type="spellEnd"/>
      <w:r w:rsidR="00F61BFA">
        <w:t xml:space="preserve"> 335; 261 01 Příbram IV.</w:t>
      </w:r>
    </w:p>
    <w:p w:rsidR="00472C44" w:rsidRDefault="00F61BFA">
      <w:pPr>
        <w:pStyle w:val="Zkladntext40"/>
        <w:shd w:val="clear" w:color="auto" w:fill="auto"/>
        <w:spacing w:before="0" w:after="236" w:line="240" w:lineRule="exact"/>
        <w:ind w:left="20"/>
      </w:pPr>
      <w:r>
        <w:t>00873489, CZ00873489</w:t>
      </w:r>
    </w:p>
    <w:p w:rsidR="00472C44" w:rsidRDefault="009C32DF">
      <w:pPr>
        <w:pStyle w:val="Zkladntext40"/>
        <w:shd w:val="clear" w:color="auto" w:fill="auto"/>
        <w:spacing w:before="0" w:line="245" w:lineRule="exact"/>
        <w:ind w:left="40" w:right="40"/>
        <w:jc w:val="both"/>
      </w:pPr>
      <w:hyperlink r:id="rId8" w:history="1">
        <w:r w:rsidR="00F61BFA">
          <w:rPr>
            <w:rStyle w:val="Hypertextovodkaz"/>
            <w:lang w:val="en-US" w:eastAsia="en-US" w:bidi="en-US"/>
          </w:rPr>
          <w:t>referent@ouu.pb.cz</w:t>
        </w:r>
      </w:hyperlink>
      <w:r w:rsidR="00F61BFA">
        <w:rPr>
          <w:lang w:val="en-US" w:eastAsia="en-US" w:bidi="en-US"/>
        </w:rPr>
        <w:t xml:space="preserve"> </w:t>
      </w:r>
      <w:r w:rsidR="00F61BFA">
        <w:t>731 506 025 (dále jen "objednatel")</w:t>
      </w:r>
    </w:p>
    <w:p w:rsidR="009C32DF" w:rsidRDefault="009C32DF">
      <w:pPr>
        <w:pStyle w:val="Zkladntext30"/>
        <w:shd w:val="clear" w:color="auto" w:fill="auto"/>
        <w:spacing w:before="0" w:after="94" w:line="180" w:lineRule="exact"/>
        <w:ind w:right="40" w:firstLine="0"/>
        <w:jc w:val="right"/>
        <w:rPr>
          <w:rStyle w:val="Zkladntext31"/>
          <w:b/>
          <w:bCs/>
        </w:rPr>
      </w:pPr>
    </w:p>
    <w:p w:rsidR="009C32DF" w:rsidRDefault="009C32DF">
      <w:pPr>
        <w:pStyle w:val="Zkladntext30"/>
        <w:shd w:val="clear" w:color="auto" w:fill="auto"/>
        <w:spacing w:before="0" w:after="94" w:line="180" w:lineRule="exact"/>
        <w:ind w:right="40" w:firstLine="0"/>
        <w:jc w:val="right"/>
        <w:rPr>
          <w:rStyle w:val="Zkladntext31"/>
          <w:b/>
          <w:bCs/>
        </w:rPr>
      </w:pPr>
    </w:p>
    <w:p w:rsidR="009C32DF" w:rsidRDefault="009C32DF">
      <w:pPr>
        <w:pStyle w:val="Zkladntext30"/>
        <w:shd w:val="clear" w:color="auto" w:fill="auto"/>
        <w:spacing w:before="0" w:after="94" w:line="180" w:lineRule="exact"/>
        <w:ind w:right="40" w:firstLine="0"/>
        <w:jc w:val="right"/>
        <w:rPr>
          <w:rStyle w:val="Zkladntext31"/>
          <w:b/>
          <w:bCs/>
        </w:rPr>
      </w:pPr>
    </w:p>
    <w:p w:rsidR="009C32DF" w:rsidRDefault="009C32DF">
      <w:pPr>
        <w:pStyle w:val="Zkladntext30"/>
        <w:shd w:val="clear" w:color="auto" w:fill="auto"/>
        <w:spacing w:before="0" w:after="94" w:line="180" w:lineRule="exact"/>
        <w:ind w:right="40" w:firstLine="0"/>
        <w:jc w:val="right"/>
        <w:rPr>
          <w:rStyle w:val="Zkladntext31"/>
          <w:b/>
          <w:bCs/>
        </w:rPr>
      </w:pPr>
    </w:p>
    <w:p w:rsidR="00472C44" w:rsidRDefault="00F61BFA" w:rsidP="009C32DF">
      <w:pPr>
        <w:pStyle w:val="Zkladntext30"/>
        <w:shd w:val="clear" w:color="auto" w:fill="auto"/>
        <w:spacing w:before="0" w:after="94" w:line="180" w:lineRule="exact"/>
        <w:ind w:right="40" w:firstLine="0"/>
      </w:pPr>
      <w:r>
        <w:rPr>
          <w:rStyle w:val="Zkladntext31"/>
          <w:b/>
          <w:bCs/>
        </w:rPr>
        <w:t>Článek II. - Předmět smlouvy</w:t>
      </w:r>
    </w:p>
    <w:p w:rsidR="00472C44" w:rsidRDefault="00F61BFA">
      <w:pPr>
        <w:pStyle w:val="Zkladntext20"/>
        <w:numPr>
          <w:ilvl w:val="0"/>
          <w:numId w:val="2"/>
        </w:numPr>
        <w:shd w:val="clear" w:color="auto" w:fill="auto"/>
        <w:spacing w:before="0" w:after="0" w:line="168" w:lineRule="exact"/>
        <w:ind w:left="280" w:right="40"/>
        <w:jc w:val="both"/>
      </w:pPr>
      <w:r>
        <w:t xml:space="preserve"> Touto smlouvou se zhotovitel zavazuje provádět údržbu a servis na zařízeních objednatele specifikovaných v této smlouvě, nebo v jejích přílohách (dále jen „zařízení").</w:t>
      </w:r>
    </w:p>
    <w:p w:rsidR="00472C44" w:rsidRDefault="00F61BFA">
      <w:pPr>
        <w:pStyle w:val="Zkladntext20"/>
        <w:numPr>
          <w:ilvl w:val="0"/>
          <w:numId w:val="2"/>
        </w:numPr>
        <w:shd w:val="clear" w:color="auto" w:fill="auto"/>
        <w:spacing w:before="0" w:after="118" w:line="178" w:lineRule="exact"/>
        <w:ind w:left="280" w:right="40"/>
        <w:jc w:val="both"/>
      </w:pPr>
      <w:r>
        <w:t xml:space="preserve"> Rozsah údržby a servisu, včetně lhůt, je specifikovaný v této smlouvě dále (dále jen „servis") a zhotovitel bude dodávat své plnění v souladu s podmínkami stanovenými touto smlouvou, jejíž součástí jsou smluvní podmínky, které jsou pro obě smluvní strany závazné. Objednatel se zavazuje platit cenu za dodání servisu v souladu s touto smlouvou a smluvními podmínkami.</w:t>
      </w:r>
    </w:p>
    <w:p w:rsidR="00472C44" w:rsidRDefault="00F61BFA">
      <w:pPr>
        <w:pStyle w:val="Zkladntext30"/>
        <w:shd w:val="clear" w:color="auto" w:fill="auto"/>
        <w:spacing w:before="0" w:after="84" w:line="180" w:lineRule="exact"/>
        <w:ind w:left="20" w:firstLine="0"/>
      </w:pPr>
      <w:r>
        <w:rPr>
          <w:rStyle w:val="Zkladntext32"/>
          <w:b/>
          <w:bCs/>
        </w:rPr>
        <w:t>Článek III. - Identifikace zařízení, rozsah plnění, ceny plnění</w:t>
      </w:r>
    </w:p>
    <w:p w:rsidR="00472C44" w:rsidRDefault="00F61BFA">
      <w:pPr>
        <w:pStyle w:val="Titulektabulky0"/>
        <w:framePr w:w="10330" w:wrap="notBeside" w:vAnchor="text" w:hAnchor="text" w:xAlign="center" w:y="1"/>
        <w:shd w:val="clear" w:color="auto" w:fill="auto"/>
        <w:spacing w:line="130" w:lineRule="exact"/>
      </w:pPr>
      <w:r>
        <w:t>1. Identifikace zařízení: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94"/>
        <w:gridCol w:w="1075"/>
        <w:gridCol w:w="5678"/>
        <w:gridCol w:w="2482"/>
      </w:tblGrid>
      <w:tr w:rsidR="00472C44">
        <w:trPr>
          <w:trHeight w:hRule="exact" w:val="379"/>
          <w:jc w:val="center"/>
        </w:trPr>
        <w:tc>
          <w:tcPr>
            <w:tcW w:w="1094" w:type="dxa"/>
            <w:tcBorders>
              <w:top w:val="single" w:sz="4" w:space="0" w:color="auto"/>
              <w:left w:val="single" w:sz="4" w:space="0" w:color="auto"/>
            </w:tcBorders>
            <w:shd w:val="clear" w:color="auto" w:fill="FFFFFF"/>
            <w:vAlign w:val="center"/>
          </w:tcPr>
          <w:p w:rsidR="00472C44" w:rsidRDefault="00F61BFA">
            <w:pPr>
              <w:pStyle w:val="Zkladntext22"/>
              <w:framePr w:w="10330" w:wrap="notBeside" w:vAnchor="text" w:hAnchor="text" w:xAlign="center" w:y="1"/>
              <w:shd w:val="clear" w:color="auto" w:fill="auto"/>
              <w:spacing w:before="0" w:line="160" w:lineRule="exact"/>
              <w:ind w:firstLine="0"/>
              <w:jc w:val="center"/>
            </w:pPr>
            <w:r>
              <w:rPr>
                <w:rStyle w:val="Zkladntext8ptTun"/>
              </w:rPr>
              <w:t>MODEL</w:t>
            </w:r>
          </w:p>
        </w:tc>
        <w:tc>
          <w:tcPr>
            <w:tcW w:w="1075" w:type="dxa"/>
            <w:tcBorders>
              <w:top w:val="single" w:sz="4" w:space="0" w:color="auto"/>
              <w:left w:val="single" w:sz="4" w:space="0" w:color="auto"/>
            </w:tcBorders>
            <w:shd w:val="clear" w:color="auto" w:fill="FFFFFF"/>
            <w:vAlign w:val="center"/>
          </w:tcPr>
          <w:p w:rsidR="00472C44" w:rsidRDefault="00F61BFA">
            <w:pPr>
              <w:pStyle w:val="Zkladntext22"/>
              <w:framePr w:w="10330" w:wrap="notBeside" w:vAnchor="text" w:hAnchor="text" w:xAlign="center" w:y="1"/>
              <w:shd w:val="clear" w:color="auto" w:fill="auto"/>
              <w:spacing w:before="0" w:line="160" w:lineRule="exact"/>
              <w:ind w:left="180" w:firstLine="0"/>
              <w:jc w:val="left"/>
            </w:pPr>
            <w:r>
              <w:rPr>
                <w:rStyle w:val="Zkladntext8ptTun"/>
              </w:rPr>
              <w:t>MATRIKA</w:t>
            </w:r>
          </w:p>
        </w:tc>
        <w:tc>
          <w:tcPr>
            <w:tcW w:w="5678" w:type="dxa"/>
            <w:tcBorders>
              <w:top w:val="single" w:sz="4" w:space="0" w:color="auto"/>
              <w:left w:val="single" w:sz="4" w:space="0" w:color="auto"/>
            </w:tcBorders>
            <w:shd w:val="clear" w:color="auto" w:fill="FFFFFF"/>
            <w:vAlign w:val="center"/>
          </w:tcPr>
          <w:p w:rsidR="00472C44" w:rsidRDefault="00F61BFA">
            <w:pPr>
              <w:pStyle w:val="Zkladntext22"/>
              <w:framePr w:w="10330" w:wrap="notBeside" w:vAnchor="text" w:hAnchor="text" w:xAlign="center" w:y="1"/>
              <w:shd w:val="clear" w:color="auto" w:fill="auto"/>
              <w:spacing w:before="0" w:line="160" w:lineRule="exact"/>
              <w:ind w:firstLine="0"/>
              <w:jc w:val="center"/>
            </w:pPr>
            <w:r>
              <w:rPr>
                <w:rStyle w:val="Zkladntext8ptTun"/>
              </w:rPr>
              <w:t>MÍSTO INSTALACE</w:t>
            </w:r>
          </w:p>
        </w:tc>
        <w:tc>
          <w:tcPr>
            <w:tcW w:w="2482" w:type="dxa"/>
            <w:tcBorders>
              <w:top w:val="single" w:sz="4" w:space="0" w:color="auto"/>
              <w:left w:val="single" w:sz="4" w:space="0" w:color="auto"/>
              <w:right w:val="single" w:sz="4" w:space="0" w:color="auto"/>
            </w:tcBorders>
            <w:shd w:val="clear" w:color="auto" w:fill="FFFFFF"/>
            <w:vAlign w:val="center"/>
          </w:tcPr>
          <w:p w:rsidR="00472C44" w:rsidRDefault="00F61BFA">
            <w:pPr>
              <w:pStyle w:val="Zkladntext22"/>
              <w:framePr w:w="10330" w:wrap="notBeside" w:vAnchor="text" w:hAnchor="text" w:xAlign="center" w:y="1"/>
              <w:shd w:val="clear" w:color="auto" w:fill="auto"/>
              <w:spacing w:before="0" w:line="160" w:lineRule="exact"/>
              <w:ind w:firstLine="0"/>
              <w:jc w:val="center"/>
            </w:pPr>
            <w:r>
              <w:rPr>
                <w:rStyle w:val="Zkladntext8ptTun"/>
              </w:rPr>
              <w:t>KONTAKT</w:t>
            </w:r>
          </w:p>
        </w:tc>
      </w:tr>
      <w:tr w:rsidR="00472C44">
        <w:trPr>
          <w:trHeight w:hRule="exact" w:val="427"/>
          <w:jc w:val="center"/>
        </w:trPr>
        <w:tc>
          <w:tcPr>
            <w:tcW w:w="1094" w:type="dxa"/>
            <w:tcBorders>
              <w:top w:val="single" w:sz="4" w:space="0" w:color="auto"/>
              <w:left w:val="single" w:sz="4" w:space="0" w:color="auto"/>
            </w:tcBorders>
            <w:shd w:val="clear" w:color="auto" w:fill="FFFFFF"/>
            <w:vAlign w:val="center"/>
          </w:tcPr>
          <w:p w:rsidR="00472C44" w:rsidRDefault="00F61BFA">
            <w:pPr>
              <w:pStyle w:val="Zkladntext22"/>
              <w:framePr w:w="10330" w:wrap="notBeside" w:vAnchor="text" w:hAnchor="text" w:xAlign="center" w:y="1"/>
              <w:shd w:val="clear" w:color="auto" w:fill="auto"/>
              <w:spacing w:before="0" w:line="130" w:lineRule="exact"/>
              <w:ind w:firstLine="0"/>
              <w:jc w:val="center"/>
            </w:pPr>
            <w:r>
              <w:rPr>
                <w:rStyle w:val="Zkladntext65pt"/>
              </w:rPr>
              <w:t>E07 PROGRE</w:t>
            </w:r>
          </w:p>
        </w:tc>
        <w:tc>
          <w:tcPr>
            <w:tcW w:w="1075" w:type="dxa"/>
            <w:tcBorders>
              <w:top w:val="single" w:sz="4" w:space="0" w:color="auto"/>
              <w:left w:val="single" w:sz="4" w:space="0" w:color="auto"/>
            </w:tcBorders>
            <w:shd w:val="clear" w:color="auto" w:fill="FFFFFF"/>
          </w:tcPr>
          <w:p w:rsidR="00472C44" w:rsidRDefault="00472C44">
            <w:pPr>
              <w:framePr w:w="10330" w:wrap="notBeside" w:vAnchor="text" w:hAnchor="text" w:xAlign="center" w:y="1"/>
              <w:rPr>
                <w:sz w:val="10"/>
                <w:szCs w:val="10"/>
              </w:rPr>
            </w:pPr>
          </w:p>
        </w:tc>
        <w:tc>
          <w:tcPr>
            <w:tcW w:w="5678" w:type="dxa"/>
            <w:tcBorders>
              <w:top w:val="single" w:sz="4" w:space="0" w:color="auto"/>
              <w:left w:val="single" w:sz="4" w:space="0" w:color="auto"/>
            </w:tcBorders>
            <w:shd w:val="clear" w:color="auto" w:fill="FFFFFF"/>
            <w:vAlign w:val="bottom"/>
          </w:tcPr>
          <w:p w:rsidR="00472C44" w:rsidRDefault="00F61BFA">
            <w:pPr>
              <w:pStyle w:val="Zkladntext22"/>
              <w:framePr w:w="10330" w:wrap="notBeside" w:vAnchor="text" w:hAnchor="text" w:xAlign="center" w:y="1"/>
              <w:shd w:val="clear" w:color="auto" w:fill="auto"/>
              <w:spacing w:before="0" w:line="182" w:lineRule="exact"/>
              <w:ind w:firstLine="0"/>
              <w:jc w:val="center"/>
            </w:pPr>
            <w:r>
              <w:rPr>
                <w:rStyle w:val="Zkladntext65pt"/>
              </w:rPr>
              <w:t>Odborné učiliště, Praktická škola, Základní škola a Mateřská škola Příbram IV, příspěvková organizace, Pod Šachtami 335; 261 01 Příbram IV.</w:t>
            </w:r>
          </w:p>
        </w:tc>
        <w:tc>
          <w:tcPr>
            <w:tcW w:w="2482" w:type="dxa"/>
            <w:tcBorders>
              <w:top w:val="single" w:sz="4" w:space="0" w:color="auto"/>
              <w:left w:val="single" w:sz="4" w:space="0" w:color="auto"/>
              <w:right w:val="single" w:sz="4" w:space="0" w:color="auto"/>
            </w:tcBorders>
            <w:shd w:val="clear" w:color="auto" w:fill="FFFFFF"/>
            <w:vAlign w:val="center"/>
          </w:tcPr>
          <w:p w:rsidR="00472C44" w:rsidRDefault="00F61BFA">
            <w:pPr>
              <w:pStyle w:val="Zkladntext22"/>
              <w:framePr w:w="10330" w:wrap="notBeside" w:vAnchor="text" w:hAnchor="text" w:xAlign="center" w:y="1"/>
              <w:shd w:val="clear" w:color="auto" w:fill="auto"/>
              <w:spacing w:before="0" w:line="130" w:lineRule="exact"/>
              <w:ind w:firstLine="0"/>
              <w:jc w:val="center"/>
            </w:pPr>
            <w:r>
              <w:rPr>
                <w:rStyle w:val="Zkladntext65pt"/>
              </w:rPr>
              <w:t>Mobil: 318 472 125</w:t>
            </w:r>
          </w:p>
        </w:tc>
      </w:tr>
      <w:tr w:rsidR="00472C44">
        <w:trPr>
          <w:trHeight w:hRule="exact" w:val="221"/>
          <w:jc w:val="center"/>
        </w:trPr>
        <w:tc>
          <w:tcPr>
            <w:tcW w:w="1094" w:type="dxa"/>
            <w:tcBorders>
              <w:top w:val="single" w:sz="4" w:space="0" w:color="auto"/>
              <w:left w:val="single" w:sz="4" w:space="0" w:color="auto"/>
            </w:tcBorders>
            <w:shd w:val="clear" w:color="auto" w:fill="FFFFFF"/>
          </w:tcPr>
          <w:p w:rsidR="00472C44" w:rsidRDefault="00472C44">
            <w:pPr>
              <w:framePr w:w="10330" w:wrap="notBeside" w:vAnchor="text" w:hAnchor="text" w:xAlign="center" w:y="1"/>
              <w:rPr>
                <w:sz w:val="10"/>
                <w:szCs w:val="10"/>
              </w:rPr>
            </w:pPr>
          </w:p>
        </w:tc>
        <w:tc>
          <w:tcPr>
            <w:tcW w:w="1075" w:type="dxa"/>
            <w:tcBorders>
              <w:top w:val="single" w:sz="4" w:space="0" w:color="auto"/>
              <w:left w:val="single" w:sz="4" w:space="0" w:color="auto"/>
            </w:tcBorders>
            <w:shd w:val="clear" w:color="auto" w:fill="FFFFFF"/>
          </w:tcPr>
          <w:p w:rsidR="00472C44" w:rsidRDefault="00472C44">
            <w:pPr>
              <w:framePr w:w="10330" w:wrap="notBeside" w:vAnchor="text" w:hAnchor="text" w:xAlign="center" w:y="1"/>
              <w:rPr>
                <w:sz w:val="10"/>
                <w:szCs w:val="10"/>
              </w:rPr>
            </w:pPr>
          </w:p>
        </w:tc>
        <w:tc>
          <w:tcPr>
            <w:tcW w:w="5678" w:type="dxa"/>
            <w:tcBorders>
              <w:top w:val="single" w:sz="4" w:space="0" w:color="auto"/>
              <w:left w:val="single" w:sz="4" w:space="0" w:color="auto"/>
            </w:tcBorders>
            <w:shd w:val="clear" w:color="auto" w:fill="FFFFFF"/>
          </w:tcPr>
          <w:p w:rsidR="00472C44" w:rsidRDefault="00472C44">
            <w:pPr>
              <w:framePr w:w="10330" w:wrap="notBeside" w:vAnchor="text" w:hAnchor="text" w:xAlign="center" w:y="1"/>
              <w:rPr>
                <w:sz w:val="10"/>
                <w:szCs w:val="10"/>
              </w:rPr>
            </w:pPr>
          </w:p>
        </w:tc>
        <w:tc>
          <w:tcPr>
            <w:tcW w:w="2482" w:type="dxa"/>
            <w:tcBorders>
              <w:top w:val="single" w:sz="4" w:space="0" w:color="auto"/>
              <w:left w:val="single" w:sz="4" w:space="0" w:color="auto"/>
              <w:right w:val="single" w:sz="4" w:space="0" w:color="auto"/>
            </w:tcBorders>
            <w:shd w:val="clear" w:color="auto" w:fill="FFFFFF"/>
          </w:tcPr>
          <w:p w:rsidR="00472C44" w:rsidRDefault="00472C44">
            <w:pPr>
              <w:framePr w:w="10330" w:wrap="notBeside" w:vAnchor="text" w:hAnchor="text" w:xAlign="center" w:y="1"/>
              <w:rPr>
                <w:sz w:val="10"/>
                <w:szCs w:val="10"/>
              </w:rPr>
            </w:pPr>
          </w:p>
        </w:tc>
      </w:tr>
      <w:tr w:rsidR="00472C44">
        <w:trPr>
          <w:trHeight w:hRule="exact" w:val="250"/>
          <w:jc w:val="center"/>
        </w:trPr>
        <w:tc>
          <w:tcPr>
            <w:tcW w:w="1094" w:type="dxa"/>
            <w:tcBorders>
              <w:top w:val="single" w:sz="4" w:space="0" w:color="auto"/>
              <w:left w:val="single" w:sz="4" w:space="0" w:color="auto"/>
              <w:bottom w:val="single" w:sz="4" w:space="0" w:color="auto"/>
            </w:tcBorders>
            <w:shd w:val="clear" w:color="auto" w:fill="FFFFFF"/>
          </w:tcPr>
          <w:p w:rsidR="00472C44" w:rsidRDefault="00472C44">
            <w:pPr>
              <w:framePr w:w="10330" w:wrap="notBeside" w:vAnchor="text" w:hAnchor="text" w:xAlign="center" w:y="1"/>
              <w:rPr>
                <w:sz w:val="10"/>
                <w:szCs w:val="10"/>
              </w:rPr>
            </w:pPr>
          </w:p>
        </w:tc>
        <w:tc>
          <w:tcPr>
            <w:tcW w:w="1075" w:type="dxa"/>
            <w:tcBorders>
              <w:top w:val="single" w:sz="4" w:space="0" w:color="auto"/>
              <w:left w:val="single" w:sz="4" w:space="0" w:color="auto"/>
              <w:bottom w:val="single" w:sz="4" w:space="0" w:color="auto"/>
            </w:tcBorders>
            <w:shd w:val="clear" w:color="auto" w:fill="FFFFFF"/>
          </w:tcPr>
          <w:p w:rsidR="00472C44" w:rsidRDefault="00472C44">
            <w:pPr>
              <w:framePr w:w="10330" w:wrap="notBeside" w:vAnchor="text" w:hAnchor="text" w:xAlign="center" w:y="1"/>
              <w:rPr>
                <w:sz w:val="10"/>
                <w:szCs w:val="10"/>
              </w:rPr>
            </w:pPr>
          </w:p>
        </w:tc>
        <w:tc>
          <w:tcPr>
            <w:tcW w:w="5678" w:type="dxa"/>
            <w:tcBorders>
              <w:top w:val="single" w:sz="4" w:space="0" w:color="auto"/>
              <w:left w:val="single" w:sz="4" w:space="0" w:color="auto"/>
              <w:bottom w:val="single" w:sz="4" w:space="0" w:color="auto"/>
            </w:tcBorders>
            <w:shd w:val="clear" w:color="auto" w:fill="FFFFFF"/>
          </w:tcPr>
          <w:p w:rsidR="00472C44" w:rsidRDefault="00472C44">
            <w:pPr>
              <w:framePr w:w="10330" w:wrap="notBeside" w:vAnchor="text" w:hAnchor="text" w:xAlign="center" w:y="1"/>
              <w:rPr>
                <w:sz w:val="10"/>
                <w:szCs w:val="10"/>
              </w:rPr>
            </w:pPr>
          </w:p>
        </w:tc>
        <w:tc>
          <w:tcPr>
            <w:tcW w:w="2482" w:type="dxa"/>
            <w:tcBorders>
              <w:top w:val="single" w:sz="4" w:space="0" w:color="auto"/>
              <w:left w:val="single" w:sz="4" w:space="0" w:color="auto"/>
              <w:bottom w:val="single" w:sz="4" w:space="0" w:color="auto"/>
              <w:right w:val="single" w:sz="4" w:space="0" w:color="auto"/>
            </w:tcBorders>
            <w:shd w:val="clear" w:color="auto" w:fill="FFFFFF"/>
          </w:tcPr>
          <w:p w:rsidR="00472C44" w:rsidRDefault="00472C44">
            <w:pPr>
              <w:framePr w:w="10330" w:wrap="notBeside" w:vAnchor="text" w:hAnchor="text" w:xAlign="center" w:y="1"/>
              <w:rPr>
                <w:sz w:val="10"/>
                <w:szCs w:val="10"/>
              </w:rPr>
            </w:pPr>
          </w:p>
        </w:tc>
      </w:tr>
    </w:tbl>
    <w:p w:rsidR="00472C44" w:rsidRDefault="00472C44">
      <w:pPr>
        <w:rPr>
          <w:sz w:val="2"/>
          <w:szCs w:val="2"/>
        </w:rPr>
      </w:pPr>
    </w:p>
    <w:p w:rsidR="00472C44" w:rsidRDefault="00F61BFA">
      <w:pPr>
        <w:pStyle w:val="Zkladntext20"/>
        <w:shd w:val="clear" w:color="auto" w:fill="auto"/>
        <w:spacing w:before="0" w:after="42" w:line="130" w:lineRule="exact"/>
        <w:ind w:left="280"/>
        <w:jc w:val="both"/>
      </w:pPr>
      <w:r>
        <w:t>Předmětem smlouvy je dodávka tohoto plnění za uvedené ceny (je označena sjednaná varianta):</w:t>
      </w:r>
    </w:p>
    <w:p w:rsidR="00472C44" w:rsidRDefault="00F61BFA">
      <w:pPr>
        <w:pStyle w:val="Zkladntext20"/>
        <w:numPr>
          <w:ilvl w:val="0"/>
          <w:numId w:val="1"/>
        </w:numPr>
        <w:shd w:val="clear" w:color="auto" w:fill="auto"/>
        <w:tabs>
          <w:tab w:val="right" w:pos="2253"/>
          <w:tab w:val="right" w:pos="2769"/>
          <w:tab w:val="right" w:pos="2909"/>
          <w:tab w:val="right" w:pos="3533"/>
          <w:tab w:val="left" w:pos="3643"/>
          <w:tab w:val="center" w:pos="5551"/>
          <w:tab w:val="right" w:pos="6710"/>
          <w:tab w:val="right" w:pos="7152"/>
        </w:tabs>
        <w:spacing w:before="0" w:after="0" w:line="245" w:lineRule="exact"/>
        <w:ind w:left="280"/>
        <w:jc w:val="both"/>
      </w:pPr>
      <w:r>
        <w:t xml:space="preserve"> Rozsah plnění:</w:t>
      </w:r>
      <w:r>
        <w:tab/>
        <w:t>-</w:t>
      </w:r>
      <w:r>
        <w:tab/>
        <w:t>servis</w:t>
      </w:r>
      <w:r>
        <w:tab/>
        <w:t>v</w:t>
      </w:r>
      <w:r>
        <w:tab/>
        <w:t>rozsahu</w:t>
      </w:r>
      <w:r>
        <w:tab/>
        <w:t>paušálu</w:t>
      </w:r>
      <w:r>
        <w:tab/>
        <w:t>0ANO</w:t>
      </w:r>
      <w:r>
        <w:tab/>
        <w:t>[</w:t>
      </w:r>
      <w:r>
        <w:tab/>
        <w:t>|NE</w:t>
      </w:r>
    </w:p>
    <w:p w:rsidR="00472C44" w:rsidRDefault="00F61BFA">
      <w:pPr>
        <w:pStyle w:val="Zkladntext20"/>
        <w:numPr>
          <w:ilvl w:val="0"/>
          <w:numId w:val="3"/>
        </w:numPr>
        <w:shd w:val="clear" w:color="auto" w:fill="auto"/>
        <w:tabs>
          <w:tab w:val="center" w:pos="5551"/>
          <w:tab w:val="center" w:pos="5698"/>
        </w:tabs>
        <w:spacing w:before="0" w:after="0" w:line="245" w:lineRule="exact"/>
        <w:ind w:left="2220" w:firstLine="0"/>
        <w:jc w:val="both"/>
      </w:pPr>
      <w:r>
        <w:t xml:space="preserve"> četnost provádění servisu</w:t>
      </w:r>
      <w:r>
        <w:tab/>
      </w:r>
      <w:r>
        <w:rPr>
          <w:rStyle w:val="Zkladntext2TimesNewRoman85pt"/>
          <w:rFonts w:eastAsia="Arial"/>
        </w:rPr>
        <w:t>2x</w:t>
      </w:r>
      <w:r>
        <w:rPr>
          <w:rStyle w:val="Zkladntext2TimesNewRoman85pt"/>
          <w:rFonts w:eastAsia="Arial"/>
        </w:rPr>
        <w:tab/>
      </w:r>
      <w:r>
        <w:t>ročně</w:t>
      </w:r>
    </w:p>
    <w:p w:rsidR="00472C44" w:rsidRDefault="00F61BFA">
      <w:pPr>
        <w:pStyle w:val="Zkladntext20"/>
        <w:numPr>
          <w:ilvl w:val="0"/>
          <w:numId w:val="3"/>
        </w:numPr>
        <w:shd w:val="clear" w:color="auto" w:fill="auto"/>
        <w:tabs>
          <w:tab w:val="center" w:pos="5551"/>
        </w:tabs>
        <w:spacing w:before="0" w:after="0" w:line="245" w:lineRule="exact"/>
        <w:ind w:left="2220" w:firstLine="0"/>
        <w:jc w:val="both"/>
      </w:pPr>
      <w:r>
        <w:t xml:space="preserve"> četnost provádění odborných zkoušek</w:t>
      </w:r>
      <w:r>
        <w:tab/>
        <w:t>1x ročně</w:t>
      </w:r>
    </w:p>
    <w:p w:rsidR="00472C44" w:rsidRDefault="00F61BFA">
      <w:pPr>
        <w:pStyle w:val="Zkladntext20"/>
        <w:numPr>
          <w:ilvl w:val="0"/>
          <w:numId w:val="1"/>
        </w:numPr>
        <w:shd w:val="clear" w:color="auto" w:fill="auto"/>
        <w:spacing w:before="0" w:after="0" w:line="130" w:lineRule="exact"/>
        <w:ind w:left="280"/>
        <w:jc w:val="both"/>
      </w:pPr>
      <w:r>
        <w:t xml:space="preserve"> Ceny plněni</w:t>
      </w:r>
    </w:p>
    <w:p w:rsidR="00472C44" w:rsidRDefault="009C32DF" w:rsidP="009C32DF">
      <w:pPr>
        <w:pStyle w:val="Zkladntext50"/>
        <w:shd w:val="clear" w:color="auto" w:fill="auto"/>
        <w:tabs>
          <w:tab w:val="left" w:pos="4661"/>
          <w:tab w:val="right" w:pos="6710"/>
          <w:tab w:val="right" w:pos="7152"/>
        </w:tabs>
        <w:spacing w:line="170" w:lineRule="exact"/>
      </w:pPr>
      <w:r>
        <w:t xml:space="preserve">                      </w:t>
      </w:r>
      <w:r w:rsidR="00F61BFA">
        <w:t>PAUŠÁL</w:t>
      </w:r>
      <w:r w:rsidR="00F61BFA">
        <w:tab/>
        <w:t>4 480,00 CZK</w:t>
      </w:r>
      <w:r w:rsidR="00F61BFA">
        <w:tab/>
        <w:t>(kategorie:</w:t>
      </w:r>
      <w:r w:rsidR="00F61BFA">
        <w:tab/>
        <w:t>IV.)</w:t>
      </w:r>
    </w:p>
    <w:p w:rsidR="00472C44" w:rsidRDefault="00F61BFA" w:rsidP="009C32DF">
      <w:pPr>
        <w:pStyle w:val="Zkladntext50"/>
        <w:shd w:val="clear" w:color="auto" w:fill="auto"/>
        <w:tabs>
          <w:tab w:val="center" w:leader="underscore" w:pos="5014"/>
          <w:tab w:val="center" w:pos="5551"/>
          <w:tab w:val="left" w:pos="6032"/>
        </w:tabs>
        <w:spacing w:line="170" w:lineRule="exact"/>
        <w:ind w:left="920"/>
      </w:pPr>
      <w:r>
        <w:rPr>
          <w:rStyle w:val="Zkladntext51"/>
        </w:rPr>
        <w:t xml:space="preserve"> DOPRAVNÉ</w:t>
      </w:r>
      <w:r>
        <w:rPr>
          <w:rStyle w:val="Zkladntext52"/>
        </w:rPr>
        <w:tab/>
      </w:r>
      <w:r>
        <w:rPr>
          <w:rStyle w:val="Zkladntext51"/>
        </w:rPr>
        <w:t>380,00</w:t>
      </w:r>
      <w:r>
        <w:rPr>
          <w:rStyle w:val="Zkladntext51"/>
        </w:rPr>
        <w:tab/>
        <w:t>CZK</w:t>
      </w:r>
      <w:r>
        <w:tab/>
        <w:t>*</w:t>
      </w:r>
    </w:p>
    <w:p w:rsidR="00472C44" w:rsidRDefault="00F61BFA">
      <w:pPr>
        <w:pStyle w:val="Zkladntext60"/>
        <w:shd w:val="clear" w:color="auto" w:fill="auto"/>
        <w:tabs>
          <w:tab w:val="left" w:pos="4661"/>
        </w:tabs>
        <w:spacing w:after="336" w:line="160" w:lineRule="exact"/>
        <w:ind w:left="920"/>
      </w:pPr>
      <w:r>
        <w:rPr>
          <w:rStyle w:val="Zkladntext6Netun"/>
        </w:rPr>
        <w:t xml:space="preserve">CENA CELKEM </w:t>
      </w:r>
      <w:r>
        <w:t>(bez DPH)</w:t>
      </w:r>
      <w:r>
        <w:tab/>
        <w:t xml:space="preserve">4 860,00 </w:t>
      </w:r>
      <w:r>
        <w:rPr>
          <w:rStyle w:val="Zkladntext6Netun"/>
        </w:rPr>
        <w:t>CZK</w:t>
      </w:r>
    </w:p>
    <w:p w:rsidR="00472C44" w:rsidRDefault="00F61BFA">
      <w:pPr>
        <w:pStyle w:val="Zkladntext50"/>
        <w:shd w:val="clear" w:color="auto" w:fill="auto"/>
        <w:tabs>
          <w:tab w:val="right" w:pos="4687"/>
          <w:tab w:val="right" w:pos="6275"/>
        </w:tabs>
        <w:spacing w:line="245" w:lineRule="exact"/>
        <w:ind w:left="920"/>
      </w:pPr>
      <w:r>
        <w:rPr>
          <w:rStyle w:val="Zkladntext53"/>
        </w:rPr>
        <w:t>ODBORNÁ ZKOUŠKA</w:t>
      </w:r>
      <w:r>
        <w:rPr>
          <w:rStyle w:val="Zkladntext53"/>
        </w:rPr>
        <w:tab/>
      </w:r>
      <w:r w:rsidR="009C32DF">
        <w:rPr>
          <w:rStyle w:val="Zkladntext53"/>
        </w:rPr>
        <w:t xml:space="preserve">    </w:t>
      </w:r>
      <w:r>
        <w:rPr>
          <w:rStyle w:val="Zkladntext53"/>
        </w:rPr>
        <w:t>2</w:t>
      </w:r>
      <w:r w:rsidR="009C32DF">
        <w:rPr>
          <w:rStyle w:val="Zkladntext53"/>
        </w:rPr>
        <w:t xml:space="preserve"> </w:t>
      </w:r>
      <w:r>
        <w:rPr>
          <w:rStyle w:val="Zkladntext53"/>
        </w:rPr>
        <w:t>200,00 CZK **</w:t>
      </w:r>
    </w:p>
    <w:p w:rsidR="00472C44" w:rsidRDefault="00F61BFA">
      <w:pPr>
        <w:pStyle w:val="Zkladntext20"/>
        <w:numPr>
          <w:ilvl w:val="0"/>
          <w:numId w:val="4"/>
        </w:numPr>
        <w:shd w:val="clear" w:color="auto" w:fill="auto"/>
        <w:tabs>
          <w:tab w:val="left" w:pos="1254"/>
        </w:tabs>
        <w:spacing w:before="0" w:after="0" w:line="245" w:lineRule="exact"/>
        <w:ind w:left="920" w:firstLine="0"/>
        <w:jc w:val="both"/>
      </w:pPr>
      <w:r>
        <w:rPr>
          <w:rStyle w:val="Zkladntext2TimesNewRoman85pt0"/>
          <w:rFonts w:eastAsia="Arial"/>
        </w:rPr>
        <w:t xml:space="preserve">HODINOVÁ SAZBA </w:t>
      </w:r>
      <w:r>
        <w:rPr>
          <w:rStyle w:val="Zkladntext23"/>
        </w:rPr>
        <w:t>(zvýhodněná při paušálu)</w:t>
      </w:r>
    </w:p>
    <w:p w:rsidR="00472C44" w:rsidRDefault="00F61BFA">
      <w:pPr>
        <w:pStyle w:val="Zkladntext50"/>
        <w:shd w:val="clear" w:color="auto" w:fill="auto"/>
        <w:tabs>
          <w:tab w:val="left" w:pos="4661"/>
          <w:tab w:val="center" w:pos="5551"/>
          <w:tab w:val="right" w:pos="6275"/>
          <w:tab w:val="left" w:pos="6828"/>
        </w:tabs>
        <w:spacing w:line="170" w:lineRule="exact"/>
        <w:ind w:left="1140"/>
      </w:pPr>
      <w:r>
        <w:rPr>
          <w:rStyle w:val="Zkladntext5Arial65pt"/>
        </w:rPr>
        <w:t>-</w:t>
      </w:r>
      <w:r w:rsidR="009C32DF">
        <w:rPr>
          <w:rStyle w:val="Zkladntext5Arial65pt"/>
        </w:rPr>
        <w:t xml:space="preserve"> </w:t>
      </w:r>
      <w:r>
        <w:rPr>
          <w:rStyle w:val="Zkladntext5Arial65pt"/>
        </w:rPr>
        <w:t>základní</w:t>
      </w:r>
      <w:r>
        <w:rPr>
          <w:rStyle w:val="Zkladntext5Arial65pt"/>
        </w:rPr>
        <w:tab/>
      </w:r>
      <w:r>
        <w:rPr>
          <w:rStyle w:val="Zkladntext53"/>
        </w:rPr>
        <w:t>360,00</w:t>
      </w:r>
      <w:r>
        <w:rPr>
          <w:rStyle w:val="Zkladntext53"/>
        </w:rPr>
        <w:tab/>
        <w:t>CZK</w:t>
      </w:r>
      <w:r>
        <w:rPr>
          <w:rStyle w:val="Zkladntext53"/>
        </w:rPr>
        <w:tab/>
      </w:r>
      <w:r>
        <w:rPr>
          <w:rStyle w:val="Zkladntext5Arial65pt"/>
        </w:rPr>
        <w:t>***</w:t>
      </w:r>
      <w:r>
        <w:rPr>
          <w:rStyle w:val="Zkladntext5Arial65pt"/>
        </w:rPr>
        <w:tab/>
      </w:r>
      <w:r>
        <w:rPr>
          <w:rStyle w:val="Zkladntext53"/>
        </w:rPr>
        <w:t xml:space="preserve">(Po-Pá 8.00hod - </w:t>
      </w:r>
      <w:proofErr w:type="spellStart"/>
      <w:r>
        <w:rPr>
          <w:rStyle w:val="Zkladntext53"/>
        </w:rPr>
        <w:t>ló.OOhod</w:t>
      </w:r>
      <w:proofErr w:type="spellEnd"/>
      <w:r>
        <w:rPr>
          <w:rStyle w:val="Zkladntext53"/>
        </w:rPr>
        <w:t>)</w:t>
      </w:r>
    </w:p>
    <w:p w:rsidR="00472C44" w:rsidRDefault="009C32DF" w:rsidP="009C32DF">
      <w:pPr>
        <w:pStyle w:val="Zkladntext20"/>
        <w:shd w:val="clear" w:color="auto" w:fill="auto"/>
        <w:tabs>
          <w:tab w:val="left" w:pos="4661"/>
          <w:tab w:val="center" w:pos="5551"/>
          <w:tab w:val="right" w:pos="6275"/>
        </w:tabs>
        <w:spacing w:before="0" w:after="0" w:line="170" w:lineRule="exact"/>
        <w:ind w:left="1140" w:firstLine="0"/>
        <w:jc w:val="both"/>
      </w:pPr>
      <w:r>
        <w:rPr>
          <w:rStyle w:val="Zkladntext23"/>
        </w:rPr>
        <w:t xml:space="preserve">- </w:t>
      </w:r>
      <w:r w:rsidR="00F61BFA">
        <w:rPr>
          <w:rStyle w:val="Zkladntext23"/>
        </w:rPr>
        <w:t xml:space="preserve"> mimo pracovní dobu</w:t>
      </w:r>
      <w:r w:rsidR="00F61BFA">
        <w:rPr>
          <w:rStyle w:val="Zkladntext23"/>
        </w:rPr>
        <w:tab/>
      </w:r>
      <w:r w:rsidR="00F61BFA">
        <w:rPr>
          <w:rStyle w:val="Zkladntext2TimesNewRoman85pt0"/>
          <w:rFonts w:eastAsia="Arial"/>
        </w:rPr>
        <w:t>520,00</w:t>
      </w:r>
      <w:r w:rsidR="00F61BFA">
        <w:rPr>
          <w:rStyle w:val="Zkladntext2TimesNewRoman85pt0"/>
          <w:rFonts w:eastAsia="Arial"/>
        </w:rPr>
        <w:tab/>
        <w:t>CZK</w:t>
      </w:r>
      <w:r w:rsidR="00F61BFA">
        <w:rPr>
          <w:rStyle w:val="Zkladntext2TimesNewRoman85pt0"/>
          <w:rFonts w:eastAsia="Arial"/>
        </w:rPr>
        <w:tab/>
        <w:t>***</w:t>
      </w:r>
    </w:p>
    <w:p w:rsidR="00472C44" w:rsidRDefault="009C32DF" w:rsidP="009C32DF">
      <w:pPr>
        <w:pStyle w:val="Zkladntext50"/>
        <w:shd w:val="clear" w:color="auto" w:fill="auto"/>
        <w:tabs>
          <w:tab w:val="left" w:pos="4661"/>
          <w:tab w:val="center" w:pos="5551"/>
          <w:tab w:val="right" w:pos="6275"/>
          <w:tab w:val="left" w:pos="6828"/>
        </w:tabs>
        <w:spacing w:after="87" w:line="170" w:lineRule="exact"/>
        <w:ind w:left="1140"/>
      </w:pPr>
      <w:r>
        <w:rPr>
          <w:rStyle w:val="Zkladntext5Arial65pt"/>
        </w:rPr>
        <w:t xml:space="preserve">- </w:t>
      </w:r>
      <w:r w:rsidR="00F61BFA">
        <w:rPr>
          <w:rStyle w:val="Zkladntext5Arial65pt"/>
        </w:rPr>
        <w:t>ve dnech pracovního klidu</w:t>
      </w:r>
      <w:r w:rsidR="00F61BFA">
        <w:rPr>
          <w:rStyle w:val="Zkladntext5Arial65pt"/>
        </w:rPr>
        <w:tab/>
      </w:r>
      <w:r w:rsidR="00F61BFA">
        <w:rPr>
          <w:rStyle w:val="Zkladntext53"/>
        </w:rPr>
        <w:t>680,00</w:t>
      </w:r>
      <w:r w:rsidR="00F61BFA">
        <w:rPr>
          <w:rStyle w:val="Zkladntext53"/>
        </w:rPr>
        <w:tab/>
        <w:t>CZK</w:t>
      </w:r>
      <w:r w:rsidR="00F61BFA">
        <w:rPr>
          <w:rStyle w:val="Zkladntext53"/>
        </w:rPr>
        <w:tab/>
        <w:t>***</w:t>
      </w:r>
      <w:r w:rsidR="00F61BFA">
        <w:rPr>
          <w:rStyle w:val="Zkladntext53"/>
        </w:rPr>
        <w:tab/>
        <w:t>(So, Ne a státní svátky)</w:t>
      </w:r>
    </w:p>
    <w:p w:rsidR="00472C44" w:rsidRDefault="00F61BFA">
      <w:pPr>
        <w:pStyle w:val="Zkladntext20"/>
        <w:numPr>
          <w:ilvl w:val="0"/>
          <w:numId w:val="1"/>
        </w:numPr>
        <w:shd w:val="clear" w:color="auto" w:fill="auto"/>
        <w:spacing w:before="0" w:after="0" w:line="173" w:lineRule="exact"/>
        <w:ind w:left="280" w:right="40"/>
        <w:jc w:val="both"/>
      </w:pPr>
      <w:r>
        <w:rPr>
          <w:rStyle w:val="Zkladntext23"/>
        </w:rPr>
        <w:t xml:space="preserve"> Sjednané CENY (ceny jsou uvedeny bez zákonné sazby DPH, která bude k ceně vždy připočtena a objednatel je povinen zaplatit cenu včetně DPH). Hodinová sazba je sjednaná, není-li sjednaný paušál, nebo při pracích nad rámec paušálu (za každou započatou hodinu práce zhotovitele).</w:t>
      </w:r>
    </w:p>
    <w:p w:rsidR="00472C44" w:rsidRDefault="00F61BFA">
      <w:pPr>
        <w:pStyle w:val="Zkladntext20"/>
        <w:numPr>
          <w:ilvl w:val="0"/>
          <w:numId w:val="1"/>
        </w:numPr>
        <w:shd w:val="clear" w:color="auto" w:fill="auto"/>
        <w:spacing w:before="0" w:after="0" w:line="163" w:lineRule="exact"/>
        <w:ind w:left="280" w:right="40"/>
        <w:jc w:val="both"/>
      </w:pPr>
      <w:r>
        <w:rPr>
          <w:rStyle w:val="Zkladntext23"/>
        </w:rPr>
        <w:t xml:space="preserve"> V případě prodlení objednatele s úhradou ceny je objednatel povinen zaplatit zhotoviteli smluvní pokutu ve výši 0,05% z dlužné částky za každý den prodlení.</w:t>
      </w:r>
    </w:p>
    <w:p w:rsidR="00472C44" w:rsidRDefault="00F61BFA">
      <w:pPr>
        <w:pStyle w:val="Zkladntext20"/>
        <w:numPr>
          <w:ilvl w:val="0"/>
          <w:numId w:val="1"/>
        </w:numPr>
        <w:shd w:val="clear" w:color="auto" w:fill="auto"/>
        <w:spacing w:before="0" w:after="235" w:line="163" w:lineRule="exact"/>
        <w:ind w:left="280" w:right="40"/>
        <w:jc w:val="both"/>
      </w:pPr>
      <w:r>
        <w:rPr>
          <w:rStyle w:val="Zkladntext23"/>
        </w:rPr>
        <w:t xml:space="preserve"> Smlouva je platná dnem podpisu oběma smluvními stranami. Tato smlouva nabývá účinnosti, a tedy vznikají závazky, povinnosti a práva smluvním </w:t>
      </w:r>
      <w:proofErr w:type="gramStart"/>
      <w:r>
        <w:rPr>
          <w:rStyle w:val="Zkladntext23"/>
        </w:rPr>
        <w:t>stranám :</w:t>
      </w:r>
      <w:proofErr w:type="gramEnd"/>
    </w:p>
    <w:p w:rsidR="009C32DF" w:rsidRDefault="009C32DF">
      <w:pPr>
        <w:pStyle w:val="Zkladntext50"/>
        <w:shd w:val="clear" w:color="auto" w:fill="auto"/>
        <w:tabs>
          <w:tab w:val="right" w:pos="3533"/>
          <w:tab w:val="right" w:pos="4117"/>
          <w:tab w:val="left" w:leader="dot" w:pos="5269"/>
        </w:tabs>
        <w:spacing w:line="170" w:lineRule="exact"/>
        <w:ind w:left="800"/>
        <w:rPr>
          <w:rStyle w:val="Zkladntext54"/>
        </w:rPr>
      </w:pPr>
    </w:p>
    <w:p w:rsidR="00472C44" w:rsidRDefault="009C32DF">
      <w:pPr>
        <w:pStyle w:val="Zkladntext50"/>
        <w:shd w:val="clear" w:color="auto" w:fill="auto"/>
        <w:tabs>
          <w:tab w:val="right" w:pos="3533"/>
          <w:tab w:val="right" w:pos="4117"/>
          <w:tab w:val="left" w:leader="dot" w:pos="5269"/>
        </w:tabs>
        <w:spacing w:line="170" w:lineRule="exact"/>
        <w:ind w:left="800"/>
        <w:rPr>
          <w:rStyle w:val="Zkladntext53"/>
        </w:rPr>
      </w:pPr>
      <w:r w:rsidRPr="009C32DF">
        <w:rPr>
          <w:rStyle w:val="Zkladntext54"/>
          <w:b/>
        </w:rPr>
        <w:t>X</w:t>
      </w:r>
      <w:r w:rsidR="00F61BFA">
        <w:rPr>
          <w:rStyle w:val="Zkladntext54"/>
        </w:rPr>
        <w:t xml:space="preserve"> </w:t>
      </w:r>
      <w:r w:rsidR="00F61BFA">
        <w:rPr>
          <w:rStyle w:val="Zkladntext53"/>
        </w:rPr>
        <w:t>dnem jejího podpisu</w:t>
      </w:r>
      <w:r w:rsidR="00F61BFA">
        <w:rPr>
          <w:rStyle w:val="Zkladntext53"/>
        </w:rPr>
        <w:tab/>
        <w:t>□</w:t>
      </w:r>
      <w:r w:rsidR="00F61BFA">
        <w:rPr>
          <w:rStyle w:val="Zkladntext53"/>
        </w:rPr>
        <w:tab/>
        <w:t>dnem</w:t>
      </w:r>
      <w:r w:rsidR="00F61BFA">
        <w:rPr>
          <w:rStyle w:val="Zkladntext53"/>
        </w:rPr>
        <w:tab/>
      </w:r>
    </w:p>
    <w:p w:rsidR="009C32DF" w:rsidRDefault="009C32DF">
      <w:pPr>
        <w:pStyle w:val="Zkladntext50"/>
        <w:shd w:val="clear" w:color="auto" w:fill="auto"/>
        <w:tabs>
          <w:tab w:val="right" w:pos="3533"/>
          <w:tab w:val="right" w:pos="4117"/>
          <w:tab w:val="left" w:leader="dot" w:pos="5269"/>
        </w:tabs>
        <w:spacing w:line="170" w:lineRule="exact"/>
        <w:ind w:left="800"/>
      </w:pPr>
    </w:p>
    <w:p w:rsidR="00472C44" w:rsidRDefault="00F61BFA">
      <w:pPr>
        <w:pStyle w:val="Zkladntext20"/>
        <w:numPr>
          <w:ilvl w:val="0"/>
          <w:numId w:val="1"/>
        </w:numPr>
        <w:shd w:val="clear" w:color="auto" w:fill="auto"/>
        <w:tabs>
          <w:tab w:val="right" w:pos="4687"/>
          <w:tab w:val="right" w:pos="6710"/>
          <w:tab w:val="right" w:pos="6763"/>
          <w:tab w:val="left" w:leader="dot" w:pos="7898"/>
        </w:tabs>
        <w:spacing w:before="0" w:after="0" w:line="170" w:lineRule="exact"/>
        <w:ind w:left="280"/>
        <w:jc w:val="both"/>
      </w:pPr>
      <w:r>
        <w:rPr>
          <w:rStyle w:val="Zkladntext23"/>
        </w:rPr>
        <w:t xml:space="preserve"> Smlouva se uzavírá na dobu </w:t>
      </w:r>
      <w:r w:rsidR="009C32DF">
        <w:rPr>
          <w:rStyle w:val="Zkladntext23"/>
        </w:rPr>
        <w:t xml:space="preserve">      </w:t>
      </w:r>
      <w:r w:rsidR="009C32DF" w:rsidRPr="009C32DF">
        <w:rPr>
          <w:rStyle w:val="Zkladntext23"/>
          <w:rFonts w:ascii="Times New Roman" w:hAnsi="Times New Roman" w:cs="Times New Roman"/>
          <w:sz w:val="24"/>
          <w:szCs w:val="24"/>
        </w:rPr>
        <w:t>X</w:t>
      </w:r>
      <w:r w:rsidR="009C32DF">
        <w:rPr>
          <w:rStyle w:val="Zkladntext23"/>
        </w:rPr>
        <w:t xml:space="preserve">  </w:t>
      </w:r>
      <w:r>
        <w:rPr>
          <w:rStyle w:val="Zkladntext2TimesNewRoman85pt0"/>
          <w:rFonts w:eastAsia="Arial"/>
        </w:rPr>
        <w:t>NEURČ</w:t>
      </w:r>
      <w:bookmarkStart w:id="1" w:name="_GoBack"/>
      <w:bookmarkEnd w:id="1"/>
      <w:r>
        <w:rPr>
          <w:rStyle w:val="Zkladntext2TimesNewRoman85pt0"/>
          <w:rFonts w:eastAsia="Arial"/>
        </w:rPr>
        <w:t>ITOU</w:t>
      </w:r>
      <w:r>
        <w:rPr>
          <w:rStyle w:val="Zkladntext2TimesNewRoman85pt0"/>
          <w:rFonts w:eastAsia="Arial"/>
        </w:rPr>
        <w:tab/>
      </w:r>
      <w:r>
        <w:rPr>
          <w:rStyle w:val="Zkladntext23"/>
        </w:rPr>
        <w:t>□</w:t>
      </w:r>
      <w:r>
        <w:rPr>
          <w:rStyle w:val="Zkladntext23"/>
        </w:rPr>
        <w:tab/>
      </w:r>
      <w:r>
        <w:rPr>
          <w:rStyle w:val="Zkladntext2TimesNewRoman85pt0"/>
          <w:rFonts w:eastAsia="Arial"/>
        </w:rPr>
        <w:t xml:space="preserve">URČITOU, </w:t>
      </w:r>
      <w:r>
        <w:rPr>
          <w:rStyle w:val="Zkladntext23"/>
        </w:rPr>
        <w:t>tj. na období</w:t>
      </w:r>
      <w:r>
        <w:rPr>
          <w:rStyle w:val="Zkladntext23"/>
        </w:rPr>
        <w:tab/>
      </w:r>
      <w:proofErr w:type="gramStart"/>
      <w:r>
        <w:rPr>
          <w:rStyle w:val="Zkladntext23"/>
        </w:rPr>
        <w:t>do</w:t>
      </w:r>
      <w:proofErr w:type="gramEnd"/>
      <w:r>
        <w:rPr>
          <w:rStyle w:val="Zkladntext23"/>
        </w:rPr>
        <w:tab/>
      </w:r>
      <w:r>
        <w:br w:type="page"/>
      </w:r>
    </w:p>
    <w:p w:rsidR="00472C44" w:rsidRDefault="00F61BFA">
      <w:pPr>
        <w:pStyle w:val="Zkladntext30"/>
        <w:shd w:val="clear" w:color="auto" w:fill="auto"/>
        <w:spacing w:before="0" w:after="112" w:line="180" w:lineRule="exact"/>
        <w:ind w:left="4380" w:firstLine="0"/>
        <w:jc w:val="left"/>
      </w:pPr>
      <w:r>
        <w:rPr>
          <w:rStyle w:val="Zkladntext31"/>
          <w:b/>
          <w:bCs/>
        </w:rPr>
        <w:lastRenderedPageBreak/>
        <w:t>Článek IV.</w:t>
      </w:r>
    </w:p>
    <w:p w:rsidR="00472C44" w:rsidRDefault="00F61BFA">
      <w:pPr>
        <w:pStyle w:val="Zkladntext20"/>
        <w:shd w:val="clear" w:color="auto" w:fill="auto"/>
        <w:spacing w:before="0" w:after="0" w:line="187" w:lineRule="exact"/>
        <w:ind w:left="40" w:right="380" w:firstLine="0"/>
        <w:jc w:val="both"/>
      </w:pPr>
      <w:r>
        <w:t xml:space="preserve">Práva a povinnosti smluvních stran se </w:t>
      </w:r>
      <w:proofErr w:type="spellStart"/>
      <w:r>
        <w:rPr>
          <w:rStyle w:val="Zkladntext24"/>
        </w:rPr>
        <w:t>řidl</w:t>
      </w:r>
      <w:proofErr w:type="spellEnd"/>
      <w:r>
        <w:rPr>
          <w:rStyle w:val="Zkladntext24"/>
        </w:rPr>
        <w:t xml:space="preserve"> touto smlouvou, jak je </w:t>
      </w:r>
      <w:proofErr w:type="spellStart"/>
      <w:r>
        <w:rPr>
          <w:rStyle w:val="Zkladntext24"/>
        </w:rPr>
        <w:t>jejl</w:t>
      </w:r>
      <w:proofErr w:type="spellEnd"/>
      <w:r>
        <w:rPr>
          <w:rStyle w:val="Zkladntext24"/>
        </w:rPr>
        <w:t xml:space="preserve"> text obsažený </w:t>
      </w:r>
      <w:r>
        <w:t xml:space="preserve">shora a dále smluvními podmínkami, které tvoři nedílnou součást a přílohu č. 1 této smlouvy. </w:t>
      </w:r>
      <w:r>
        <w:rPr>
          <w:rStyle w:val="Zkladntext24"/>
        </w:rPr>
        <w:t xml:space="preserve">Smluvní podmínky upravuji závazkový právní </w:t>
      </w:r>
      <w:r>
        <w:t xml:space="preserve">vztah mezi smluvními stranami. Objednatel podpisem t to smlouvy prohlašuje, že tyto smluvní </w:t>
      </w:r>
      <w:r>
        <w:rPr>
          <w:rStyle w:val="Zkladntext24"/>
        </w:rPr>
        <w:t xml:space="preserve">podmínky od zhotovitele převzal a seznámil </w:t>
      </w:r>
      <w:r>
        <w:t xml:space="preserve">se s nimi a ze s nimi bez výhrad souhlasí. Pokud je odkazováno na smlouvu, jsou </w:t>
      </w:r>
      <w:proofErr w:type="spellStart"/>
      <w:r>
        <w:t>tlm</w:t>
      </w:r>
      <w:proofErr w:type="spellEnd"/>
      <w:r>
        <w:t xml:space="preserve"> </w:t>
      </w:r>
      <w:r>
        <w:rPr>
          <w:rStyle w:val="Zkladntext24"/>
        </w:rPr>
        <w:t>myšleny současně také smluvní podmínky.</w:t>
      </w:r>
    </w:p>
    <w:p w:rsidR="00472C44" w:rsidRDefault="00F61BFA">
      <w:pPr>
        <w:pStyle w:val="Zkladntext20"/>
        <w:shd w:val="clear" w:color="auto" w:fill="auto"/>
        <w:spacing w:before="0" w:after="134" w:line="197" w:lineRule="exact"/>
        <w:ind w:left="40" w:right="380" w:firstLine="0"/>
        <w:jc w:val="both"/>
      </w:pPr>
      <w:r>
        <w:t xml:space="preserve">Smluvní strany si tímto vzájemně prohlašují a stvrzuji svými podpisy, že smlouvu řádně zvážily, </w:t>
      </w:r>
      <w:proofErr w:type="spellStart"/>
      <w:r>
        <w:t>jeji</w:t>
      </w:r>
      <w:proofErr w:type="spellEnd"/>
      <w:r>
        <w:t xml:space="preserve"> celý text přečetly a pochopily, prohlašuji, </w:t>
      </w:r>
      <w:proofErr w:type="gramStart"/>
      <w:r>
        <w:t>ze</w:t>
      </w:r>
      <w:proofErr w:type="gramEnd"/>
      <w:r>
        <w:t xml:space="preserve"> nebyla sjednána v tísni, ani jinak za jednostranně nevýhodných podmínek a že ji uzavírají o své pravé </w:t>
      </w:r>
      <w:proofErr w:type="spellStart"/>
      <w:r>
        <w:t>vuli</w:t>
      </w:r>
      <w:proofErr w:type="spellEnd"/>
      <w:r>
        <w:t>.</w:t>
      </w:r>
    </w:p>
    <w:p w:rsidR="00472C44" w:rsidRDefault="00F61BFA" w:rsidP="009C32DF">
      <w:pPr>
        <w:pStyle w:val="Zkladntext30"/>
        <w:shd w:val="clear" w:color="auto" w:fill="auto"/>
        <w:tabs>
          <w:tab w:val="left" w:leader="dot" w:pos="7588"/>
          <w:tab w:val="left" w:leader="dot" w:pos="7782"/>
          <w:tab w:val="left" w:leader="dot" w:pos="8409"/>
        </w:tabs>
        <w:spacing w:before="0" w:after="0" w:line="180" w:lineRule="exact"/>
        <w:ind w:left="3560" w:firstLine="0"/>
        <w:jc w:val="both"/>
      </w:pPr>
      <w:r>
        <w:t xml:space="preserve">Článek V. Ostatní </w:t>
      </w:r>
      <w:proofErr w:type="spellStart"/>
      <w:r>
        <w:t>uiednání</w:t>
      </w:r>
      <w:proofErr w:type="spellEnd"/>
      <w:r>
        <w:t xml:space="preserve"> </w:t>
      </w:r>
    </w:p>
    <w:p w:rsidR="009C32DF" w:rsidRDefault="009C32DF" w:rsidP="009C32DF">
      <w:pPr>
        <w:pStyle w:val="Zkladntext30"/>
        <w:shd w:val="clear" w:color="auto" w:fill="auto"/>
        <w:tabs>
          <w:tab w:val="left" w:leader="dot" w:pos="7588"/>
          <w:tab w:val="left" w:leader="dot" w:pos="7782"/>
          <w:tab w:val="left" w:leader="dot" w:pos="8409"/>
        </w:tabs>
        <w:spacing w:before="0" w:after="0" w:line="180" w:lineRule="exact"/>
        <w:ind w:left="3560" w:firstLine="0"/>
        <w:jc w:val="both"/>
      </w:pPr>
    </w:p>
    <w:p w:rsidR="009C32DF" w:rsidRDefault="009C32DF" w:rsidP="009C32DF">
      <w:pPr>
        <w:pStyle w:val="Zkladntext30"/>
        <w:shd w:val="clear" w:color="auto" w:fill="auto"/>
        <w:tabs>
          <w:tab w:val="left" w:leader="dot" w:pos="7588"/>
          <w:tab w:val="left" w:leader="dot" w:pos="7782"/>
          <w:tab w:val="left" w:leader="dot" w:pos="8409"/>
        </w:tabs>
        <w:spacing w:before="0" w:after="0" w:line="180" w:lineRule="exact"/>
        <w:ind w:left="3560" w:firstLine="0"/>
        <w:jc w:val="both"/>
      </w:pPr>
    </w:p>
    <w:p w:rsidR="009C32DF" w:rsidRDefault="009C32DF" w:rsidP="009C32DF">
      <w:pPr>
        <w:pStyle w:val="Zkladntext30"/>
        <w:shd w:val="clear" w:color="auto" w:fill="auto"/>
        <w:tabs>
          <w:tab w:val="left" w:leader="dot" w:pos="7588"/>
          <w:tab w:val="left" w:leader="dot" w:pos="7782"/>
          <w:tab w:val="left" w:leader="dot" w:pos="8409"/>
        </w:tabs>
        <w:spacing w:before="0" w:after="0" w:line="180" w:lineRule="exact"/>
        <w:ind w:left="3560" w:firstLine="0"/>
        <w:jc w:val="both"/>
      </w:pPr>
    </w:p>
    <w:p w:rsidR="009C32DF" w:rsidRDefault="009C32DF" w:rsidP="009C32DF">
      <w:pPr>
        <w:pStyle w:val="Zkladntext30"/>
        <w:shd w:val="clear" w:color="auto" w:fill="auto"/>
        <w:tabs>
          <w:tab w:val="left" w:leader="dot" w:pos="7588"/>
          <w:tab w:val="left" w:leader="dot" w:pos="7782"/>
          <w:tab w:val="left" w:leader="dot" w:pos="8409"/>
        </w:tabs>
        <w:spacing w:before="0" w:after="0" w:line="180" w:lineRule="exact"/>
        <w:ind w:left="3560" w:firstLine="0"/>
        <w:jc w:val="both"/>
      </w:pPr>
    </w:p>
    <w:p w:rsidR="009C32DF" w:rsidRDefault="009C32DF" w:rsidP="009C32DF">
      <w:pPr>
        <w:pStyle w:val="Zkladntext30"/>
        <w:shd w:val="clear" w:color="auto" w:fill="auto"/>
        <w:tabs>
          <w:tab w:val="left" w:leader="dot" w:pos="7588"/>
          <w:tab w:val="left" w:leader="dot" w:pos="7782"/>
          <w:tab w:val="left" w:leader="dot" w:pos="8409"/>
        </w:tabs>
        <w:spacing w:before="0" w:after="0" w:line="180" w:lineRule="exact"/>
        <w:ind w:left="3560" w:firstLine="0"/>
        <w:jc w:val="both"/>
      </w:pPr>
    </w:p>
    <w:p w:rsidR="009C32DF" w:rsidRDefault="009C32DF" w:rsidP="009C32DF">
      <w:pPr>
        <w:pStyle w:val="Zkladntext30"/>
        <w:shd w:val="clear" w:color="auto" w:fill="auto"/>
        <w:tabs>
          <w:tab w:val="left" w:leader="dot" w:pos="7588"/>
          <w:tab w:val="left" w:leader="dot" w:pos="7782"/>
          <w:tab w:val="left" w:leader="dot" w:pos="8409"/>
        </w:tabs>
        <w:spacing w:before="0" w:after="0" w:line="180" w:lineRule="exact"/>
        <w:ind w:left="3560" w:firstLine="0"/>
        <w:jc w:val="both"/>
      </w:pPr>
    </w:p>
    <w:p w:rsidR="009C32DF" w:rsidRDefault="009C32DF" w:rsidP="009C32DF">
      <w:pPr>
        <w:pStyle w:val="Zkladntext30"/>
        <w:shd w:val="clear" w:color="auto" w:fill="auto"/>
        <w:tabs>
          <w:tab w:val="left" w:leader="dot" w:pos="7588"/>
          <w:tab w:val="left" w:leader="dot" w:pos="7782"/>
          <w:tab w:val="left" w:leader="dot" w:pos="8409"/>
        </w:tabs>
        <w:spacing w:before="0" w:after="0" w:line="180" w:lineRule="exact"/>
        <w:ind w:left="3560" w:firstLine="0"/>
        <w:jc w:val="both"/>
      </w:pPr>
    </w:p>
    <w:p w:rsidR="009C32DF" w:rsidRDefault="009C32DF" w:rsidP="009C32DF">
      <w:pPr>
        <w:pStyle w:val="Zkladntext30"/>
        <w:shd w:val="clear" w:color="auto" w:fill="auto"/>
        <w:tabs>
          <w:tab w:val="left" w:leader="dot" w:pos="7588"/>
          <w:tab w:val="left" w:leader="dot" w:pos="7782"/>
          <w:tab w:val="left" w:leader="dot" w:pos="8409"/>
        </w:tabs>
        <w:spacing w:before="0" w:after="0" w:line="180" w:lineRule="exact"/>
        <w:ind w:firstLine="0"/>
        <w:jc w:val="both"/>
      </w:pPr>
    </w:p>
    <w:p w:rsidR="009C32DF" w:rsidRDefault="009C32DF" w:rsidP="009C32DF">
      <w:pPr>
        <w:pStyle w:val="Zkladntext30"/>
        <w:shd w:val="clear" w:color="auto" w:fill="auto"/>
        <w:tabs>
          <w:tab w:val="left" w:leader="dot" w:pos="7588"/>
          <w:tab w:val="left" w:leader="dot" w:pos="7782"/>
          <w:tab w:val="left" w:leader="dot" w:pos="8409"/>
        </w:tabs>
        <w:spacing w:before="0" w:after="0" w:line="180" w:lineRule="exact"/>
        <w:ind w:firstLine="0"/>
        <w:jc w:val="both"/>
      </w:pPr>
      <w:r>
        <w:t>.............................................................................                                                               ....................................................................</w:t>
      </w:r>
    </w:p>
    <w:p w:rsidR="009C32DF" w:rsidRPr="009C32DF" w:rsidRDefault="009C32DF" w:rsidP="009C32DF">
      <w:pPr>
        <w:pStyle w:val="Zkladntext30"/>
        <w:shd w:val="clear" w:color="auto" w:fill="auto"/>
        <w:tabs>
          <w:tab w:val="left" w:leader="dot" w:pos="7588"/>
          <w:tab w:val="left" w:leader="dot" w:pos="7782"/>
          <w:tab w:val="left" w:leader="dot" w:pos="8409"/>
        </w:tabs>
        <w:spacing w:before="0" w:after="0" w:line="180" w:lineRule="exact"/>
        <w:ind w:firstLine="0"/>
        <w:jc w:val="both"/>
        <w:rPr>
          <w:b w:val="0"/>
          <w:sz w:val="16"/>
          <w:szCs w:val="16"/>
        </w:rPr>
      </w:pPr>
      <w:r>
        <w:rPr>
          <w:b w:val="0"/>
          <w:sz w:val="16"/>
          <w:szCs w:val="16"/>
        </w:rPr>
        <w:t xml:space="preserve">                               Z</w:t>
      </w:r>
      <w:r w:rsidRPr="009C32DF">
        <w:rPr>
          <w:b w:val="0"/>
          <w:sz w:val="16"/>
          <w:szCs w:val="16"/>
        </w:rPr>
        <w:t>hotovitel</w:t>
      </w:r>
      <w:r>
        <w:rPr>
          <w:b w:val="0"/>
          <w:sz w:val="16"/>
          <w:szCs w:val="16"/>
        </w:rPr>
        <w:t xml:space="preserve">                                                                                                                                           objednatel</w:t>
      </w:r>
    </w:p>
    <w:p w:rsidR="009C32DF" w:rsidRPr="009C32DF" w:rsidRDefault="009C32DF" w:rsidP="009C32DF">
      <w:pPr>
        <w:pStyle w:val="Zkladntext30"/>
        <w:shd w:val="clear" w:color="auto" w:fill="auto"/>
        <w:tabs>
          <w:tab w:val="left" w:leader="dot" w:pos="7588"/>
          <w:tab w:val="left" w:leader="dot" w:pos="7782"/>
          <w:tab w:val="left" w:leader="dot" w:pos="8409"/>
        </w:tabs>
        <w:spacing w:before="0" w:after="0" w:line="180" w:lineRule="exact"/>
        <w:ind w:firstLine="0"/>
        <w:jc w:val="both"/>
        <w:rPr>
          <w:b w:val="0"/>
          <w:sz w:val="16"/>
          <w:szCs w:val="16"/>
        </w:rPr>
      </w:pPr>
      <w:r>
        <w:rPr>
          <w:b w:val="0"/>
          <w:sz w:val="16"/>
          <w:szCs w:val="16"/>
        </w:rPr>
        <w:t xml:space="preserve">               </w:t>
      </w:r>
      <w:r w:rsidRPr="009C32DF">
        <w:rPr>
          <w:b w:val="0"/>
          <w:sz w:val="16"/>
          <w:szCs w:val="16"/>
        </w:rPr>
        <w:t>VECOM zdvihací zařízení s.r.o.</w:t>
      </w:r>
    </w:p>
    <w:p w:rsidR="009C32DF" w:rsidRPr="009C32DF" w:rsidRDefault="009C32DF" w:rsidP="009C32DF">
      <w:pPr>
        <w:pStyle w:val="Zkladntext30"/>
        <w:shd w:val="clear" w:color="auto" w:fill="auto"/>
        <w:tabs>
          <w:tab w:val="left" w:leader="dot" w:pos="7588"/>
          <w:tab w:val="left" w:leader="dot" w:pos="7782"/>
          <w:tab w:val="left" w:leader="dot" w:pos="8409"/>
        </w:tabs>
        <w:spacing w:before="0" w:after="0" w:line="180" w:lineRule="exact"/>
        <w:ind w:left="3560" w:firstLine="0"/>
        <w:jc w:val="both"/>
        <w:rPr>
          <w:b w:val="0"/>
          <w:sz w:val="16"/>
          <w:szCs w:val="16"/>
        </w:rPr>
      </w:pPr>
    </w:p>
    <w:p w:rsidR="009C32DF" w:rsidRDefault="009C32DF" w:rsidP="009C32DF">
      <w:pPr>
        <w:pStyle w:val="Zkladntext30"/>
        <w:shd w:val="clear" w:color="auto" w:fill="auto"/>
        <w:tabs>
          <w:tab w:val="left" w:leader="dot" w:pos="7588"/>
          <w:tab w:val="left" w:leader="dot" w:pos="7782"/>
          <w:tab w:val="left" w:leader="dot" w:pos="8409"/>
        </w:tabs>
        <w:spacing w:before="0" w:after="0" w:line="180" w:lineRule="exact"/>
        <w:ind w:left="3560" w:firstLine="0"/>
        <w:jc w:val="both"/>
      </w:pPr>
    </w:p>
    <w:p w:rsidR="009C32DF" w:rsidRDefault="009C32DF" w:rsidP="009C32DF">
      <w:pPr>
        <w:pStyle w:val="Zkladntext30"/>
        <w:shd w:val="clear" w:color="auto" w:fill="auto"/>
        <w:tabs>
          <w:tab w:val="left" w:leader="dot" w:pos="7588"/>
          <w:tab w:val="left" w:leader="dot" w:pos="7782"/>
          <w:tab w:val="left" w:leader="dot" w:pos="8409"/>
        </w:tabs>
        <w:spacing w:before="0" w:after="0" w:line="180" w:lineRule="exact"/>
        <w:ind w:left="3560" w:firstLine="0"/>
        <w:jc w:val="both"/>
      </w:pPr>
    </w:p>
    <w:p w:rsidR="009C32DF" w:rsidRDefault="009C32DF" w:rsidP="009C32DF">
      <w:pPr>
        <w:pStyle w:val="Zkladntext30"/>
        <w:shd w:val="clear" w:color="auto" w:fill="auto"/>
        <w:tabs>
          <w:tab w:val="left" w:leader="dot" w:pos="7588"/>
          <w:tab w:val="left" w:leader="dot" w:pos="7782"/>
          <w:tab w:val="left" w:leader="dot" w:pos="8409"/>
        </w:tabs>
        <w:spacing w:before="0" w:after="0" w:line="180" w:lineRule="exact"/>
        <w:ind w:left="3560" w:firstLine="0"/>
        <w:jc w:val="both"/>
      </w:pPr>
    </w:p>
    <w:p w:rsidR="009C32DF" w:rsidRDefault="009C32DF" w:rsidP="009C32DF">
      <w:pPr>
        <w:pStyle w:val="Zkladntext30"/>
        <w:shd w:val="clear" w:color="auto" w:fill="auto"/>
        <w:tabs>
          <w:tab w:val="left" w:leader="dot" w:pos="7588"/>
          <w:tab w:val="left" w:leader="dot" w:pos="7782"/>
          <w:tab w:val="left" w:leader="dot" w:pos="8409"/>
        </w:tabs>
        <w:spacing w:before="0" w:after="0" w:line="180" w:lineRule="exact"/>
        <w:ind w:left="3560" w:firstLine="0"/>
        <w:jc w:val="both"/>
      </w:pPr>
    </w:p>
    <w:p w:rsidR="009C32DF" w:rsidRDefault="009C32DF" w:rsidP="009C32DF">
      <w:pPr>
        <w:pStyle w:val="Zkladntext30"/>
        <w:shd w:val="clear" w:color="auto" w:fill="auto"/>
        <w:tabs>
          <w:tab w:val="left" w:leader="dot" w:pos="7588"/>
          <w:tab w:val="left" w:leader="dot" w:pos="7782"/>
          <w:tab w:val="left" w:leader="dot" w:pos="8409"/>
        </w:tabs>
        <w:spacing w:before="0" w:after="0" w:line="180" w:lineRule="exact"/>
        <w:ind w:left="3560" w:firstLine="0"/>
        <w:jc w:val="both"/>
      </w:pPr>
    </w:p>
    <w:p w:rsidR="009C32DF" w:rsidRDefault="009C32DF" w:rsidP="009C32DF">
      <w:pPr>
        <w:pStyle w:val="Zkladntext30"/>
        <w:shd w:val="clear" w:color="auto" w:fill="auto"/>
        <w:tabs>
          <w:tab w:val="left" w:leader="dot" w:pos="7588"/>
          <w:tab w:val="left" w:leader="dot" w:pos="7782"/>
          <w:tab w:val="left" w:leader="dot" w:pos="8409"/>
        </w:tabs>
        <w:spacing w:before="0" w:after="0" w:line="180" w:lineRule="exact"/>
        <w:ind w:left="3560" w:firstLine="0"/>
        <w:jc w:val="both"/>
      </w:pPr>
    </w:p>
    <w:p w:rsidR="009C32DF" w:rsidRDefault="009C32DF" w:rsidP="009C32DF">
      <w:pPr>
        <w:pStyle w:val="Zkladntext30"/>
        <w:shd w:val="clear" w:color="auto" w:fill="auto"/>
        <w:tabs>
          <w:tab w:val="left" w:leader="dot" w:pos="7588"/>
          <w:tab w:val="left" w:leader="dot" w:pos="7782"/>
          <w:tab w:val="left" w:leader="dot" w:pos="8409"/>
        </w:tabs>
        <w:spacing w:before="0" w:after="0" w:line="180" w:lineRule="exact"/>
        <w:ind w:left="3560" w:firstLine="0"/>
        <w:jc w:val="both"/>
      </w:pPr>
      <w:r>
        <w:t xml:space="preserve">                                                       </w:t>
      </w:r>
    </w:p>
    <w:p w:rsidR="009C32DF" w:rsidRDefault="009C32DF" w:rsidP="009C32DF">
      <w:pPr>
        <w:pStyle w:val="Zkladntext30"/>
        <w:shd w:val="clear" w:color="auto" w:fill="auto"/>
        <w:tabs>
          <w:tab w:val="left" w:leader="dot" w:pos="7588"/>
          <w:tab w:val="left" w:leader="dot" w:pos="7782"/>
          <w:tab w:val="left" w:leader="dot" w:pos="8409"/>
        </w:tabs>
        <w:spacing w:before="0" w:after="0" w:line="180" w:lineRule="exact"/>
        <w:ind w:left="3560" w:firstLine="0"/>
        <w:jc w:val="both"/>
      </w:pPr>
    </w:p>
    <w:p w:rsidR="009C32DF" w:rsidRDefault="00F61BFA" w:rsidP="009C32DF">
      <w:pPr>
        <w:pStyle w:val="Zkladntext20"/>
        <w:shd w:val="clear" w:color="auto" w:fill="auto"/>
        <w:tabs>
          <w:tab w:val="left" w:pos="645"/>
          <w:tab w:val="right" w:pos="9851"/>
        </w:tabs>
        <w:spacing w:before="0" w:after="0" w:line="365" w:lineRule="exact"/>
        <w:ind w:left="40" w:firstLine="0"/>
        <w:jc w:val="both"/>
      </w:pPr>
      <w:r>
        <w:rPr>
          <w:rStyle w:val="Zkladntext26ptKurzva"/>
        </w:rPr>
        <w:t>*</w:t>
      </w:r>
      <w:r>
        <w:tab/>
        <w:t>(pří úkonech na dvou a více zařízeních ve stejném místě instalace v jednom kalendářním</w:t>
      </w:r>
      <w:r w:rsidR="009C32DF">
        <w:t xml:space="preserve"> </w:t>
      </w:r>
      <w:r>
        <w:t>dni se účtuje vždy pouze jedno dopravné)</w:t>
      </w:r>
    </w:p>
    <w:p w:rsidR="00472C44" w:rsidRDefault="00F61BFA" w:rsidP="009C32DF">
      <w:pPr>
        <w:pStyle w:val="Zkladntext20"/>
        <w:shd w:val="clear" w:color="auto" w:fill="auto"/>
        <w:tabs>
          <w:tab w:val="left" w:pos="645"/>
          <w:tab w:val="right" w:pos="9851"/>
        </w:tabs>
        <w:spacing w:before="0" w:after="0" w:line="365" w:lineRule="exact"/>
        <w:ind w:left="40" w:firstLine="0"/>
        <w:jc w:val="both"/>
      </w:pPr>
      <w:r>
        <w:t>**</w:t>
      </w:r>
      <w:r>
        <w:tab/>
        <w:t>(při sjednaném paušálu jsou odborné zkoušky prováděny bezplatně)</w:t>
      </w:r>
    </w:p>
    <w:p w:rsidR="00472C44" w:rsidRDefault="00F61BFA">
      <w:pPr>
        <w:pStyle w:val="Zkladntext20"/>
        <w:shd w:val="clear" w:color="auto" w:fill="auto"/>
        <w:tabs>
          <w:tab w:val="left" w:pos="645"/>
        </w:tabs>
        <w:spacing w:before="0" w:after="8434" w:line="130" w:lineRule="exact"/>
        <w:ind w:left="40" w:firstLine="0"/>
        <w:jc w:val="both"/>
      </w:pPr>
      <w:r>
        <w:t>***</w:t>
      </w:r>
      <w:r>
        <w:tab/>
        <w:t>(v případě prací nad rámec paušálu- je-li sjednán)</w:t>
      </w:r>
    </w:p>
    <w:p w:rsidR="00472C44" w:rsidRDefault="00F61BFA">
      <w:pPr>
        <w:pStyle w:val="Zkladntext22"/>
        <w:shd w:val="clear" w:color="auto" w:fill="auto"/>
        <w:spacing w:before="0" w:line="180" w:lineRule="exact"/>
        <w:ind w:right="100" w:firstLine="0"/>
        <w:sectPr w:rsidR="00472C44">
          <w:footerReference w:type="default" r:id="rId9"/>
          <w:footerReference w:type="first" r:id="rId10"/>
          <w:type w:val="continuous"/>
          <w:pgSz w:w="11909" w:h="16838"/>
          <w:pgMar w:top="1086" w:right="501" w:bottom="821" w:left="587" w:header="0" w:footer="3" w:gutter="0"/>
          <w:cols w:space="720"/>
          <w:noEndnote/>
          <w:titlePg/>
          <w:docGrid w:linePitch="360"/>
        </w:sectPr>
      </w:pPr>
      <w:r>
        <w:t>Stránka 2 z 2</w:t>
      </w:r>
    </w:p>
    <w:p w:rsidR="00472C44" w:rsidRDefault="00F61BFA">
      <w:pPr>
        <w:pStyle w:val="Nadpis30"/>
        <w:keepNext/>
        <w:keepLines/>
        <w:shd w:val="clear" w:color="auto" w:fill="auto"/>
        <w:spacing w:line="230" w:lineRule="exact"/>
      </w:pPr>
      <w:bookmarkStart w:id="2" w:name="bookmark2"/>
      <w:r>
        <w:rPr>
          <w:rStyle w:val="Nadpis31"/>
          <w:b/>
          <w:bCs/>
        </w:rPr>
        <w:t>I. Smluvní podmínky doplňující ustanovení servisní smlouvy</w:t>
      </w:r>
      <w:bookmarkEnd w:id="2"/>
    </w:p>
    <w:p w:rsidR="00472C44" w:rsidRDefault="00F61BFA">
      <w:pPr>
        <w:pStyle w:val="Zkladntext30"/>
        <w:shd w:val="clear" w:color="auto" w:fill="auto"/>
        <w:spacing w:before="0" w:after="137" w:line="180" w:lineRule="exact"/>
        <w:ind w:firstLine="0"/>
      </w:pPr>
      <w:r>
        <w:t>(příloha č. 1 a nedílná součást servisní smlouvy)</w:t>
      </w:r>
    </w:p>
    <w:p w:rsidR="00472C44" w:rsidRDefault="00F61BFA">
      <w:pPr>
        <w:pStyle w:val="Zkladntext22"/>
        <w:shd w:val="clear" w:color="auto" w:fill="auto"/>
        <w:spacing w:before="0" w:line="226" w:lineRule="exact"/>
        <w:ind w:left="420" w:right="20" w:firstLine="0"/>
        <w:jc w:val="both"/>
      </w:pPr>
      <w:r>
        <w:t>Ustanovení těchto smluvních podmínek mají přednost před ustanovením nákupních či jiných obchodních podmínek kterékoli smluvní strany, pokud na ně není v těchto smluvních podmínkách odkaz. Pokud je uváděn termín smlouva, rozumí se tím i tyto smluvní podmínky, které tvoří nedílnou součást smlouvy.</w:t>
      </w:r>
    </w:p>
    <w:p w:rsidR="00472C44" w:rsidRDefault="00F61BFA">
      <w:pPr>
        <w:pStyle w:val="Nadpis40"/>
        <w:keepNext/>
        <w:keepLines/>
        <w:numPr>
          <w:ilvl w:val="0"/>
          <w:numId w:val="5"/>
        </w:numPr>
        <w:shd w:val="clear" w:color="auto" w:fill="auto"/>
        <w:ind w:firstLine="0"/>
      </w:pPr>
      <w:bookmarkStart w:id="3" w:name="bookmark3"/>
      <w:r>
        <w:rPr>
          <w:rStyle w:val="Nadpis41"/>
          <w:b/>
          <w:bCs/>
        </w:rPr>
        <w:t xml:space="preserve"> Předmět smlouvy</w:t>
      </w:r>
      <w:bookmarkEnd w:id="3"/>
    </w:p>
    <w:p w:rsidR="00472C44" w:rsidRDefault="00F61BFA">
      <w:pPr>
        <w:pStyle w:val="Zkladntext22"/>
        <w:numPr>
          <w:ilvl w:val="0"/>
          <w:numId w:val="6"/>
        </w:numPr>
        <w:shd w:val="clear" w:color="auto" w:fill="auto"/>
        <w:tabs>
          <w:tab w:val="left" w:pos="402"/>
          <w:tab w:val="left" w:pos="3162"/>
        </w:tabs>
        <w:spacing w:before="0" w:line="226" w:lineRule="exact"/>
        <w:ind w:left="420" w:hanging="400"/>
        <w:jc w:val="both"/>
      </w:pPr>
      <w:r>
        <w:t>Touto smlouvou se zhotovitel</w:t>
      </w:r>
      <w:r>
        <w:tab/>
        <w:t>zavazuje provádět servis na zařízeních objednatele (dále jen „zařízení").</w:t>
      </w:r>
    </w:p>
    <w:p w:rsidR="00472C44" w:rsidRDefault="00F61BFA">
      <w:pPr>
        <w:pStyle w:val="Zkladntext22"/>
        <w:numPr>
          <w:ilvl w:val="0"/>
          <w:numId w:val="6"/>
        </w:numPr>
        <w:shd w:val="clear" w:color="auto" w:fill="auto"/>
        <w:tabs>
          <w:tab w:val="left" w:pos="402"/>
          <w:tab w:val="right" w:pos="3035"/>
          <w:tab w:val="left" w:pos="3224"/>
        </w:tabs>
        <w:spacing w:before="0" w:line="226" w:lineRule="exact"/>
        <w:ind w:left="420" w:hanging="400"/>
        <w:jc w:val="both"/>
      </w:pPr>
      <w:r>
        <w:t>Rozsah servisu, včetně</w:t>
      </w:r>
      <w:r>
        <w:tab/>
        <w:t>lhůt,</w:t>
      </w:r>
      <w:r>
        <w:tab/>
        <w:t>je specifikovaný v této smlouvě (dále jen „servis"). Zhotovitel se zavazuje provádět</w:t>
      </w:r>
    </w:p>
    <w:p w:rsidR="00472C44" w:rsidRDefault="00F61BFA">
      <w:pPr>
        <w:pStyle w:val="Zkladntext22"/>
        <w:shd w:val="clear" w:color="auto" w:fill="auto"/>
        <w:spacing w:before="0" w:line="226" w:lineRule="exact"/>
        <w:ind w:left="420" w:right="20" w:firstLine="0"/>
        <w:jc w:val="both"/>
      </w:pPr>
      <w:r>
        <w:t>servis v souladu s podmínkami stanovenými touto smlouvou a v souladu s platnou legislativou. E-mailová komunikace mezi smluvními stranami je plně dostačující, závazná a jde o právní jednání mající právní závaznost písemného jednání smluvní strany.</w:t>
      </w:r>
    </w:p>
    <w:p w:rsidR="00472C44" w:rsidRDefault="00F61BFA">
      <w:pPr>
        <w:pStyle w:val="Zkladntext22"/>
        <w:numPr>
          <w:ilvl w:val="0"/>
          <w:numId w:val="6"/>
        </w:numPr>
        <w:shd w:val="clear" w:color="auto" w:fill="auto"/>
        <w:tabs>
          <w:tab w:val="right" w:pos="3035"/>
          <w:tab w:val="left" w:pos="3224"/>
          <w:tab w:val="right" w:pos="10737"/>
        </w:tabs>
        <w:spacing w:before="0" w:line="226" w:lineRule="exact"/>
        <w:ind w:left="420" w:right="20" w:hanging="400"/>
        <w:jc w:val="both"/>
      </w:pPr>
      <w:r>
        <w:t xml:space="preserve"> Servis nad rozsah sjednaný touto smlouvou může být zhotovitelem poskytován i na základě objednávky objednatele </w:t>
      </w:r>
      <w:proofErr w:type="spellStart"/>
      <w:r>
        <w:t>stím</w:t>
      </w:r>
      <w:proofErr w:type="spellEnd"/>
      <w:r>
        <w:t>, že cena plnění bude sjednána dohodou. Nebude-li dohoda písemně uzavřena, pak je sjednáno, že cena servisu dodaného zhotovitelem nad rozsah plnění sjednaného písemně touto smlouvou, je tvořena hodinovou sazbou ve výši při nesjednání paušálu - standardní hodinovou sazbou, počtem spotřebovaných hodin, dále dopravným (vše dle čl.</w:t>
      </w:r>
      <w:r>
        <w:tab/>
        <w:t>III. -</w:t>
      </w:r>
      <w:r>
        <w:tab/>
        <w:t>Identifikace zařízení, rozsah plnění a ceny plnění dle servisní smlouvy),</w:t>
      </w:r>
      <w:r>
        <w:tab/>
        <w:t>dále cenou</w:t>
      </w:r>
    </w:p>
    <w:p w:rsidR="00472C44" w:rsidRDefault="00F61BFA">
      <w:pPr>
        <w:pStyle w:val="Zkladntext22"/>
        <w:shd w:val="clear" w:color="auto" w:fill="auto"/>
        <w:tabs>
          <w:tab w:val="right" w:pos="3035"/>
          <w:tab w:val="left" w:pos="3197"/>
          <w:tab w:val="right" w:pos="10737"/>
        </w:tabs>
        <w:spacing w:before="0" w:line="226" w:lineRule="exact"/>
        <w:ind w:left="420" w:firstLine="0"/>
        <w:jc w:val="both"/>
      </w:pPr>
      <w:r>
        <w:t>příslušných náhradních</w:t>
      </w:r>
      <w:r>
        <w:tab/>
        <w:t>dílů</w:t>
      </w:r>
      <w:r>
        <w:tab/>
        <w:t>podle ceníku náhradních dílů platného v době nahrazení náhradního</w:t>
      </w:r>
      <w:r>
        <w:tab/>
        <w:t>dílu a dále</w:t>
      </w:r>
    </w:p>
    <w:p w:rsidR="00472C44" w:rsidRDefault="00F61BFA">
      <w:pPr>
        <w:pStyle w:val="Zkladntext22"/>
        <w:shd w:val="clear" w:color="auto" w:fill="auto"/>
        <w:spacing w:before="0" w:line="226" w:lineRule="exact"/>
        <w:ind w:left="420" w:firstLine="0"/>
        <w:jc w:val="both"/>
      </w:pPr>
      <w:r>
        <w:t>ostatními prokázanými náklady a výdaji zhotovitele.</w:t>
      </w:r>
    </w:p>
    <w:p w:rsidR="00472C44" w:rsidRDefault="00F61BFA">
      <w:pPr>
        <w:pStyle w:val="Nadpis40"/>
        <w:keepNext/>
        <w:keepLines/>
        <w:numPr>
          <w:ilvl w:val="0"/>
          <w:numId w:val="5"/>
        </w:numPr>
        <w:shd w:val="clear" w:color="auto" w:fill="auto"/>
        <w:spacing w:line="230" w:lineRule="exact"/>
        <w:ind w:firstLine="0"/>
      </w:pPr>
      <w:bookmarkStart w:id="4" w:name="bookmark4"/>
      <w:r>
        <w:rPr>
          <w:rStyle w:val="Nadpis41"/>
          <w:b/>
          <w:bCs/>
        </w:rPr>
        <w:t xml:space="preserve"> Platnost smlouvy</w:t>
      </w:r>
      <w:bookmarkEnd w:id="4"/>
    </w:p>
    <w:p w:rsidR="00472C44" w:rsidRDefault="00F61BFA">
      <w:pPr>
        <w:pStyle w:val="Zkladntext22"/>
        <w:numPr>
          <w:ilvl w:val="0"/>
          <w:numId w:val="7"/>
        </w:numPr>
        <w:shd w:val="clear" w:color="auto" w:fill="auto"/>
        <w:spacing w:before="0" w:line="230" w:lineRule="exact"/>
        <w:ind w:left="420" w:right="20" w:hanging="400"/>
        <w:jc w:val="both"/>
      </w:pPr>
      <w:r>
        <w:t xml:space="preserve"> Tato smlouva může být ukončena, je-li uzavřena na dobu neurčitou, výpovědí jedné ze smluvních stran, a to s výpovědní dobou 1 měsíc, která počne běžet prvním dnem následujícím po doručení písemné výpovědi druhé smluvní straně. Pokud bude výpověď této smlouvy učiněna ze strany VECOM a pokud bude tato výpověď učiněna v období 1 měsíce předcházejícího a 1 měsíce následujícího termínu uplynutí odborné zkoušky daného zařízení objednatele, a pokud má objednatel zájem na pokračování ve smlouvě, postačí, když objednatel v období uvedeném ve výpovědi kontaktuje VECOM a dojde za vzájemné součinnosti objednatele a VECOM k servisu zařízení a tímto bude zařízení nadále ve stavu platné odborné zkoušky zařízení. Tím přestává běžet výpovědní lhůta a provedením servisu ze strany VECOM se má za to, že tímto faktickým krokem se současně také dále smlouva obnovuje, za původních podmínek.</w:t>
      </w:r>
    </w:p>
    <w:p w:rsidR="00472C44" w:rsidRDefault="00F61BFA">
      <w:pPr>
        <w:pStyle w:val="Zkladntext22"/>
        <w:numPr>
          <w:ilvl w:val="0"/>
          <w:numId w:val="7"/>
        </w:numPr>
        <w:shd w:val="clear" w:color="auto" w:fill="auto"/>
        <w:spacing w:before="0" w:line="230" w:lineRule="exact"/>
        <w:ind w:left="420" w:right="20" w:hanging="400"/>
        <w:jc w:val="both"/>
      </w:pPr>
      <w:r>
        <w:t xml:space="preserve"> Pokud byla smlouva uzavřena na dobu určitou, smluvní strany se dohodly, že po uplynutí této doby trvá smluvní vztah i nadále, a trvale se prodlužuje vždy o jeden rok, pokud jedna ze smluvních stran neučiní nejméně 90 dní před uplynutím příslušné doby písemný úkon, kterým druhé straně oznámí, že již nadále nehodlá ve smlouvě pokračovat. Tento písemný úkon musí být doručený druhé smluvní straně, a to doporučenou zásilkou, zaslanou prostřednictvím České pošty na poslední známou adresu druhé smluvní strany, pokud je odlišná od adresy uvedené v této smlouvě.</w:t>
      </w:r>
    </w:p>
    <w:p w:rsidR="00472C44" w:rsidRDefault="00F61BFA">
      <w:pPr>
        <w:pStyle w:val="Zkladntext22"/>
        <w:numPr>
          <w:ilvl w:val="0"/>
          <w:numId w:val="7"/>
        </w:numPr>
        <w:shd w:val="clear" w:color="auto" w:fill="auto"/>
        <w:spacing w:before="0" w:after="184" w:line="230" w:lineRule="exact"/>
        <w:ind w:left="420" w:right="20" w:hanging="400"/>
        <w:jc w:val="both"/>
      </w:pPr>
      <w:r>
        <w:t xml:space="preserve"> Kromě možností podle odst. 1 a 2 shora, pak může být smlouva (uzavřená na dobu neurčitou i dobu určitou) ukončena výpovědí zhotovitele, ke které je zhotovitel oprávněn, pokud objednatel neposkytne zhotoviteli potřebnou součinnost pro plnění zhotovitele podle této smlouvy; popř. objednatel neumožní návštěvu zhotovitele (jeho technika, či jiného pracovníka) za účelem provedení servisu.</w:t>
      </w:r>
    </w:p>
    <w:p w:rsidR="00472C44" w:rsidRDefault="00F61BFA">
      <w:pPr>
        <w:pStyle w:val="Nadpis40"/>
        <w:keepNext/>
        <w:keepLines/>
        <w:numPr>
          <w:ilvl w:val="0"/>
          <w:numId w:val="5"/>
        </w:numPr>
        <w:shd w:val="clear" w:color="auto" w:fill="auto"/>
        <w:ind w:firstLine="0"/>
      </w:pPr>
      <w:bookmarkStart w:id="5" w:name="bookmark5"/>
      <w:r>
        <w:rPr>
          <w:rStyle w:val="Nadpis41"/>
          <w:b/>
          <w:bCs/>
        </w:rPr>
        <w:t xml:space="preserve"> Rozsah služeb</w:t>
      </w:r>
      <w:bookmarkEnd w:id="5"/>
    </w:p>
    <w:p w:rsidR="00472C44" w:rsidRDefault="00F61BFA">
      <w:pPr>
        <w:pStyle w:val="Zkladntext22"/>
        <w:shd w:val="clear" w:color="auto" w:fill="auto"/>
        <w:spacing w:before="0" w:line="226" w:lineRule="exact"/>
        <w:ind w:left="300" w:firstLine="0"/>
        <w:jc w:val="left"/>
      </w:pPr>
      <w:r>
        <w:t xml:space="preserve">Zhotovitel tímto prohlašuje, že rozsah jeho plnění podle této smlouvy je v souladu </w:t>
      </w:r>
      <w:proofErr w:type="spellStart"/>
      <w:r>
        <w:t>sjeho</w:t>
      </w:r>
      <w:proofErr w:type="spellEnd"/>
      <w:r>
        <w:t xml:space="preserve"> předmětem podnikání.</w:t>
      </w:r>
    </w:p>
    <w:p w:rsidR="00472C44" w:rsidRDefault="00F61BFA">
      <w:pPr>
        <w:pStyle w:val="Zkladntext22"/>
        <w:shd w:val="clear" w:color="auto" w:fill="auto"/>
        <w:spacing w:before="0" w:after="180" w:line="226" w:lineRule="exact"/>
        <w:ind w:left="300" w:firstLine="0"/>
        <w:jc w:val="left"/>
      </w:pPr>
      <w:r>
        <w:t>Osvědčení prokazující výše uvedené prohlášení bude objednateli na požádání předloženo.</w:t>
      </w:r>
    </w:p>
    <w:p w:rsidR="00472C44" w:rsidRDefault="00F61BFA">
      <w:pPr>
        <w:pStyle w:val="Nadpis40"/>
        <w:keepNext/>
        <w:keepLines/>
        <w:numPr>
          <w:ilvl w:val="0"/>
          <w:numId w:val="5"/>
        </w:numPr>
        <w:shd w:val="clear" w:color="auto" w:fill="auto"/>
        <w:ind w:firstLine="0"/>
      </w:pPr>
      <w:bookmarkStart w:id="6" w:name="bookmark6"/>
      <w:r>
        <w:rPr>
          <w:rStyle w:val="Nadpis41"/>
          <w:b/>
          <w:bCs/>
        </w:rPr>
        <w:t xml:space="preserve"> Vyklad </w:t>
      </w:r>
      <w:proofErr w:type="spellStart"/>
      <w:r>
        <w:rPr>
          <w:rStyle w:val="Nadpis41"/>
          <w:b/>
          <w:bCs/>
        </w:rPr>
        <w:t>poimů</w:t>
      </w:r>
      <w:bookmarkEnd w:id="6"/>
      <w:proofErr w:type="spellEnd"/>
    </w:p>
    <w:p w:rsidR="00472C44" w:rsidRDefault="00F61BFA">
      <w:pPr>
        <w:pStyle w:val="Zkladntext22"/>
        <w:shd w:val="clear" w:color="auto" w:fill="auto"/>
        <w:spacing w:before="0" w:line="226" w:lineRule="exact"/>
        <w:ind w:left="300" w:firstLine="0"/>
        <w:jc w:val="left"/>
      </w:pPr>
      <w:r>
        <w:t>Smluvní strany tímto stanovují, že výklad pojmů je závazný pro interpretaci obsahu této smlouvy a úkonů činěných</w:t>
      </w:r>
    </w:p>
    <w:p w:rsidR="00472C44" w:rsidRDefault="00F61BFA">
      <w:pPr>
        <w:pStyle w:val="Zkladntext22"/>
        <w:shd w:val="clear" w:color="auto" w:fill="auto"/>
        <w:spacing w:before="0" w:line="226" w:lineRule="exact"/>
        <w:ind w:left="300" w:firstLine="0"/>
        <w:jc w:val="left"/>
      </w:pPr>
      <w:r>
        <w:t>kteroukoli smluvní stranou.</w:t>
      </w:r>
    </w:p>
    <w:p w:rsidR="00472C44" w:rsidRDefault="00F61BFA">
      <w:pPr>
        <w:pStyle w:val="Zkladntext30"/>
        <w:shd w:val="clear" w:color="auto" w:fill="auto"/>
        <w:spacing w:before="0" w:after="0" w:line="226" w:lineRule="exact"/>
        <w:ind w:left="420"/>
        <w:jc w:val="both"/>
      </w:pPr>
      <w:r>
        <w:t>A.</w:t>
      </w:r>
    </w:p>
    <w:p w:rsidR="00472C44" w:rsidRDefault="00F61BFA">
      <w:pPr>
        <w:pStyle w:val="Nadpis40"/>
        <w:keepNext/>
        <w:keepLines/>
        <w:numPr>
          <w:ilvl w:val="0"/>
          <w:numId w:val="8"/>
        </w:numPr>
        <w:shd w:val="clear" w:color="auto" w:fill="auto"/>
        <w:ind w:left="420" w:hanging="400"/>
        <w:jc w:val="both"/>
      </w:pPr>
      <w:bookmarkStart w:id="7" w:name="bookmark7"/>
      <w:r>
        <w:t xml:space="preserve"> Zkouška po podstatných změnách</w:t>
      </w:r>
      <w:bookmarkEnd w:id="7"/>
    </w:p>
    <w:p w:rsidR="00472C44" w:rsidRDefault="00F61BFA">
      <w:pPr>
        <w:pStyle w:val="Zkladntext22"/>
        <w:shd w:val="clear" w:color="auto" w:fill="auto"/>
        <w:spacing w:before="0" w:after="213" w:line="221" w:lineRule="exact"/>
        <w:ind w:left="420" w:right="20" w:firstLine="0"/>
        <w:jc w:val="both"/>
      </w:pPr>
      <w:r>
        <w:t>Zkouška v rozsahu určeném subjektem (včetně zhotovitele), který provádí podstatnou změnu, a/nebo v rozsahu určeném zhotovitelem po provedení podstatné změny na zařízení, k ověření bezpečnosti a funkce zařízení po provedených podstatných změnách.</w:t>
      </w:r>
    </w:p>
    <w:p w:rsidR="00472C44" w:rsidRDefault="00F61BFA">
      <w:pPr>
        <w:pStyle w:val="Nadpis40"/>
        <w:keepNext/>
        <w:keepLines/>
        <w:numPr>
          <w:ilvl w:val="0"/>
          <w:numId w:val="8"/>
        </w:numPr>
        <w:shd w:val="clear" w:color="auto" w:fill="auto"/>
        <w:spacing w:line="180" w:lineRule="exact"/>
        <w:ind w:left="420" w:hanging="400"/>
        <w:jc w:val="both"/>
      </w:pPr>
      <w:bookmarkStart w:id="8" w:name="bookmark8"/>
      <w:r>
        <w:rPr>
          <w:rStyle w:val="Nadpis4Netun"/>
        </w:rPr>
        <w:t xml:space="preserve"> </w:t>
      </w:r>
      <w:r>
        <w:t>Zkouška po opravě</w:t>
      </w:r>
      <w:bookmarkEnd w:id="8"/>
    </w:p>
    <w:p w:rsidR="00472C44" w:rsidRDefault="00F61BFA">
      <w:pPr>
        <w:pStyle w:val="Zkladntext22"/>
        <w:shd w:val="clear" w:color="auto" w:fill="auto"/>
        <w:spacing w:before="0" w:line="226" w:lineRule="exact"/>
        <w:ind w:left="420" w:right="20" w:firstLine="0"/>
        <w:jc w:val="both"/>
      </w:pPr>
      <w:r>
        <w:t>Zkouška po opravě se provádí ověřením funkce opravené nebo při opravě vyměněné části. Způsob přezkoušení se odvozuje od způsobu vyzkoušení původní části.</w:t>
      </w:r>
    </w:p>
    <w:p w:rsidR="00472C44" w:rsidRDefault="00F61BFA">
      <w:pPr>
        <w:pStyle w:val="Nadpis40"/>
        <w:keepNext/>
        <w:keepLines/>
        <w:numPr>
          <w:ilvl w:val="0"/>
          <w:numId w:val="8"/>
        </w:numPr>
        <w:shd w:val="clear" w:color="auto" w:fill="auto"/>
        <w:ind w:left="420" w:hanging="400"/>
        <w:jc w:val="both"/>
      </w:pPr>
      <w:bookmarkStart w:id="9" w:name="bookmark9"/>
      <w:r>
        <w:rPr>
          <w:rStyle w:val="Nadpis4Netun"/>
        </w:rPr>
        <w:t xml:space="preserve"> </w:t>
      </w:r>
      <w:r>
        <w:t>Odborná prohlídka</w:t>
      </w:r>
      <w:bookmarkEnd w:id="9"/>
    </w:p>
    <w:p w:rsidR="00472C44" w:rsidRDefault="00F61BFA">
      <w:pPr>
        <w:pStyle w:val="Zkladntext22"/>
        <w:shd w:val="clear" w:color="auto" w:fill="auto"/>
        <w:spacing w:before="0" w:line="226" w:lineRule="exact"/>
        <w:ind w:left="420" w:right="20" w:firstLine="0"/>
        <w:jc w:val="both"/>
      </w:pPr>
      <w:r>
        <w:t xml:space="preserve">Prohlídka a funkční vyzkoušení bezpečnostních prvků, </w:t>
      </w:r>
      <w:proofErr w:type="spellStart"/>
      <w:r>
        <w:t>komponent~a</w:t>
      </w:r>
      <w:proofErr w:type="spellEnd"/>
      <w:r>
        <w:t xml:space="preserve"> ostatních zařízení, za účelem celkového posouzení stavu, včetně kontroly vedení provozní dokumentace.</w:t>
      </w:r>
    </w:p>
    <w:p w:rsidR="00472C44" w:rsidRDefault="00F61BFA">
      <w:pPr>
        <w:pStyle w:val="Nadpis40"/>
        <w:keepNext/>
        <w:keepLines/>
        <w:numPr>
          <w:ilvl w:val="0"/>
          <w:numId w:val="8"/>
        </w:numPr>
        <w:shd w:val="clear" w:color="auto" w:fill="auto"/>
        <w:ind w:left="420" w:hanging="400"/>
        <w:jc w:val="both"/>
      </w:pPr>
      <w:bookmarkStart w:id="10" w:name="bookmark10"/>
      <w:r>
        <w:t xml:space="preserve"> Odborná zkouška</w:t>
      </w:r>
      <w:bookmarkEnd w:id="10"/>
    </w:p>
    <w:p w:rsidR="00472C44" w:rsidRDefault="00F61BFA">
      <w:pPr>
        <w:pStyle w:val="Zkladntext22"/>
        <w:shd w:val="clear" w:color="auto" w:fill="auto"/>
        <w:spacing w:before="0" w:line="226" w:lineRule="exact"/>
        <w:ind w:left="420" w:right="20" w:firstLine="0"/>
        <w:jc w:val="both"/>
      </w:pPr>
      <w:r>
        <w:t>Zkouška zařízení prováděná v pravidelných intervalech k ověření funkce a způsobilosti k dalšímu provozu, zahrnující i prověření elektrického vybavení zařízení a posouzení nebezpečí/nebezpečných situací.</w:t>
      </w:r>
    </w:p>
    <w:p w:rsidR="00472C44" w:rsidRDefault="00F61BFA">
      <w:pPr>
        <w:pStyle w:val="Zkladntext22"/>
        <w:shd w:val="clear" w:color="auto" w:fill="auto"/>
        <w:spacing w:before="0" w:line="226" w:lineRule="exact"/>
        <w:ind w:left="420" w:firstLine="0"/>
        <w:jc w:val="both"/>
      </w:pPr>
      <w:r>
        <w:t>Lhůty pro odborné zkoušky mohou být překročeny maximálně o šest měsíců.</w:t>
      </w:r>
    </w:p>
    <w:p w:rsidR="00472C44" w:rsidRDefault="00F61BFA">
      <w:pPr>
        <w:pStyle w:val="Zkladntext22"/>
        <w:shd w:val="clear" w:color="auto" w:fill="auto"/>
        <w:spacing w:before="0" w:line="226" w:lineRule="exact"/>
        <w:ind w:left="420" w:firstLine="0"/>
        <w:jc w:val="both"/>
      </w:pPr>
      <w:r>
        <w:t>Rozsah odborné zkoušky je stanovený protokolem o odborné zkoušce.</w:t>
      </w:r>
    </w:p>
    <w:p w:rsidR="00472C44" w:rsidRDefault="00F61BFA">
      <w:pPr>
        <w:pStyle w:val="Zkladntext22"/>
        <w:shd w:val="clear" w:color="auto" w:fill="auto"/>
        <w:spacing w:before="0" w:line="226" w:lineRule="exact"/>
        <w:ind w:left="400" w:right="20" w:firstLine="0"/>
        <w:jc w:val="both"/>
      </w:pPr>
      <w:r>
        <w:rPr>
          <w:rStyle w:val="Zkladntext1"/>
        </w:rPr>
        <w:t xml:space="preserve">Odborné zkoušky mají být prováděny tak, aby v co nejmenší míře docházelo jejich opakováním ke způsobení nadměrného opotřebení a namáhání, které by ovlivňovalo spolehlivost zařízení. Odborná zkouška bude provedena pracovníkem </w:t>
      </w:r>
      <w:proofErr w:type="spellStart"/>
      <w:r>
        <w:rPr>
          <w:rStyle w:val="Zkladntext1"/>
        </w:rPr>
        <w:t>VECOMu</w:t>
      </w:r>
      <w:proofErr w:type="spellEnd"/>
      <w:r>
        <w:rPr>
          <w:rStyle w:val="Zkladntext1"/>
        </w:rPr>
        <w:t xml:space="preserve">, který bude proškolený výrobcem Zařízení, a který bude </w:t>
      </w:r>
      <w:proofErr w:type="spellStart"/>
      <w:r>
        <w:rPr>
          <w:rStyle w:val="Zkladntext1"/>
        </w:rPr>
        <w:t>VECOMem</w:t>
      </w:r>
      <w:proofErr w:type="spellEnd"/>
      <w:r>
        <w:rPr>
          <w:rStyle w:val="Zkladntext1"/>
        </w:rPr>
        <w:t>, pro provádění Odborných zkoušek ustanovený.</w:t>
      </w:r>
    </w:p>
    <w:p w:rsidR="00472C44" w:rsidRDefault="00F61BFA">
      <w:pPr>
        <w:pStyle w:val="Nadpis40"/>
        <w:keepNext/>
        <w:keepLines/>
        <w:numPr>
          <w:ilvl w:val="0"/>
          <w:numId w:val="8"/>
        </w:numPr>
        <w:shd w:val="clear" w:color="auto" w:fill="auto"/>
        <w:ind w:left="400" w:hanging="380"/>
        <w:jc w:val="both"/>
      </w:pPr>
      <w:bookmarkStart w:id="11" w:name="bookmark11"/>
      <w:r>
        <w:rPr>
          <w:rStyle w:val="Nadpis42"/>
          <w:b/>
          <w:bCs/>
        </w:rPr>
        <w:t xml:space="preserve"> Inspekční prohlídka</w:t>
      </w:r>
      <w:bookmarkEnd w:id="11"/>
    </w:p>
    <w:p w:rsidR="00472C44" w:rsidRDefault="00F61BFA">
      <w:pPr>
        <w:pStyle w:val="Zkladntext22"/>
        <w:shd w:val="clear" w:color="auto" w:fill="auto"/>
        <w:spacing w:before="0" w:line="226" w:lineRule="exact"/>
        <w:ind w:left="400" w:right="20" w:firstLine="0"/>
        <w:jc w:val="both"/>
      </w:pPr>
      <w:r>
        <w:rPr>
          <w:rStyle w:val="Zkladntext1"/>
        </w:rPr>
        <w:t>Posouzení technického stavu zařízení inspekčním orgánem za účelem zhodnocení bezpečnostní úrovně zařízení z hlediska vyskytujících se nebezpečí/nebezpečných situací a s nimi souvisejících provozních rizik a stanovení opatření k jejich odstranění.</w:t>
      </w:r>
    </w:p>
    <w:p w:rsidR="00472C44" w:rsidRDefault="00F61BFA">
      <w:pPr>
        <w:pStyle w:val="Nadpis40"/>
        <w:keepNext/>
        <w:keepLines/>
        <w:numPr>
          <w:ilvl w:val="0"/>
          <w:numId w:val="8"/>
        </w:numPr>
        <w:shd w:val="clear" w:color="auto" w:fill="auto"/>
        <w:ind w:left="400" w:hanging="380"/>
        <w:jc w:val="both"/>
      </w:pPr>
      <w:bookmarkStart w:id="12" w:name="bookmark12"/>
      <w:r>
        <w:rPr>
          <w:rStyle w:val="Nadpis42"/>
          <w:b/>
          <w:bCs/>
        </w:rPr>
        <w:t xml:space="preserve"> Posouzení provozních rizik a nápravná ochranná opatření</w:t>
      </w:r>
      <w:bookmarkEnd w:id="12"/>
    </w:p>
    <w:p w:rsidR="00472C44" w:rsidRDefault="00F61BFA">
      <w:pPr>
        <w:pStyle w:val="Zkladntext22"/>
        <w:shd w:val="clear" w:color="auto" w:fill="auto"/>
        <w:spacing w:before="0" w:line="226" w:lineRule="exact"/>
        <w:ind w:left="400" w:firstLine="0"/>
        <w:jc w:val="both"/>
      </w:pPr>
      <w:r>
        <w:rPr>
          <w:rStyle w:val="Zkladntext1"/>
        </w:rPr>
        <w:t>Posouzení provozních rizik se provádí obecně postupem, sestávajícím z těchto základních kroků:</w:t>
      </w:r>
    </w:p>
    <w:p w:rsidR="00472C44" w:rsidRDefault="00F61BFA">
      <w:pPr>
        <w:pStyle w:val="Zkladntext22"/>
        <w:numPr>
          <w:ilvl w:val="0"/>
          <w:numId w:val="9"/>
        </w:numPr>
        <w:shd w:val="clear" w:color="auto" w:fill="auto"/>
        <w:tabs>
          <w:tab w:val="left" w:pos="1396"/>
        </w:tabs>
        <w:spacing w:before="0" w:line="226" w:lineRule="exact"/>
        <w:ind w:left="720" w:firstLine="0"/>
        <w:jc w:val="both"/>
      </w:pPr>
      <w:r>
        <w:rPr>
          <w:rStyle w:val="Zkladntext1"/>
        </w:rPr>
        <w:t>identifikace závažných nebezpečí nebo nebezpečných situací;</w:t>
      </w:r>
    </w:p>
    <w:p w:rsidR="00472C44" w:rsidRDefault="00F61BFA">
      <w:pPr>
        <w:pStyle w:val="Zkladntext22"/>
        <w:numPr>
          <w:ilvl w:val="0"/>
          <w:numId w:val="9"/>
        </w:numPr>
        <w:shd w:val="clear" w:color="auto" w:fill="auto"/>
        <w:tabs>
          <w:tab w:val="left" w:pos="1396"/>
          <w:tab w:val="right" w:pos="8701"/>
          <w:tab w:val="left" w:pos="8898"/>
          <w:tab w:val="right" w:pos="9989"/>
          <w:tab w:val="right" w:pos="10721"/>
        </w:tabs>
        <w:spacing w:before="0" w:line="226" w:lineRule="exact"/>
        <w:ind w:left="720" w:firstLine="0"/>
        <w:jc w:val="both"/>
      </w:pPr>
      <w:r>
        <w:rPr>
          <w:rStyle w:val="Zkladntext1"/>
        </w:rPr>
        <w:t>provedení analýzy rizik za účelem stanovení úrovně a setřídění rizik, sestávající</w:t>
      </w:r>
      <w:r>
        <w:rPr>
          <w:rStyle w:val="Zkladntext1"/>
        </w:rPr>
        <w:tab/>
        <w:t>z</w:t>
      </w:r>
      <w:r>
        <w:rPr>
          <w:rStyle w:val="Zkladntext1"/>
        </w:rPr>
        <w:tab/>
        <w:t>určení</w:t>
      </w:r>
      <w:r>
        <w:rPr>
          <w:rStyle w:val="Zkladntext1"/>
        </w:rPr>
        <w:tab/>
        <w:t>četnosti</w:t>
      </w:r>
      <w:r>
        <w:rPr>
          <w:rStyle w:val="Zkladntext1"/>
        </w:rPr>
        <w:tab/>
        <w:t>výskytu</w:t>
      </w:r>
    </w:p>
    <w:p w:rsidR="00472C44" w:rsidRDefault="00F61BFA">
      <w:pPr>
        <w:pStyle w:val="Zkladntext22"/>
        <w:shd w:val="clear" w:color="auto" w:fill="auto"/>
        <w:spacing w:before="0" w:line="226" w:lineRule="exact"/>
        <w:ind w:left="720" w:firstLine="0"/>
        <w:jc w:val="both"/>
      </w:pPr>
      <w:r>
        <w:rPr>
          <w:rStyle w:val="Zkladntext1"/>
        </w:rPr>
        <w:t>a závažnosti důsledků každého závažného nebezpečí/nebezpečné situace;</w:t>
      </w:r>
    </w:p>
    <w:p w:rsidR="00472C44" w:rsidRDefault="00F61BFA">
      <w:pPr>
        <w:pStyle w:val="Zkladntext22"/>
        <w:numPr>
          <w:ilvl w:val="0"/>
          <w:numId w:val="9"/>
        </w:numPr>
        <w:shd w:val="clear" w:color="auto" w:fill="auto"/>
        <w:spacing w:before="0" w:line="226" w:lineRule="exact"/>
        <w:ind w:left="720" w:right="20" w:firstLine="0"/>
        <w:jc w:val="both"/>
      </w:pPr>
      <w:r>
        <w:rPr>
          <w:rStyle w:val="Zkladntext1"/>
        </w:rPr>
        <w:t xml:space="preserve"> navržení a vyhodnocení možných a souvisejících nápravných opatření k odstranění výskytu závažného nebezpečí/nebezpečné situace;</w:t>
      </w:r>
    </w:p>
    <w:p w:rsidR="00472C44" w:rsidRDefault="00F61BFA">
      <w:pPr>
        <w:pStyle w:val="Zkladntext22"/>
        <w:numPr>
          <w:ilvl w:val="0"/>
          <w:numId w:val="9"/>
        </w:numPr>
        <w:shd w:val="clear" w:color="auto" w:fill="auto"/>
        <w:tabs>
          <w:tab w:val="left" w:pos="1396"/>
          <w:tab w:val="right" w:pos="8618"/>
          <w:tab w:val="left" w:pos="8883"/>
          <w:tab w:val="right" w:pos="10721"/>
        </w:tabs>
        <w:spacing w:before="0" w:line="226" w:lineRule="exact"/>
        <w:ind w:left="720" w:firstLine="0"/>
        <w:jc w:val="both"/>
      </w:pPr>
      <w:r>
        <w:rPr>
          <w:rStyle w:val="Zkladntext1"/>
        </w:rPr>
        <w:t>navržení a vyhodnocení dalších ochranných opatření jako jsou označení,</w:t>
      </w:r>
      <w:r>
        <w:rPr>
          <w:rStyle w:val="Zkladntext1"/>
        </w:rPr>
        <w:tab/>
        <w:t>návody,</w:t>
      </w:r>
      <w:r>
        <w:rPr>
          <w:rStyle w:val="Zkladntext1"/>
        </w:rPr>
        <w:tab/>
        <w:t>školení atd. v</w:t>
      </w:r>
      <w:r>
        <w:rPr>
          <w:rStyle w:val="Zkladntext1"/>
        </w:rPr>
        <w:tab/>
        <w:t>případě,</w:t>
      </w:r>
    </w:p>
    <w:p w:rsidR="00472C44" w:rsidRDefault="00F61BFA">
      <w:pPr>
        <w:pStyle w:val="Zkladntext22"/>
        <w:shd w:val="clear" w:color="auto" w:fill="auto"/>
        <w:tabs>
          <w:tab w:val="right" w:pos="8386"/>
        </w:tabs>
        <w:spacing w:before="0" w:line="226" w:lineRule="exact"/>
        <w:ind w:left="720" w:firstLine="0"/>
        <w:jc w:val="both"/>
      </w:pPr>
      <w:r>
        <w:rPr>
          <w:rStyle w:val="Zkladntext1"/>
        </w:rPr>
        <w:t>že není možné riziko snížit na přijatelnou úroveň a nelze se vyvarovat zbytkových</w:t>
      </w:r>
      <w:r>
        <w:rPr>
          <w:rStyle w:val="Zkladntext1"/>
        </w:rPr>
        <w:tab/>
        <w:t>rizik.</w:t>
      </w:r>
    </w:p>
    <w:p w:rsidR="00472C44" w:rsidRDefault="00F61BFA">
      <w:pPr>
        <w:pStyle w:val="Nadpis40"/>
        <w:keepNext/>
        <w:keepLines/>
        <w:numPr>
          <w:ilvl w:val="0"/>
          <w:numId w:val="8"/>
        </w:numPr>
        <w:shd w:val="clear" w:color="auto" w:fill="auto"/>
        <w:ind w:left="400" w:hanging="380"/>
        <w:jc w:val="both"/>
      </w:pPr>
      <w:bookmarkStart w:id="13" w:name="bookmark13"/>
      <w:r>
        <w:rPr>
          <w:rStyle w:val="Nadpis42"/>
          <w:b/>
          <w:bCs/>
        </w:rPr>
        <w:t xml:space="preserve"> Servisní technik</w:t>
      </w:r>
      <w:bookmarkEnd w:id="13"/>
    </w:p>
    <w:p w:rsidR="00472C44" w:rsidRDefault="00F61BFA">
      <w:pPr>
        <w:pStyle w:val="Zkladntext22"/>
        <w:shd w:val="clear" w:color="auto" w:fill="auto"/>
        <w:spacing w:before="0" w:line="226" w:lineRule="exact"/>
        <w:ind w:left="400" w:firstLine="0"/>
        <w:jc w:val="both"/>
      </w:pPr>
      <w:r>
        <w:rPr>
          <w:rStyle w:val="Zkladntext1"/>
        </w:rPr>
        <w:t>Odborně způsobilý pracovník zhotovitele pověřený zhotovitelem k provádění veškerých úkonů podle této smlouvy.</w:t>
      </w:r>
    </w:p>
    <w:p w:rsidR="00472C44" w:rsidRDefault="00F61BFA">
      <w:pPr>
        <w:pStyle w:val="Nadpis40"/>
        <w:keepNext/>
        <w:keepLines/>
        <w:numPr>
          <w:ilvl w:val="0"/>
          <w:numId w:val="8"/>
        </w:numPr>
        <w:shd w:val="clear" w:color="auto" w:fill="auto"/>
        <w:ind w:left="400" w:hanging="380"/>
        <w:jc w:val="both"/>
      </w:pPr>
      <w:bookmarkStart w:id="14" w:name="bookmark14"/>
      <w:r>
        <w:rPr>
          <w:rStyle w:val="Nadpis42"/>
          <w:b/>
          <w:bCs/>
        </w:rPr>
        <w:t xml:space="preserve"> Odborné zkoušky, zkoušky po podstatných změnách nebo opravách a inspekční prohlídky se provádějí:</w:t>
      </w:r>
      <w:bookmarkEnd w:id="14"/>
    </w:p>
    <w:p w:rsidR="00472C44" w:rsidRDefault="00F61BFA">
      <w:pPr>
        <w:pStyle w:val="Zkladntext22"/>
        <w:numPr>
          <w:ilvl w:val="0"/>
          <w:numId w:val="10"/>
        </w:numPr>
        <w:shd w:val="clear" w:color="auto" w:fill="auto"/>
        <w:tabs>
          <w:tab w:val="left" w:pos="1396"/>
        </w:tabs>
        <w:spacing w:before="0" w:line="226" w:lineRule="exact"/>
        <w:ind w:left="720" w:firstLine="0"/>
        <w:jc w:val="both"/>
      </w:pPr>
      <w:r>
        <w:rPr>
          <w:rStyle w:val="Zkladntext1"/>
        </w:rPr>
        <w:t>po dobu provozu ve lhůtách stanovených touto smlouvou;</w:t>
      </w:r>
    </w:p>
    <w:p w:rsidR="00472C44" w:rsidRDefault="00F61BFA">
      <w:pPr>
        <w:pStyle w:val="Zkladntext22"/>
        <w:numPr>
          <w:ilvl w:val="0"/>
          <w:numId w:val="10"/>
        </w:numPr>
        <w:shd w:val="clear" w:color="auto" w:fill="auto"/>
        <w:tabs>
          <w:tab w:val="left" w:pos="1396"/>
        </w:tabs>
        <w:spacing w:before="0" w:line="226" w:lineRule="exact"/>
        <w:ind w:left="720" w:firstLine="0"/>
        <w:jc w:val="both"/>
      </w:pPr>
      <w:r>
        <w:rPr>
          <w:rStyle w:val="Zkladntext1"/>
        </w:rPr>
        <w:t>po provedení podstatných změn nebo oprav;</w:t>
      </w:r>
    </w:p>
    <w:p w:rsidR="00472C44" w:rsidRDefault="00F61BFA">
      <w:pPr>
        <w:pStyle w:val="Zkladntext22"/>
        <w:numPr>
          <w:ilvl w:val="0"/>
          <w:numId w:val="10"/>
        </w:numPr>
        <w:shd w:val="clear" w:color="auto" w:fill="auto"/>
        <w:tabs>
          <w:tab w:val="left" w:pos="1396"/>
          <w:tab w:val="center" w:pos="7502"/>
        </w:tabs>
        <w:spacing w:before="0" w:line="226" w:lineRule="exact"/>
        <w:ind w:left="720" w:firstLine="0"/>
        <w:jc w:val="both"/>
      </w:pPr>
      <w:r>
        <w:rPr>
          <w:rStyle w:val="Zkladntext1"/>
        </w:rPr>
        <w:t>nařídí-li to příslušný orgán státního nebo státního odborného</w:t>
      </w:r>
      <w:r>
        <w:rPr>
          <w:rStyle w:val="Zkladntext1"/>
        </w:rPr>
        <w:tab/>
        <w:t>dozoru;</w:t>
      </w:r>
    </w:p>
    <w:p w:rsidR="00472C44" w:rsidRDefault="00F61BFA">
      <w:pPr>
        <w:pStyle w:val="Zkladntext22"/>
        <w:numPr>
          <w:ilvl w:val="0"/>
          <w:numId w:val="10"/>
        </w:numPr>
        <w:shd w:val="clear" w:color="auto" w:fill="auto"/>
        <w:tabs>
          <w:tab w:val="left" w:pos="1396"/>
        </w:tabs>
        <w:spacing w:before="0" w:line="226" w:lineRule="exact"/>
        <w:ind w:left="720" w:firstLine="0"/>
        <w:jc w:val="both"/>
      </w:pPr>
      <w:r>
        <w:rPr>
          <w:rStyle w:val="Zkladntext1"/>
        </w:rPr>
        <w:t>v případě vyžádání objednatele, popř. za účelem zjištění technického stavu.</w:t>
      </w:r>
    </w:p>
    <w:p w:rsidR="00472C44" w:rsidRDefault="00F61BFA">
      <w:pPr>
        <w:pStyle w:val="Nadpis40"/>
        <w:keepNext/>
        <w:keepLines/>
        <w:numPr>
          <w:ilvl w:val="0"/>
          <w:numId w:val="8"/>
        </w:numPr>
        <w:shd w:val="clear" w:color="auto" w:fill="auto"/>
        <w:ind w:left="400" w:right="20" w:hanging="380"/>
        <w:jc w:val="both"/>
      </w:pPr>
      <w:bookmarkStart w:id="15" w:name="bookmark15"/>
      <w:r>
        <w:rPr>
          <w:rStyle w:val="Nadpis42"/>
          <w:b/>
          <w:bCs/>
        </w:rPr>
        <w:t xml:space="preserve"> Odborné zkoušky, zkoušky po podstatných změnách nebo opravách a inspekční prohlídky zpravidla zahrnují:</w:t>
      </w:r>
      <w:bookmarkEnd w:id="15"/>
    </w:p>
    <w:p w:rsidR="00472C44" w:rsidRDefault="00F61BFA">
      <w:pPr>
        <w:pStyle w:val="Zkladntext22"/>
        <w:numPr>
          <w:ilvl w:val="0"/>
          <w:numId w:val="11"/>
        </w:numPr>
        <w:shd w:val="clear" w:color="auto" w:fill="auto"/>
        <w:tabs>
          <w:tab w:val="left" w:pos="1396"/>
        </w:tabs>
        <w:spacing w:before="0" w:line="226" w:lineRule="exact"/>
        <w:ind w:left="720" w:firstLine="0"/>
        <w:jc w:val="both"/>
      </w:pPr>
      <w:r>
        <w:rPr>
          <w:rStyle w:val="Zkladntext1"/>
        </w:rPr>
        <w:t>kontrolu technické dokumentace a dokladů o jejich shodě se zařízením;</w:t>
      </w:r>
    </w:p>
    <w:p w:rsidR="00472C44" w:rsidRDefault="00F61BFA">
      <w:pPr>
        <w:pStyle w:val="Zkladntext22"/>
        <w:numPr>
          <w:ilvl w:val="0"/>
          <w:numId w:val="11"/>
        </w:numPr>
        <w:shd w:val="clear" w:color="auto" w:fill="auto"/>
        <w:tabs>
          <w:tab w:val="left" w:pos="1396"/>
        </w:tabs>
        <w:spacing w:before="0" w:line="226" w:lineRule="exact"/>
        <w:ind w:left="720" w:firstLine="0"/>
        <w:jc w:val="both"/>
      </w:pPr>
      <w:r>
        <w:rPr>
          <w:rStyle w:val="Zkladntext1"/>
        </w:rPr>
        <w:t>přezkoušení funkce a provozních vlastností zařízení;</w:t>
      </w:r>
    </w:p>
    <w:p w:rsidR="00472C44" w:rsidRDefault="00F61BFA">
      <w:pPr>
        <w:pStyle w:val="Zkladntext22"/>
        <w:numPr>
          <w:ilvl w:val="0"/>
          <w:numId w:val="11"/>
        </w:numPr>
        <w:shd w:val="clear" w:color="auto" w:fill="auto"/>
        <w:tabs>
          <w:tab w:val="left" w:pos="1396"/>
        </w:tabs>
        <w:spacing w:before="0" w:line="226" w:lineRule="exact"/>
        <w:ind w:left="720" w:firstLine="0"/>
        <w:jc w:val="both"/>
      </w:pPr>
      <w:r>
        <w:rPr>
          <w:rStyle w:val="Zkladntext1"/>
        </w:rPr>
        <w:t>prověření elektrického vybavení zařízení;</w:t>
      </w:r>
    </w:p>
    <w:p w:rsidR="00472C44" w:rsidRDefault="00F61BFA">
      <w:pPr>
        <w:pStyle w:val="Zkladntext22"/>
        <w:numPr>
          <w:ilvl w:val="0"/>
          <w:numId w:val="11"/>
        </w:numPr>
        <w:shd w:val="clear" w:color="auto" w:fill="auto"/>
        <w:tabs>
          <w:tab w:val="left" w:pos="1396"/>
        </w:tabs>
        <w:spacing w:before="0" w:line="226" w:lineRule="exact"/>
        <w:ind w:left="720" w:firstLine="0"/>
        <w:jc w:val="both"/>
      </w:pPr>
      <w:r>
        <w:rPr>
          <w:rStyle w:val="Zkladntext1"/>
        </w:rPr>
        <w:t>zjištění nebezpečí/nebezpečných situací.</w:t>
      </w:r>
    </w:p>
    <w:p w:rsidR="00472C44" w:rsidRDefault="00F61BFA">
      <w:pPr>
        <w:pStyle w:val="Nadpis40"/>
        <w:keepNext/>
        <w:keepLines/>
        <w:numPr>
          <w:ilvl w:val="0"/>
          <w:numId w:val="8"/>
        </w:numPr>
        <w:shd w:val="clear" w:color="auto" w:fill="auto"/>
        <w:ind w:left="400" w:hanging="380"/>
        <w:jc w:val="both"/>
      </w:pPr>
      <w:bookmarkStart w:id="16" w:name="bookmark16"/>
      <w:r>
        <w:rPr>
          <w:rStyle w:val="Nadpis42"/>
          <w:b/>
          <w:bCs/>
        </w:rPr>
        <w:t xml:space="preserve"> Servis</w:t>
      </w:r>
      <w:bookmarkEnd w:id="16"/>
    </w:p>
    <w:p w:rsidR="00472C44" w:rsidRDefault="00F61BFA">
      <w:pPr>
        <w:pStyle w:val="Zkladntext22"/>
        <w:shd w:val="clear" w:color="auto" w:fill="auto"/>
        <w:spacing w:before="0" w:line="226" w:lineRule="exact"/>
        <w:ind w:left="400" w:right="20" w:firstLine="0"/>
        <w:jc w:val="both"/>
      </w:pPr>
      <w:r>
        <w:rPr>
          <w:rStyle w:val="Zkladntext1"/>
        </w:rPr>
        <w:t>Servis je činnost zhotovitele na zařízeních objednatele, zahrnující za podmínek podle této smlouvy a v jejím rozsahu provádění odborných prohlídek, odborných zkoušek, provádění dohodnutých servisních úkonů, pravidelné údržby, a/nebo provádění pouze některých z těchto úkonů (jak bude vyplývat ze specifikace plnění zhotovitele podle servisní smlouvy), k zabezpečení provozní způsobilosti zařízení a spolehlivé funkce jeho částí.</w:t>
      </w:r>
    </w:p>
    <w:p w:rsidR="00472C44" w:rsidRDefault="00F61BFA">
      <w:pPr>
        <w:pStyle w:val="Nadpis40"/>
        <w:keepNext/>
        <w:keepLines/>
        <w:numPr>
          <w:ilvl w:val="0"/>
          <w:numId w:val="8"/>
        </w:numPr>
        <w:shd w:val="clear" w:color="auto" w:fill="auto"/>
        <w:ind w:left="400" w:hanging="380"/>
        <w:jc w:val="both"/>
      </w:pPr>
      <w:bookmarkStart w:id="17" w:name="bookmark17"/>
      <w:r>
        <w:rPr>
          <w:rStyle w:val="Nadpis42"/>
          <w:b/>
          <w:bCs/>
        </w:rPr>
        <w:t xml:space="preserve"> Provozovatel</w:t>
      </w:r>
      <w:bookmarkEnd w:id="17"/>
    </w:p>
    <w:p w:rsidR="00472C44" w:rsidRDefault="00F61BFA">
      <w:pPr>
        <w:pStyle w:val="Zkladntext22"/>
        <w:shd w:val="clear" w:color="auto" w:fill="auto"/>
        <w:spacing w:before="0" w:line="226" w:lineRule="exact"/>
        <w:ind w:left="400" w:right="20" w:firstLine="0"/>
        <w:jc w:val="both"/>
      </w:pPr>
      <w:r>
        <w:rPr>
          <w:rStyle w:val="Zkladntext1"/>
        </w:rPr>
        <w:t>Je objednatel, tedy právnická nebo fyzická osoba provozující zařízení, která je odpovědná za bezpečný provoz zařízení a za jeho technický stav, pokud tuto funkci nevykonává majitel zařízení.</w:t>
      </w:r>
    </w:p>
    <w:p w:rsidR="00472C44" w:rsidRDefault="00F61BFA">
      <w:pPr>
        <w:pStyle w:val="Nadpis40"/>
        <w:keepNext/>
        <w:keepLines/>
        <w:numPr>
          <w:ilvl w:val="0"/>
          <w:numId w:val="8"/>
        </w:numPr>
        <w:shd w:val="clear" w:color="auto" w:fill="auto"/>
        <w:ind w:left="400" w:hanging="380"/>
        <w:jc w:val="both"/>
      </w:pPr>
      <w:bookmarkStart w:id="18" w:name="bookmark18"/>
      <w:r>
        <w:rPr>
          <w:rStyle w:val="Nadpis42"/>
          <w:b/>
          <w:bCs/>
        </w:rPr>
        <w:t xml:space="preserve"> Servisní protokol/ protokol z odborné zkoušky/prohlídky</w:t>
      </w:r>
      <w:bookmarkEnd w:id="18"/>
    </w:p>
    <w:p w:rsidR="00472C44" w:rsidRDefault="00F61BFA">
      <w:pPr>
        <w:pStyle w:val="Zkladntext22"/>
        <w:shd w:val="clear" w:color="auto" w:fill="auto"/>
        <w:spacing w:before="0" w:after="416" w:line="226" w:lineRule="exact"/>
        <w:ind w:left="400" w:right="20" w:firstLine="0"/>
        <w:jc w:val="both"/>
      </w:pPr>
      <w:r>
        <w:rPr>
          <w:rStyle w:val="Zkladntext1"/>
        </w:rPr>
        <w:t>Dokument určený k záznamům pracovníků zhotovitele o provádění, výsledcích a závěrech servisu/odborné zkoušky, resp. kontroly.</w:t>
      </w:r>
    </w:p>
    <w:p w:rsidR="00472C44" w:rsidRDefault="00F61BFA">
      <w:pPr>
        <w:pStyle w:val="Nadpis40"/>
        <w:keepNext/>
        <w:keepLines/>
        <w:numPr>
          <w:ilvl w:val="0"/>
          <w:numId w:val="12"/>
        </w:numPr>
        <w:shd w:val="clear" w:color="auto" w:fill="auto"/>
        <w:tabs>
          <w:tab w:val="left" w:pos="735"/>
        </w:tabs>
        <w:spacing w:line="230" w:lineRule="exact"/>
        <w:ind w:left="400" w:hanging="380"/>
        <w:jc w:val="both"/>
      </w:pPr>
      <w:bookmarkStart w:id="19" w:name="bookmark19"/>
      <w:r>
        <w:rPr>
          <w:rStyle w:val="Nadpis43"/>
          <w:b/>
          <w:bCs/>
        </w:rPr>
        <w:t>Práce prováděné v rámci Paušálu (paušální ceny)</w:t>
      </w:r>
      <w:bookmarkEnd w:id="19"/>
    </w:p>
    <w:p w:rsidR="00472C44" w:rsidRDefault="00F61BFA">
      <w:pPr>
        <w:pStyle w:val="Zkladntext22"/>
        <w:numPr>
          <w:ilvl w:val="0"/>
          <w:numId w:val="13"/>
        </w:numPr>
        <w:shd w:val="clear" w:color="auto" w:fill="auto"/>
        <w:spacing w:before="0" w:line="230" w:lineRule="exact"/>
        <w:ind w:left="400" w:right="20" w:hanging="380"/>
        <w:jc w:val="both"/>
      </w:pPr>
      <w:r>
        <w:rPr>
          <w:rStyle w:val="ZkladntextTun"/>
        </w:rPr>
        <w:t xml:space="preserve"> Pravidelná preventivní údržba </w:t>
      </w:r>
      <w:r>
        <w:rPr>
          <w:rStyle w:val="Zkladntext1"/>
        </w:rPr>
        <w:t xml:space="preserve">nebo jen </w:t>
      </w:r>
      <w:r>
        <w:rPr>
          <w:rStyle w:val="ZkladntextTun"/>
        </w:rPr>
        <w:t xml:space="preserve">(„Údržba") </w:t>
      </w:r>
      <w:r>
        <w:rPr>
          <w:rStyle w:val="Zkladntext1"/>
        </w:rPr>
        <w:t>- mazání, doplněni oleje do motoru, převodovky, preventivní služba, spočívající v provádění úkonů směřujících k zajištění bezporuchového provozu a bezpečnosti zařízení tak, aby se předcházelo poruchám a závadám na zařízení a zpomaloval se proces opotřebení (celkové seřizování zařízení). Čištění od provozních nečistot, způsobených tímto zařízením. Kontrola odchylek provozních parametrů, seřízení v tolerancích povolených příslušnými pokyny výrobce, přezkoušení správné funkce zařízení.</w:t>
      </w:r>
    </w:p>
    <w:p w:rsidR="00472C44" w:rsidRDefault="00F61BFA">
      <w:pPr>
        <w:pStyle w:val="Zkladntext22"/>
        <w:numPr>
          <w:ilvl w:val="0"/>
          <w:numId w:val="13"/>
        </w:numPr>
        <w:shd w:val="clear" w:color="auto" w:fill="auto"/>
        <w:spacing w:before="0" w:line="230" w:lineRule="exact"/>
        <w:ind w:left="400" w:hanging="380"/>
        <w:jc w:val="both"/>
      </w:pPr>
      <w:r>
        <w:rPr>
          <w:rStyle w:val="Zkladntext1"/>
        </w:rPr>
        <w:t xml:space="preserve"> Pravidelné </w:t>
      </w:r>
      <w:r>
        <w:rPr>
          <w:rStyle w:val="ZkladntextTun"/>
        </w:rPr>
        <w:t xml:space="preserve">odborné zkoušky </w:t>
      </w:r>
      <w:r>
        <w:rPr>
          <w:rStyle w:val="Zkladntext1"/>
        </w:rPr>
        <w:t>s cílem zkontrolovat bezpečnou funkci a provoz zařízení.</w:t>
      </w:r>
    </w:p>
    <w:p w:rsidR="00472C44" w:rsidRDefault="00F61BFA">
      <w:pPr>
        <w:pStyle w:val="Zkladntext22"/>
        <w:numPr>
          <w:ilvl w:val="0"/>
          <w:numId w:val="13"/>
        </w:numPr>
        <w:shd w:val="clear" w:color="auto" w:fill="auto"/>
        <w:spacing w:before="0" w:line="230" w:lineRule="exact"/>
        <w:ind w:left="400" w:hanging="380"/>
        <w:jc w:val="both"/>
      </w:pPr>
      <w:r>
        <w:rPr>
          <w:rStyle w:val="Zkladntext1"/>
        </w:rPr>
        <w:t xml:space="preserve"> Pravidelné </w:t>
      </w:r>
      <w:r>
        <w:rPr>
          <w:rStyle w:val="ZkladntextTun"/>
        </w:rPr>
        <w:t xml:space="preserve">provozní prohlídky </w:t>
      </w:r>
      <w:r>
        <w:rPr>
          <w:rStyle w:val="Zkladntext1"/>
        </w:rPr>
        <w:t>dostupných nebo viditelných částí zařízení s cílem zajistit jejich funkci.</w:t>
      </w:r>
    </w:p>
    <w:p w:rsidR="00472C44" w:rsidRDefault="00F61BFA">
      <w:pPr>
        <w:pStyle w:val="Nadpis40"/>
        <w:keepNext/>
        <w:keepLines/>
        <w:numPr>
          <w:ilvl w:val="0"/>
          <w:numId w:val="13"/>
        </w:numPr>
        <w:shd w:val="clear" w:color="auto" w:fill="auto"/>
        <w:spacing w:line="230" w:lineRule="exact"/>
        <w:ind w:left="400" w:hanging="380"/>
        <w:jc w:val="both"/>
      </w:pPr>
      <w:bookmarkStart w:id="20" w:name="bookmark20"/>
      <w:r>
        <w:rPr>
          <w:rStyle w:val="Nadpis4Netun0"/>
        </w:rPr>
        <w:t xml:space="preserve"> Provádění </w:t>
      </w:r>
      <w:r>
        <w:rPr>
          <w:rStyle w:val="Nadpis42"/>
          <w:b/>
          <w:bCs/>
        </w:rPr>
        <w:t>zkoušky po podstatných změnách.</w:t>
      </w:r>
      <w:bookmarkEnd w:id="20"/>
    </w:p>
    <w:p w:rsidR="00472C44" w:rsidRDefault="00F61BFA">
      <w:pPr>
        <w:pStyle w:val="Nadpis40"/>
        <w:keepNext/>
        <w:keepLines/>
        <w:numPr>
          <w:ilvl w:val="0"/>
          <w:numId w:val="13"/>
        </w:numPr>
        <w:shd w:val="clear" w:color="auto" w:fill="auto"/>
        <w:spacing w:line="230" w:lineRule="exact"/>
        <w:ind w:left="400" w:hanging="380"/>
        <w:jc w:val="both"/>
      </w:pPr>
      <w:bookmarkStart w:id="21" w:name="bookmark21"/>
      <w:r>
        <w:rPr>
          <w:rStyle w:val="Nadpis4Netun0"/>
        </w:rPr>
        <w:t xml:space="preserve"> Provádění </w:t>
      </w:r>
      <w:r>
        <w:rPr>
          <w:rStyle w:val="Nadpis42"/>
          <w:b/>
          <w:bCs/>
        </w:rPr>
        <w:t>zkoušek po opravě.</w:t>
      </w:r>
      <w:bookmarkEnd w:id="21"/>
    </w:p>
    <w:p w:rsidR="00472C44" w:rsidRDefault="00F61BFA">
      <w:pPr>
        <w:pStyle w:val="Nadpis40"/>
        <w:keepNext/>
        <w:keepLines/>
        <w:numPr>
          <w:ilvl w:val="0"/>
          <w:numId w:val="13"/>
        </w:numPr>
        <w:shd w:val="clear" w:color="auto" w:fill="auto"/>
        <w:spacing w:line="230" w:lineRule="exact"/>
        <w:ind w:left="400" w:hanging="380"/>
        <w:jc w:val="both"/>
      </w:pPr>
      <w:bookmarkStart w:id="22" w:name="bookmark22"/>
      <w:r>
        <w:rPr>
          <w:rStyle w:val="Nadpis4Netun0"/>
        </w:rPr>
        <w:t xml:space="preserve"> Posuzování </w:t>
      </w:r>
      <w:r>
        <w:rPr>
          <w:rStyle w:val="Nadpis42"/>
          <w:b/>
          <w:bCs/>
        </w:rPr>
        <w:t>provozních rizik a nápravných opatření.</w:t>
      </w:r>
      <w:bookmarkEnd w:id="22"/>
    </w:p>
    <w:p w:rsidR="00472C44" w:rsidRDefault="00F61BFA">
      <w:pPr>
        <w:pStyle w:val="Zkladntext22"/>
        <w:numPr>
          <w:ilvl w:val="0"/>
          <w:numId w:val="13"/>
        </w:numPr>
        <w:shd w:val="clear" w:color="auto" w:fill="auto"/>
        <w:spacing w:before="0" w:line="230" w:lineRule="exact"/>
        <w:ind w:left="400" w:right="20" w:hanging="380"/>
        <w:jc w:val="both"/>
      </w:pPr>
      <w:r>
        <w:rPr>
          <w:rStyle w:val="Zkladntext1"/>
        </w:rPr>
        <w:t xml:space="preserve"> Mazací tuky a oleje pro doplnění provozních náplní a drobný spojovací materiál v celkové ceně do Kč 100,- (bez DPH).</w:t>
      </w:r>
    </w:p>
    <w:p w:rsidR="00472C44" w:rsidRDefault="00F61BFA">
      <w:pPr>
        <w:pStyle w:val="Zkladntext22"/>
        <w:numPr>
          <w:ilvl w:val="0"/>
          <w:numId w:val="13"/>
        </w:numPr>
        <w:shd w:val="clear" w:color="auto" w:fill="auto"/>
        <w:spacing w:before="0" w:line="230" w:lineRule="exact"/>
        <w:ind w:left="400" w:right="20" w:hanging="380"/>
        <w:jc w:val="both"/>
      </w:pPr>
      <w:r>
        <w:rPr>
          <w:rStyle w:val="Zkladntext1"/>
        </w:rPr>
        <w:t xml:space="preserve"> Vadné provozní součásti budou </w:t>
      </w:r>
      <w:r>
        <w:rPr>
          <w:rStyle w:val="ZkladntextTun"/>
        </w:rPr>
        <w:t xml:space="preserve">v průběhu záruky za jakost </w:t>
      </w:r>
      <w:r>
        <w:rPr>
          <w:rStyle w:val="Zkladntext1"/>
        </w:rPr>
        <w:t>nahrazovány bezplatně, pokud se záruka na potřebu takového nahrazení bude vztahovat (při ztrátě nebo úmyslném poškození budou nahrazovány zhotovitelem za úplatu, kdy zhotovitel bude účtovat objednateli plnou cenu, podle svého ceníku náhradních dílů platného v době nahrazení náhradního dílu a podle cen sjednaných dle čl. III. - Identifikace zařízení, rozsah plnění a ceny plnění dle servisní smlouvy, včetně náhrady za ujetý kilometr či dopravního paušálu a příslušné hodinové sazby).</w:t>
      </w:r>
    </w:p>
    <w:p w:rsidR="00472C44" w:rsidRDefault="00F61BFA">
      <w:pPr>
        <w:pStyle w:val="Zkladntext22"/>
        <w:shd w:val="clear" w:color="auto" w:fill="auto"/>
        <w:spacing w:before="0" w:line="230" w:lineRule="exact"/>
        <w:ind w:left="400" w:right="20" w:firstLine="0"/>
        <w:jc w:val="both"/>
      </w:pPr>
      <w:r>
        <w:rPr>
          <w:rStyle w:val="Zkladntext1"/>
        </w:rPr>
        <w:t xml:space="preserve">- Vadné provozní součásti budou </w:t>
      </w:r>
      <w:r>
        <w:rPr>
          <w:rStyle w:val="ZkladntextTun"/>
        </w:rPr>
        <w:t xml:space="preserve">po uplynutí záruky za jakost, </w:t>
      </w:r>
      <w:r>
        <w:rPr>
          <w:rStyle w:val="Zkladntext1"/>
        </w:rPr>
        <w:t>či pokud se záruka za jakost na potřebu takové náhrady nebude vztahovat, nahrazovány zhotovitelem za úplatu, kdy zhotovitel bude účtovat objednateli plnou cenu, podle svého ceníku náhradních dílů platného v době nahrazení náhradního dílu a podle cen sjednaných dle čl. III.</w:t>
      </w:r>
    </w:p>
    <w:p w:rsidR="00472C44" w:rsidRDefault="00F61BFA">
      <w:pPr>
        <w:pStyle w:val="Zkladntext22"/>
        <w:numPr>
          <w:ilvl w:val="0"/>
          <w:numId w:val="3"/>
        </w:numPr>
        <w:shd w:val="clear" w:color="auto" w:fill="auto"/>
        <w:spacing w:before="0" w:line="226" w:lineRule="exact"/>
        <w:ind w:left="440" w:right="20" w:firstLine="0"/>
        <w:jc w:val="both"/>
      </w:pPr>
      <w:r>
        <w:rPr>
          <w:rStyle w:val="Zkladntext1"/>
        </w:rPr>
        <w:t xml:space="preserve"> Identifikace zařízení, rozsah plnění a ceny plnění dle servisní smlouvy, včetně náhrady za ujetý kilometr či dopravního paušálu a příslušné hodinové sazby.</w:t>
      </w:r>
    </w:p>
    <w:p w:rsidR="00472C44" w:rsidRDefault="00F61BFA">
      <w:pPr>
        <w:pStyle w:val="Zkladntext22"/>
        <w:numPr>
          <w:ilvl w:val="0"/>
          <w:numId w:val="13"/>
        </w:numPr>
        <w:shd w:val="clear" w:color="auto" w:fill="auto"/>
        <w:spacing w:before="0" w:line="226" w:lineRule="exact"/>
        <w:ind w:left="440" w:hanging="420"/>
        <w:jc w:val="both"/>
      </w:pPr>
      <w:r>
        <w:rPr>
          <w:rStyle w:val="Zkladntext1"/>
        </w:rPr>
        <w:t xml:space="preserve"> Dopravné spojené s úkony provedenými v souladu s tímto ustanovením bude účtováno dle čl. III.</w:t>
      </w:r>
    </w:p>
    <w:p w:rsidR="00472C44" w:rsidRDefault="00F61BFA">
      <w:pPr>
        <w:pStyle w:val="Zkladntext22"/>
        <w:numPr>
          <w:ilvl w:val="0"/>
          <w:numId w:val="3"/>
        </w:numPr>
        <w:shd w:val="clear" w:color="auto" w:fill="auto"/>
        <w:spacing w:before="0" w:line="226" w:lineRule="exact"/>
        <w:ind w:left="440" w:firstLine="0"/>
        <w:jc w:val="both"/>
      </w:pPr>
      <w:r>
        <w:rPr>
          <w:rStyle w:val="Zkladntext1"/>
        </w:rPr>
        <w:t xml:space="preserve"> Identifikace zařízení, rozsah plnění a ceny plnění dle servisní smlouvy.</w:t>
      </w:r>
    </w:p>
    <w:p w:rsidR="00472C44" w:rsidRDefault="00F61BFA">
      <w:pPr>
        <w:pStyle w:val="Zkladntext22"/>
        <w:numPr>
          <w:ilvl w:val="0"/>
          <w:numId w:val="13"/>
        </w:numPr>
        <w:shd w:val="clear" w:color="auto" w:fill="auto"/>
        <w:spacing w:before="0" w:line="226" w:lineRule="exact"/>
        <w:ind w:left="440" w:right="20" w:hanging="420"/>
        <w:jc w:val="both"/>
      </w:pPr>
      <w:r>
        <w:rPr>
          <w:rStyle w:val="Zkladntext1"/>
        </w:rPr>
        <w:t xml:space="preserve"> Běžné náhradní díly budou dodány a oprava bude provedena nejdéle do 5-ti pracovních dnů, ostatní náhradní díly pak nejdéle do 20 dnů od nahlášení nebo výsledků prohlídky či odborné zkoušky.</w:t>
      </w:r>
    </w:p>
    <w:p w:rsidR="00472C44" w:rsidRDefault="00F61BFA">
      <w:pPr>
        <w:pStyle w:val="Zkladntext22"/>
        <w:numPr>
          <w:ilvl w:val="0"/>
          <w:numId w:val="13"/>
        </w:numPr>
        <w:shd w:val="clear" w:color="auto" w:fill="auto"/>
        <w:spacing w:before="0" w:after="180" w:line="226" w:lineRule="exact"/>
        <w:ind w:left="440" w:right="20" w:hanging="420"/>
        <w:jc w:val="both"/>
      </w:pPr>
      <w:r>
        <w:rPr>
          <w:rStyle w:val="Zkladntext1"/>
        </w:rPr>
        <w:t xml:space="preserve"> Nástup na opravu je zhotovitel povinen zajistit nejpozději do 5-ti pracovních dní od nahlášení, není-li výslovně v servisní smlouvě uvedeno jinak.</w:t>
      </w:r>
    </w:p>
    <w:p w:rsidR="00472C44" w:rsidRDefault="00F61BFA">
      <w:pPr>
        <w:pStyle w:val="Nadpis40"/>
        <w:keepNext/>
        <w:keepLines/>
        <w:numPr>
          <w:ilvl w:val="0"/>
          <w:numId w:val="12"/>
        </w:numPr>
        <w:shd w:val="clear" w:color="auto" w:fill="auto"/>
        <w:tabs>
          <w:tab w:val="left" w:pos="745"/>
        </w:tabs>
        <w:ind w:left="440"/>
        <w:jc w:val="both"/>
      </w:pPr>
      <w:bookmarkStart w:id="23" w:name="bookmark23"/>
      <w:r>
        <w:rPr>
          <w:rStyle w:val="Nadpis43"/>
          <w:b/>
          <w:bCs/>
        </w:rPr>
        <w:t>Práce prováděné v rámci zakázkových cen - Placené služby</w:t>
      </w:r>
      <w:bookmarkEnd w:id="23"/>
    </w:p>
    <w:p w:rsidR="00472C44" w:rsidRDefault="00F61BFA">
      <w:pPr>
        <w:pStyle w:val="Zkladntext22"/>
        <w:numPr>
          <w:ilvl w:val="0"/>
          <w:numId w:val="14"/>
        </w:numPr>
        <w:shd w:val="clear" w:color="auto" w:fill="auto"/>
        <w:spacing w:before="0" w:line="226" w:lineRule="exact"/>
        <w:ind w:left="440" w:hanging="420"/>
        <w:jc w:val="both"/>
      </w:pPr>
      <w:r>
        <w:rPr>
          <w:rStyle w:val="Zkladntext1"/>
        </w:rPr>
        <w:t xml:space="preserve"> Návštěva servisního technika a oprava poruch nad rámec plnění prováděného v rámci paušálu, je-li sjednaný.</w:t>
      </w:r>
    </w:p>
    <w:p w:rsidR="00472C44" w:rsidRDefault="00F61BFA">
      <w:pPr>
        <w:pStyle w:val="Zkladntext22"/>
        <w:numPr>
          <w:ilvl w:val="0"/>
          <w:numId w:val="14"/>
        </w:numPr>
        <w:shd w:val="clear" w:color="auto" w:fill="auto"/>
        <w:spacing w:before="0" w:line="226" w:lineRule="exact"/>
        <w:ind w:left="440" w:right="20" w:hanging="420"/>
        <w:jc w:val="both"/>
      </w:pPr>
      <w:r>
        <w:rPr>
          <w:rStyle w:val="Zkladntext1"/>
        </w:rPr>
        <w:t xml:space="preserve"> Náprava jiných než malých závad zjištěných během pravidelných odborných prohlídek nebo při odstraňování poruchy.</w:t>
      </w:r>
    </w:p>
    <w:p w:rsidR="00472C44" w:rsidRDefault="00F61BFA">
      <w:pPr>
        <w:pStyle w:val="Zkladntext22"/>
        <w:numPr>
          <w:ilvl w:val="0"/>
          <w:numId w:val="14"/>
        </w:numPr>
        <w:shd w:val="clear" w:color="auto" w:fill="auto"/>
        <w:spacing w:before="0" w:line="226" w:lineRule="exact"/>
        <w:ind w:left="440" w:right="20" w:hanging="420"/>
        <w:jc w:val="both"/>
      </w:pPr>
      <w:r>
        <w:rPr>
          <w:rStyle w:val="Zkladntext1"/>
        </w:rPr>
        <w:t xml:space="preserve"> Práce, které jsou nařízeny /doporučeny/ státními orgány po začátku platnosti této smlouvy, nebo i před její platností, pokud o nich nebyl prokazatelně písemně zhotovitel vyrozuměný objednatelem (s tím, že zhotovitel musí písemně potvrdit převzetí takového vyrozumění) s tím, že se bude mít za to, že budou provedeny v rámci plnění shora - tedy zakázkových cen.</w:t>
      </w:r>
    </w:p>
    <w:p w:rsidR="00472C44" w:rsidRDefault="00F61BFA">
      <w:pPr>
        <w:pStyle w:val="Zkladntext22"/>
        <w:numPr>
          <w:ilvl w:val="0"/>
          <w:numId w:val="14"/>
        </w:numPr>
        <w:shd w:val="clear" w:color="auto" w:fill="auto"/>
        <w:spacing w:before="0" w:line="226" w:lineRule="exact"/>
        <w:ind w:left="440" w:right="20" w:hanging="420"/>
        <w:jc w:val="both"/>
      </w:pPr>
      <w:r>
        <w:rPr>
          <w:rStyle w:val="Zkladntext1"/>
        </w:rPr>
        <w:t xml:space="preserve"> Práce, resp. opravy zapříčiněné nesprávným používáním zařízení, neodborným zacházením, vandalstvím, vyšší mocí, nedostatky, poruchami, závadami, špatným technickým stavem nebo jeho odlišnostmi od projektové dokumentace, či odlišnostmi projektové dokumentace budovy, jež byla předána zhotoviteli, od skutečného stavu budovy nebo odlišnostmi od běžného stavu budov, jejich uspořádání, stavebních či technických řešení, o kterých nebyl zhotovitel písemně prokazatelně vyrozuměný (s tím, že zhotovitel musí písemně potvrdit převzetí takového vyrozumění).</w:t>
      </w:r>
    </w:p>
    <w:p w:rsidR="00472C44" w:rsidRDefault="00F61BFA">
      <w:pPr>
        <w:pStyle w:val="Zkladntext22"/>
        <w:numPr>
          <w:ilvl w:val="0"/>
          <w:numId w:val="14"/>
        </w:numPr>
        <w:shd w:val="clear" w:color="auto" w:fill="auto"/>
        <w:spacing w:before="0" w:line="216" w:lineRule="exact"/>
        <w:ind w:left="440" w:right="20" w:hanging="420"/>
        <w:jc w:val="both"/>
      </w:pPr>
      <w:r>
        <w:rPr>
          <w:rStyle w:val="Zkladntext1"/>
        </w:rPr>
        <w:t xml:space="preserve"> Práce následující po nehodě způsobené uživatelem nebo provozovatelem zařízení nebo jakoukoli třetí osobou nebo jinak vzniklé, např. vis maior.</w:t>
      </w:r>
    </w:p>
    <w:p w:rsidR="00472C44" w:rsidRDefault="00F61BFA">
      <w:pPr>
        <w:pStyle w:val="Zkladntext22"/>
        <w:numPr>
          <w:ilvl w:val="0"/>
          <w:numId w:val="14"/>
        </w:numPr>
        <w:shd w:val="clear" w:color="auto" w:fill="auto"/>
        <w:spacing w:before="0" w:line="221" w:lineRule="exact"/>
        <w:ind w:left="440" w:right="20" w:hanging="420"/>
        <w:jc w:val="both"/>
      </w:pPr>
      <w:r>
        <w:rPr>
          <w:rStyle w:val="Zkladntext1"/>
        </w:rPr>
        <w:t xml:space="preserve"> Veškerý materiál použitý pro jiné účely než pro pravidelnou preventivní údržbu nebo čištění v rámci paušálu, je-li sjednaný.</w:t>
      </w:r>
    </w:p>
    <w:p w:rsidR="00472C44" w:rsidRDefault="00F61BFA">
      <w:pPr>
        <w:pStyle w:val="Zkladntext22"/>
        <w:numPr>
          <w:ilvl w:val="0"/>
          <w:numId w:val="14"/>
        </w:numPr>
        <w:shd w:val="clear" w:color="auto" w:fill="auto"/>
        <w:spacing w:before="0" w:line="230" w:lineRule="exact"/>
        <w:ind w:left="440" w:right="20" w:hanging="420"/>
        <w:jc w:val="both"/>
      </w:pPr>
      <w:r>
        <w:rPr>
          <w:rStyle w:val="Zkladntext1"/>
        </w:rPr>
        <w:t xml:space="preserve"> Opravy, při kterých jsou nutné svářečské, zednické, sklenářské, zámečnické práce, pokud jejich charakter nespadá do rámce paušální ceny.</w:t>
      </w:r>
    </w:p>
    <w:p w:rsidR="00472C44" w:rsidRDefault="00F61BFA">
      <w:pPr>
        <w:pStyle w:val="Zkladntext22"/>
        <w:numPr>
          <w:ilvl w:val="0"/>
          <w:numId w:val="14"/>
        </w:numPr>
        <w:shd w:val="clear" w:color="auto" w:fill="auto"/>
        <w:tabs>
          <w:tab w:val="left" w:pos="395"/>
        </w:tabs>
        <w:spacing w:before="0" w:line="230" w:lineRule="exact"/>
        <w:ind w:left="440" w:hanging="420"/>
        <w:jc w:val="both"/>
      </w:pPr>
      <w:r>
        <w:rPr>
          <w:rStyle w:val="Zkladntext1"/>
        </w:rPr>
        <w:t>Výměny olejových či jiných náplní.</w:t>
      </w:r>
    </w:p>
    <w:p w:rsidR="00472C44" w:rsidRDefault="00F61BFA">
      <w:pPr>
        <w:pStyle w:val="Zkladntext22"/>
        <w:numPr>
          <w:ilvl w:val="0"/>
          <w:numId w:val="14"/>
        </w:numPr>
        <w:shd w:val="clear" w:color="auto" w:fill="auto"/>
        <w:tabs>
          <w:tab w:val="left" w:pos="395"/>
        </w:tabs>
        <w:spacing w:before="0" w:line="230" w:lineRule="exact"/>
        <w:ind w:left="440" w:right="20" w:hanging="420"/>
        <w:jc w:val="both"/>
      </w:pPr>
      <w:r>
        <w:rPr>
          <w:rStyle w:val="Zkladntext1"/>
        </w:rPr>
        <w:t>Odstranění vad v předpokládaném rozsahu prací nad 14 hodiny při provádění údržby. Dále technologické změny zařízení, stejně jako všechny další požadavky objednatele, mimo rozsah prací a služeb prováděných dle této smlouvy - v rámci paušálu (doplnění výbavy zařízení, zednické a natěračské práce apod.).</w:t>
      </w:r>
    </w:p>
    <w:p w:rsidR="00472C44" w:rsidRDefault="00F61BFA">
      <w:pPr>
        <w:pStyle w:val="Zkladntext22"/>
        <w:numPr>
          <w:ilvl w:val="0"/>
          <w:numId w:val="14"/>
        </w:numPr>
        <w:shd w:val="clear" w:color="auto" w:fill="auto"/>
        <w:spacing w:before="0" w:line="230" w:lineRule="exact"/>
        <w:ind w:left="440" w:right="20" w:hanging="420"/>
        <w:jc w:val="both"/>
      </w:pPr>
      <w:r>
        <w:rPr>
          <w:rStyle w:val="Zkladntext1"/>
        </w:rPr>
        <w:t xml:space="preserve"> Veškeré zakázkové práce budou prováděny na základě cenových nabídek akceptovaných objednatelem nebo písemných objednávek, nedohodnou-li se smluvní strany jinak.</w:t>
      </w:r>
    </w:p>
    <w:p w:rsidR="00472C44" w:rsidRDefault="00F61BFA">
      <w:pPr>
        <w:pStyle w:val="Zkladntext22"/>
        <w:numPr>
          <w:ilvl w:val="0"/>
          <w:numId w:val="14"/>
        </w:numPr>
        <w:shd w:val="clear" w:color="auto" w:fill="auto"/>
        <w:spacing w:before="0" w:line="230" w:lineRule="exact"/>
        <w:ind w:left="440" w:hanging="420"/>
        <w:jc w:val="both"/>
      </w:pPr>
      <w:r>
        <w:rPr>
          <w:rStyle w:val="Zkladntext1"/>
        </w:rPr>
        <w:t xml:space="preserve"> Modernizace zařízení na základě písemné objednávky objednatele, nedohodnou-li se smluvní strany jinak.</w:t>
      </w:r>
    </w:p>
    <w:p w:rsidR="00472C44" w:rsidRDefault="00F61BFA">
      <w:pPr>
        <w:pStyle w:val="Zkladntext22"/>
        <w:numPr>
          <w:ilvl w:val="0"/>
          <w:numId w:val="14"/>
        </w:numPr>
        <w:shd w:val="clear" w:color="auto" w:fill="auto"/>
        <w:spacing w:before="0" w:line="230" w:lineRule="exact"/>
        <w:ind w:left="440" w:right="20" w:hanging="420"/>
        <w:jc w:val="both"/>
      </w:pPr>
      <w:r>
        <w:rPr>
          <w:rStyle w:val="Zkladntext1"/>
        </w:rPr>
        <w:t xml:space="preserve"> Jakýkoli úkon na zařízení, který není součástí paušálu, bude účtovaný také podle cen dle platného ceníku servisních úkonů, nebude-li uzavřena jiná dohoda.</w:t>
      </w:r>
    </w:p>
    <w:p w:rsidR="00472C44" w:rsidRDefault="00F61BFA">
      <w:pPr>
        <w:pStyle w:val="Zkladntext22"/>
        <w:numPr>
          <w:ilvl w:val="0"/>
          <w:numId w:val="14"/>
        </w:numPr>
        <w:shd w:val="clear" w:color="auto" w:fill="auto"/>
        <w:tabs>
          <w:tab w:val="left" w:pos="415"/>
        </w:tabs>
        <w:spacing w:before="0" w:after="184" w:line="230" w:lineRule="exact"/>
        <w:ind w:left="440" w:right="20" w:hanging="420"/>
        <w:jc w:val="both"/>
      </w:pPr>
      <w:r>
        <w:rPr>
          <w:rStyle w:val="Zkladntext1"/>
        </w:rPr>
        <w:t>Technologické změny zařízení, stejně jako všechny další požadavky objednatele, mimo rozsah prací a služeb prováděných dle této smlouvy - v rámci paušálu (doplnění výbavy zařízení, zednické a natěračské práce apod.).</w:t>
      </w:r>
    </w:p>
    <w:p w:rsidR="00472C44" w:rsidRDefault="00F61BFA">
      <w:pPr>
        <w:pStyle w:val="Nadpis40"/>
        <w:keepNext/>
        <w:keepLines/>
        <w:numPr>
          <w:ilvl w:val="0"/>
          <w:numId w:val="5"/>
        </w:numPr>
        <w:shd w:val="clear" w:color="auto" w:fill="auto"/>
        <w:ind w:firstLine="0"/>
      </w:pPr>
      <w:bookmarkStart w:id="24" w:name="bookmark24"/>
      <w:r>
        <w:rPr>
          <w:rStyle w:val="Nadpis43"/>
          <w:b/>
          <w:bCs/>
        </w:rPr>
        <w:t xml:space="preserve"> Dohoda o předmětu plnění a ceně</w:t>
      </w:r>
      <w:bookmarkEnd w:id="24"/>
    </w:p>
    <w:p w:rsidR="00472C44" w:rsidRDefault="00F61BFA">
      <w:pPr>
        <w:pStyle w:val="Zkladntext22"/>
        <w:numPr>
          <w:ilvl w:val="0"/>
          <w:numId w:val="15"/>
        </w:numPr>
        <w:shd w:val="clear" w:color="auto" w:fill="auto"/>
        <w:tabs>
          <w:tab w:val="left" w:pos="395"/>
        </w:tabs>
        <w:spacing w:before="0" w:line="226" w:lineRule="exact"/>
        <w:ind w:left="440" w:hanging="420"/>
        <w:jc w:val="both"/>
      </w:pPr>
      <w:r>
        <w:rPr>
          <w:rStyle w:val="Zkladntext1"/>
        </w:rPr>
        <w:t>Objednatel a zhotovitel se dohodli, že zhotovitel poskytne objednateli plnění za podmínek dle této smlouvy.</w:t>
      </w:r>
    </w:p>
    <w:p w:rsidR="00472C44" w:rsidRDefault="00F61BFA">
      <w:pPr>
        <w:pStyle w:val="Zkladntext22"/>
        <w:numPr>
          <w:ilvl w:val="0"/>
          <w:numId w:val="16"/>
        </w:numPr>
        <w:shd w:val="clear" w:color="auto" w:fill="auto"/>
        <w:tabs>
          <w:tab w:val="left" w:pos="395"/>
        </w:tabs>
        <w:spacing w:before="0" w:after="217" w:line="226" w:lineRule="exact"/>
        <w:ind w:left="440" w:right="20" w:hanging="420"/>
        <w:jc w:val="both"/>
      </w:pPr>
      <w:r>
        <w:rPr>
          <w:rStyle w:val="Zkladntext1"/>
        </w:rPr>
        <w:t>Bude-li zhotovitel dodávat objednateli plnění, a pokud je v této smlouvě odkaz na ceník zhotovitele (ceník servisních úkonů, ceník náhradních dílů), obě smluvní strany si dohodly, že cenou součástky, či jiného plnění zhotovitele, pokud se na ně nevztahuje ujednání cen sjednaných dle čl. III. - Identifikace zařízení, rozsah plnění a ceny plnění dle servisní smlouvy, je aktuální cena podle ceníku zhotovitele platného ke dni poskytnutí plnění.</w:t>
      </w:r>
    </w:p>
    <w:p w:rsidR="00472C44" w:rsidRDefault="00F61BFA">
      <w:pPr>
        <w:pStyle w:val="Nadpis40"/>
        <w:keepNext/>
        <w:keepLines/>
        <w:numPr>
          <w:ilvl w:val="0"/>
          <w:numId w:val="5"/>
        </w:numPr>
        <w:shd w:val="clear" w:color="auto" w:fill="auto"/>
        <w:spacing w:line="180" w:lineRule="exact"/>
        <w:ind w:firstLine="0"/>
      </w:pPr>
      <w:bookmarkStart w:id="25" w:name="bookmark25"/>
      <w:r>
        <w:rPr>
          <w:rStyle w:val="Nadpis43"/>
          <w:b/>
          <w:bCs/>
        </w:rPr>
        <w:t xml:space="preserve"> Dohoda o platebních podmínkách</w:t>
      </w:r>
      <w:bookmarkEnd w:id="25"/>
    </w:p>
    <w:p w:rsidR="00472C44" w:rsidRDefault="00F61BFA">
      <w:pPr>
        <w:pStyle w:val="Zkladntext22"/>
        <w:numPr>
          <w:ilvl w:val="0"/>
          <w:numId w:val="17"/>
        </w:numPr>
        <w:shd w:val="clear" w:color="auto" w:fill="auto"/>
        <w:tabs>
          <w:tab w:val="left" w:pos="395"/>
        </w:tabs>
        <w:spacing w:before="0" w:after="60" w:line="230" w:lineRule="exact"/>
        <w:ind w:left="440" w:right="20" w:hanging="420"/>
        <w:jc w:val="both"/>
      </w:pPr>
      <w:r>
        <w:rPr>
          <w:rStyle w:val="Zkladntext1"/>
        </w:rPr>
        <w:t xml:space="preserve">Ceny za provedení předmětu plnění jsou ceny smluvní a stanovené dohodou smluvních stran dle zákona č. 526/1990 Sb. o cenách (v platném znění). K jejich změně může dojít pouze tak, že obě smluvní strany akceptují změněné ujednání o rozsahu prací a cenových podmínkách v aktuálním znění, resp. dále za podmínek možných podle této smlouvy (viz. </w:t>
      </w:r>
      <w:proofErr w:type="gramStart"/>
      <w:r>
        <w:rPr>
          <w:rStyle w:val="Zkladntext1"/>
        </w:rPr>
        <w:t>čl.</w:t>
      </w:r>
      <w:proofErr w:type="gramEnd"/>
      <w:r>
        <w:rPr>
          <w:rStyle w:val="Zkladntext1"/>
        </w:rPr>
        <w:t xml:space="preserve"> VI. odst. 2. této smlouvy).</w:t>
      </w:r>
    </w:p>
    <w:p w:rsidR="00472C44" w:rsidRDefault="00F61BFA">
      <w:pPr>
        <w:pStyle w:val="Zkladntext22"/>
        <w:numPr>
          <w:ilvl w:val="0"/>
          <w:numId w:val="17"/>
        </w:numPr>
        <w:shd w:val="clear" w:color="auto" w:fill="auto"/>
        <w:tabs>
          <w:tab w:val="left" w:pos="395"/>
        </w:tabs>
        <w:spacing w:before="0" w:after="68" w:line="230" w:lineRule="exact"/>
        <w:ind w:left="440" w:right="20" w:hanging="420"/>
        <w:jc w:val="both"/>
      </w:pPr>
      <w:r>
        <w:rPr>
          <w:rStyle w:val="Zkladntext1"/>
        </w:rPr>
        <w:t xml:space="preserve">Ceny jsou cenami pevnými v době uzavření této smlouvy. Jejich změny musí být předem oběma stranami dohodnuty způsobem uvedeným shora </w:t>
      </w:r>
      <w:proofErr w:type="spellStart"/>
      <w:r>
        <w:rPr>
          <w:rStyle w:val="Zkladntext1"/>
        </w:rPr>
        <w:t>včl</w:t>
      </w:r>
      <w:proofErr w:type="spellEnd"/>
      <w:r>
        <w:rPr>
          <w:rStyle w:val="Zkladntext1"/>
        </w:rPr>
        <w:t>. VII., odst. 1. této smlouvy. Cena plnění poskytnutého zhotovitelem je splatná na základě vystavené faktury nebo dokladu o přijetí platby v hotovosti. Daňový doklad - faktura zhotovitele bude obsahovat všechny náležitosti podle platné právní úpravy.</w:t>
      </w:r>
    </w:p>
    <w:p w:rsidR="00472C44" w:rsidRDefault="00F61BFA">
      <w:pPr>
        <w:pStyle w:val="Zkladntext22"/>
        <w:numPr>
          <w:ilvl w:val="0"/>
          <w:numId w:val="17"/>
        </w:numPr>
        <w:shd w:val="clear" w:color="auto" w:fill="auto"/>
        <w:tabs>
          <w:tab w:val="left" w:pos="395"/>
        </w:tabs>
        <w:spacing w:before="0" w:after="333" w:line="221" w:lineRule="exact"/>
        <w:ind w:left="440" w:right="20" w:hanging="420"/>
        <w:jc w:val="both"/>
      </w:pPr>
      <w:r>
        <w:rPr>
          <w:rStyle w:val="Zkladntext1"/>
        </w:rPr>
        <w:t>Splatnost faktur je maximálně 14 dní ode dne vystavení faktury. Faktura bude zaslaná na adresu objednatele uvedenou v této smlouvě prostřednictvím České pošty, elektronicky prostřednictvím e-mailu, nebo fyzicky předána objednateli proti podpisu.</w:t>
      </w:r>
    </w:p>
    <w:p w:rsidR="00472C44" w:rsidRDefault="00F61BFA">
      <w:pPr>
        <w:pStyle w:val="Nadpis421"/>
        <w:keepNext/>
        <w:keepLines/>
        <w:shd w:val="clear" w:color="auto" w:fill="auto"/>
        <w:spacing w:before="0" w:line="180" w:lineRule="exact"/>
      </w:pPr>
      <w:bookmarkStart w:id="26" w:name="bookmark26"/>
      <w:r>
        <w:rPr>
          <w:rStyle w:val="Nadpis422"/>
        </w:rPr>
        <w:t>VIII.</w:t>
      </w:r>
      <w:bookmarkEnd w:id="26"/>
    </w:p>
    <w:p w:rsidR="00472C44" w:rsidRDefault="00F61BFA">
      <w:pPr>
        <w:pStyle w:val="Zkladntext22"/>
        <w:shd w:val="clear" w:color="auto" w:fill="auto"/>
        <w:spacing w:before="0" w:after="184" w:line="230" w:lineRule="exact"/>
        <w:ind w:left="460" w:right="40" w:firstLine="0"/>
        <w:jc w:val="both"/>
      </w:pPr>
      <w:r>
        <w:t>Při prodlení s platbou je zhotovitel oprávněn pozastavit plnění ze smlouvy na základě upozornění doručeného objednateli alespoň 3 dny předem. Po dobu pozastaveného plnění smlouvy nenese zhotovitel odpovědnost za provoz zařízení a případně jakékoli škody vzniklé objednateli či třetí osobě vlivem či působením zařízení.</w:t>
      </w:r>
    </w:p>
    <w:p w:rsidR="00472C44" w:rsidRDefault="00F61BFA">
      <w:pPr>
        <w:pStyle w:val="Nadpis40"/>
        <w:keepNext/>
        <w:keepLines/>
        <w:numPr>
          <w:ilvl w:val="0"/>
          <w:numId w:val="18"/>
        </w:numPr>
        <w:shd w:val="clear" w:color="auto" w:fill="auto"/>
        <w:tabs>
          <w:tab w:val="left" w:pos="5356"/>
        </w:tabs>
        <w:ind w:left="4980" w:firstLine="0"/>
        <w:jc w:val="both"/>
      </w:pPr>
      <w:bookmarkStart w:id="27" w:name="bookmark27"/>
      <w:proofErr w:type="spellStart"/>
      <w:r>
        <w:rPr>
          <w:rStyle w:val="Nadpis41"/>
          <w:b/>
          <w:bCs/>
        </w:rPr>
        <w:t>Vadv</w:t>
      </w:r>
      <w:bookmarkEnd w:id="27"/>
      <w:proofErr w:type="spellEnd"/>
    </w:p>
    <w:p w:rsidR="00472C44" w:rsidRDefault="00F61BFA">
      <w:pPr>
        <w:pStyle w:val="Zkladntext22"/>
        <w:shd w:val="clear" w:color="auto" w:fill="auto"/>
        <w:spacing w:before="0" w:after="176" w:line="226" w:lineRule="exact"/>
        <w:ind w:left="460" w:right="40" w:firstLine="0"/>
        <w:jc w:val="both"/>
      </w:pPr>
      <w:r>
        <w:t>Zhotovitel odpovídá za vady případných oprav na zařízení v rozsahu odpovědnosti za vady, jak je upravená v příslušných ustanoveních občanského zákoníku.</w:t>
      </w:r>
    </w:p>
    <w:p w:rsidR="00472C44" w:rsidRDefault="00F61BFA">
      <w:pPr>
        <w:pStyle w:val="Nadpis40"/>
        <w:keepNext/>
        <w:keepLines/>
        <w:numPr>
          <w:ilvl w:val="0"/>
          <w:numId w:val="18"/>
        </w:numPr>
        <w:shd w:val="clear" w:color="auto" w:fill="auto"/>
        <w:tabs>
          <w:tab w:val="left" w:pos="4148"/>
        </w:tabs>
        <w:spacing w:line="230" w:lineRule="exact"/>
        <w:ind w:left="3820" w:firstLine="0"/>
        <w:jc w:val="both"/>
      </w:pPr>
      <w:bookmarkStart w:id="28" w:name="bookmark28"/>
      <w:r>
        <w:rPr>
          <w:rStyle w:val="Nadpis41"/>
          <w:b/>
          <w:bCs/>
        </w:rPr>
        <w:t>Všeobecné smluvní podmínky</w:t>
      </w:r>
      <w:bookmarkEnd w:id="28"/>
    </w:p>
    <w:p w:rsidR="00472C44" w:rsidRDefault="00F61BFA">
      <w:pPr>
        <w:pStyle w:val="Zkladntext22"/>
        <w:numPr>
          <w:ilvl w:val="0"/>
          <w:numId w:val="19"/>
        </w:numPr>
        <w:shd w:val="clear" w:color="auto" w:fill="auto"/>
        <w:spacing w:before="0" w:line="230" w:lineRule="exact"/>
        <w:ind w:left="460" w:hanging="400"/>
        <w:jc w:val="both"/>
      </w:pPr>
      <w:r>
        <w:t xml:space="preserve"> Objednatel se zavazuje provozovat a užívat zařízení k účelu, ke kterému je určeno podle návodu k použití</w:t>
      </w:r>
    </w:p>
    <w:p w:rsidR="00472C44" w:rsidRDefault="00F61BFA">
      <w:pPr>
        <w:pStyle w:val="Zkladntext22"/>
        <w:shd w:val="clear" w:color="auto" w:fill="auto"/>
        <w:spacing w:before="0" w:line="230" w:lineRule="exact"/>
        <w:ind w:left="460" w:right="720" w:firstLine="0"/>
        <w:jc w:val="left"/>
      </w:pPr>
      <w:r>
        <w:t>a v dokumentaci zařízení. V dostupných částech zařízení a prostorách s nimi spojených bude udržovat čistotu a pořádek.</w:t>
      </w:r>
    </w:p>
    <w:p w:rsidR="00472C44" w:rsidRDefault="00F61BFA">
      <w:pPr>
        <w:pStyle w:val="Zkladntext22"/>
        <w:numPr>
          <w:ilvl w:val="0"/>
          <w:numId w:val="19"/>
        </w:numPr>
        <w:shd w:val="clear" w:color="auto" w:fill="auto"/>
        <w:spacing w:before="0" w:line="230" w:lineRule="exact"/>
        <w:ind w:left="460" w:hanging="400"/>
        <w:jc w:val="both"/>
      </w:pPr>
      <w:r>
        <w:t xml:space="preserve"> Objednatel se zavazuje, že neprodleně oznámí provozní rizika v objektech a na přístupových cestách (včetně změn),</w:t>
      </w:r>
    </w:p>
    <w:p w:rsidR="00472C44" w:rsidRDefault="00F61BFA">
      <w:pPr>
        <w:pStyle w:val="Zkladntext22"/>
        <w:shd w:val="clear" w:color="auto" w:fill="auto"/>
        <w:spacing w:before="0" w:line="230" w:lineRule="exact"/>
        <w:ind w:left="460" w:firstLine="0"/>
        <w:jc w:val="both"/>
      </w:pPr>
      <w:r>
        <w:t>kde jsou zařízení umístěna.</w:t>
      </w:r>
    </w:p>
    <w:p w:rsidR="00472C44" w:rsidRDefault="00F61BFA">
      <w:pPr>
        <w:pStyle w:val="Zkladntext22"/>
        <w:numPr>
          <w:ilvl w:val="0"/>
          <w:numId w:val="19"/>
        </w:numPr>
        <w:shd w:val="clear" w:color="auto" w:fill="auto"/>
        <w:spacing w:before="0" w:line="230" w:lineRule="exact"/>
        <w:ind w:left="460" w:right="40" w:hanging="400"/>
        <w:jc w:val="both"/>
      </w:pPr>
      <w:r>
        <w:t xml:space="preserve"> Zhotovitel je oprávněn provádět do servisního protokolu, do protokolu z odborné zkoušky nebo prohlídky záznamy s vyznačením data, druhu zásahu a nálezu kontroly. Tyto záznamy budou prováděny v časových intervalech dle této smlouvy. Zhotovitel je povinen záznam provádět, je-li tato činnost přímou součástí plnění sjednaného mezi zhotovitelem a objednatelem.</w:t>
      </w:r>
    </w:p>
    <w:p w:rsidR="00472C44" w:rsidRDefault="00F61BFA">
      <w:pPr>
        <w:pStyle w:val="Zkladntext22"/>
        <w:numPr>
          <w:ilvl w:val="0"/>
          <w:numId w:val="19"/>
        </w:numPr>
        <w:shd w:val="clear" w:color="auto" w:fill="auto"/>
        <w:spacing w:before="0" w:line="230" w:lineRule="exact"/>
        <w:ind w:left="460" w:right="40" w:hanging="400"/>
        <w:jc w:val="both"/>
      </w:pPr>
      <w:r>
        <w:t xml:space="preserve"> Pokud nebude záznam provedený, má se za to, že zařízení je ve stavu, který neodpovídá požadavkům na jeho bezpečný provoz v souladu s pokyny výrobce, zhotovitele a této smlouvy. Má se tedy pak za to, že zařízení je ve stavu, kdy může dojít ke škodě na majetku nebo zdraví. Zhotovitel pak nenese odpovědnost za žádné protiprávní stavy, které eventuálně nastanou.</w:t>
      </w:r>
    </w:p>
    <w:p w:rsidR="00472C44" w:rsidRDefault="00F61BFA">
      <w:pPr>
        <w:pStyle w:val="Zkladntext22"/>
        <w:numPr>
          <w:ilvl w:val="0"/>
          <w:numId w:val="19"/>
        </w:numPr>
        <w:shd w:val="clear" w:color="auto" w:fill="auto"/>
        <w:spacing w:before="0" w:line="230" w:lineRule="exact"/>
        <w:ind w:left="460" w:right="40" w:hanging="400"/>
        <w:jc w:val="both"/>
      </w:pPr>
      <w:r>
        <w:t xml:space="preserve"> Pokud na zařízení vznikne potřeba či nutnost opravy, úpravy či přerušení užívání nebo se vyskytne jakýkoli stav odchylný od normálu, nebo pokud bude hrozit nebezpečí škody na majetku nebo zdraví osob, má objednatel povinnost bezodkladně o tomto písemně vyrozumět zhotovitele, zajistit, aby zařízení bylo uvedeno mimo provoz, aby k němu neměly přístup jakékoli osoby. Objednatel má povinnost zhotovitele neprodleně vyzvat k opravě zařízení, umožnit zhotoviteli přístup k zařízení, opravu, úpravu a učinění nezbytných opatření a je povinen dbát jeho pokynů. Pokud objednatel nesplní některou z uvedených povinností, zhotovitel nenese odpovědnost za škody na zařízení, škody na zdraví či majetku osob, a to od doby, kdy se poprvé vyskytla některá ze skutečností uvedených ve větě první </w:t>
      </w:r>
      <w:proofErr w:type="gramStart"/>
      <w:r>
        <w:t>tohoto</w:t>
      </w:r>
      <w:proofErr w:type="gramEnd"/>
      <w:r>
        <w:t xml:space="preserve"> odstavce.</w:t>
      </w:r>
    </w:p>
    <w:p w:rsidR="00472C44" w:rsidRDefault="00F61BFA">
      <w:pPr>
        <w:pStyle w:val="Zkladntext22"/>
        <w:numPr>
          <w:ilvl w:val="0"/>
          <w:numId w:val="19"/>
        </w:numPr>
        <w:shd w:val="clear" w:color="auto" w:fill="auto"/>
        <w:tabs>
          <w:tab w:val="left" w:pos="405"/>
        </w:tabs>
        <w:spacing w:before="0" w:line="230" w:lineRule="exact"/>
        <w:ind w:left="460" w:hanging="400"/>
        <w:jc w:val="both"/>
      </w:pPr>
      <w:r>
        <w:t>Právo odstoupit od smlouvy má:</w:t>
      </w:r>
    </w:p>
    <w:p w:rsidR="00472C44" w:rsidRDefault="00F61BFA">
      <w:pPr>
        <w:pStyle w:val="Zkladntext22"/>
        <w:numPr>
          <w:ilvl w:val="0"/>
          <w:numId w:val="20"/>
        </w:numPr>
        <w:shd w:val="clear" w:color="auto" w:fill="auto"/>
        <w:spacing w:before="0" w:line="230" w:lineRule="exact"/>
        <w:ind w:left="900" w:right="40" w:hanging="440"/>
        <w:jc w:val="left"/>
      </w:pPr>
      <w:r>
        <w:t xml:space="preserve"> Objednatel v případě hrubého, jednoznačně prokazatelného porušení povinností zhotovitelem, zejména pak opakovaného nedodržení ujednání této smlouvy.</w:t>
      </w:r>
    </w:p>
    <w:p w:rsidR="00472C44" w:rsidRDefault="00F61BFA">
      <w:pPr>
        <w:pStyle w:val="Zkladntext22"/>
        <w:numPr>
          <w:ilvl w:val="0"/>
          <w:numId w:val="20"/>
        </w:numPr>
        <w:shd w:val="clear" w:color="auto" w:fill="auto"/>
        <w:spacing w:before="0" w:line="230" w:lineRule="exact"/>
        <w:ind w:left="460" w:firstLine="0"/>
        <w:jc w:val="both"/>
      </w:pPr>
      <w:r>
        <w:t xml:space="preserve"> Zhotovitel:</w:t>
      </w:r>
    </w:p>
    <w:p w:rsidR="00472C44" w:rsidRDefault="00F61BFA">
      <w:pPr>
        <w:pStyle w:val="Zkladntext22"/>
        <w:numPr>
          <w:ilvl w:val="0"/>
          <w:numId w:val="3"/>
        </w:numPr>
        <w:shd w:val="clear" w:color="auto" w:fill="auto"/>
        <w:tabs>
          <w:tab w:val="left" w:pos="1201"/>
          <w:tab w:val="center" w:pos="8542"/>
        </w:tabs>
        <w:spacing w:before="0" w:line="230" w:lineRule="exact"/>
        <w:ind w:left="900" w:firstLine="0"/>
        <w:jc w:val="both"/>
      </w:pPr>
      <w:r>
        <w:t>zjistí-li na zařízení zásahy jiných osob, které nejsou pověřeny zhotovitelem</w:t>
      </w:r>
      <w:r>
        <w:tab/>
        <w:t>k plnění této smlouvy,</w:t>
      </w:r>
    </w:p>
    <w:p w:rsidR="00472C44" w:rsidRDefault="00F61BFA">
      <w:pPr>
        <w:pStyle w:val="Zkladntext22"/>
        <w:numPr>
          <w:ilvl w:val="0"/>
          <w:numId w:val="3"/>
        </w:numPr>
        <w:shd w:val="clear" w:color="auto" w:fill="auto"/>
        <w:tabs>
          <w:tab w:val="left" w:pos="1201"/>
        </w:tabs>
        <w:spacing w:before="0" w:line="230" w:lineRule="exact"/>
        <w:ind w:left="900" w:firstLine="0"/>
        <w:jc w:val="both"/>
      </w:pPr>
      <w:r>
        <w:t>došlo-li ke změně účelu a způsobu užívání zařízení,</w:t>
      </w:r>
    </w:p>
    <w:p w:rsidR="00472C44" w:rsidRDefault="00F61BFA">
      <w:pPr>
        <w:pStyle w:val="Zkladntext22"/>
        <w:numPr>
          <w:ilvl w:val="0"/>
          <w:numId w:val="3"/>
        </w:numPr>
        <w:shd w:val="clear" w:color="auto" w:fill="auto"/>
        <w:tabs>
          <w:tab w:val="left" w:pos="1201"/>
          <w:tab w:val="center" w:pos="7274"/>
          <w:tab w:val="right" w:pos="10082"/>
        </w:tabs>
        <w:spacing w:before="0" w:line="230" w:lineRule="exact"/>
        <w:ind w:left="900" w:firstLine="0"/>
        <w:jc w:val="both"/>
      </w:pPr>
      <w:r>
        <w:t>v případě nutnosti provedení prací bezpečnostního charakteru,</w:t>
      </w:r>
      <w:r>
        <w:tab/>
        <w:t>jejichž provedení objednatel</w:t>
      </w:r>
      <w:r>
        <w:tab/>
        <w:t>odmítne,</w:t>
      </w:r>
    </w:p>
    <w:p w:rsidR="00472C44" w:rsidRDefault="00F61BFA">
      <w:pPr>
        <w:pStyle w:val="Zkladntext22"/>
        <w:numPr>
          <w:ilvl w:val="0"/>
          <w:numId w:val="3"/>
        </w:numPr>
        <w:shd w:val="clear" w:color="auto" w:fill="auto"/>
        <w:tabs>
          <w:tab w:val="left" w:pos="1201"/>
        </w:tabs>
        <w:spacing w:before="0" w:line="230" w:lineRule="exact"/>
        <w:ind w:left="900" w:firstLine="0"/>
        <w:jc w:val="both"/>
      </w:pPr>
      <w:r>
        <w:t>při porušení smlouvy ze strany objednatele</w:t>
      </w:r>
    </w:p>
    <w:p w:rsidR="00472C44" w:rsidRDefault="00F61BFA">
      <w:pPr>
        <w:pStyle w:val="Zkladntext22"/>
        <w:numPr>
          <w:ilvl w:val="0"/>
          <w:numId w:val="3"/>
        </w:numPr>
        <w:shd w:val="clear" w:color="auto" w:fill="auto"/>
        <w:spacing w:before="0" w:line="230" w:lineRule="exact"/>
        <w:ind w:left="900" w:firstLine="0"/>
        <w:jc w:val="both"/>
      </w:pPr>
      <w:r>
        <w:t xml:space="preserve"> pokud bude objednatel v prodlení s úhradou vyúčtované ceny plnění po dobu delší než 60 dní.</w:t>
      </w:r>
    </w:p>
    <w:p w:rsidR="00472C44" w:rsidRDefault="00F61BFA">
      <w:pPr>
        <w:pStyle w:val="Zkladntext22"/>
        <w:shd w:val="clear" w:color="auto" w:fill="auto"/>
        <w:spacing w:before="0" w:line="230" w:lineRule="exact"/>
        <w:ind w:left="460" w:right="40" w:firstLine="0"/>
        <w:jc w:val="both"/>
      </w:pPr>
      <w:r>
        <w:t>V případě odstoupení od smlouvy dle čl. X. odst. 6., písm. b) této smlouvy, na základě oznámení doručeného objednateli, nenese zhotovitel odpovědnost za provoz zařízení a případně vzniklé škody objednateli či třetí osobě.</w:t>
      </w:r>
    </w:p>
    <w:p w:rsidR="00472C44" w:rsidRDefault="00F61BFA">
      <w:pPr>
        <w:pStyle w:val="Zkladntext22"/>
        <w:numPr>
          <w:ilvl w:val="0"/>
          <w:numId w:val="19"/>
        </w:numPr>
        <w:shd w:val="clear" w:color="auto" w:fill="auto"/>
        <w:tabs>
          <w:tab w:val="left" w:pos="405"/>
        </w:tabs>
        <w:spacing w:before="0" w:line="230" w:lineRule="exact"/>
        <w:ind w:left="460" w:right="40" w:hanging="400"/>
        <w:jc w:val="both"/>
      </w:pPr>
      <w:r>
        <w:t>Zhotovitel neodpovídá za případné ztráty, škody nebo jinou újmu způsobenou objednateli neodborným zásahem osob nepověřených zhotovitelem, vandalismem nebo vyšší mocí.</w:t>
      </w:r>
    </w:p>
    <w:p w:rsidR="00472C44" w:rsidRDefault="00F61BFA">
      <w:pPr>
        <w:pStyle w:val="Zkladntext22"/>
        <w:numPr>
          <w:ilvl w:val="0"/>
          <w:numId w:val="19"/>
        </w:numPr>
        <w:shd w:val="clear" w:color="auto" w:fill="auto"/>
        <w:tabs>
          <w:tab w:val="left" w:pos="405"/>
        </w:tabs>
        <w:spacing w:before="0" w:line="230" w:lineRule="exact"/>
        <w:ind w:left="460" w:right="40" w:hanging="400"/>
        <w:jc w:val="both"/>
      </w:pPr>
      <w:r>
        <w:t>Objednatel je povinen umožnit zhotoviteli v dohodnutém termínu přístup k zařízení a umožnit provádění prací spojených s plněním zhotovitele nebo učinit taková opatření, aby mu přístup k zařízení byl zajištěn. V případě, že objednatel neumožní zhotoviteli přístup k provádění sjednaného plnění, je to považováno za porušení této smlouvy podstatným způsobem a zhotovitel není po tuto dobu v prodlení a nenese po dobu neumožnění přístupu k zařízení odpovědnost za žádné právní skutečnosti, mající původ v zařízení, jeho funkcích, poruchách, nezpůsobilosti či veškerých protiprávních stavech vyvolaných zařízením.</w:t>
      </w:r>
    </w:p>
    <w:p w:rsidR="00472C44" w:rsidRDefault="00F61BFA">
      <w:pPr>
        <w:pStyle w:val="Zkladntext22"/>
        <w:numPr>
          <w:ilvl w:val="0"/>
          <w:numId w:val="19"/>
        </w:numPr>
        <w:shd w:val="clear" w:color="auto" w:fill="auto"/>
        <w:tabs>
          <w:tab w:val="left" w:pos="405"/>
        </w:tabs>
        <w:spacing w:before="0" w:line="230" w:lineRule="exact"/>
        <w:ind w:left="460" w:right="40" w:hanging="400"/>
        <w:jc w:val="both"/>
      </w:pPr>
      <w:r>
        <w:t>Objednatel zajistí pro zhotovitele možnost bezplatného připojení přístrojů, nástrojů a nářadí nutného k poskytnutí plnění. V průběhu poskytování plnění zhotovitelem bude objednatel dbát pokynů zhotovitele.</w:t>
      </w:r>
    </w:p>
    <w:p w:rsidR="00472C44" w:rsidRDefault="00F61BFA">
      <w:pPr>
        <w:pStyle w:val="Zkladntext22"/>
        <w:numPr>
          <w:ilvl w:val="0"/>
          <w:numId w:val="19"/>
        </w:numPr>
        <w:shd w:val="clear" w:color="auto" w:fill="auto"/>
        <w:tabs>
          <w:tab w:val="left" w:pos="455"/>
        </w:tabs>
        <w:spacing w:before="0" w:after="460" w:line="230" w:lineRule="exact"/>
        <w:ind w:left="460" w:right="40" w:hanging="400"/>
        <w:jc w:val="both"/>
      </w:pPr>
      <w:r>
        <w:t>Objednatel, jako provozovatel zařízení, bere tímto na vědomí a souhlasí s tím, že pokud nedodrží servisní podmínky, dané prodávajícím (výrobcem) zařízení, intervaly servisních úkonů dle návodu k použití a údržbě nebo servisní či smluvní podmínky smluvené touto smlouvou, zaniká tím, v rozsahu nedodržení těchto podmínek, odpovědnost zhotovitele za jakost či za vady věci a/nebo za vady opravy.</w:t>
      </w:r>
    </w:p>
    <w:p w:rsidR="00472C44" w:rsidRDefault="00F61BFA">
      <w:pPr>
        <w:pStyle w:val="Nadpis40"/>
        <w:keepNext/>
        <w:keepLines/>
        <w:numPr>
          <w:ilvl w:val="0"/>
          <w:numId w:val="18"/>
        </w:numPr>
        <w:shd w:val="clear" w:color="auto" w:fill="auto"/>
        <w:tabs>
          <w:tab w:val="left" w:pos="4585"/>
        </w:tabs>
        <w:spacing w:after="34" w:line="180" w:lineRule="exact"/>
        <w:ind w:left="4200" w:firstLine="0"/>
        <w:jc w:val="both"/>
      </w:pPr>
      <w:bookmarkStart w:id="29" w:name="bookmark29"/>
      <w:r>
        <w:rPr>
          <w:rStyle w:val="Nadpis41"/>
          <w:b/>
          <w:bCs/>
        </w:rPr>
        <w:t>Povinnosti objednatele</w:t>
      </w:r>
      <w:bookmarkEnd w:id="29"/>
    </w:p>
    <w:p w:rsidR="00472C44" w:rsidRDefault="00F61BFA">
      <w:pPr>
        <w:pStyle w:val="Zkladntext30"/>
        <w:shd w:val="clear" w:color="auto" w:fill="auto"/>
        <w:spacing w:before="0" w:after="0" w:line="180" w:lineRule="exact"/>
        <w:ind w:left="460"/>
        <w:jc w:val="both"/>
      </w:pPr>
      <w:r>
        <w:t>Objednatel je povinen:</w:t>
      </w:r>
    </w:p>
    <w:p w:rsidR="00472C44" w:rsidRDefault="00F61BFA">
      <w:pPr>
        <w:pStyle w:val="Zkladntext22"/>
        <w:numPr>
          <w:ilvl w:val="0"/>
          <w:numId w:val="21"/>
        </w:numPr>
        <w:shd w:val="clear" w:color="auto" w:fill="auto"/>
        <w:spacing w:before="0" w:line="230" w:lineRule="exact"/>
        <w:ind w:left="460" w:right="40" w:hanging="400"/>
        <w:jc w:val="both"/>
      </w:pPr>
      <w:r>
        <w:t xml:space="preserve"> Udržovat zařízení v souladu se stanovenými podmínkami bezpečného provozu podle návodu k použití a této smlouvy a v případě vzniku nebezpečné situace vyřadit zařízení z provozu.</w:t>
      </w:r>
    </w:p>
    <w:p w:rsidR="00472C44" w:rsidRDefault="00F61BFA">
      <w:pPr>
        <w:pStyle w:val="Zkladntext22"/>
        <w:numPr>
          <w:ilvl w:val="0"/>
          <w:numId w:val="21"/>
        </w:numPr>
        <w:shd w:val="clear" w:color="auto" w:fill="auto"/>
        <w:spacing w:before="0" w:line="230" w:lineRule="exact"/>
        <w:ind w:left="460" w:right="40" w:hanging="400"/>
        <w:jc w:val="both"/>
      </w:pPr>
      <w:r>
        <w:t xml:space="preserve"> Udržovat dokumentaci, doklady a pokyny pro provoz zařízení v řádném stavu, umožnit provádění zápisů a záznamů oprávněnými osobami a kontrolu těchto dokumentů.</w:t>
      </w:r>
    </w:p>
    <w:p w:rsidR="00472C44" w:rsidRDefault="00F61BFA">
      <w:pPr>
        <w:pStyle w:val="Zkladntext22"/>
        <w:numPr>
          <w:ilvl w:val="0"/>
          <w:numId w:val="21"/>
        </w:numPr>
        <w:shd w:val="clear" w:color="auto" w:fill="auto"/>
        <w:spacing w:before="0" w:line="230" w:lineRule="exact"/>
        <w:ind w:left="460" w:hanging="400"/>
        <w:jc w:val="both"/>
      </w:pPr>
      <w:r>
        <w:t xml:space="preserve"> Zajistit, aby zhotovitel byl bezodkladně informovaný v těchto a o těchto případech:</w:t>
      </w:r>
    </w:p>
    <w:p w:rsidR="00472C44" w:rsidRDefault="00F61BFA">
      <w:pPr>
        <w:pStyle w:val="Zkladntext22"/>
        <w:numPr>
          <w:ilvl w:val="0"/>
          <w:numId w:val="22"/>
        </w:numPr>
        <w:shd w:val="clear" w:color="auto" w:fill="auto"/>
        <w:spacing w:before="0" w:line="226" w:lineRule="exact"/>
        <w:ind w:left="900" w:hanging="380"/>
        <w:jc w:val="left"/>
      </w:pPr>
      <w:r>
        <w:t xml:space="preserve"> okamžitě při zjištění jakékoli nesprávné funkce zařízení;</w:t>
      </w:r>
    </w:p>
    <w:p w:rsidR="00472C44" w:rsidRDefault="00F61BFA">
      <w:pPr>
        <w:pStyle w:val="Zkladntext22"/>
        <w:numPr>
          <w:ilvl w:val="0"/>
          <w:numId w:val="22"/>
        </w:numPr>
        <w:shd w:val="clear" w:color="auto" w:fill="auto"/>
        <w:spacing w:before="0" w:line="226" w:lineRule="exact"/>
        <w:ind w:left="900" w:hanging="380"/>
        <w:jc w:val="left"/>
      </w:pPr>
      <w:r>
        <w:t xml:space="preserve"> okamžitě po vyřazení zařízení z provozu v případě vzniku nebezpečné situace;</w:t>
      </w:r>
    </w:p>
    <w:p w:rsidR="00472C44" w:rsidRDefault="00F61BFA">
      <w:pPr>
        <w:pStyle w:val="Zkladntext22"/>
        <w:numPr>
          <w:ilvl w:val="0"/>
          <w:numId w:val="22"/>
        </w:numPr>
        <w:shd w:val="clear" w:color="auto" w:fill="auto"/>
        <w:spacing w:before="0" w:line="226" w:lineRule="exact"/>
        <w:ind w:left="900" w:hanging="380"/>
        <w:jc w:val="left"/>
      </w:pPr>
      <w:r>
        <w:t xml:space="preserve"> po každém vyprošťovacím zásahu (např. jím pověřenou a/nebo zhotovitelem poučenou osobou;</w:t>
      </w:r>
    </w:p>
    <w:p w:rsidR="00472C44" w:rsidRDefault="00F61BFA">
      <w:pPr>
        <w:pStyle w:val="Zkladntext22"/>
        <w:numPr>
          <w:ilvl w:val="0"/>
          <w:numId w:val="22"/>
        </w:numPr>
        <w:shd w:val="clear" w:color="auto" w:fill="auto"/>
        <w:spacing w:before="0" w:line="226" w:lineRule="exact"/>
        <w:ind w:left="900" w:hanging="380"/>
        <w:jc w:val="left"/>
      </w:pPr>
      <w:r>
        <w:t xml:space="preserve"> před každou úpravou mající vztah k zařízení a/nebo </w:t>
      </w:r>
      <w:proofErr w:type="spellStart"/>
      <w:r>
        <w:t>kjeho</w:t>
      </w:r>
      <w:proofErr w:type="spellEnd"/>
      <w:r>
        <w:t xml:space="preserve"> okolí nebo používání;</w:t>
      </w:r>
    </w:p>
    <w:p w:rsidR="00472C44" w:rsidRDefault="00F61BFA">
      <w:pPr>
        <w:pStyle w:val="Zkladntext22"/>
        <w:numPr>
          <w:ilvl w:val="0"/>
          <w:numId w:val="22"/>
        </w:numPr>
        <w:shd w:val="clear" w:color="auto" w:fill="auto"/>
        <w:spacing w:before="0" w:line="226" w:lineRule="exact"/>
        <w:ind w:left="900" w:right="20" w:hanging="380"/>
        <w:jc w:val="left"/>
      </w:pPr>
      <w:r>
        <w:t xml:space="preserve"> před inspekční prohlídkou prováděnou jakoukoli osobou s pověřením státní mocí (autorizovanou/akreditovanou) stojící mimo uzavřenou servisní smlouvu nebo prováděním prací na zařízení, jiných než údržbářských;</w:t>
      </w:r>
    </w:p>
    <w:p w:rsidR="00472C44" w:rsidRDefault="00F61BFA">
      <w:pPr>
        <w:pStyle w:val="Zkladntext22"/>
        <w:numPr>
          <w:ilvl w:val="0"/>
          <w:numId w:val="22"/>
        </w:numPr>
        <w:shd w:val="clear" w:color="auto" w:fill="auto"/>
        <w:spacing w:before="0" w:line="226" w:lineRule="exact"/>
        <w:ind w:left="900" w:hanging="380"/>
        <w:jc w:val="left"/>
      </w:pPr>
      <w:r>
        <w:t xml:space="preserve"> před vyřazením zařízení z provozu na dobu delší než je lhůta mezi 2 odbornými prohlídkami zařízení;</w:t>
      </w:r>
    </w:p>
    <w:p w:rsidR="00472C44" w:rsidRDefault="00F61BFA">
      <w:pPr>
        <w:pStyle w:val="Zkladntext22"/>
        <w:numPr>
          <w:ilvl w:val="0"/>
          <w:numId w:val="22"/>
        </w:numPr>
        <w:shd w:val="clear" w:color="auto" w:fill="auto"/>
        <w:spacing w:before="0" w:line="226" w:lineRule="exact"/>
        <w:ind w:left="900" w:right="20" w:hanging="380"/>
        <w:jc w:val="left"/>
      </w:pPr>
      <w:r>
        <w:t xml:space="preserve"> před opětovným uvedením zařízení do provozu, když je zařízení mimo provoz po dobu delší, než je lhůta mezi 2 odbornými prohlídkami zařízení;</w:t>
      </w:r>
    </w:p>
    <w:p w:rsidR="00472C44" w:rsidRDefault="00F61BFA">
      <w:pPr>
        <w:pStyle w:val="Zkladntext22"/>
        <w:numPr>
          <w:ilvl w:val="0"/>
          <w:numId w:val="21"/>
        </w:numPr>
        <w:shd w:val="clear" w:color="auto" w:fill="auto"/>
        <w:tabs>
          <w:tab w:val="left" w:pos="408"/>
        </w:tabs>
        <w:spacing w:before="0" w:line="226" w:lineRule="exact"/>
        <w:ind w:left="20" w:firstLine="0"/>
        <w:jc w:val="both"/>
      </w:pPr>
      <w:r>
        <w:t>Zajistit podmínky pro vykonání odborných zkoušek a inspekčních prohlídek.</w:t>
      </w:r>
    </w:p>
    <w:p w:rsidR="00472C44" w:rsidRDefault="00F61BFA">
      <w:pPr>
        <w:pStyle w:val="Zkladntext22"/>
        <w:numPr>
          <w:ilvl w:val="0"/>
          <w:numId w:val="21"/>
        </w:numPr>
        <w:shd w:val="clear" w:color="auto" w:fill="auto"/>
        <w:tabs>
          <w:tab w:val="left" w:pos="408"/>
        </w:tabs>
        <w:spacing w:before="0" w:line="226" w:lineRule="exact"/>
        <w:ind w:left="20" w:firstLine="0"/>
        <w:jc w:val="both"/>
      </w:pPr>
      <w:r>
        <w:t>Zajistit podmínky pro provedení posouzení rizik u zařízení v provozu v těchto případech:</w:t>
      </w:r>
    </w:p>
    <w:p w:rsidR="00472C44" w:rsidRDefault="00F61BFA">
      <w:pPr>
        <w:pStyle w:val="Zkladntext22"/>
        <w:numPr>
          <w:ilvl w:val="0"/>
          <w:numId w:val="23"/>
        </w:numPr>
        <w:shd w:val="clear" w:color="auto" w:fill="auto"/>
        <w:spacing w:before="0" w:line="226" w:lineRule="exact"/>
        <w:ind w:left="900" w:hanging="380"/>
        <w:jc w:val="left"/>
      </w:pPr>
      <w:r>
        <w:t xml:space="preserve"> změní-li se používání budovy a/nebo zařízení;</w:t>
      </w:r>
    </w:p>
    <w:p w:rsidR="00472C44" w:rsidRDefault="00F61BFA">
      <w:pPr>
        <w:pStyle w:val="Zkladntext22"/>
        <w:numPr>
          <w:ilvl w:val="0"/>
          <w:numId w:val="23"/>
        </w:numPr>
        <w:shd w:val="clear" w:color="auto" w:fill="auto"/>
        <w:spacing w:before="0" w:line="226" w:lineRule="exact"/>
        <w:ind w:left="900" w:hanging="380"/>
        <w:jc w:val="left"/>
      </w:pPr>
      <w:r>
        <w:t xml:space="preserve"> po větší úpravě zařízení nebo budovy;</w:t>
      </w:r>
    </w:p>
    <w:p w:rsidR="00472C44" w:rsidRDefault="00F61BFA">
      <w:pPr>
        <w:pStyle w:val="Zkladntext22"/>
        <w:numPr>
          <w:ilvl w:val="0"/>
          <w:numId w:val="23"/>
        </w:numPr>
        <w:shd w:val="clear" w:color="auto" w:fill="auto"/>
        <w:spacing w:before="0" w:line="226" w:lineRule="exact"/>
        <w:ind w:left="900" w:hanging="380"/>
        <w:jc w:val="left"/>
      </w:pPr>
      <w:r>
        <w:t xml:space="preserve"> po havárii zařízení;</w:t>
      </w:r>
    </w:p>
    <w:p w:rsidR="00472C44" w:rsidRDefault="00F61BFA">
      <w:pPr>
        <w:pStyle w:val="Zkladntext22"/>
        <w:numPr>
          <w:ilvl w:val="0"/>
          <w:numId w:val="21"/>
        </w:numPr>
        <w:shd w:val="clear" w:color="auto" w:fill="auto"/>
        <w:tabs>
          <w:tab w:val="left" w:pos="408"/>
          <w:tab w:val="left" w:pos="1188"/>
        </w:tabs>
        <w:spacing w:before="0" w:line="226" w:lineRule="exact"/>
        <w:ind w:left="20" w:firstLine="0"/>
        <w:jc w:val="both"/>
      </w:pPr>
      <w:r>
        <w:t>Zajistit</w:t>
      </w:r>
      <w:r>
        <w:tab/>
        <w:t>podmínky pro zohlednění výsledků posouzení zjištěných rizik u zařízení v provozu.</w:t>
      </w:r>
    </w:p>
    <w:p w:rsidR="00472C44" w:rsidRDefault="00F61BFA">
      <w:pPr>
        <w:pStyle w:val="Zkladntext22"/>
        <w:numPr>
          <w:ilvl w:val="0"/>
          <w:numId w:val="21"/>
        </w:numPr>
        <w:shd w:val="clear" w:color="auto" w:fill="auto"/>
        <w:tabs>
          <w:tab w:val="left" w:pos="408"/>
          <w:tab w:val="left" w:pos="1183"/>
        </w:tabs>
        <w:spacing w:before="0" w:line="226" w:lineRule="exact"/>
        <w:ind w:left="20" w:firstLine="0"/>
        <w:jc w:val="both"/>
      </w:pPr>
      <w:r>
        <w:t>Zajistit</w:t>
      </w:r>
      <w:r>
        <w:tab/>
        <w:t>trvalé umístění zřetelně čitelného jména a telefonního čísla zhotovitele na viditelném místě pro uživatele</w:t>
      </w:r>
    </w:p>
    <w:p w:rsidR="00472C44" w:rsidRDefault="00F61BFA">
      <w:pPr>
        <w:pStyle w:val="Zkladntext22"/>
        <w:shd w:val="clear" w:color="auto" w:fill="auto"/>
        <w:spacing w:before="0" w:line="226" w:lineRule="exact"/>
        <w:ind w:left="900" w:hanging="380"/>
        <w:jc w:val="left"/>
      </w:pPr>
      <w:r>
        <w:t>zařízení.</w:t>
      </w:r>
    </w:p>
    <w:p w:rsidR="00472C44" w:rsidRDefault="00F61BFA">
      <w:pPr>
        <w:pStyle w:val="Zkladntext22"/>
        <w:numPr>
          <w:ilvl w:val="0"/>
          <w:numId w:val="21"/>
        </w:numPr>
        <w:shd w:val="clear" w:color="auto" w:fill="auto"/>
        <w:tabs>
          <w:tab w:val="left" w:pos="408"/>
          <w:tab w:val="left" w:pos="1178"/>
        </w:tabs>
        <w:spacing w:before="0" w:line="226" w:lineRule="exact"/>
        <w:ind w:left="20" w:firstLine="0"/>
        <w:jc w:val="both"/>
      </w:pPr>
      <w:r>
        <w:t>Zajistit,</w:t>
      </w:r>
      <w:r>
        <w:tab/>
        <w:t>aby klíče k prostorům, které jsou pod zámkem, strojovna, kontrolní a nouzové uzávěry, byly trvale v budově,</w:t>
      </w:r>
    </w:p>
    <w:p w:rsidR="00472C44" w:rsidRDefault="00F61BFA">
      <w:pPr>
        <w:pStyle w:val="Zkladntext22"/>
        <w:shd w:val="clear" w:color="auto" w:fill="auto"/>
        <w:tabs>
          <w:tab w:val="left" w:pos="1270"/>
        </w:tabs>
        <w:spacing w:before="0" w:line="226" w:lineRule="exact"/>
        <w:ind w:left="520" w:firstLine="0"/>
        <w:jc w:val="both"/>
      </w:pPr>
      <w:r>
        <w:t>kde je</w:t>
      </w:r>
      <w:r>
        <w:tab/>
        <w:t>zařízení používáno, a aby byly používány pouze pro vstup oprávněných osob. Zajistit bezpečný vstup</w:t>
      </w:r>
    </w:p>
    <w:p w:rsidR="00472C44" w:rsidRDefault="00F61BFA">
      <w:pPr>
        <w:pStyle w:val="Zkladntext22"/>
        <w:shd w:val="clear" w:color="auto" w:fill="auto"/>
        <w:spacing w:before="0" w:line="226" w:lineRule="exact"/>
        <w:ind w:left="520" w:firstLine="0"/>
        <w:jc w:val="both"/>
      </w:pPr>
      <w:r>
        <w:t>pracovníků zhotovitele do budovy a případné strojovny zařízení.</w:t>
      </w:r>
    </w:p>
    <w:p w:rsidR="00472C44" w:rsidRDefault="00F61BFA">
      <w:pPr>
        <w:pStyle w:val="Zkladntext22"/>
        <w:numPr>
          <w:ilvl w:val="0"/>
          <w:numId w:val="21"/>
        </w:numPr>
        <w:shd w:val="clear" w:color="auto" w:fill="auto"/>
        <w:spacing w:before="0" w:line="226" w:lineRule="exact"/>
        <w:ind w:left="520" w:right="20"/>
        <w:jc w:val="left"/>
      </w:pPr>
      <w:r>
        <w:t xml:space="preserve"> Průběžně udržovat bezpečný a volný přístup do pracovních prostor a místností pro pracovníky zhotovitele a informovat zhotovitele o jakémkoli nebezpečí nebo změně na pracovišti a/nebo na přístupových cestách.</w:t>
      </w:r>
    </w:p>
    <w:p w:rsidR="00472C44" w:rsidRDefault="00F61BFA">
      <w:pPr>
        <w:pStyle w:val="Zkladntext22"/>
        <w:numPr>
          <w:ilvl w:val="0"/>
          <w:numId w:val="21"/>
        </w:numPr>
        <w:shd w:val="clear" w:color="auto" w:fill="auto"/>
        <w:spacing w:before="0" w:after="176" w:line="226" w:lineRule="exact"/>
        <w:ind w:left="20" w:firstLine="0"/>
        <w:jc w:val="both"/>
      </w:pPr>
      <w:r>
        <w:t xml:space="preserve"> Zajistit předepsané osvětlení prostorů a přístupů souvisejících s provozem zařízení.</w:t>
      </w:r>
    </w:p>
    <w:p w:rsidR="00472C44" w:rsidRDefault="00F61BFA">
      <w:pPr>
        <w:pStyle w:val="Zkladntext30"/>
        <w:shd w:val="clear" w:color="auto" w:fill="auto"/>
        <w:spacing w:before="0" w:after="0" w:line="230" w:lineRule="exact"/>
        <w:ind w:firstLine="0"/>
      </w:pPr>
      <w:r>
        <w:rPr>
          <w:rStyle w:val="Zkladntext31"/>
          <w:b/>
          <w:bCs/>
        </w:rPr>
        <w:t>Článek XII. - Společná a závěrečná ustanovení</w:t>
      </w:r>
    </w:p>
    <w:p w:rsidR="00472C44" w:rsidRDefault="00F61BFA">
      <w:pPr>
        <w:pStyle w:val="Zkladntext22"/>
        <w:shd w:val="clear" w:color="auto" w:fill="auto"/>
        <w:spacing w:before="0" w:line="230" w:lineRule="exact"/>
        <w:ind w:left="520" w:right="20" w:firstLine="0"/>
        <w:jc w:val="both"/>
      </w:pPr>
      <w:r>
        <w:t xml:space="preserve">Smlouva, resp. smluvní podmínky mohou být měněny jen na základě písemné dohody smluvních stran. Veškeré změny a doplňky smlouvy, budou mít, není-li stanoveno jinak, </w:t>
      </w:r>
      <w:proofErr w:type="gramStart"/>
      <w:r>
        <w:t>povahu</w:t>
      </w:r>
      <w:proofErr w:type="gramEnd"/>
      <w:r>
        <w:t xml:space="preserve"> dodatku ke smlouvě, který bude jako dodatek označen a číslován. Obě smluvní strany zachovají mlčenlivost o skutečnostech z plnění dle této smlouvy. Závažné porušení této povinnosti může být důvodem k odstoupení od smlouvy. Ustanovení této smlouvy se užijí, není-li ve smlouvě o dílo uzavřené mezi smluvními stranami uvedeno jinak. Přechod na jiný typ servisu VECOM je možný bez ohledu na výpovědní dobu této smlouvy. Smluvní strany se zavazují, že práva a povinnosti vyplývající z této smlouvy převedou na své právní nástupce. Je-li nebo stane-li se některé ustanovení smlouvy, resp. smluvních podmínek neplatné či neúčinné, nedotýká se to ostatních ustanovení smlouvy, která zůstávají platná a účinná. Smluvní strany se v tomto případě zavazují dohodou nahradit ustanovení neplatné/neúčinné novým ustanovením platným/účinným, které nejlépe odpovídá smyslu smlouvy, smluvních podmínek. Tyto smluvní podmínky nabývají účinnosti a platnosti uzavřením smlouvy a každá smluvní strana je obdržela spolu s každým exemplářem smlouvy, což potvrzuje svým podpisem na smlouvě.</w:t>
      </w:r>
    </w:p>
    <w:sectPr w:rsidR="00472C44">
      <w:headerReference w:type="default" r:id="rId11"/>
      <w:footerReference w:type="default" r:id="rId12"/>
      <w:footerReference w:type="first" r:id="rId13"/>
      <w:pgSz w:w="11909" w:h="16838"/>
      <w:pgMar w:top="1086" w:right="501" w:bottom="821" w:left="587"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BFA" w:rsidRDefault="00F61BFA">
      <w:r>
        <w:separator/>
      </w:r>
    </w:p>
  </w:endnote>
  <w:endnote w:type="continuationSeparator" w:id="0">
    <w:p w:rsidR="00F61BFA" w:rsidRDefault="00F6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44" w:rsidRDefault="00036ED2">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499745</wp:posOffset>
              </wp:positionH>
              <wp:positionV relativeFrom="page">
                <wp:posOffset>10117455</wp:posOffset>
              </wp:positionV>
              <wp:extent cx="1477010" cy="123825"/>
              <wp:effectExtent l="4445" t="1905"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C44" w:rsidRDefault="00F61BFA">
                          <w:pPr>
                            <w:pStyle w:val="ZhlavneboZpat0"/>
                            <w:shd w:val="clear" w:color="auto" w:fill="auto"/>
                            <w:spacing w:line="240" w:lineRule="auto"/>
                          </w:pPr>
                          <w:r>
                            <w:rPr>
                              <w:rStyle w:val="ZhlavneboZpatArial85pt"/>
                            </w:rPr>
                            <w:t>Verze 2016/1, ze dne 5/4/2016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4" o:spid="_x0000_s1026" type="#_x0000_t202" style="position:absolute;margin-left:39.35pt;margin-top:796.65pt;width:116.3pt;height:9.7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" filled="f" stroked="f">
              <v:textbox style="mso-fit-shape-to-text:t" inset="0,0,0,0">
                <w:txbxContent>
                  <w:p w:rsidR="00472C44" w:rsidRDefault="00F61BFA">
                    <w:pPr>
                      <w:pStyle w:val="ZhlavneboZpat0"/>
                      <w:shd w:val="clear" w:color="auto" w:fill="auto"/>
                      <w:spacing w:line="240" w:lineRule="auto"/>
                    </w:pPr>
                    <w:r>
                      <w:rPr>
                        <w:rStyle w:val="ZhlavneboZpatArial85pt"/>
                      </w:rPr>
                      <w:t>Verze 2016/1, ze dne 5/4/2016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44" w:rsidRDefault="00036ED2">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553085</wp:posOffset>
              </wp:positionH>
              <wp:positionV relativeFrom="page">
                <wp:posOffset>10223500</wp:posOffset>
              </wp:positionV>
              <wp:extent cx="6510655" cy="123825"/>
              <wp:effectExtent l="635" t="3175"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C44" w:rsidRDefault="00F61BFA">
                          <w:pPr>
                            <w:pStyle w:val="ZhlavneboZpat0"/>
                            <w:shd w:val="clear" w:color="auto" w:fill="auto"/>
                            <w:tabs>
                              <w:tab w:val="right" w:pos="9792"/>
                              <w:tab w:val="right" w:pos="9926"/>
                              <w:tab w:val="right" w:pos="10099"/>
                              <w:tab w:val="right" w:pos="10253"/>
                            </w:tabs>
                            <w:spacing w:line="240" w:lineRule="auto"/>
                          </w:pPr>
                          <w:r>
                            <w:rPr>
                              <w:rStyle w:val="ZhlavneboZpatArial85pt"/>
                            </w:rPr>
                            <w:t>Verze 2016/1, ze dne 5/4/2016</w:t>
                          </w:r>
                          <w:r>
                            <w:rPr>
                              <w:rStyle w:val="ZhlavneboZpatArial85pt"/>
                            </w:rPr>
                            <w:tab/>
                            <w:t>Stránka</w:t>
                          </w:r>
                          <w:r>
                            <w:rPr>
                              <w:rStyle w:val="ZhlavneboZpatArial85pt"/>
                            </w:rPr>
                            <w:tab/>
                            <w:t>1</w:t>
                          </w:r>
                          <w:r>
                            <w:rPr>
                              <w:rStyle w:val="ZhlavneboZpatArial85pt"/>
                            </w:rPr>
                            <w:tab/>
                            <w:t>z</w:t>
                          </w:r>
                          <w:r>
                            <w:rPr>
                              <w:rStyle w:val="ZhlavneboZpatArial85pt"/>
                            </w:rPr>
                            <w:tab/>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3" o:spid="_x0000_s1027" type="#_x0000_t202" style="position:absolute;margin-left:43.55pt;margin-top:805pt;width:512.65pt;height:9.75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sVrwIAALA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" filled="f" stroked="f">
              <v:textbox style="mso-fit-shape-to-text:t" inset="0,0,0,0">
                <w:txbxContent>
                  <w:p w:rsidR="00472C44" w:rsidRDefault="00F61BFA">
                    <w:pPr>
                      <w:pStyle w:val="ZhlavneboZpat0"/>
                      <w:shd w:val="clear" w:color="auto" w:fill="auto"/>
                      <w:tabs>
                        <w:tab w:val="right" w:pos="9792"/>
                        <w:tab w:val="right" w:pos="9926"/>
                        <w:tab w:val="right" w:pos="10099"/>
                        <w:tab w:val="right" w:pos="10253"/>
                      </w:tabs>
                      <w:spacing w:line="240" w:lineRule="auto"/>
                    </w:pPr>
                    <w:r>
                      <w:rPr>
                        <w:rStyle w:val="ZhlavneboZpatArial85pt"/>
                      </w:rPr>
                      <w:t>Verze 2016/1, ze dne 5/4/2016</w:t>
                    </w:r>
                    <w:r>
                      <w:rPr>
                        <w:rStyle w:val="ZhlavneboZpatArial85pt"/>
                      </w:rPr>
                      <w:tab/>
                      <w:t>Stránka</w:t>
                    </w:r>
                    <w:r>
                      <w:rPr>
                        <w:rStyle w:val="ZhlavneboZpatArial85pt"/>
                      </w:rPr>
                      <w:tab/>
                      <w:t>1</w:t>
                    </w:r>
                    <w:r>
                      <w:rPr>
                        <w:rStyle w:val="ZhlavneboZpatArial85pt"/>
                      </w:rPr>
                      <w:tab/>
                      <w:t>z</w:t>
                    </w:r>
                    <w:r>
                      <w:rPr>
                        <w:rStyle w:val="ZhlavneboZpatArial85pt"/>
                      </w:rPr>
                      <w:tab/>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44" w:rsidRDefault="00036ED2">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414020</wp:posOffset>
              </wp:positionH>
              <wp:positionV relativeFrom="page">
                <wp:posOffset>10189210</wp:posOffset>
              </wp:positionV>
              <wp:extent cx="6626225" cy="131445"/>
              <wp:effectExtent l="4445"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C44" w:rsidRDefault="00F61BFA">
                          <w:pPr>
                            <w:pStyle w:val="ZhlavneboZpat0"/>
                            <w:shd w:val="clear" w:color="auto" w:fill="auto"/>
                            <w:tabs>
                              <w:tab w:val="left" w:pos="9571"/>
                            </w:tabs>
                            <w:spacing w:line="240" w:lineRule="auto"/>
                          </w:pPr>
                          <w:r>
                            <w:rPr>
                              <w:rStyle w:val="ZhlavneboZpat1"/>
                            </w:rPr>
                            <w:t>Verze 2016/1, ze dne 5/4/2016</w:t>
                          </w:r>
                          <w:r>
                            <w:rPr>
                              <w:rStyle w:val="ZhlavneboZpat1"/>
                            </w:rPr>
                            <w:tab/>
                            <w:t xml:space="preserve">Stránka </w:t>
                          </w:r>
                          <w:r>
                            <w:fldChar w:fldCharType="begin"/>
                          </w:r>
                          <w:r>
                            <w:instrText xml:space="preserve"> PAGE \* MERGEFORMAT </w:instrText>
                          </w:r>
                          <w:r>
                            <w:fldChar w:fldCharType="separate"/>
                          </w:r>
                          <w:r w:rsidR="009C32DF" w:rsidRPr="009C32DF">
                            <w:rPr>
                              <w:rStyle w:val="ZhlavneboZpat1"/>
                              <w:noProof/>
                            </w:rPr>
                            <w:t>5</w:t>
                          </w:r>
                          <w:r>
                            <w:rPr>
                              <w:rStyle w:val="ZhlavneboZpat1"/>
                            </w:rPr>
                            <w:fldChar w:fldCharType="end"/>
                          </w:r>
                          <w:r>
                            <w:rPr>
                              <w:rStyle w:val="ZhlavneboZpat1"/>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2.6pt;margin-top:802.3pt;width:521.75pt;height:10.35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" filled="f" stroked="f">
              <v:textbox style="mso-fit-shape-to-text:t" inset="0,0,0,0">
                <w:txbxContent>
                  <w:p w:rsidR="00472C44" w:rsidRDefault="00F61BFA">
                    <w:pPr>
                      <w:pStyle w:val="ZhlavneboZpat0"/>
                      <w:shd w:val="clear" w:color="auto" w:fill="auto"/>
                      <w:tabs>
                        <w:tab w:val="left" w:pos="9571"/>
                      </w:tabs>
                      <w:spacing w:line="240" w:lineRule="auto"/>
                    </w:pPr>
                    <w:r>
                      <w:rPr>
                        <w:rStyle w:val="ZhlavneboZpat1"/>
                      </w:rPr>
                      <w:t>Verze 2016/1, ze dne 5/4/2016</w:t>
                    </w:r>
                    <w:r>
                      <w:rPr>
                        <w:rStyle w:val="ZhlavneboZpat1"/>
                      </w:rPr>
                      <w:tab/>
                      <w:t xml:space="preserve">Stránka </w:t>
                    </w:r>
                    <w:r>
                      <w:fldChar w:fldCharType="begin"/>
                    </w:r>
                    <w:r>
                      <w:instrText xml:space="preserve"> PAGE \* MERGEFORMAT </w:instrText>
                    </w:r>
                    <w:r>
                      <w:fldChar w:fldCharType="separate"/>
                    </w:r>
                    <w:r w:rsidR="009C32DF" w:rsidRPr="009C32DF">
                      <w:rPr>
                        <w:rStyle w:val="ZhlavneboZpat1"/>
                        <w:noProof/>
                      </w:rPr>
                      <w:t>5</w:t>
                    </w:r>
                    <w:r>
                      <w:rPr>
                        <w:rStyle w:val="ZhlavneboZpat1"/>
                      </w:rPr>
                      <w:fldChar w:fldCharType="end"/>
                    </w:r>
                    <w:r>
                      <w:rPr>
                        <w:rStyle w:val="ZhlavneboZpat1"/>
                      </w:rPr>
                      <w:t>/5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44" w:rsidRDefault="00472C4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BFA" w:rsidRDefault="00F61BFA"/>
  </w:footnote>
  <w:footnote w:type="continuationSeparator" w:id="0">
    <w:p w:rsidR="00F61BFA" w:rsidRDefault="00F61BF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44" w:rsidRDefault="00036ED2">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3023235</wp:posOffset>
              </wp:positionH>
              <wp:positionV relativeFrom="page">
                <wp:posOffset>360680</wp:posOffset>
              </wp:positionV>
              <wp:extent cx="1473200" cy="131445"/>
              <wp:effectExtent l="3810" t="0" r="127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C44" w:rsidRDefault="00F61BFA">
                          <w:pPr>
                            <w:pStyle w:val="ZhlavneboZpat0"/>
                            <w:shd w:val="clear" w:color="auto" w:fill="auto"/>
                            <w:spacing w:line="240" w:lineRule="auto"/>
                          </w:pPr>
                          <w:r>
                            <w:rPr>
                              <w:rStyle w:val="ZhlavneboZpat1"/>
                            </w:rPr>
                            <w:t>VECOM zdvihací zařízení s.r.o.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8" type="#_x0000_t202" style="position:absolute;margin-left:238.05pt;margin-top:28.4pt;width:116pt;height:10.3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" filled="f" stroked="f">
              <v:textbox style="mso-fit-shape-to-text:t" inset="0,0,0,0">
                <w:txbxContent>
                  <w:p w:rsidR="00472C44" w:rsidRDefault="00F61BFA">
                    <w:pPr>
                      <w:pStyle w:val="ZhlavneboZpat0"/>
                      <w:shd w:val="clear" w:color="auto" w:fill="auto"/>
                      <w:spacing w:line="240" w:lineRule="auto"/>
                    </w:pPr>
                    <w:r>
                      <w:rPr>
                        <w:rStyle w:val="ZhlavneboZpat1"/>
                      </w:rPr>
                      <w:t>VECOM zdvihací zařízení s.r.o.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9A6"/>
    <w:multiLevelType w:val="multilevel"/>
    <w:tmpl w:val="0722EE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87658"/>
    <w:multiLevelType w:val="multilevel"/>
    <w:tmpl w:val="CF0CBE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6F6BEB"/>
    <w:multiLevelType w:val="multilevel"/>
    <w:tmpl w:val="A462B028"/>
    <w:lvl w:ilvl="0">
      <w:start w:val="9"/>
      <w:numFmt w:val="upperRoman"/>
      <w:lvlText w:val="%1."/>
      <w:lvlJc w:val="left"/>
      <w:rPr>
        <w:rFonts w:ascii="Arial" w:eastAsia="Arial" w:hAnsi="Arial" w:cs="Arial"/>
        <w:b/>
        <w:bCs/>
        <w:i w:val="0"/>
        <w:iCs w:val="0"/>
        <w:smallCaps w:val="0"/>
        <w:strike w:val="0"/>
        <w:color w:val="000000"/>
        <w:spacing w:val="0"/>
        <w:w w:val="100"/>
        <w:position w:val="0"/>
        <w:sz w:val="18"/>
        <w:szCs w:val="18"/>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C94894"/>
    <w:multiLevelType w:val="multilevel"/>
    <w:tmpl w:val="50009FE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8A6325"/>
    <w:multiLevelType w:val="multilevel"/>
    <w:tmpl w:val="B5FAEE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4345A5"/>
    <w:multiLevelType w:val="multilevel"/>
    <w:tmpl w:val="35C42D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EA291C"/>
    <w:multiLevelType w:val="multilevel"/>
    <w:tmpl w:val="96908C76"/>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DF0D27"/>
    <w:multiLevelType w:val="multilevel"/>
    <w:tmpl w:val="A2DEC9B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295077"/>
    <w:multiLevelType w:val="multilevel"/>
    <w:tmpl w:val="7B1C849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0D07E6"/>
    <w:multiLevelType w:val="multilevel"/>
    <w:tmpl w:val="70A26B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946304"/>
    <w:multiLevelType w:val="multilevel"/>
    <w:tmpl w:val="C952D1E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4D2B6F"/>
    <w:multiLevelType w:val="multilevel"/>
    <w:tmpl w:val="E654E44C"/>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EA1A6D"/>
    <w:multiLevelType w:val="multilevel"/>
    <w:tmpl w:val="0D9677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965ECA"/>
    <w:multiLevelType w:val="multilevel"/>
    <w:tmpl w:val="62FCDEC8"/>
    <w:lvl w:ilvl="0">
      <w:start w:val="2"/>
      <w:numFmt w:val="upperRoman"/>
      <w:lvlText w:val="%1."/>
      <w:lvlJc w:val="left"/>
      <w:rPr>
        <w:rFonts w:ascii="Arial" w:eastAsia="Arial" w:hAnsi="Arial" w:cs="Arial"/>
        <w:b/>
        <w:bCs/>
        <w:i w:val="0"/>
        <w:iCs w:val="0"/>
        <w:smallCaps w:val="0"/>
        <w:strike w:val="0"/>
        <w:color w:val="000000"/>
        <w:spacing w:val="0"/>
        <w:w w:val="100"/>
        <w:position w:val="0"/>
        <w:sz w:val="18"/>
        <w:szCs w:val="18"/>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0B75F9"/>
    <w:multiLevelType w:val="multilevel"/>
    <w:tmpl w:val="40A435A4"/>
    <w:lvl w:ilvl="0">
      <w:start w:val="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0D4F9E"/>
    <w:multiLevelType w:val="multilevel"/>
    <w:tmpl w:val="51662F6A"/>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2C4A22"/>
    <w:multiLevelType w:val="multilevel"/>
    <w:tmpl w:val="6C40701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102D09"/>
    <w:multiLevelType w:val="multilevel"/>
    <w:tmpl w:val="EC68E828"/>
    <w:lvl w:ilvl="0">
      <w:start w:val="2"/>
      <w:numFmt w:val="upperLetter"/>
      <w:lvlText w:val="%1."/>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445D4D"/>
    <w:multiLevelType w:val="multilevel"/>
    <w:tmpl w:val="20FA759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D507E0"/>
    <w:multiLevelType w:val="multilevel"/>
    <w:tmpl w:val="AE94CEF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946B64"/>
    <w:multiLevelType w:val="multilevel"/>
    <w:tmpl w:val="36CCAF7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3C17E3"/>
    <w:multiLevelType w:val="multilevel"/>
    <w:tmpl w:val="2A4ACA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0C2F81"/>
    <w:multiLevelType w:val="multilevel"/>
    <w:tmpl w:val="2F204CB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8"/>
  </w:num>
  <w:num w:numId="4">
    <w:abstractNumId w:val="5"/>
  </w:num>
  <w:num w:numId="5">
    <w:abstractNumId w:val="13"/>
  </w:num>
  <w:num w:numId="6">
    <w:abstractNumId w:val="4"/>
  </w:num>
  <w:num w:numId="7">
    <w:abstractNumId w:val="19"/>
  </w:num>
  <w:num w:numId="8">
    <w:abstractNumId w:val="6"/>
  </w:num>
  <w:num w:numId="9">
    <w:abstractNumId w:val="0"/>
  </w:num>
  <w:num w:numId="10">
    <w:abstractNumId w:val="22"/>
  </w:num>
  <w:num w:numId="11">
    <w:abstractNumId w:val="10"/>
  </w:num>
  <w:num w:numId="12">
    <w:abstractNumId w:val="17"/>
  </w:num>
  <w:num w:numId="13">
    <w:abstractNumId w:val="20"/>
  </w:num>
  <w:num w:numId="14">
    <w:abstractNumId w:val="21"/>
  </w:num>
  <w:num w:numId="15">
    <w:abstractNumId w:val="8"/>
  </w:num>
  <w:num w:numId="16">
    <w:abstractNumId w:val="14"/>
  </w:num>
  <w:num w:numId="17">
    <w:abstractNumId w:val="3"/>
  </w:num>
  <w:num w:numId="18">
    <w:abstractNumId w:val="2"/>
  </w:num>
  <w:num w:numId="19">
    <w:abstractNumId w:val="16"/>
  </w:num>
  <w:num w:numId="20">
    <w:abstractNumId w:val="1"/>
  </w:num>
  <w:num w:numId="21">
    <w:abstractNumId w:val="9"/>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C44"/>
    <w:rsid w:val="00036ED2"/>
    <w:rsid w:val="00472C44"/>
    <w:rsid w:val="009C32DF"/>
    <w:rsid w:val="00F61B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66B1A1"/>
  <w15:docId w15:val="{FD7D1FC7-76CD-4A2F-B508-AD76372F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6Exact">
    <w:name w:val="Základní text (6) Exact"/>
    <w:basedOn w:val="Standardnpsmoodstavce"/>
    <w:rPr>
      <w:rFonts w:ascii="Arial" w:eastAsia="Arial" w:hAnsi="Arial" w:cs="Arial"/>
      <w:b/>
      <w:bCs/>
      <w:i w:val="0"/>
      <w:iCs w:val="0"/>
      <w:smallCaps w:val="0"/>
      <w:strike w:val="0"/>
      <w:spacing w:val="1"/>
      <w:sz w:val="15"/>
      <w:szCs w:val="15"/>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18"/>
      <w:szCs w:val="18"/>
      <w:u w:val="none"/>
    </w:rPr>
  </w:style>
  <w:style w:type="character" w:customStyle="1" w:styleId="ZhlavneboZpatArial85pt">
    <w:name w:val="Záhlaví nebo Zápatí + Arial;8;5 pt"/>
    <w:basedOn w:val="ZhlavneboZpat"/>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3"/>
      <w:szCs w:val="13"/>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8"/>
      <w:szCs w:val="18"/>
      <w:u w:val="none"/>
    </w:rPr>
  </w:style>
  <w:style w:type="character" w:customStyle="1" w:styleId="Zkladntext31">
    <w:name w:val="Základní text (3)"/>
    <w:basedOn w:val="Zkladntext3"/>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Zkladntext28ptTun">
    <w:name w:val="Základní text (2) + 8 pt;Tučné"/>
    <w:basedOn w:val="Zkladn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275ptTun">
    <w:name w:val="Základní text (2) + 7;5 pt;Tučné"/>
    <w:basedOn w:val="Zkladn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2TimesNewRoman85pt">
    <w:name w:val="Základní text (2) + Times New Roman;8;5 pt"/>
    <w:basedOn w:val="Zkladn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style>
  <w:style w:type="character" w:customStyle="1" w:styleId="Zkladntext212ptTun">
    <w:name w:val="Základní text (2) + 12 pt;Tučné"/>
    <w:basedOn w:val="Zkladntext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3"/>
      <w:szCs w:val="13"/>
      <w:u w:val="single"/>
      <w:lang w:val="en-US" w:eastAsia="en-US" w:bidi="en-US"/>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6"/>
      <w:szCs w:val="16"/>
      <w:u w:val="none"/>
    </w:rPr>
  </w:style>
  <w:style w:type="character" w:customStyle="1" w:styleId="Zkladntext4Tun">
    <w:name w:val="Základní text (4) + Tučné"/>
    <w:basedOn w:val="Zkladntext4"/>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32">
    <w:name w:val="Základní text (3)"/>
    <w:basedOn w:val="Zkladntext3"/>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3"/>
      <w:szCs w:val="13"/>
      <w:u w:val="none"/>
    </w:rPr>
  </w:style>
  <w:style w:type="character" w:customStyle="1" w:styleId="Zkladntext">
    <w:name w:val="Základní text_"/>
    <w:basedOn w:val="Standardnpsmoodstavce"/>
    <w:link w:val="Zkladntext22"/>
    <w:rPr>
      <w:rFonts w:ascii="Arial" w:eastAsia="Arial" w:hAnsi="Arial" w:cs="Arial"/>
      <w:b w:val="0"/>
      <w:bCs w:val="0"/>
      <w:i w:val="0"/>
      <w:iCs w:val="0"/>
      <w:smallCaps w:val="0"/>
      <w:strike w:val="0"/>
      <w:sz w:val="18"/>
      <w:szCs w:val="18"/>
      <w:u w:val="none"/>
    </w:rPr>
  </w:style>
  <w:style w:type="character" w:customStyle="1" w:styleId="Zkladntext8ptTun">
    <w:name w:val="Základní text + 8 pt;Tučné"/>
    <w:basedOn w:val="Zkladntex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65pt">
    <w:name w:val="Základní text + 6;5 pt"/>
    <w:basedOn w:val="Zkladntext"/>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7"/>
      <w:szCs w:val="17"/>
      <w:u w:val="none"/>
    </w:rPr>
  </w:style>
  <w:style w:type="character" w:customStyle="1" w:styleId="Zkladntext51">
    <w:name w:val="Základní text (5)"/>
    <w:basedOn w:val="Zkladntext5"/>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cs-CZ" w:eastAsia="cs-CZ" w:bidi="cs-CZ"/>
    </w:rPr>
  </w:style>
  <w:style w:type="character" w:customStyle="1" w:styleId="Zkladntext52">
    <w:name w:val="Základní text (5)"/>
    <w:basedOn w:val="Zkladntext5"/>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16"/>
      <w:szCs w:val="16"/>
      <w:u w:val="none"/>
    </w:rPr>
  </w:style>
  <w:style w:type="character" w:customStyle="1" w:styleId="Zkladntext6Netun">
    <w:name w:val="Základní text (6) + Ne tučné"/>
    <w:basedOn w:val="Zkladntext6"/>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53">
    <w:name w:val="Základní text (5)"/>
    <w:basedOn w:val="Zkladntext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style>
  <w:style w:type="character" w:customStyle="1" w:styleId="Zkladntext2TimesNewRoman85pt0">
    <w:name w:val="Základní text (2) + Times New Roman;8;5 pt"/>
    <w:basedOn w:val="Zkladn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style>
  <w:style w:type="character" w:customStyle="1" w:styleId="Zkladntext23">
    <w:name w:val="Základní text (2)"/>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5Arial65pt">
    <w:name w:val="Základní text (5) + Arial;6;5 pt"/>
    <w:basedOn w:val="Zkladntext5"/>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54">
    <w:name w:val="Základní text (5)"/>
    <w:basedOn w:val="Zkladntext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style>
  <w:style w:type="character" w:customStyle="1" w:styleId="Zkladntext24">
    <w:name w:val="Základní text (2)"/>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7">
    <w:name w:val="Základní text (7)_"/>
    <w:basedOn w:val="Standardnpsmoodstavce"/>
    <w:link w:val="Zkladntext70"/>
    <w:rPr>
      <w:rFonts w:ascii="Arial" w:eastAsia="Arial" w:hAnsi="Arial" w:cs="Arial"/>
      <w:b/>
      <w:bCs/>
      <w:i w:val="0"/>
      <w:iCs w:val="0"/>
      <w:smallCaps w:val="0"/>
      <w:strike w:val="0"/>
      <w:sz w:val="11"/>
      <w:szCs w:val="11"/>
      <w:u w:val="none"/>
    </w:rPr>
  </w:style>
  <w:style w:type="character" w:customStyle="1" w:styleId="Zkladntext71">
    <w:name w:val="Základní text (7)"/>
    <w:basedOn w:val="Zkladntext7"/>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7Consolas5ptNetunKurzva">
    <w:name w:val="Základní text (7) + Consolas;5 pt;Ne tučné;Kurzíva"/>
    <w:basedOn w:val="Zkladntext7"/>
    <w:rPr>
      <w:rFonts w:ascii="Consolas" w:eastAsia="Consolas" w:hAnsi="Consolas" w:cs="Consolas"/>
      <w:b/>
      <w:bCs/>
      <w:i/>
      <w:iCs/>
      <w:smallCaps w:val="0"/>
      <w:strike w:val="0"/>
      <w:color w:val="000000"/>
      <w:spacing w:val="0"/>
      <w:w w:val="100"/>
      <w:position w:val="0"/>
      <w:sz w:val="10"/>
      <w:szCs w:val="10"/>
      <w:u w:val="none"/>
      <w:lang w:val="cs-CZ" w:eastAsia="cs-CZ" w:bidi="cs-CZ"/>
    </w:rPr>
  </w:style>
  <w:style w:type="character" w:customStyle="1" w:styleId="Zkladntext72">
    <w:name w:val="Základní text (7)"/>
    <w:basedOn w:val="Zkladntext7"/>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Obsah">
    <w:name w:val="Obsah_"/>
    <w:basedOn w:val="Standardnpsmoodstavce"/>
    <w:link w:val="Obsah0"/>
    <w:rPr>
      <w:rFonts w:ascii="Arial" w:eastAsia="Arial" w:hAnsi="Arial" w:cs="Arial"/>
      <w:b/>
      <w:bCs/>
      <w:i w:val="0"/>
      <w:iCs w:val="0"/>
      <w:smallCaps w:val="0"/>
      <w:strike w:val="0"/>
      <w:sz w:val="11"/>
      <w:szCs w:val="11"/>
      <w:u w:val="none"/>
    </w:rPr>
  </w:style>
  <w:style w:type="character" w:customStyle="1" w:styleId="Obsah1">
    <w:name w:val="Obsah"/>
    <w:basedOn w:val="Obsah"/>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ObsahTimesNewRoman65ptNetun">
    <w:name w:val="Obsah + Times New Roman;6;5 pt;Ne tučné"/>
    <w:basedOn w:val="Obsah"/>
    <w:rPr>
      <w:rFonts w:ascii="Times New Roman" w:eastAsia="Times New Roman" w:hAnsi="Times New Roman" w:cs="Times New Roman"/>
      <w:b/>
      <w:bCs/>
      <w:i w:val="0"/>
      <w:iCs w:val="0"/>
      <w:smallCaps w:val="0"/>
      <w:strike w:val="0"/>
      <w:color w:val="000000"/>
      <w:spacing w:val="0"/>
      <w:w w:val="100"/>
      <w:position w:val="0"/>
      <w:sz w:val="13"/>
      <w:szCs w:val="13"/>
      <w:u w:val="none"/>
      <w:lang w:val="cs-CZ" w:eastAsia="cs-CZ" w:bidi="cs-CZ"/>
    </w:rPr>
  </w:style>
  <w:style w:type="character" w:customStyle="1" w:styleId="ObsahTimesNewRoman65ptNetun0">
    <w:name w:val="Obsah + Times New Roman;6;5 pt;Ne tučné"/>
    <w:basedOn w:val="Obsah"/>
    <w:rPr>
      <w:rFonts w:ascii="Times New Roman" w:eastAsia="Times New Roman" w:hAnsi="Times New Roman" w:cs="Times New Roman"/>
      <w:b/>
      <w:bCs/>
      <w:i w:val="0"/>
      <w:iCs w:val="0"/>
      <w:smallCaps w:val="0"/>
      <w:strike w:val="0"/>
      <w:color w:val="000000"/>
      <w:spacing w:val="0"/>
      <w:w w:val="100"/>
      <w:position w:val="0"/>
      <w:sz w:val="13"/>
      <w:szCs w:val="13"/>
      <w:u w:val="none"/>
      <w:lang w:val="cs-CZ" w:eastAsia="cs-CZ" w:bidi="cs-CZ"/>
    </w:rPr>
  </w:style>
  <w:style w:type="character" w:customStyle="1" w:styleId="Obsah2">
    <w:name w:val="Obsah (2)_"/>
    <w:basedOn w:val="Standardnpsmoodstavce"/>
    <w:link w:val="Obsah20"/>
    <w:rPr>
      <w:rFonts w:ascii="Arial" w:eastAsia="Arial" w:hAnsi="Arial" w:cs="Arial"/>
      <w:b w:val="0"/>
      <w:bCs w:val="0"/>
      <w:i w:val="0"/>
      <w:iCs w:val="0"/>
      <w:smallCaps w:val="0"/>
      <w:strike w:val="0"/>
      <w:sz w:val="15"/>
      <w:szCs w:val="15"/>
      <w:u w:val="none"/>
      <w:lang w:val="en-US" w:eastAsia="en-US" w:bidi="en-US"/>
    </w:rPr>
  </w:style>
  <w:style w:type="character" w:customStyle="1" w:styleId="Obsah21">
    <w:name w:val="Obsah (2)"/>
    <w:basedOn w:val="Obsah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Obsah22">
    <w:name w:val="Obsah (2)"/>
    <w:basedOn w:val="Obsah2"/>
    <w:rPr>
      <w:rFonts w:ascii="Arial" w:eastAsia="Arial" w:hAnsi="Arial" w:cs="Arial"/>
      <w:b w:val="0"/>
      <w:bCs w:val="0"/>
      <w:i w:val="0"/>
      <w:iCs w:val="0"/>
      <w:smallCaps w:val="0"/>
      <w:strike w:val="0"/>
      <w:color w:val="000000"/>
      <w:spacing w:val="0"/>
      <w:w w:val="100"/>
      <w:position w:val="0"/>
      <w:sz w:val="15"/>
      <w:szCs w:val="15"/>
      <w:u w:val="none"/>
      <w:lang w:val="en-US" w:eastAsia="en-US" w:bidi="en-US"/>
    </w:rPr>
  </w:style>
  <w:style w:type="character" w:customStyle="1" w:styleId="Obsah3">
    <w:name w:val="Obsah (3)_"/>
    <w:basedOn w:val="Standardnpsmoodstavce"/>
    <w:link w:val="Obsah30"/>
    <w:rPr>
      <w:rFonts w:ascii="Arial" w:eastAsia="Arial" w:hAnsi="Arial" w:cs="Arial"/>
      <w:b w:val="0"/>
      <w:bCs w:val="0"/>
      <w:i w:val="0"/>
      <w:iCs w:val="0"/>
      <w:smallCaps w:val="0"/>
      <w:strike w:val="0"/>
      <w:sz w:val="13"/>
      <w:szCs w:val="13"/>
      <w:u w:val="none"/>
    </w:rPr>
  </w:style>
  <w:style w:type="character" w:customStyle="1" w:styleId="Obsah31">
    <w:name w:val="Obsah (3)"/>
    <w:basedOn w:val="Obsah3"/>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Obsah4">
    <w:name w:val="Obsah (4)_"/>
    <w:basedOn w:val="Standardnpsmoodstavce"/>
    <w:link w:val="Obsah40"/>
    <w:rPr>
      <w:rFonts w:ascii="Consolas" w:eastAsia="Consolas" w:hAnsi="Consolas" w:cs="Consolas"/>
      <w:b/>
      <w:bCs/>
      <w:i/>
      <w:iCs/>
      <w:smallCaps w:val="0"/>
      <w:strike w:val="0"/>
      <w:sz w:val="23"/>
      <w:szCs w:val="23"/>
      <w:u w:val="none"/>
    </w:rPr>
  </w:style>
  <w:style w:type="character" w:customStyle="1" w:styleId="Obsah41">
    <w:name w:val="Obsah (4)"/>
    <w:basedOn w:val="Obsah4"/>
    <w:rPr>
      <w:rFonts w:ascii="Consolas" w:eastAsia="Consolas" w:hAnsi="Consolas" w:cs="Consolas"/>
      <w:b/>
      <w:bCs/>
      <w:i/>
      <w:iCs/>
      <w:smallCaps w:val="0"/>
      <w:strike w:val="0"/>
      <w:color w:val="000000"/>
      <w:spacing w:val="0"/>
      <w:w w:val="100"/>
      <w:position w:val="0"/>
      <w:sz w:val="23"/>
      <w:szCs w:val="23"/>
      <w:u w:val="none"/>
      <w:lang w:val="cs-CZ" w:eastAsia="cs-CZ" w:bidi="cs-CZ"/>
    </w:rPr>
  </w:style>
  <w:style w:type="character" w:customStyle="1" w:styleId="Obsah42">
    <w:name w:val="Obsah (4)"/>
    <w:basedOn w:val="Obsah4"/>
    <w:rPr>
      <w:rFonts w:ascii="Consolas" w:eastAsia="Consolas" w:hAnsi="Consolas" w:cs="Consolas"/>
      <w:b/>
      <w:bCs/>
      <w:i/>
      <w:iCs/>
      <w:smallCaps w:val="0"/>
      <w:strike w:val="0"/>
      <w:color w:val="000000"/>
      <w:spacing w:val="0"/>
      <w:w w:val="100"/>
      <w:position w:val="0"/>
      <w:sz w:val="23"/>
      <w:szCs w:val="23"/>
      <w:u w:val="none"/>
      <w:lang w:val="cs-CZ" w:eastAsia="cs-CZ" w:bidi="cs-CZ"/>
    </w:rPr>
  </w:style>
  <w:style w:type="character" w:customStyle="1" w:styleId="Zkladntext25">
    <w:name w:val="Základní text (2)"/>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26">
    <w:name w:val="Základní text (2)"/>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8">
    <w:name w:val="Základní text (8)_"/>
    <w:basedOn w:val="Standardnpsmoodstavce"/>
    <w:link w:val="Zkladntext80"/>
    <w:rPr>
      <w:rFonts w:ascii="Arial" w:eastAsia="Arial" w:hAnsi="Arial" w:cs="Arial"/>
      <w:b/>
      <w:bCs/>
      <w:i w:val="0"/>
      <w:iCs w:val="0"/>
      <w:smallCaps w:val="0"/>
      <w:strike w:val="0"/>
      <w:sz w:val="14"/>
      <w:szCs w:val="14"/>
      <w:u w:val="none"/>
    </w:rPr>
  </w:style>
  <w:style w:type="character" w:customStyle="1" w:styleId="Zkladntext875ptNetunKurzva">
    <w:name w:val="Základní text (8) + 7;5 pt;Ne tučné;Kurzíva"/>
    <w:basedOn w:val="Zkladntext8"/>
    <w:rPr>
      <w:rFonts w:ascii="Arial" w:eastAsia="Arial" w:hAnsi="Arial" w:cs="Arial"/>
      <w:b/>
      <w:bCs/>
      <w:i/>
      <w:iCs/>
      <w:smallCaps w:val="0"/>
      <w:strike w:val="0"/>
      <w:color w:val="000000"/>
      <w:spacing w:val="0"/>
      <w:w w:val="100"/>
      <w:position w:val="0"/>
      <w:sz w:val="15"/>
      <w:szCs w:val="15"/>
      <w:u w:val="none"/>
      <w:lang w:val="cs-CZ" w:eastAsia="cs-CZ" w:bidi="cs-CZ"/>
    </w:rPr>
  </w:style>
  <w:style w:type="character" w:customStyle="1" w:styleId="Zkladntext810ptNetunKurzva">
    <w:name w:val="Základní text (8) + 10 pt;Ne tučné;Kurzíva"/>
    <w:basedOn w:val="Zkladntext8"/>
    <w:rPr>
      <w:rFonts w:ascii="Arial" w:eastAsia="Arial" w:hAnsi="Arial" w:cs="Arial"/>
      <w:b/>
      <w:bCs/>
      <w:i/>
      <w:iCs/>
      <w:smallCaps w:val="0"/>
      <w:strike w:val="0"/>
      <w:color w:val="000000"/>
      <w:spacing w:val="0"/>
      <w:w w:val="100"/>
      <w:position w:val="0"/>
      <w:sz w:val="20"/>
      <w:szCs w:val="20"/>
      <w:u w:val="none"/>
      <w:lang w:val="cs-CZ" w:eastAsia="cs-CZ" w:bidi="cs-CZ"/>
    </w:rPr>
  </w:style>
  <w:style w:type="character" w:customStyle="1" w:styleId="Zkladntext875ptNetunKurzvadkovn-1pt">
    <w:name w:val="Základní text (8) + 7;5 pt;Ne tučné;Kurzíva;Řádkování -1 pt"/>
    <w:basedOn w:val="Zkladntext8"/>
    <w:rPr>
      <w:rFonts w:ascii="Arial" w:eastAsia="Arial" w:hAnsi="Arial" w:cs="Arial"/>
      <w:b/>
      <w:bCs/>
      <w:i/>
      <w:iCs/>
      <w:smallCaps w:val="0"/>
      <w:strike w:val="0"/>
      <w:color w:val="000000"/>
      <w:spacing w:val="-30"/>
      <w:w w:val="100"/>
      <w:position w:val="0"/>
      <w:sz w:val="15"/>
      <w:szCs w:val="15"/>
      <w:u w:val="none"/>
      <w:lang w:val="cs-CZ" w:eastAsia="cs-CZ" w:bidi="cs-CZ"/>
    </w:rPr>
  </w:style>
  <w:style w:type="character" w:customStyle="1" w:styleId="Zkladntext875ptNetunKurzvadkovn-1pt0">
    <w:name w:val="Základní text (8) + 7;5 pt;Ne tučné;Kurzíva;Řádkování -1 pt"/>
    <w:basedOn w:val="Zkladntext8"/>
    <w:rPr>
      <w:rFonts w:ascii="Arial" w:eastAsia="Arial" w:hAnsi="Arial" w:cs="Arial"/>
      <w:b/>
      <w:bCs/>
      <w:i/>
      <w:iCs/>
      <w:smallCaps w:val="0"/>
      <w:strike w:val="0"/>
      <w:color w:val="000000"/>
      <w:spacing w:val="-30"/>
      <w:w w:val="100"/>
      <w:position w:val="0"/>
      <w:sz w:val="15"/>
      <w:szCs w:val="15"/>
      <w:u w:val="none"/>
      <w:lang w:val="cs-CZ" w:eastAsia="cs-CZ" w:bidi="cs-CZ"/>
    </w:rPr>
  </w:style>
  <w:style w:type="character" w:customStyle="1" w:styleId="Zkladntext81">
    <w:name w:val="Základní text (8)"/>
    <w:basedOn w:val="Zkladntext8"/>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Nadpis2">
    <w:name w:val="Nadpis #2_"/>
    <w:basedOn w:val="Standardnpsmoodstavce"/>
    <w:link w:val="Nadpis20"/>
    <w:rPr>
      <w:rFonts w:ascii="Franklin Gothic Heavy" w:eastAsia="Franklin Gothic Heavy" w:hAnsi="Franklin Gothic Heavy" w:cs="Franklin Gothic Heavy"/>
      <w:b w:val="0"/>
      <w:bCs w:val="0"/>
      <w:i/>
      <w:iCs/>
      <w:smallCaps w:val="0"/>
      <w:strike w:val="0"/>
      <w:spacing w:val="-20"/>
      <w:u w:val="none"/>
    </w:rPr>
  </w:style>
  <w:style w:type="character" w:customStyle="1" w:styleId="Nadpis21">
    <w:name w:val="Nadpis #2"/>
    <w:basedOn w:val="Nadpis2"/>
    <w:rPr>
      <w:rFonts w:ascii="Franklin Gothic Heavy" w:eastAsia="Franklin Gothic Heavy" w:hAnsi="Franklin Gothic Heavy" w:cs="Franklin Gothic Heavy"/>
      <w:b w:val="0"/>
      <w:bCs w:val="0"/>
      <w:i/>
      <w:iCs/>
      <w:smallCaps w:val="0"/>
      <w:strike w:val="0"/>
      <w:color w:val="000000"/>
      <w:spacing w:val="-20"/>
      <w:w w:val="100"/>
      <w:position w:val="0"/>
      <w:sz w:val="24"/>
      <w:szCs w:val="24"/>
      <w:u w:val="none"/>
      <w:lang w:val="cs-CZ" w:eastAsia="cs-CZ" w:bidi="cs-CZ"/>
    </w:rPr>
  </w:style>
  <w:style w:type="character" w:customStyle="1" w:styleId="Zkladntext26ptKurzva">
    <w:name w:val="Základní text (2) + 6 pt;Kurzíva"/>
    <w:basedOn w:val="Zkladntext2"/>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Nadpis3">
    <w:name w:val="Nadpis #3_"/>
    <w:basedOn w:val="Standardnpsmoodstavce"/>
    <w:link w:val="Nadpis30"/>
    <w:rPr>
      <w:rFonts w:ascii="Arial" w:eastAsia="Arial" w:hAnsi="Arial" w:cs="Arial"/>
      <w:b/>
      <w:bCs/>
      <w:i w:val="0"/>
      <w:iCs w:val="0"/>
      <w:smallCaps w:val="0"/>
      <w:strike w:val="0"/>
      <w:sz w:val="23"/>
      <w:szCs w:val="23"/>
      <w:u w:val="none"/>
    </w:rPr>
  </w:style>
  <w:style w:type="character" w:customStyle="1" w:styleId="Nadpis31">
    <w:name w:val="Nadpis #3"/>
    <w:basedOn w:val="Nadpis3"/>
    <w:rPr>
      <w:rFonts w:ascii="Arial" w:eastAsia="Arial" w:hAnsi="Arial" w:cs="Arial"/>
      <w:b/>
      <w:bCs/>
      <w:i w:val="0"/>
      <w:iCs w:val="0"/>
      <w:smallCaps w:val="0"/>
      <w:strike w:val="0"/>
      <w:color w:val="000000"/>
      <w:spacing w:val="0"/>
      <w:w w:val="100"/>
      <w:position w:val="0"/>
      <w:sz w:val="23"/>
      <w:szCs w:val="23"/>
      <w:u w:val="single"/>
      <w:lang w:val="cs-CZ" w:eastAsia="cs-CZ" w:bidi="cs-CZ"/>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style>
  <w:style w:type="character" w:customStyle="1" w:styleId="Nadpis4">
    <w:name w:val="Nadpis #4_"/>
    <w:basedOn w:val="Standardnpsmoodstavce"/>
    <w:link w:val="Nadpis40"/>
    <w:rPr>
      <w:rFonts w:ascii="Arial" w:eastAsia="Arial" w:hAnsi="Arial" w:cs="Arial"/>
      <w:b/>
      <w:bCs/>
      <w:i w:val="0"/>
      <w:iCs w:val="0"/>
      <w:smallCaps w:val="0"/>
      <w:strike w:val="0"/>
      <w:sz w:val="18"/>
      <w:szCs w:val="18"/>
      <w:u w:val="none"/>
    </w:rPr>
  </w:style>
  <w:style w:type="character" w:customStyle="1" w:styleId="Nadpis41">
    <w:name w:val="Nadpis #4"/>
    <w:basedOn w:val="Nadpis4"/>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Nadpis4Netun">
    <w:name w:val="Nadpis #4 + Ne tučné"/>
    <w:basedOn w:val="Nadpis4"/>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1">
    <w:name w:val="Základní text1"/>
    <w:basedOn w:val="Zkladntext"/>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Nadpis42">
    <w:name w:val="Nadpis #4"/>
    <w:basedOn w:val="Nadpis4"/>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Nadpis4Netun0">
    <w:name w:val="Nadpis #4 + Ne tučné"/>
    <w:basedOn w:val="Nadpis4"/>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Nadpis43">
    <w:name w:val="Nadpis #4"/>
    <w:basedOn w:val="Nadpis4"/>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ZkladntextTun">
    <w:name w:val="Základní text + Tučné"/>
    <w:basedOn w:val="Zkladntext"/>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Nadpis420">
    <w:name w:val="Nadpis #4 (2)_"/>
    <w:basedOn w:val="Standardnpsmoodstavce"/>
    <w:link w:val="Nadpis421"/>
    <w:rPr>
      <w:rFonts w:ascii="Arial" w:eastAsia="Arial" w:hAnsi="Arial" w:cs="Arial"/>
      <w:b w:val="0"/>
      <w:bCs w:val="0"/>
      <w:i w:val="0"/>
      <w:iCs w:val="0"/>
      <w:smallCaps w:val="0"/>
      <w:strike w:val="0"/>
      <w:sz w:val="18"/>
      <w:szCs w:val="18"/>
      <w:u w:val="none"/>
    </w:rPr>
  </w:style>
  <w:style w:type="character" w:customStyle="1" w:styleId="Nadpis422">
    <w:name w:val="Nadpis #4 (2)"/>
    <w:basedOn w:val="Nadpis420"/>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paragraph" w:customStyle="1" w:styleId="Zkladntext60">
    <w:name w:val="Základní text (6)"/>
    <w:basedOn w:val="Normln"/>
    <w:link w:val="Zkladntext6"/>
    <w:pPr>
      <w:shd w:val="clear" w:color="auto" w:fill="FFFFFF"/>
      <w:spacing w:after="420" w:line="0" w:lineRule="atLeast"/>
      <w:jc w:val="both"/>
    </w:pPr>
    <w:rPr>
      <w:rFonts w:ascii="Arial" w:eastAsia="Arial" w:hAnsi="Arial" w:cs="Arial"/>
      <w:b/>
      <w:bCs/>
      <w:sz w:val="16"/>
      <w:szCs w:val="16"/>
    </w:rPr>
  </w:style>
  <w:style w:type="paragraph" w:customStyle="1" w:styleId="Nadpis10">
    <w:name w:val="Nadpis #1"/>
    <w:basedOn w:val="Normln"/>
    <w:link w:val="Nadpis1"/>
    <w:pPr>
      <w:shd w:val="clear" w:color="auto" w:fill="FFFFFF"/>
      <w:spacing w:after="120" w:line="0" w:lineRule="atLeast"/>
      <w:jc w:val="center"/>
      <w:outlineLvl w:val="0"/>
    </w:pPr>
    <w:rPr>
      <w:rFonts w:ascii="Arial" w:eastAsia="Arial" w:hAnsi="Arial" w:cs="Arial"/>
      <w:b/>
      <w:bCs/>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18"/>
      <w:szCs w:val="18"/>
    </w:rPr>
  </w:style>
  <w:style w:type="paragraph" w:customStyle="1" w:styleId="Zkladntext20">
    <w:name w:val="Základní text (2)"/>
    <w:basedOn w:val="Normln"/>
    <w:link w:val="Zkladntext2"/>
    <w:pPr>
      <w:shd w:val="clear" w:color="auto" w:fill="FFFFFF"/>
      <w:spacing w:before="120" w:after="120" w:line="0" w:lineRule="atLeast"/>
      <w:ind w:hanging="240"/>
      <w:jc w:val="center"/>
    </w:pPr>
    <w:rPr>
      <w:rFonts w:ascii="Arial" w:eastAsia="Arial" w:hAnsi="Arial" w:cs="Arial"/>
      <w:sz w:val="13"/>
      <w:szCs w:val="13"/>
    </w:rPr>
  </w:style>
  <w:style w:type="paragraph" w:customStyle="1" w:styleId="Zkladntext30">
    <w:name w:val="Základní text (3)"/>
    <w:basedOn w:val="Normln"/>
    <w:link w:val="Zkladntext3"/>
    <w:pPr>
      <w:shd w:val="clear" w:color="auto" w:fill="FFFFFF"/>
      <w:spacing w:before="120" w:after="120" w:line="0" w:lineRule="atLeast"/>
      <w:ind w:hanging="400"/>
      <w:jc w:val="center"/>
    </w:pPr>
    <w:rPr>
      <w:rFonts w:ascii="Arial" w:eastAsia="Arial" w:hAnsi="Arial" w:cs="Arial"/>
      <w:b/>
      <w:bCs/>
      <w:sz w:val="18"/>
      <w:szCs w:val="18"/>
    </w:rPr>
  </w:style>
  <w:style w:type="paragraph" w:customStyle="1" w:styleId="Zkladntext40">
    <w:name w:val="Základní text (4)"/>
    <w:basedOn w:val="Normln"/>
    <w:link w:val="Zkladntext4"/>
    <w:pPr>
      <w:shd w:val="clear" w:color="auto" w:fill="FFFFFF"/>
      <w:spacing w:before="420" w:line="0" w:lineRule="atLeast"/>
      <w:jc w:val="center"/>
    </w:pPr>
    <w:rPr>
      <w:rFonts w:ascii="Arial" w:eastAsia="Arial" w:hAnsi="Arial" w:cs="Arial"/>
      <w:sz w:val="16"/>
      <w:szCs w:val="16"/>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sz w:val="13"/>
      <w:szCs w:val="13"/>
    </w:rPr>
  </w:style>
  <w:style w:type="paragraph" w:customStyle="1" w:styleId="Zkladntext22">
    <w:name w:val="Základní text2"/>
    <w:basedOn w:val="Normln"/>
    <w:link w:val="Zkladntext"/>
    <w:pPr>
      <w:shd w:val="clear" w:color="auto" w:fill="FFFFFF"/>
      <w:spacing w:before="8460" w:line="0" w:lineRule="atLeast"/>
      <w:ind w:hanging="500"/>
      <w:jc w:val="right"/>
    </w:pPr>
    <w:rPr>
      <w:rFonts w:ascii="Arial" w:eastAsia="Arial" w:hAnsi="Arial" w:cs="Arial"/>
      <w:sz w:val="18"/>
      <w:szCs w:val="18"/>
    </w:rPr>
  </w:style>
  <w:style w:type="paragraph" w:customStyle="1" w:styleId="Zkladntext50">
    <w:name w:val="Základní text (5)"/>
    <w:basedOn w:val="Normln"/>
    <w:link w:val="Zkladntext5"/>
    <w:pPr>
      <w:shd w:val="clear" w:color="auto" w:fill="FFFFFF"/>
      <w:spacing w:line="0" w:lineRule="atLeast"/>
      <w:jc w:val="both"/>
    </w:pPr>
    <w:rPr>
      <w:rFonts w:ascii="Times New Roman" w:eastAsia="Times New Roman" w:hAnsi="Times New Roman" w:cs="Times New Roman"/>
      <w:sz w:val="17"/>
      <w:szCs w:val="17"/>
    </w:rPr>
  </w:style>
  <w:style w:type="paragraph" w:customStyle="1" w:styleId="Zkladntext70">
    <w:name w:val="Základní text (7)"/>
    <w:basedOn w:val="Normln"/>
    <w:link w:val="Zkladntext7"/>
    <w:pPr>
      <w:shd w:val="clear" w:color="auto" w:fill="FFFFFF"/>
      <w:spacing w:line="158" w:lineRule="exact"/>
      <w:jc w:val="both"/>
    </w:pPr>
    <w:rPr>
      <w:rFonts w:ascii="Arial" w:eastAsia="Arial" w:hAnsi="Arial" w:cs="Arial"/>
      <w:b/>
      <w:bCs/>
      <w:sz w:val="11"/>
      <w:szCs w:val="11"/>
    </w:rPr>
  </w:style>
  <w:style w:type="paragraph" w:customStyle="1" w:styleId="Obsah0">
    <w:name w:val="Obsah"/>
    <w:basedOn w:val="Normln"/>
    <w:link w:val="Obsah"/>
    <w:pPr>
      <w:shd w:val="clear" w:color="auto" w:fill="FFFFFF"/>
      <w:spacing w:line="158" w:lineRule="exact"/>
      <w:jc w:val="both"/>
    </w:pPr>
    <w:rPr>
      <w:rFonts w:ascii="Arial" w:eastAsia="Arial" w:hAnsi="Arial" w:cs="Arial"/>
      <w:b/>
      <w:bCs/>
      <w:sz w:val="11"/>
      <w:szCs w:val="11"/>
    </w:rPr>
  </w:style>
  <w:style w:type="paragraph" w:customStyle="1" w:styleId="Obsah20">
    <w:name w:val="Obsah (2)"/>
    <w:basedOn w:val="Normln"/>
    <w:link w:val="Obsah2"/>
    <w:pPr>
      <w:shd w:val="clear" w:color="auto" w:fill="FFFFFF"/>
      <w:spacing w:after="240" w:line="158" w:lineRule="exact"/>
      <w:jc w:val="center"/>
    </w:pPr>
    <w:rPr>
      <w:rFonts w:ascii="Arial" w:eastAsia="Arial" w:hAnsi="Arial" w:cs="Arial"/>
      <w:sz w:val="15"/>
      <w:szCs w:val="15"/>
      <w:lang w:val="en-US" w:eastAsia="en-US" w:bidi="en-US"/>
    </w:rPr>
  </w:style>
  <w:style w:type="paragraph" w:customStyle="1" w:styleId="Obsah30">
    <w:name w:val="Obsah (3)"/>
    <w:basedOn w:val="Normln"/>
    <w:link w:val="Obsah3"/>
    <w:pPr>
      <w:shd w:val="clear" w:color="auto" w:fill="FFFFFF"/>
      <w:spacing w:before="240" w:after="120" w:line="0" w:lineRule="atLeast"/>
      <w:jc w:val="both"/>
    </w:pPr>
    <w:rPr>
      <w:rFonts w:ascii="Arial" w:eastAsia="Arial" w:hAnsi="Arial" w:cs="Arial"/>
      <w:sz w:val="13"/>
      <w:szCs w:val="13"/>
    </w:rPr>
  </w:style>
  <w:style w:type="paragraph" w:customStyle="1" w:styleId="Obsah40">
    <w:name w:val="Obsah (4)"/>
    <w:basedOn w:val="Normln"/>
    <w:link w:val="Obsah4"/>
    <w:pPr>
      <w:shd w:val="clear" w:color="auto" w:fill="FFFFFF"/>
      <w:spacing w:before="120" w:line="0" w:lineRule="atLeast"/>
      <w:jc w:val="both"/>
    </w:pPr>
    <w:rPr>
      <w:rFonts w:ascii="Consolas" w:eastAsia="Consolas" w:hAnsi="Consolas" w:cs="Consolas"/>
      <w:b/>
      <w:bCs/>
      <w:i/>
      <w:iCs/>
      <w:sz w:val="23"/>
      <w:szCs w:val="23"/>
    </w:rPr>
  </w:style>
  <w:style w:type="paragraph" w:customStyle="1" w:styleId="Zkladntext80">
    <w:name w:val="Základní text (8)"/>
    <w:basedOn w:val="Normln"/>
    <w:link w:val="Zkladntext8"/>
    <w:pPr>
      <w:shd w:val="clear" w:color="auto" w:fill="FFFFFF"/>
      <w:spacing w:after="120" w:line="0" w:lineRule="atLeast"/>
      <w:jc w:val="both"/>
    </w:pPr>
    <w:rPr>
      <w:rFonts w:ascii="Arial" w:eastAsia="Arial" w:hAnsi="Arial" w:cs="Arial"/>
      <w:b/>
      <w:bCs/>
      <w:sz w:val="14"/>
      <w:szCs w:val="14"/>
    </w:rPr>
  </w:style>
  <w:style w:type="paragraph" w:customStyle="1" w:styleId="Nadpis20">
    <w:name w:val="Nadpis #2"/>
    <w:basedOn w:val="Normln"/>
    <w:link w:val="Nadpis2"/>
    <w:pPr>
      <w:shd w:val="clear" w:color="auto" w:fill="FFFFFF"/>
      <w:spacing w:before="120" w:line="0" w:lineRule="atLeast"/>
      <w:outlineLvl w:val="1"/>
    </w:pPr>
    <w:rPr>
      <w:rFonts w:ascii="Franklin Gothic Heavy" w:eastAsia="Franklin Gothic Heavy" w:hAnsi="Franklin Gothic Heavy" w:cs="Franklin Gothic Heavy"/>
      <w:i/>
      <w:iCs/>
      <w:spacing w:val="-20"/>
    </w:rPr>
  </w:style>
  <w:style w:type="paragraph" w:customStyle="1" w:styleId="Nadpis30">
    <w:name w:val="Nadpis #3"/>
    <w:basedOn w:val="Normln"/>
    <w:link w:val="Nadpis3"/>
    <w:pPr>
      <w:shd w:val="clear" w:color="auto" w:fill="FFFFFF"/>
      <w:spacing w:line="0" w:lineRule="atLeast"/>
      <w:jc w:val="center"/>
      <w:outlineLvl w:val="2"/>
    </w:pPr>
    <w:rPr>
      <w:rFonts w:ascii="Arial" w:eastAsia="Arial" w:hAnsi="Arial" w:cs="Arial"/>
      <w:b/>
      <w:bCs/>
      <w:sz w:val="23"/>
      <w:szCs w:val="23"/>
    </w:rPr>
  </w:style>
  <w:style w:type="paragraph" w:customStyle="1" w:styleId="Nadpis40">
    <w:name w:val="Nadpis #4"/>
    <w:basedOn w:val="Normln"/>
    <w:link w:val="Nadpis4"/>
    <w:pPr>
      <w:shd w:val="clear" w:color="auto" w:fill="FFFFFF"/>
      <w:spacing w:line="226" w:lineRule="exact"/>
      <w:ind w:hanging="420"/>
      <w:jc w:val="center"/>
      <w:outlineLvl w:val="3"/>
    </w:pPr>
    <w:rPr>
      <w:rFonts w:ascii="Arial" w:eastAsia="Arial" w:hAnsi="Arial" w:cs="Arial"/>
      <w:b/>
      <w:bCs/>
      <w:sz w:val="18"/>
      <w:szCs w:val="18"/>
    </w:rPr>
  </w:style>
  <w:style w:type="paragraph" w:customStyle="1" w:styleId="Nadpis421">
    <w:name w:val="Nadpis #4 (2)"/>
    <w:basedOn w:val="Normln"/>
    <w:link w:val="Nadpis420"/>
    <w:pPr>
      <w:shd w:val="clear" w:color="auto" w:fill="FFFFFF"/>
      <w:spacing w:before="300" w:line="0" w:lineRule="atLeast"/>
      <w:jc w:val="center"/>
      <w:outlineLvl w:val="3"/>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ferent@ouu.pb.cz"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vecom@vecom.cz"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3970</Words>
  <Characters>23428</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referent</dc:creator>
  <cp:lastModifiedBy>referent@OUU.INT</cp:lastModifiedBy>
  <cp:revision>2</cp:revision>
  <dcterms:created xsi:type="dcterms:W3CDTF">2019-09-05T20:22:00Z</dcterms:created>
  <dcterms:modified xsi:type="dcterms:W3CDTF">2019-09-06T08:17:00Z</dcterms:modified>
</cp:coreProperties>
</file>