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E5" w:rsidRDefault="00ED4024">
      <w:pPr>
        <w:ind w:left="-5"/>
      </w:pPr>
      <w:r>
        <w:t>Číslo pojistné smlouvy: 40875703-93</w:t>
      </w:r>
    </w:p>
    <w:p w:rsidR="00F454E5" w:rsidRDefault="00ED4024">
      <w:pPr>
        <w:ind w:left="-5"/>
      </w:pPr>
      <w:r>
        <w:t>Stav k datu: 1. 10. 2019</w:t>
      </w:r>
    </w:p>
    <w:p w:rsidR="00F454E5" w:rsidRDefault="00ED4024">
      <w:pPr>
        <w:spacing w:after="1067"/>
        <w:ind w:left="-5"/>
      </w:pPr>
      <w:r>
        <w:t>Kód produktu: FN</w:t>
      </w:r>
    </w:p>
    <w:p w:rsidR="00F454E5" w:rsidRDefault="00ED4024">
      <w:pPr>
        <w:pStyle w:val="Nadpis1"/>
      </w:pPr>
      <w:r>
        <w:t>Pojistná smlouva</w:t>
      </w:r>
    </w:p>
    <w:p w:rsidR="00F454E5" w:rsidRDefault="00ED4024">
      <w:pPr>
        <w:spacing w:after="225" w:line="259" w:lineRule="auto"/>
        <w:ind w:left="-5"/>
        <w:jc w:val="left"/>
      </w:pPr>
      <w:r>
        <w:rPr>
          <w:sz w:val="22"/>
        </w:rPr>
        <w:t>sdružené pojištění souboru vozidel</w:t>
      </w:r>
    </w:p>
    <w:p w:rsidR="00F454E5" w:rsidRDefault="00ED4024">
      <w:pPr>
        <w:ind w:left="-5" w:right="1053"/>
      </w:pPr>
      <w:r>
        <w:t>1. Smluvní strany Pojišťovna:</w:t>
      </w:r>
    </w:p>
    <w:p w:rsidR="00F454E5" w:rsidRDefault="00ED4024">
      <w:pPr>
        <w:spacing w:after="562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-179999</wp:posOffset>
            </wp:positionH>
            <wp:positionV relativeFrom="paragraph">
              <wp:posOffset>276454</wp:posOffset>
            </wp:positionV>
            <wp:extent cx="1647360" cy="422400"/>
            <wp:effectExtent l="0" t="0" r="0" b="0"/>
            <wp:wrapTopAndBottom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360" cy="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NOZ V143</w:t>
      </w:r>
    </w:p>
    <w:p w:rsidR="00F454E5" w:rsidRDefault="00ED4024">
      <w:pPr>
        <w:spacing w:after="255" w:line="1388" w:lineRule="auto"/>
        <w:ind w:left="31" w:firstLine="2373"/>
        <w:jc w:val="left"/>
      </w:pPr>
      <w:r>
        <w:rPr>
          <w:sz w:val="20"/>
        </w:rPr>
        <w:t xml:space="preserve">Z-VPMV13/N </w:t>
      </w:r>
      <w:r>
        <w:rPr>
          <w:color w:val="181717"/>
          <w:sz w:val="10"/>
        </w:rPr>
        <w:t>!XX\l W9Y+j R0P^:</w:t>
      </w:r>
      <w:proofErr w:type="spellStart"/>
      <w:r>
        <w:rPr>
          <w:color w:val="181717"/>
          <w:sz w:val="10"/>
        </w:rPr>
        <w:t>XljV</w:t>
      </w:r>
      <w:proofErr w:type="spellEnd"/>
    </w:p>
    <w:p w:rsidR="00F454E5" w:rsidRDefault="00ED4024">
      <w:pPr>
        <w:spacing w:line="259" w:lineRule="auto"/>
        <w:ind w:left="-5"/>
        <w:jc w:val="left"/>
      </w:pPr>
      <w:r>
        <w:rPr>
          <w:sz w:val="22"/>
        </w:rPr>
        <w:t>Střední odborná škola energetická a stavební,</w:t>
      </w:r>
    </w:p>
    <w:p w:rsidR="00F454E5" w:rsidRDefault="00ED4024">
      <w:pPr>
        <w:spacing w:line="259" w:lineRule="auto"/>
        <w:ind w:left="-5"/>
        <w:jc w:val="left"/>
      </w:pPr>
      <w:r>
        <w:rPr>
          <w:sz w:val="22"/>
        </w:rPr>
        <w:t>NA PRŮHONĚ 4800</w:t>
      </w:r>
    </w:p>
    <w:p w:rsidR="00F454E5" w:rsidRDefault="00ED4024">
      <w:pPr>
        <w:spacing w:line="259" w:lineRule="auto"/>
        <w:ind w:left="-5"/>
        <w:jc w:val="left"/>
      </w:pPr>
      <w:r>
        <w:rPr>
          <w:sz w:val="22"/>
        </w:rPr>
        <w:t>430 03  CHOMUTOV</w:t>
      </w:r>
    </w:p>
    <w:p w:rsidR="00F454E5" w:rsidRDefault="00ED4024">
      <w:pPr>
        <w:spacing w:line="259" w:lineRule="auto"/>
        <w:ind w:left="-5"/>
        <w:jc w:val="left"/>
      </w:pPr>
      <w:r>
        <w:rPr>
          <w:sz w:val="22"/>
        </w:rPr>
        <w:t>ČESKÁ REPUBLIKA</w:t>
      </w:r>
    </w:p>
    <w:p w:rsidR="00F454E5" w:rsidRDefault="00F454E5">
      <w:pPr>
        <w:sectPr w:rsidR="00F454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7" w:bottom="1440" w:left="1417" w:header="708" w:footer="282" w:gutter="0"/>
          <w:cols w:num="2" w:space="708" w:equalWidth="0">
            <w:col w:w="3245" w:space="2254"/>
            <w:col w:w="3572"/>
          </w:cols>
          <w:titlePg/>
        </w:sectPr>
      </w:pPr>
    </w:p>
    <w:p w:rsidR="00F454E5" w:rsidRDefault="00ED4024">
      <w:pPr>
        <w:spacing w:after="213"/>
        <w:ind w:left="-5"/>
      </w:pPr>
      <w:r>
        <w:t>Česká pojišťovna a.s., Spálená 75/16, Nové Město, 110 00 Praha 1, Česká republika, IČO: 45272956, DIČ: CZ699001273, zapsaná v obchodním rejstříku u Městského soudu v Praze, spisová značka B 1464</w:t>
      </w:r>
    </w:p>
    <w:p w:rsidR="00F454E5" w:rsidRDefault="00ED4024">
      <w:pPr>
        <w:ind w:left="-5"/>
      </w:pPr>
      <w:r>
        <w:t>Pojistník:</w:t>
      </w:r>
    </w:p>
    <w:p w:rsidR="00F454E5" w:rsidRDefault="00ED4024">
      <w:pPr>
        <w:ind w:left="-5"/>
      </w:pPr>
      <w:r>
        <w:t>Střední odborná škola energetická a stavební,, IČO: 41324641</w:t>
      </w:r>
    </w:p>
    <w:p w:rsidR="00F454E5" w:rsidRDefault="00ED4024">
      <w:pPr>
        <w:ind w:left="-5"/>
      </w:pPr>
      <w:r>
        <w:t>Plátce DPH: ANO</w:t>
      </w:r>
    </w:p>
    <w:p w:rsidR="00591949" w:rsidRDefault="00ED4024">
      <w:pPr>
        <w:spacing w:after="110" w:line="380" w:lineRule="auto"/>
        <w:ind w:left="-5" w:right="323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6960159</wp:posOffset>
                </wp:positionH>
                <wp:positionV relativeFrom="page">
                  <wp:posOffset>474301</wp:posOffset>
                </wp:positionV>
                <wp:extent cx="385529" cy="2743279"/>
                <wp:effectExtent l="0" t="0" r="0" b="0"/>
                <wp:wrapSquare wrapText="bothSides"/>
                <wp:docPr id="7431" name="Group 7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29" cy="2743279"/>
                          <a:chOff x="0" y="0"/>
                          <a:chExt cx="385529" cy="2743279"/>
                        </a:xfrm>
                      </wpg:grpSpPr>
                      <wps:wsp>
                        <wps:cNvPr id="63" name="Rectangle 63"/>
                        <wps:cNvSpPr/>
                        <wps:spPr>
                          <a:xfrm rot="5399999">
                            <a:off x="-1675400" y="1587631"/>
                            <a:ext cx="3648562" cy="4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0"/>
                                </w:rPr>
                                <w:t>¬¬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5399999">
                            <a:off x="-459142" y="1409579"/>
                            <a:ext cx="999156" cy="16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6"/>
                                </w:rPr>
                                <w:t>TC8905800502A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31" style="width:30.3566pt;height:216.006pt;position:absolute;mso-position-horizontal-relative:page;mso-position-horizontal:absolute;margin-left:548.044pt;mso-position-vertical-relative:page;margin-top:37.3465pt;" coordsize="3855,27432">
                <v:rect id="Rectangle 63" style="position:absolute;width:36485;height:4733;left:-16754;top:1587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¬¬</w:t>
                        </w:r>
                      </w:p>
                    </w:txbxContent>
                  </v:textbox>
                </v:rect>
                <v:rect id="Rectangle 64" style="position:absolute;width:9991;height:1605;left:-4591;top:1409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81717"/>
                            <w:sz w:val="16"/>
                          </w:rPr>
                          <w:t xml:space="preserve">TC8905800502A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6960159</wp:posOffset>
                </wp:positionH>
                <wp:positionV relativeFrom="page">
                  <wp:posOffset>4038301</wp:posOffset>
                </wp:positionV>
                <wp:extent cx="385529" cy="2926165"/>
                <wp:effectExtent l="0" t="0" r="0" b="0"/>
                <wp:wrapSquare wrapText="bothSides"/>
                <wp:docPr id="7432" name="Group 7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29" cy="2926165"/>
                          <a:chOff x="0" y="0"/>
                          <a:chExt cx="385529" cy="2926165"/>
                        </a:xfrm>
                      </wpg:grpSpPr>
                      <wps:wsp>
                        <wps:cNvPr id="65" name="Rectangle 65"/>
                        <wps:cNvSpPr/>
                        <wps:spPr>
                          <a:xfrm rot="5399999">
                            <a:off x="-1797019" y="1709251"/>
                            <a:ext cx="3891799" cy="4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0"/>
                                </w:rPr>
                                <w:t>¬</w:t>
                              </w:r>
                              <w:r>
                                <w:rPr>
                                  <w:color w:val="181717"/>
                                  <w:spacing w:val="-638"/>
                                  <w:sz w:val="10"/>
                                </w:rPr>
                                <w:t>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</w:t>
                              </w:r>
                              <w:r>
                                <w:rPr>
                                  <w:color w:val="181717"/>
                                  <w:spacing w:val="-638"/>
                                  <w:sz w:val="10"/>
                                </w:rPr>
                                <w:t>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¬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5399999">
                            <a:off x="-496709" y="1510342"/>
                            <a:ext cx="1074290" cy="16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6"/>
                                </w:rPr>
                                <w:t>O2206749045165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32" style="width:30.3566pt;height:230.407pt;position:absolute;mso-position-horizontal-relative:page;mso-position-horizontal:absolute;margin-left:548.044pt;mso-position-vertical-relative:page;margin-top:317.976pt;" coordsize="3855,29261">
                <v:rect id="Rectangle 65" style="position:absolute;width:38917;height:4733;left:-17970;top:1709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¬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38"/>
                            <w:sz w:val="10"/>
                          </w:rPr>
                          <w:t xml:space="preserve">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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38"/>
                            <w:sz w:val="10"/>
                          </w:rPr>
                          <w:t xml:space="preserve">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¬</w:t>
                        </w:r>
                      </w:p>
                    </w:txbxContent>
                  </v:textbox>
                </v:rect>
                <v:rect id="Rectangle 66" style="position:absolute;width:10742;height:1605;left:-4967;top:1510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81717"/>
                            <w:sz w:val="16"/>
                          </w:rPr>
                          <w:t xml:space="preserve">O2206749045165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Sídlo firmy: NA PRŮHONĚ 4800, 430 03 CHOMUTOV, ČESKÁ REPUBLIKA Korespondenční adresa je shodná se sídlem firmy.</w:t>
      </w:r>
    </w:p>
    <w:p w:rsidR="00F454E5" w:rsidRDefault="00ED4024">
      <w:pPr>
        <w:spacing w:after="110" w:line="380" w:lineRule="auto"/>
        <w:ind w:left="-5" w:right="3230"/>
        <w:jc w:val="left"/>
      </w:pPr>
      <w:r>
        <w:t xml:space="preserve"> uzavírají tuto pojistnou smlouvu:</w:t>
      </w:r>
    </w:p>
    <w:p w:rsidR="00F454E5" w:rsidRDefault="00ED4024">
      <w:pPr>
        <w:numPr>
          <w:ilvl w:val="0"/>
          <w:numId w:val="1"/>
        </w:numPr>
        <w:ind w:hanging="180"/>
      </w:pPr>
      <w:r>
        <w:t>Úvodní ustanovení</w:t>
      </w:r>
    </w:p>
    <w:p w:rsidR="00F454E5" w:rsidRDefault="00ED4024">
      <w:pPr>
        <w:numPr>
          <w:ilvl w:val="1"/>
          <w:numId w:val="1"/>
        </w:numPr>
        <w:spacing w:after="213"/>
        <w:ind w:hanging="315"/>
      </w:pPr>
      <w:r>
        <w:t>Tato pojistná smlouva o sdruženém pojištění souboru vozidel (dále jen „pojistná smlouva“) stanoví základní a společné parametry pojištění, včetně pravidel pro zařazování a vyřazování jednotlivých vozidel ze souboru.</w:t>
      </w:r>
    </w:p>
    <w:p w:rsidR="00F454E5" w:rsidRDefault="00ED4024">
      <w:pPr>
        <w:numPr>
          <w:ilvl w:val="1"/>
          <w:numId w:val="1"/>
        </w:numPr>
        <w:spacing w:after="213"/>
        <w:ind w:hanging="315"/>
      </w:pPr>
      <w:r>
        <w:t>Pojištění sjednaná na základě této pojistné smlouvy se řídí Všeobecnými pojistnými podmínkami VPPPMV-F-5/2018 a Sazebníkem poplatků a Oceňovacími tabulkami ke stanovení výše pojistného plnění z úrazového pojištění.</w:t>
      </w:r>
    </w:p>
    <w:p w:rsidR="00F454E5" w:rsidRDefault="00ED4024">
      <w:pPr>
        <w:numPr>
          <w:ilvl w:val="1"/>
          <w:numId w:val="1"/>
        </w:numPr>
        <w:ind w:hanging="315"/>
      </w:pPr>
      <w:r>
        <w:t>Odpovědi pojistníka na dotazy pojišťovny</w:t>
      </w:r>
    </w:p>
    <w:p w:rsidR="00F454E5" w:rsidRDefault="00ED4024">
      <w:pPr>
        <w:tabs>
          <w:tab w:val="right" w:pos="9079"/>
        </w:tabs>
        <w:ind w:left="-15" w:firstLine="0"/>
        <w:jc w:val="left"/>
      </w:pPr>
      <w:r>
        <w:t>Hlavní obor podnikání pojistníka</w:t>
      </w:r>
      <w:r>
        <w:tab/>
        <w:t>Veřejná správa, státní správa</w:t>
      </w:r>
    </w:p>
    <w:p w:rsidR="00F454E5" w:rsidRDefault="00ED4024">
      <w:pPr>
        <w:tabs>
          <w:tab w:val="right" w:pos="9079"/>
        </w:tabs>
        <w:spacing w:after="214"/>
        <w:ind w:left="-15" w:firstLine="0"/>
        <w:jc w:val="left"/>
      </w:pPr>
      <w:r>
        <w:t>Provozuje pojistník svá vozidla i mimo území ČR?</w:t>
      </w:r>
      <w:r>
        <w:tab/>
        <w:t>Ano</w:t>
      </w:r>
    </w:p>
    <w:p w:rsidR="00F454E5" w:rsidRDefault="00ED4024">
      <w:pPr>
        <w:numPr>
          <w:ilvl w:val="0"/>
          <w:numId w:val="1"/>
        </w:numPr>
        <w:ind w:hanging="180"/>
      </w:pPr>
      <w:r>
        <w:t>Předmět pojistné smlouvy</w:t>
      </w:r>
    </w:p>
    <w:p w:rsidR="00F454E5" w:rsidRDefault="00ED4024">
      <w:pPr>
        <w:numPr>
          <w:ilvl w:val="1"/>
          <w:numId w:val="1"/>
        </w:numPr>
        <w:spacing w:after="213"/>
        <w:ind w:hanging="315"/>
      </w:pPr>
      <w:r>
        <w:t xml:space="preserve">Předmětem této pojistné smlouvy je zejména úprava vzájemných postupů pojišťovny a pojistníka při sjednávání, </w:t>
      </w:r>
      <w:proofErr w:type="spellStart"/>
      <w:proofErr w:type="gramStart"/>
      <w:r>
        <w:t>trvání,změnách</w:t>
      </w:r>
      <w:proofErr w:type="spellEnd"/>
      <w:proofErr w:type="gramEnd"/>
      <w:r>
        <w:t xml:space="preserve"> a ukončování pojištění vozidel, stanovení způsobu identifikace pojištěných vozidel a stanovení celkové roční výše pojistného za všechna pojištěná vozidla, jakož i specifikace pravidel zařazování a vyřazování vozidel z pojištění vzniklých na základě této pojistné smlouvy (specifikace pravidel sjednávání a ukončování pojištění jednotlivých vozidel).</w:t>
      </w:r>
    </w:p>
    <w:p w:rsidR="00F454E5" w:rsidRDefault="00ED4024">
      <w:pPr>
        <w:numPr>
          <w:ilvl w:val="0"/>
          <w:numId w:val="1"/>
        </w:numPr>
        <w:ind w:hanging="180"/>
      </w:pPr>
      <w:r>
        <w:t>Výklad některých pojmů</w:t>
      </w:r>
    </w:p>
    <w:p w:rsidR="00F454E5" w:rsidRDefault="00ED4024">
      <w:pPr>
        <w:numPr>
          <w:ilvl w:val="1"/>
          <w:numId w:val="1"/>
        </w:numPr>
        <w:spacing w:after="213"/>
        <w:ind w:hanging="315"/>
      </w:pPr>
      <w:r>
        <w:t xml:space="preserve">Za účelem předejití případným nejasnostem nebo nepřesnostem při výkladu jednotlivých ustanovení této pojistné </w:t>
      </w:r>
      <w:proofErr w:type="spellStart"/>
      <w:r>
        <w:t>smlou</w:t>
      </w:r>
      <w:proofErr w:type="spellEnd"/>
      <w:r>
        <w:t>-vy se pojistník a pojišťovna dohodli na tom, že následující pojmy budou mít pro účely výkladu ustanovení této pojistné smlouvy následující význam:</w:t>
      </w:r>
    </w:p>
    <w:p w:rsidR="00F454E5" w:rsidRDefault="00ED4024">
      <w:pPr>
        <w:spacing w:after="213"/>
        <w:ind w:left="-5"/>
      </w:pPr>
      <w:proofErr w:type="spellStart"/>
      <w:r>
        <w:t>Podsmlouva</w:t>
      </w:r>
      <w:proofErr w:type="spellEnd"/>
      <w:r>
        <w:t xml:space="preserve"> – </w:t>
      </w:r>
      <w:proofErr w:type="spellStart"/>
      <w:r>
        <w:t>podsmlouvou</w:t>
      </w:r>
      <w:proofErr w:type="spellEnd"/>
      <w:r>
        <w:t xml:space="preserve"> se rozumí dokument, který definuje, příp. rozšiřuje předmět pojištění na základě této pojistné smlouvy o v něm specifikované vozidlo, respektive o pojištění odpovědnosti za újmu způsobenou provozem specifikovaného vozidla, a který stanoví další potřebné parametry, údaje a podmínky vztahující se k pojištění tohoto vozidla. Shodou smluvních stran ohledně znění </w:t>
      </w:r>
      <w:proofErr w:type="spellStart"/>
      <w:r>
        <w:t>podsmlouvy</w:t>
      </w:r>
      <w:proofErr w:type="spellEnd"/>
      <w:r>
        <w:t xml:space="preserve"> dochází k doplnění, příp. změně obsahu této rámcové pojistné smlouvy. </w:t>
      </w:r>
      <w:proofErr w:type="spellStart"/>
      <w:r>
        <w:t>Podsmlouvu</w:t>
      </w:r>
      <w:proofErr w:type="spellEnd"/>
      <w:r>
        <w:t xml:space="preserve"> lze sjednat i v jiné než písemné podobě, zejména pak způsobem využívajícím elektronické nebo jiné technické prostředky.</w:t>
      </w:r>
    </w:p>
    <w:p w:rsidR="00F454E5" w:rsidRDefault="00ED4024">
      <w:pPr>
        <w:spacing w:after="213"/>
        <w:ind w:left="-5"/>
      </w:pPr>
      <w:r>
        <w:t xml:space="preserve">Přehled pohybu </w:t>
      </w:r>
      <w:proofErr w:type="spellStart"/>
      <w:r>
        <w:t>podsmluv</w:t>
      </w:r>
      <w:proofErr w:type="spellEnd"/>
      <w:r>
        <w:t xml:space="preserve"> – představuje dokument generovaný pojišťovnou obsahující přehled vzniklých a ukončených </w:t>
      </w:r>
      <w:proofErr w:type="spellStart"/>
      <w:r>
        <w:t>podsmluv</w:t>
      </w:r>
      <w:proofErr w:type="spellEnd"/>
      <w:r>
        <w:t xml:space="preserve"> za dané období.</w:t>
      </w:r>
    </w:p>
    <w:p w:rsidR="00F454E5" w:rsidRDefault="00ED4024">
      <w:pPr>
        <w:spacing w:after="213"/>
        <w:ind w:left="-5"/>
      </w:pPr>
      <w:r>
        <w:lastRenderedPageBreak/>
        <w:t>Dokument mající elektronickou podobu – dokumentem majícím elektronickou podobu se rozumí takový dokument, který je vytvořen prostředkem výpočetní techniky a je zachycen na datovém nosiči s tím, že smluvní strana, které je dokument mající elektronickou podobu určen, je s ním seznámena prostředky výpočetní techniky, např. elektronickou poštou. Dokument mající elektronickou podobu má obvykle formát PDF.</w:t>
      </w:r>
    </w:p>
    <w:p w:rsidR="00F454E5" w:rsidRDefault="00ED4024">
      <w:pPr>
        <w:numPr>
          <w:ilvl w:val="0"/>
          <w:numId w:val="1"/>
        </w:numPr>
        <w:ind w:hanging="180"/>
      </w:pPr>
      <w:r>
        <w:t xml:space="preserve">Rozsah pojištění </w:t>
      </w:r>
      <w:proofErr w:type="spellStart"/>
      <w:r>
        <w:t>podsmlouvy</w:t>
      </w:r>
      <w:proofErr w:type="spellEnd"/>
    </w:p>
    <w:p w:rsidR="00F454E5" w:rsidRDefault="00ED4024">
      <w:pPr>
        <w:numPr>
          <w:ilvl w:val="1"/>
          <w:numId w:val="1"/>
        </w:numPr>
        <w:spacing w:after="213"/>
        <w:ind w:hanging="315"/>
      </w:pPr>
      <w:r>
        <w:t xml:space="preserve">V rámci každé </w:t>
      </w:r>
      <w:proofErr w:type="spellStart"/>
      <w:r>
        <w:t>podsmlouvy</w:t>
      </w:r>
      <w:proofErr w:type="spellEnd"/>
      <w:r>
        <w:t xml:space="preserve"> musí být sjednáno minimálně pojištění odpovědnosti z provozu vozidla nebo havarijní pojištění v rozsahu základní varianty „</w:t>
      </w:r>
      <w:proofErr w:type="spellStart"/>
      <w:r>
        <w:t>All</w:t>
      </w:r>
      <w:proofErr w:type="spellEnd"/>
      <w:r>
        <w:t xml:space="preserve"> Risk“.</w:t>
      </w:r>
    </w:p>
    <w:p w:rsidR="00F454E5" w:rsidRDefault="00ED4024">
      <w:pPr>
        <w:numPr>
          <w:ilvl w:val="1"/>
          <w:numId w:val="1"/>
        </w:numPr>
        <w:spacing w:after="213"/>
        <w:ind w:hanging="315"/>
      </w:pPr>
      <w:r>
        <w:t xml:space="preserve">Ke každé </w:t>
      </w:r>
      <w:proofErr w:type="spellStart"/>
      <w:r>
        <w:t>podsmlouvě</w:t>
      </w:r>
      <w:proofErr w:type="spellEnd"/>
      <w:r>
        <w:t xml:space="preserve"> je možné dále kombinovat jednotlivá doplňková pojištění dle pravidel pojišťovny platných ke dni</w:t>
      </w:r>
      <w:r w:rsidR="00CA5AEB">
        <w:t xml:space="preserve"> </w:t>
      </w:r>
      <w:r>
        <w:t>uzavření této pojistné smlouvy.</w:t>
      </w:r>
    </w:p>
    <w:p w:rsidR="00F454E5" w:rsidRDefault="00ED4024">
      <w:pPr>
        <w:numPr>
          <w:ilvl w:val="1"/>
          <w:numId w:val="1"/>
        </w:numPr>
        <w:spacing w:after="212"/>
        <w:ind w:hanging="315"/>
      </w:pPr>
      <w:r>
        <w:t xml:space="preserve">Konkrétní rozsah pojištění vozidla určí smluvní strany v příslušné </w:t>
      </w:r>
      <w:proofErr w:type="spellStart"/>
      <w:r>
        <w:t>podsmlouvě</w:t>
      </w:r>
      <w:proofErr w:type="spellEnd"/>
      <w:r>
        <w:t>.</w:t>
      </w:r>
    </w:p>
    <w:p w:rsidR="00F454E5" w:rsidRDefault="00ED4024">
      <w:pPr>
        <w:numPr>
          <w:ilvl w:val="1"/>
          <w:numId w:val="1"/>
        </w:numPr>
        <w:ind w:hanging="315"/>
      </w:pPr>
      <w:r>
        <w:t>Pojištění odpovědnosti z provozu vozidla</w:t>
      </w:r>
    </w:p>
    <w:p w:rsidR="00F454E5" w:rsidRDefault="00ED4024">
      <w:pPr>
        <w:ind w:left="-5"/>
      </w:pPr>
      <w:r>
        <w:t xml:space="preserve">V případě, že je v rámci příslušné </w:t>
      </w:r>
      <w:proofErr w:type="spellStart"/>
      <w:r>
        <w:t>podsmlouvy</w:t>
      </w:r>
      <w:proofErr w:type="spellEnd"/>
      <w:r>
        <w:t xml:space="preserve"> sjednáno pojištění odpovědnosti z provozu vozidla, pak se toto pojištění sjednává ve variantě FLEET 50 s následujícími limity pojistného plnění:</w:t>
      </w:r>
    </w:p>
    <w:p w:rsidR="00F454E5" w:rsidRDefault="00ED4024">
      <w:pPr>
        <w:numPr>
          <w:ilvl w:val="0"/>
          <w:numId w:val="2"/>
        </w:numPr>
        <w:ind w:hanging="195"/>
      </w:pPr>
      <w:r>
        <w:t>pro újmy podle § 6 odst. 2 písm. a) zákona č. 168/1999 Sb. 50 000 000,- Kč na každého zraněného nebo usmrceného,</w:t>
      </w:r>
    </w:p>
    <w:p w:rsidR="00F454E5" w:rsidRDefault="00ED4024">
      <w:pPr>
        <w:numPr>
          <w:ilvl w:val="0"/>
          <w:numId w:val="2"/>
        </w:numPr>
        <w:ind w:hanging="195"/>
      </w:pPr>
      <w:r>
        <w:t>pro újmy podle § 6 odst. 2 písm. b) a c) zákona č. 168/1999 Sb. 50 000 000,- Kč bez ohledu na počet poškozených,</w:t>
      </w:r>
    </w:p>
    <w:p w:rsidR="00F454E5" w:rsidRDefault="00ED4024">
      <w:pPr>
        <w:numPr>
          <w:ilvl w:val="0"/>
          <w:numId w:val="2"/>
        </w:numPr>
        <w:spacing w:after="212"/>
        <w:ind w:hanging="195"/>
      </w:pPr>
      <w:r>
        <w:t>pro náklady právní ochrany podle čl. 13 odst. 2 VPPPMV-F-5/2018 10 000,- Kč.</w:t>
      </w:r>
    </w:p>
    <w:p w:rsidR="00F454E5" w:rsidRDefault="00ED4024">
      <w:pPr>
        <w:ind w:left="-5"/>
      </w:pPr>
      <w:r>
        <w:t>Odchylně od ustanovení § 7 zák. č. 168/1999 Sb. se ujednává následující:</w:t>
      </w:r>
    </w:p>
    <w:p w:rsidR="00F454E5" w:rsidRDefault="00ED4024">
      <w:pPr>
        <w:spacing w:after="220" w:line="253" w:lineRule="auto"/>
        <w:ind w:left="-5" w:right="-8"/>
        <w:jc w:val="left"/>
      </w:pPr>
      <w:r>
        <w:t>Pojišťovna poskytne pojistné plnění až do limitu pojistného plnění ve výši 100 000 Kč (slovy: jedno sto tisíc korun českých) v případě, kdy dojde k poškození nebo ztrátě osobních věcí řidiče v souvislosti s dopravní nehodou pojištěného vozidla. Osobními věcmi řidiče se pro účely tohoto ustanovení rozumí osobní věci, jež má řidič pojištěného vozidla s sebou v souvislosti s výkonem jeho povolání s přihlédnutím k délce a účelu cesty.</w:t>
      </w:r>
    </w:p>
    <w:p w:rsidR="00F454E5" w:rsidRDefault="00ED4024">
      <w:pPr>
        <w:ind w:left="-5"/>
      </w:pPr>
      <w:r>
        <w:t>Odchylně od ustanovení zák. č. 168/1999 Sb. se ujednává následující:</w:t>
      </w:r>
    </w:p>
    <w:p w:rsidR="00F454E5" w:rsidRDefault="00ED4024">
      <w:pPr>
        <w:spacing w:after="220" w:line="253" w:lineRule="auto"/>
        <w:ind w:left="-5" w:right="-8"/>
        <w:jc w:val="left"/>
      </w:pPr>
      <w:r>
        <w:t>Pojištění se vztahuje i na případy činnosti pojištěného vozidla jako pracovního stroje, přičemž se v případě takto způsobené újmy pojišťovna zavazuje poskytnout pojistné plnění až do limitu pojistného plnění ve výši 500 000 Kč (slovy: pět set tisíc korun českých). Limit pojistného plnění uvedený v předchozí větě platí kumulativně pro všechny typy újem uvedených v § 6 zákona č. 168/1999 Sb. Pojištění se však nevztahuje na případy, kdy je újma způsobena v souvislosti s opravou nebo údržbou pojištěného vozidla.</w:t>
      </w:r>
    </w:p>
    <w:p w:rsidR="00F454E5" w:rsidRDefault="00ED4024">
      <w:pPr>
        <w:ind w:left="-5"/>
      </w:pPr>
      <w:r>
        <w:t>Odchylně od ustanovení zák. č. 168/1999 Sb. se ujednává následující:</w:t>
      </w:r>
    </w:p>
    <w:p w:rsidR="00F454E5" w:rsidRDefault="00ED4024">
      <w:pPr>
        <w:spacing w:after="213"/>
        <w:ind w:left="-5"/>
      </w:pPr>
      <w:r>
        <w:t>Pojišťovna poskytne pojistné plnění až do limitu pojistného plnění ve výši 500 000 Kč (slovy: pět set tisíc korun českých) v případě, kdy dojde k poškození nebo zničení zavazadel osob cestujících vozidlem umístěných v nákladovém prostoru určeném na převoz zavazadel v souvislosti s dopravní nehodou pojištěného vozidla.</w:t>
      </w:r>
    </w:p>
    <w:p w:rsidR="00F454E5" w:rsidRDefault="00ED4024">
      <w:pPr>
        <w:ind w:left="-5"/>
      </w:pPr>
      <w:r>
        <w:t>5.5. Pojištění POHODA Bez povinností</w:t>
      </w:r>
    </w:p>
    <w:p w:rsidR="00F454E5" w:rsidRDefault="00ED4024">
      <w:pPr>
        <w:spacing w:after="213"/>
        <w:ind w:left="-5"/>
      </w:pPr>
      <w:r>
        <w:t xml:space="preserve">V případě, že je v rámci příslušné </w:t>
      </w:r>
      <w:proofErr w:type="spellStart"/>
      <w:r>
        <w:t>podsmlouvy</w:t>
      </w:r>
      <w:proofErr w:type="spellEnd"/>
      <w:r>
        <w:t xml:space="preserve"> sjednáno pojištění odpovědnosti ve variantě odlišné od TOP nebo Sklad a současně se jedná o druh vozidla osobní automobil nebo nákladní automobil do 3500kg, poskytne pojišťovna zároveň i toto pojištění "POHODA Bez povinností“.</w:t>
      </w:r>
    </w:p>
    <w:p w:rsidR="00F454E5" w:rsidRDefault="00ED4024">
      <w:pPr>
        <w:ind w:left="-5"/>
      </w:pPr>
      <w:r>
        <w:t>5.6. Pojištění Asistence</w:t>
      </w:r>
    </w:p>
    <w:p w:rsidR="00F454E5" w:rsidRDefault="00ED4024">
      <w:pPr>
        <w:spacing w:after="213"/>
        <w:ind w:left="-5"/>
      </w:pPr>
      <w:r>
        <w:t xml:space="preserve">V případě, že je v rámci </w:t>
      </w:r>
      <w:proofErr w:type="spellStart"/>
      <w:r>
        <w:t>podsmlouvy</w:t>
      </w:r>
      <w:proofErr w:type="spellEnd"/>
      <w:r>
        <w:t xml:space="preserve"> sjednáno pojištění odpovědnosti z provozu vozidla nebo havarijní pojištění v rozsahu základní varianty „</w:t>
      </w:r>
      <w:proofErr w:type="spellStart"/>
      <w:r>
        <w:t>All</w:t>
      </w:r>
      <w:proofErr w:type="spellEnd"/>
      <w:r>
        <w:t xml:space="preserve"> Risk“, poskytne pojišťovna pojistníkovi i pojištění Asistence v rozsahu varianty „POHODA Klasik“. V případě, že je v rámci </w:t>
      </w:r>
      <w:proofErr w:type="spellStart"/>
      <w:r>
        <w:t>podsmlouvy</w:t>
      </w:r>
      <w:proofErr w:type="spellEnd"/>
      <w:r>
        <w:t xml:space="preserve"> sjednáno pojištění odpovědnosti z provozu vozidla a havarijní pojištění v rozsahu základní varianty „</w:t>
      </w:r>
      <w:proofErr w:type="spellStart"/>
      <w:r>
        <w:t>All</w:t>
      </w:r>
      <w:proofErr w:type="spellEnd"/>
      <w:r>
        <w:t xml:space="preserve"> Risk“, poskytne pojišťovna pojistníkovi i pojištění Asistence v rozsahu varianty „POHODA </w:t>
      </w:r>
      <w:proofErr w:type="spellStart"/>
      <w:r>
        <w:t>Special</w:t>
      </w:r>
      <w:proofErr w:type="spellEnd"/>
      <w:r>
        <w:t xml:space="preserve">“. Toto neplatí, je-li na </w:t>
      </w:r>
      <w:proofErr w:type="spellStart"/>
      <w:r>
        <w:t>podsmlouvě</w:t>
      </w:r>
      <w:proofErr w:type="spellEnd"/>
      <w:r>
        <w:t xml:space="preserve"> sjednáno Pojištění odpovědnosti z provozu vozidla ve variantě TOP.</w:t>
      </w:r>
    </w:p>
    <w:p w:rsidR="00F454E5" w:rsidRDefault="00ED4024">
      <w:pPr>
        <w:ind w:left="-5"/>
      </w:pPr>
      <w:r>
        <w:t>5.7. Pojištění činnosti vozidla jako pracovního stroje</w:t>
      </w:r>
    </w:p>
    <w:p w:rsidR="00F454E5" w:rsidRDefault="00ED4024">
      <w:pPr>
        <w:spacing w:after="213"/>
        <w:ind w:left="-5"/>
      </w:pPr>
      <w:r>
        <w:t xml:space="preserve">Na jednotlivých </w:t>
      </w:r>
      <w:proofErr w:type="spellStart"/>
      <w:r>
        <w:t>podsmlouvách</w:t>
      </w:r>
      <w:proofErr w:type="spellEnd"/>
      <w:r>
        <w:t xml:space="preserve"> lze ujednat, že na sjednané havarijní pojištění dle VPPPMV-F-5/2018 se nevztahuje výluka uvedená v čl. 29 </w:t>
      </w:r>
      <w:proofErr w:type="gramStart"/>
      <w:r>
        <w:t>odst.1 písm.</w:t>
      </w:r>
      <w:proofErr w:type="gramEnd"/>
      <w:r>
        <w:t xml:space="preserve"> f) pro činnost vozidla jako pracovního stroje.</w:t>
      </w:r>
    </w:p>
    <w:p w:rsidR="00F454E5" w:rsidRDefault="00ED4024">
      <w:pPr>
        <w:ind w:left="-5"/>
      </w:pPr>
      <w:r>
        <w:t>5.8. Pojištění řízení vozidla pod vlivem</w:t>
      </w:r>
    </w:p>
    <w:p w:rsidR="00F454E5" w:rsidRDefault="00ED4024">
      <w:pPr>
        <w:ind w:left="-5"/>
      </w:pPr>
      <w:r>
        <w:t xml:space="preserve">Na jednotlivých </w:t>
      </w:r>
      <w:proofErr w:type="spellStart"/>
      <w:r>
        <w:t>podsmlouvách</w:t>
      </w:r>
      <w:proofErr w:type="spellEnd"/>
      <w:r>
        <w:t xml:space="preserve"> lze ujednat, že na sjednané havarijní pojištění dle VPPPMV-F-5/2018 se nevztahuje výluka uvedená v čl. 29 odst. 1 písm. l) řízení vozidla osobou pod vlivem alkoholu, drog nebo jiných omamných a návykových látek, pokud příslušné předpisy o bezpečnosti a plynulosti provozu řízení pod vlivem těchto látek zakazují nebo řízení pod vlivem </w:t>
      </w:r>
      <w:r>
        <w:lastRenderedPageBreak/>
        <w:t>těchto látek v rozsahu větším, než příslušné předpisy o bezpečnosti a plynulosti provozu povolují. Podmínkou pro poskytnutí pojistného plnění ve výše uvedených případech je:</w:t>
      </w:r>
    </w:p>
    <w:p w:rsidR="00F454E5" w:rsidRDefault="00ED4024">
      <w:pPr>
        <w:ind w:left="-5"/>
      </w:pPr>
      <w:r>
        <w:t>V případě řízení vozidla osobou, která při řízení vozidla byla pod vlivem alkoholu, omamné nebo psychotropní látky nebo léku označeného zákazem řídit motorové vozidlo, poskytne pojistitel pojistné plnění pouze v případě, že se řidič na výzvu příslušníka policie nebo správního orgánu bezprostředně podrobí požadovaným zkouškám na zjištění přítomnosti výše uvedených látek v krvi.</w:t>
      </w:r>
    </w:p>
    <w:p w:rsidR="00F454E5" w:rsidRDefault="00ED4024">
      <w:pPr>
        <w:spacing w:after="213"/>
        <w:ind w:left="-5"/>
      </w:pPr>
      <w:r>
        <w:t>V případě řízení vozidla osobou, která při řízení vozidla byla pod vlivem alkoholu, nesmí naměřená koncentrace alkoholu v krvi v okamžiku způsobení pojistné události překročit 0,5 ‰.</w:t>
      </w:r>
    </w:p>
    <w:p w:rsidR="00F454E5" w:rsidRDefault="00ED4024">
      <w:pPr>
        <w:ind w:left="-5"/>
      </w:pPr>
      <w:r>
        <w:t>5.9. Úrazové pojištění</w:t>
      </w:r>
    </w:p>
    <w:p w:rsidR="00F454E5" w:rsidRDefault="00ED4024">
      <w:pPr>
        <w:ind w:left="-5"/>
      </w:pPr>
      <w:r>
        <w:t xml:space="preserve">Ke každé </w:t>
      </w:r>
      <w:proofErr w:type="spellStart"/>
      <w:r>
        <w:t>podmslouvě</w:t>
      </w:r>
      <w:proofErr w:type="spellEnd"/>
      <w:r>
        <w:t xml:space="preserve"> poskytne pojišťovna také Úrazové pojištění – omezený rozsah. Toto neplatí, jedná-li se o druh vozidla pracovní stroj – přípojný, přípojné vozidlo – přívěs, přípojné vozidlo – návěs nebo přípojná vozidla traktorů.</w:t>
      </w:r>
    </w:p>
    <w:p w:rsidR="00F454E5" w:rsidRDefault="00ED4024">
      <w:pPr>
        <w:spacing w:after="213"/>
        <w:ind w:left="-5" w:right="1059"/>
      </w:pPr>
      <w:r>
        <w:t xml:space="preserve">Toto dále neplatí, je-li na </w:t>
      </w:r>
      <w:proofErr w:type="spellStart"/>
      <w:r>
        <w:t>podsmlouvě</w:t>
      </w:r>
      <w:proofErr w:type="spellEnd"/>
      <w:r>
        <w:t xml:space="preserve"> sjednáno Pojištění odpovědnosti z provozu vozidla ve variantě TOP. Dále se ujednává, že ve VPPPMV-F-5/2018 neplatí čl. 63 odst. 4.</w:t>
      </w:r>
    </w:p>
    <w:p w:rsidR="00F454E5" w:rsidRDefault="00ED4024">
      <w:pPr>
        <w:numPr>
          <w:ilvl w:val="0"/>
          <w:numId w:val="3"/>
        </w:numPr>
        <w:ind w:hanging="270"/>
      </w:pPr>
      <w:r>
        <w:t xml:space="preserve">Pojištění jednotlivého vozidla – uzavření </w:t>
      </w:r>
      <w:proofErr w:type="spellStart"/>
      <w:r>
        <w:t>podsmlouvy</w:t>
      </w:r>
      <w:proofErr w:type="spellEnd"/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Pojištění jednotlivého vozidla se sjednává v rámci </w:t>
      </w:r>
      <w:proofErr w:type="spellStart"/>
      <w:r>
        <w:t>podsmlouvy</w:t>
      </w:r>
      <w:proofErr w:type="spellEnd"/>
      <w:r>
        <w:t xml:space="preserve">, a to na základě akceptace pojistníkovy žádosti o přijetí vozidla do pojištění ze strany pojišťovny. Uzavřením </w:t>
      </w:r>
      <w:proofErr w:type="spellStart"/>
      <w:r>
        <w:t>podsmlouvy</w:t>
      </w:r>
      <w:proofErr w:type="spellEnd"/>
      <w:r>
        <w:t xml:space="preserve"> se vozidlo stává součástí pojištěného souboru vozidel dle této rámcové pojistné smlouvy.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proofErr w:type="spellStart"/>
      <w:r>
        <w:t>Podsmlouva</w:t>
      </w:r>
      <w:proofErr w:type="spellEnd"/>
      <w:r>
        <w:t xml:space="preserve"> o pojištění jednotlivého vozidla je uzavřena k okamžiku </w:t>
      </w:r>
      <w:proofErr w:type="gramStart"/>
      <w:r>
        <w:t>uvedeném</w:t>
      </w:r>
      <w:proofErr w:type="gramEnd"/>
      <w:r>
        <w:t xml:space="preserve"> na Potvrzení o rozsahu pojištění pod-smlouvy.</w:t>
      </w:r>
    </w:p>
    <w:p w:rsidR="00F454E5" w:rsidRDefault="00ED4024">
      <w:pPr>
        <w:numPr>
          <w:ilvl w:val="1"/>
          <w:numId w:val="3"/>
        </w:numPr>
        <w:spacing w:after="212"/>
        <w:ind w:hanging="405"/>
      </w:pPr>
      <w:proofErr w:type="spellStart"/>
      <w:r>
        <w:t>Podsmlouvu</w:t>
      </w:r>
      <w:proofErr w:type="spellEnd"/>
      <w:r>
        <w:t xml:space="preserve"> (změnu rozsahu pojištění souboru vozidel) lze sjednat i jinou formou než písemně.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Zvláště se sjednává, že </w:t>
      </w:r>
      <w:proofErr w:type="spellStart"/>
      <w:r>
        <w:t>podsmlouvu</w:t>
      </w:r>
      <w:proofErr w:type="spellEnd"/>
      <w:r>
        <w:t xml:space="preserve"> lze sjednat též zasláním návrhu pojistníka (žádost o přijetí vozidla do pojištění)v elektronické podobě (datovou zprávou, na základě emailové komunikace či jinou obdobnou elektronickou formou) a následnou akceptací pojišťovny. Takto uzavřenou </w:t>
      </w:r>
      <w:proofErr w:type="spellStart"/>
      <w:r>
        <w:t>podsmlouvu</w:t>
      </w:r>
      <w:proofErr w:type="spellEnd"/>
      <w:r>
        <w:t xml:space="preserve"> lze vyhotovit v elektronické podobě a zaslat ji elektronickými prostředky pojistníkovi (datovou zprávou, emailovou zprávou či jinou obdobnou elektronickou formou).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Žádost o přijetí vozidla do pojištění je pojišťovna oprávněna odmítnout, pokud toto odmítnutí neodporuje zákonu </w:t>
      </w:r>
      <w:proofErr w:type="spellStart"/>
      <w:r>
        <w:t>nebopříslušným</w:t>
      </w:r>
      <w:proofErr w:type="spellEnd"/>
      <w:r>
        <w:t xml:space="preserve"> pojistným podmínkám pojišťovny.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V souvislosti s uzavřením </w:t>
      </w:r>
      <w:proofErr w:type="spellStart"/>
      <w:r>
        <w:t>podsmlouvy</w:t>
      </w:r>
      <w:proofErr w:type="spellEnd"/>
      <w:r>
        <w:t xml:space="preserve">, v rámci níž dojde k zařazení vozidla do pojištění, může být na žádost pojistníka sepsán také Přehled pohybu </w:t>
      </w:r>
      <w:proofErr w:type="spellStart"/>
      <w:r>
        <w:t>podsmluv</w:t>
      </w:r>
      <w:proofErr w:type="spellEnd"/>
      <w:r>
        <w:t>.</w:t>
      </w:r>
    </w:p>
    <w:p w:rsidR="00F454E5" w:rsidRDefault="00ED4024">
      <w:pPr>
        <w:numPr>
          <w:ilvl w:val="1"/>
          <w:numId w:val="3"/>
        </w:numPr>
        <w:spacing w:after="212"/>
        <w:ind w:hanging="405"/>
      </w:pPr>
      <w:r>
        <w:t xml:space="preserve">U </w:t>
      </w:r>
      <w:proofErr w:type="spellStart"/>
      <w:r>
        <w:t>podsmluv</w:t>
      </w:r>
      <w:proofErr w:type="spellEnd"/>
      <w:r>
        <w:t xml:space="preserve"> s uzavřeným pojištěním odpovědnosti z provozu vozidla vydá pojišťovna pojistníkovi zelenou kartu.</w:t>
      </w:r>
    </w:p>
    <w:p w:rsidR="00F454E5" w:rsidRDefault="00ED4024">
      <w:pPr>
        <w:numPr>
          <w:ilvl w:val="0"/>
          <w:numId w:val="3"/>
        </w:numPr>
        <w:ind w:hanging="270"/>
      </w:pPr>
      <w:r>
        <w:t>Počátek a doba trvání pojištění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Tato pojistná smlouva se sjednává na dobu neurčitou. Pojistná doba pojištění sjednaných v rámci jednotlivých </w:t>
      </w:r>
      <w:proofErr w:type="spellStart"/>
      <w:r>
        <w:t>podsmluv</w:t>
      </w:r>
      <w:proofErr w:type="spellEnd"/>
      <w:r>
        <w:t xml:space="preserve"> se určí dle níže uvedených pravidel.</w:t>
      </w:r>
    </w:p>
    <w:p w:rsidR="00F454E5" w:rsidRDefault="00ED4024">
      <w:pPr>
        <w:numPr>
          <w:ilvl w:val="1"/>
          <w:numId w:val="3"/>
        </w:numPr>
        <w:spacing w:after="212"/>
        <w:ind w:hanging="405"/>
      </w:pPr>
      <w:r>
        <w:t xml:space="preserve">Po uzavření této pojistné smlouvy bude vydán první Přehled pohybu </w:t>
      </w:r>
      <w:proofErr w:type="spellStart"/>
      <w:r>
        <w:t>podsmluv</w:t>
      </w:r>
      <w:proofErr w:type="spellEnd"/>
      <w:r>
        <w:t>.</w:t>
      </w:r>
    </w:p>
    <w:p w:rsidR="00F454E5" w:rsidRDefault="00ED4024">
      <w:pPr>
        <w:ind w:left="-5"/>
      </w:pPr>
      <w:r>
        <w:t xml:space="preserve">Počátek a doba trvání pojištění sjednaného v rámci </w:t>
      </w:r>
      <w:proofErr w:type="spellStart"/>
      <w:r>
        <w:t>podsmlouvy</w:t>
      </w:r>
      <w:proofErr w:type="spellEnd"/>
      <w:r>
        <w:t xml:space="preserve">, účinnost změny rozsahu pojištění </w:t>
      </w:r>
      <w:proofErr w:type="spellStart"/>
      <w:r>
        <w:t>podsmlouvy</w:t>
      </w:r>
      <w:proofErr w:type="spellEnd"/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Všechna pojištění sjednaná v rámci dané </w:t>
      </w:r>
      <w:proofErr w:type="spellStart"/>
      <w:r>
        <w:t>podsmlouvy</w:t>
      </w:r>
      <w:proofErr w:type="spellEnd"/>
      <w:r>
        <w:t xml:space="preserve">, včetně jejich změn, jsou účinná okamžikem uvedeným v </w:t>
      </w:r>
      <w:proofErr w:type="spellStart"/>
      <w:r>
        <w:t>podsmlouvě</w:t>
      </w:r>
      <w:proofErr w:type="spellEnd"/>
      <w:r>
        <w:t xml:space="preserve">. Tento okamžik nesmí předcházet okamžiku vzniku dané </w:t>
      </w:r>
      <w:proofErr w:type="spellStart"/>
      <w:r>
        <w:t>podsmlouvy</w:t>
      </w:r>
      <w:proofErr w:type="spellEnd"/>
      <w:r>
        <w:t>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V případě žádosti o změnu rozsahu pojištění dané </w:t>
      </w:r>
      <w:proofErr w:type="spellStart"/>
      <w:r>
        <w:t>podsmlouvy</w:t>
      </w:r>
      <w:proofErr w:type="spellEnd"/>
      <w:r>
        <w:t xml:space="preserve"> bude postupováno analogicky podle ustanovení předchozího odstavce s tím, že pojišťovna akceptaci navrhované změny rozsahu pojištění pojistníkovi potvrdí, a to dokumentem v elektronické podobě či jiné dohodnuté formě. V případě, že k akceptaci nedojde, zůstává pojištění nezměněno.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Změna pojištění jednotlivých vozidel na základě </w:t>
      </w:r>
      <w:proofErr w:type="spellStart"/>
      <w:r>
        <w:t>podsmluv</w:t>
      </w:r>
      <w:proofErr w:type="spellEnd"/>
      <w:r>
        <w:t xml:space="preserve"> bude na vyžádání pojistníka potvrzena vystavením Přehledu</w:t>
      </w:r>
      <w:r w:rsidR="00CA5AEB">
        <w:t xml:space="preserve"> </w:t>
      </w:r>
      <w:r>
        <w:t xml:space="preserve">pohybů </w:t>
      </w:r>
      <w:proofErr w:type="spellStart"/>
      <w:r>
        <w:t>podsmluv</w:t>
      </w:r>
      <w:proofErr w:type="spellEnd"/>
      <w:r>
        <w:t>.</w:t>
      </w:r>
    </w:p>
    <w:p w:rsidR="00F454E5" w:rsidRDefault="00ED4024">
      <w:pPr>
        <w:numPr>
          <w:ilvl w:val="0"/>
          <w:numId w:val="3"/>
        </w:numPr>
        <w:ind w:hanging="270"/>
      </w:pPr>
      <w:r>
        <w:t>Zánik pojištění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lastRenderedPageBreak/>
        <w:t xml:space="preserve">Zánik pojištění sjednaných v rámci jednotlivých </w:t>
      </w:r>
      <w:proofErr w:type="spellStart"/>
      <w:r>
        <w:t>podsmluv</w:t>
      </w:r>
      <w:proofErr w:type="spellEnd"/>
      <w:r>
        <w:t xml:space="preserve"> nastává za podmínek stanovených v této pojistné smlouvě,</w:t>
      </w:r>
      <w:r w:rsidR="00591949">
        <w:t xml:space="preserve"> </w:t>
      </w:r>
      <w:r>
        <w:t xml:space="preserve">příslušných právních předpisech a pojistných podmínkách vztahujících se k pojištěním sjednaným v rámci </w:t>
      </w:r>
      <w:proofErr w:type="spellStart"/>
      <w:r>
        <w:t>podsmlouvy</w:t>
      </w:r>
      <w:proofErr w:type="spellEnd"/>
      <w:r>
        <w:t>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>K zániku pojištění z této pojistné smlouvy jako celku dochází za podmínek stanovenýc</w:t>
      </w:r>
      <w:r w:rsidR="00591949">
        <w:t>h příslušnou právní úpravou zej</w:t>
      </w:r>
      <w:r>
        <w:t xml:space="preserve">ména dohodou, nezaplacením pojistného, výpovědí, odstoupením, dnem zániku pojistníka, uplynutím doby, je-li pojistná smlouva uzavřena na dobu určitou či jiným způsobem stanoveným právními předpisy. V případě zániku rámcového pojištění souboru vozidel dle této pojistné smlouvy zanikají ke stejnému dni též pojištění jednotlivých vozidel ze souboru sjednaná na základě </w:t>
      </w:r>
      <w:proofErr w:type="spellStart"/>
      <w:r>
        <w:t>podsmluv</w:t>
      </w:r>
      <w:proofErr w:type="spellEnd"/>
      <w:r>
        <w:t xml:space="preserve"> uzavřených v souladu s touto pojistnou smlouvou.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>Pokud ve lhůtě tří po sobě následujících kalendářních měsíců od data ukončení posledního pojištění vozidla v rámci této</w:t>
      </w:r>
      <w:r w:rsidR="00591949">
        <w:t xml:space="preserve"> </w:t>
      </w:r>
      <w:r>
        <w:t xml:space="preserve">pojistné smlouvy nebude v této pojistné smlouvě sjednáno pojištění alespoň jednoho vozidla (nová </w:t>
      </w:r>
      <w:proofErr w:type="spellStart"/>
      <w:r>
        <w:t>podsmlouva</w:t>
      </w:r>
      <w:proofErr w:type="spellEnd"/>
      <w:r>
        <w:t>), zanikne vzhledem k absenci předmětu pojištění celá tato pojistná smlouva uplynutím výše uvedené tříměsíční lhůty.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Zánik pojištění jednotlivých vozidel na základě </w:t>
      </w:r>
      <w:proofErr w:type="spellStart"/>
      <w:r>
        <w:t>podsmluv</w:t>
      </w:r>
      <w:proofErr w:type="spellEnd"/>
      <w:r>
        <w:t xml:space="preserve"> bude na vyžádání pojistníka potvrzen vystavením Přehledu pohybů </w:t>
      </w:r>
      <w:proofErr w:type="spellStart"/>
      <w:r>
        <w:t>podsmluv</w:t>
      </w:r>
      <w:proofErr w:type="spellEnd"/>
      <w:r>
        <w:t>.</w:t>
      </w:r>
    </w:p>
    <w:p w:rsidR="00F454E5" w:rsidRDefault="00ED4024">
      <w:pPr>
        <w:numPr>
          <w:ilvl w:val="0"/>
          <w:numId w:val="3"/>
        </w:numPr>
        <w:ind w:hanging="270"/>
      </w:pPr>
      <w:r>
        <w:t>Pojistné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>Celková výše pojistného se určí dle počtu vozidel zařazených do pojištění. Pojišťovna a pojistník berou na vědomí, že</w:t>
      </w:r>
      <w:r w:rsidR="00CA5AEB">
        <w:t xml:space="preserve"> </w:t>
      </w:r>
      <w:r>
        <w:t xml:space="preserve">celková výše pojistného se bez dopadu na platnost či účinnost této smlouvy odvíjí od sjednání a zániku jednotlivých pojištění na základě </w:t>
      </w:r>
      <w:proofErr w:type="spellStart"/>
      <w:r>
        <w:t>podsmluv</w:t>
      </w:r>
      <w:proofErr w:type="spellEnd"/>
      <w:r>
        <w:t xml:space="preserve"> vztahujících se k této pojistné smlouvě, přičemž jednotlivé splátky pojistného budou dle aktuálního stavu a rozsahu pojištění hrazeny na základě souhrnného vyúčtování zasílaného pojišťovnou pojistníkovi v dohodnuté frekvenci (dále jen „běžné vyúčtování“). Konkrétní výše dílčího pojistného za pojištění jednotlivého vozidla, resp. pojištění odpovědnosti za újmu způsobenou provozem tohoto vozidla se ujedná v rámci příslušné </w:t>
      </w:r>
      <w:proofErr w:type="spellStart"/>
      <w:r>
        <w:t>podsmlouvy</w:t>
      </w:r>
      <w:proofErr w:type="spellEnd"/>
      <w:r>
        <w:t>.</w:t>
      </w:r>
    </w:p>
    <w:p w:rsidR="00F454E5" w:rsidRDefault="00ED4024">
      <w:pPr>
        <w:numPr>
          <w:ilvl w:val="1"/>
          <w:numId w:val="3"/>
        </w:numPr>
        <w:spacing w:after="212"/>
        <w:ind w:hanging="405"/>
      </w:pPr>
      <w:r>
        <w:t>Pojistné je stanoveno za období jednoho roku a bude hrazeno v 1 splátce na základě zaslaného běžného vyúčtování.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>Způsob úhrady pojistného</w:t>
      </w:r>
      <w:r w:rsidR="00CA5AEB">
        <w:t xml:space="preserve"> </w:t>
      </w:r>
      <w:r>
        <w:t>Vyúčtováním</w:t>
      </w:r>
    </w:p>
    <w:p w:rsidR="00F454E5" w:rsidRDefault="00ED4024">
      <w:pPr>
        <w:numPr>
          <w:ilvl w:val="0"/>
          <w:numId w:val="3"/>
        </w:numPr>
        <w:ind w:hanging="270"/>
      </w:pPr>
      <w:r>
        <w:t xml:space="preserve">Zohlednění předchozího </w:t>
      </w:r>
      <w:proofErr w:type="spellStart"/>
      <w:r>
        <w:t>škodního</w:t>
      </w:r>
      <w:proofErr w:type="spellEnd"/>
      <w:r>
        <w:t xml:space="preserve"> průběhu</w:t>
      </w:r>
    </w:p>
    <w:p w:rsidR="00F454E5" w:rsidRDefault="00ED4024">
      <w:pPr>
        <w:spacing w:after="213"/>
        <w:ind w:left="-5"/>
      </w:pPr>
      <w:r>
        <w:t>Odchylně od čl. 18 VPPPMV-F-5/2018, pokud jde o pojištění odpovědnosti z provozu vozidla, a čl. 39 VPPPMV-F-5/2018, pokud jde o havarijní pojištění, se škodní průběh nezohledňuje.</w:t>
      </w:r>
    </w:p>
    <w:p w:rsidR="00F454E5" w:rsidRDefault="00ED4024">
      <w:pPr>
        <w:numPr>
          <w:ilvl w:val="0"/>
          <w:numId w:val="3"/>
        </w:numPr>
        <w:ind w:hanging="270"/>
      </w:pPr>
      <w:r>
        <w:t>Povinnosti pojišťovny a pojistníka</w:t>
      </w:r>
    </w:p>
    <w:p w:rsidR="00F454E5" w:rsidRDefault="00ED4024">
      <w:pPr>
        <w:numPr>
          <w:ilvl w:val="1"/>
          <w:numId w:val="3"/>
        </w:numPr>
        <w:spacing w:after="213"/>
        <w:ind w:hanging="405"/>
      </w:pPr>
      <w:r>
        <w:t xml:space="preserve">Pojišťovna a pojistník se zavazují dodržovat povinnosti stanovené jim v příslušných pojistných podmínkách vztahují-cích se ke sjednaným pojištěním v rámci jednotlivých </w:t>
      </w:r>
      <w:proofErr w:type="spellStart"/>
      <w:r>
        <w:t>podsmluv</w:t>
      </w:r>
      <w:proofErr w:type="spellEnd"/>
      <w:r>
        <w:t>.</w:t>
      </w:r>
    </w:p>
    <w:p w:rsidR="00F454E5" w:rsidRDefault="00ED4024">
      <w:pPr>
        <w:numPr>
          <w:ilvl w:val="1"/>
          <w:numId w:val="3"/>
        </w:numPr>
        <w:ind w:hanging="405"/>
      </w:pPr>
      <w:r>
        <w:t>Pojišťovna se dále zavazuje na žádost pojistníka vystavit tyto doklady vztahující se k pojištění:</w:t>
      </w:r>
    </w:p>
    <w:p w:rsidR="00F454E5" w:rsidRDefault="00ED4024">
      <w:pPr>
        <w:numPr>
          <w:ilvl w:val="0"/>
          <w:numId w:val="4"/>
        </w:numPr>
        <w:ind w:hanging="198"/>
      </w:pPr>
      <w:r>
        <w:t xml:space="preserve">Přehled pohybů </w:t>
      </w:r>
      <w:proofErr w:type="spellStart"/>
      <w:r>
        <w:t>podsmluv</w:t>
      </w:r>
      <w:proofErr w:type="spellEnd"/>
      <w:r>
        <w:t xml:space="preserve"> za období,</w:t>
      </w:r>
    </w:p>
    <w:p w:rsidR="00F454E5" w:rsidRDefault="00ED4024">
      <w:pPr>
        <w:numPr>
          <w:ilvl w:val="0"/>
          <w:numId w:val="4"/>
        </w:numPr>
        <w:spacing w:after="214"/>
        <w:ind w:hanging="198"/>
      </w:pPr>
      <w:r>
        <w:t xml:space="preserve">Přehled </w:t>
      </w:r>
      <w:proofErr w:type="spellStart"/>
      <w:r>
        <w:t>podsmluv</w:t>
      </w:r>
      <w:proofErr w:type="spellEnd"/>
      <w:r>
        <w:t xml:space="preserve"> ke dni.</w:t>
      </w:r>
    </w:p>
    <w:p w:rsidR="00F454E5" w:rsidRDefault="00ED4024">
      <w:pPr>
        <w:numPr>
          <w:ilvl w:val="1"/>
          <w:numId w:val="5"/>
        </w:numPr>
        <w:spacing w:after="220" w:line="253" w:lineRule="auto"/>
        <w:ind w:right="-4"/>
        <w:jc w:val="left"/>
      </w:pPr>
      <w:r>
        <w:t xml:space="preserve">Pojistník je oprávněn požadovat bezplatné vystavení dokladů (nebo některých z nich) uvedených v předchozím </w:t>
      </w:r>
      <w:proofErr w:type="spellStart"/>
      <w:r>
        <w:t>odstavcipo</w:t>
      </w:r>
      <w:proofErr w:type="spellEnd"/>
      <w:r>
        <w:t xml:space="preserve"> pojišťovně jedenkrát za pojistné období. V případě opětovné žádosti je pojišťovna oprávněna za vystavení těchto dokladů požadovat po pojistníkovi úhradu dle Sazebníku poplatků.</w:t>
      </w:r>
    </w:p>
    <w:p w:rsidR="00F454E5" w:rsidRDefault="00ED4024">
      <w:pPr>
        <w:numPr>
          <w:ilvl w:val="1"/>
          <w:numId w:val="5"/>
        </w:numPr>
        <w:spacing w:after="213"/>
        <w:ind w:right="-4"/>
        <w:jc w:val="left"/>
      </w:pPr>
      <w:r>
        <w:t>Pojistník se zavazuje k přijetí do pojištění dle této pojistné smlouvy navrhovat jen taková vozidla, u kterých má na je-jich pojištění pojistný zájem. Zájem může být daný mj. ekonomickými vazbami (vlastnictví, leasing, úvěrová smlouva apod.).</w:t>
      </w:r>
    </w:p>
    <w:p w:rsidR="00F454E5" w:rsidRDefault="00ED4024">
      <w:pPr>
        <w:numPr>
          <w:ilvl w:val="0"/>
          <w:numId w:val="6"/>
        </w:numPr>
        <w:ind w:hanging="270"/>
      </w:pPr>
      <w:r>
        <w:t>Zvláštní ujednání</w:t>
      </w:r>
    </w:p>
    <w:p w:rsidR="00F454E5" w:rsidRDefault="00ED4024">
      <w:pPr>
        <w:ind w:left="-5"/>
      </w:pPr>
      <w:r>
        <w:t>12.1. Provozování vozidla mimo území ČR</w:t>
      </w:r>
    </w:p>
    <w:p w:rsidR="00F454E5" w:rsidRDefault="00ED4024">
      <w:pPr>
        <w:ind w:left="-5"/>
      </w:pPr>
      <w:r>
        <w:t xml:space="preserve">Ujednává se, že odpověděl-li pojistník v příslušné </w:t>
      </w:r>
      <w:proofErr w:type="spellStart"/>
      <w:r>
        <w:t>podsmlouvě</w:t>
      </w:r>
      <w:proofErr w:type="spellEnd"/>
      <w:r>
        <w:t xml:space="preserve"> na dotaz pojišťovny „Provozuje pojistník vozidlo i mimo území ČR?“ NE, zavazuje se pojistník, v případě sjednání pojištění odpovědnosti z provozu vozidla na dané </w:t>
      </w:r>
      <w:proofErr w:type="spellStart"/>
      <w:r>
        <w:t>podsmlouvě</w:t>
      </w:r>
      <w:proofErr w:type="spellEnd"/>
      <w:r>
        <w:t>, uhradit pojišťovně na základě její písemné výzvy spoluúčast ve výši 5 % z vyplaceného pojistného plnění z každé pojistné události, k níž dojde mimo území České republiky.</w:t>
      </w:r>
    </w:p>
    <w:p w:rsidR="00F454E5" w:rsidRDefault="00ED4024">
      <w:pPr>
        <w:spacing w:after="213"/>
        <w:ind w:left="-5"/>
      </w:pPr>
      <w:r>
        <w:lastRenderedPageBreak/>
        <w:t>Tímto ujednáním není nikterak dotčeno právo pojišťovny na úhradu vyplacené částky ve smyslu Zákona a ani právo na náhradu škody nebo jiné obdobné právo proti jinému, které přešlo z pojištěného na pojišťovnu. Pokud pojišťovna po úhradě výše uvedené částky pojistníkem zjistí, že důvod k přijetí této částky zcela nebo částečně odpadl, je povinna danou částku nebo její příslušnou část pojistníkovi vrátit.</w:t>
      </w:r>
    </w:p>
    <w:p w:rsidR="00F454E5" w:rsidRDefault="00ED4024">
      <w:pPr>
        <w:numPr>
          <w:ilvl w:val="0"/>
          <w:numId w:val="6"/>
        </w:numPr>
        <w:ind w:hanging="270"/>
      </w:pPr>
      <w:r>
        <w:t>Přílohy</w:t>
      </w:r>
    </w:p>
    <w:p w:rsidR="00F454E5" w:rsidRDefault="00ED4024">
      <w:pPr>
        <w:spacing w:after="214"/>
        <w:ind w:left="-5"/>
      </w:pPr>
      <w:r>
        <w:t>– Sazebník poplatků</w:t>
      </w:r>
    </w:p>
    <w:p w:rsidR="00F454E5" w:rsidRDefault="00ED4024">
      <w:pPr>
        <w:ind w:left="-5"/>
      </w:pPr>
      <w:r>
        <w:t>14. Závěrečná prohlášení pojistníka</w:t>
      </w:r>
    </w:p>
    <w:p w:rsidR="00F454E5" w:rsidRDefault="00ED4024">
      <w:pPr>
        <w:ind w:left="-5"/>
      </w:pPr>
      <w:r>
        <w:t>Pojistník svým podpisem stvrzuje, že všechny údaje uvedené v této pojistné smlouvě i v záznamu z jednání uvedl pravdivě a veškerá jeho prohlášení v této pojistné smlouvě i záznamu z jednání uvedená jsou pravdivá.</w:t>
      </w:r>
    </w:p>
    <w:p w:rsidR="00F454E5" w:rsidRDefault="00ED4024">
      <w:pPr>
        <w:spacing w:after="213"/>
        <w:ind w:left="-5"/>
      </w:pPr>
      <w:r>
        <w:t>Pojistník prohlašuje, že byl informován o zpracování jím sdělených osobních údajů a že podrobnosti týkající se osobních údajů jsou dostupné na www.ceskapojistovna.cz v sekci Osobní údaje a dále v obchodních místech pojistitele. Pojistník se zavazuje, že v tomto rozsahu informuje i pojištěné osoby. Dále se zavazuje, že pojistiteli bezodkladně oznámí případné změny osobních údajů.</w:t>
      </w:r>
    </w:p>
    <w:p w:rsidR="00F454E5" w:rsidRDefault="00ED4024">
      <w:pPr>
        <w:ind w:left="-5"/>
      </w:pPr>
      <w:r>
        <w:t>Pojistník</w:t>
      </w:r>
    </w:p>
    <w:p w:rsidR="00F454E5" w:rsidRDefault="00ED4024">
      <w:pPr>
        <w:numPr>
          <w:ilvl w:val="0"/>
          <w:numId w:val="7"/>
        </w:numPr>
        <w:ind w:hanging="198"/>
      </w:pPr>
      <w:r>
        <w:t>zmocňuje Českou pojišťovnu (dále jen „ČP“) k nahlížení do spisů v rozsahu uvedeném ve VPPPMV-F-5/2018 čl. 10 odst. 1,</w:t>
      </w:r>
    </w:p>
    <w:p w:rsidR="00F454E5" w:rsidRDefault="00ED4024">
      <w:pPr>
        <w:numPr>
          <w:ilvl w:val="0"/>
          <w:numId w:val="7"/>
        </w:numPr>
        <w:ind w:hanging="198"/>
      </w:pPr>
      <w:r>
        <w:t>souhlasí se zmocněním a zproštěním mlčenlivosti a se zpracováním, zproštěním a zmocnění v rozsahu uvedeném ve VPPPMV-F-5/2018 čl. 10 odst. 1,</w:t>
      </w:r>
    </w:p>
    <w:p w:rsidR="00F454E5" w:rsidRDefault="00ED4024">
      <w:pPr>
        <w:numPr>
          <w:ilvl w:val="0"/>
          <w:numId w:val="7"/>
        </w:numPr>
        <w:spacing w:after="214"/>
        <w:ind w:hanging="198"/>
      </w:pPr>
      <w:r>
        <w:t>má souhlas pojištěného/pojištěných uzavřít pojištění ve sjednaném rozsahu.</w:t>
      </w:r>
    </w:p>
    <w:p w:rsidR="00F454E5" w:rsidRDefault="00ED4024">
      <w:pPr>
        <w:ind w:left="-5"/>
      </w:pPr>
      <w:r>
        <w:t xml:space="preserve">Jako pojistník dále potvrzuji, že jsem se před uzavřením pojistné smlouvy seznámil/a </w:t>
      </w:r>
      <w:proofErr w:type="spellStart"/>
      <w:r>
        <w:t>a</w:t>
      </w:r>
      <w:proofErr w:type="spellEnd"/>
      <w:r>
        <w:t xml:space="preserve"> před svým souhlasem převzal/a v listinné nebo jiné textové (např. na CD) či elektronické podobě zaslané na mnou uvedenou e-mailovou adresu následující dokumenty:</w:t>
      </w:r>
    </w:p>
    <w:p w:rsidR="00F454E5" w:rsidRDefault="00ED4024">
      <w:pPr>
        <w:numPr>
          <w:ilvl w:val="0"/>
          <w:numId w:val="7"/>
        </w:numPr>
        <w:ind w:hanging="198"/>
      </w:pPr>
      <w:r>
        <w:t>záznam z jednání,</w:t>
      </w:r>
    </w:p>
    <w:p w:rsidR="00F454E5" w:rsidRDefault="00ED4024">
      <w:pPr>
        <w:numPr>
          <w:ilvl w:val="0"/>
          <w:numId w:val="7"/>
        </w:numPr>
        <w:ind w:hanging="198"/>
      </w:pPr>
      <w:r>
        <w:t>předsmluvní informace verze PIPMV-F-5/2018,</w:t>
      </w:r>
    </w:p>
    <w:p w:rsidR="00F454E5" w:rsidRDefault="00ED4024">
      <w:pPr>
        <w:numPr>
          <w:ilvl w:val="0"/>
          <w:numId w:val="7"/>
        </w:numPr>
        <w:ind w:hanging="198"/>
      </w:pPr>
      <w:r>
        <w:t>pojistné podmínky verze VPPPMV-F-5/2018 (Sdružené pojištění vozidel T. č. 7506 05/2018 F),</w:t>
      </w:r>
    </w:p>
    <w:p w:rsidR="00F454E5" w:rsidRDefault="00ED4024">
      <w:pPr>
        <w:numPr>
          <w:ilvl w:val="0"/>
          <w:numId w:val="7"/>
        </w:numPr>
        <w:ind w:hanging="198"/>
      </w:pPr>
      <w:r>
        <w:t>oceňovací tabulky pro stanovení výše pojistného plnění z úrazového pojištění dopravovaných osob, – sazebník poplatků,</w:t>
      </w:r>
    </w:p>
    <w:p w:rsidR="00F454E5" w:rsidRDefault="00ED4024">
      <w:pPr>
        <w:numPr>
          <w:ilvl w:val="0"/>
          <w:numId w:val="7"/>
        </w:numPr>
        <w:ind w:hanging="198"/>
      </w:pPr>
      <w:r>
        <w:t>informace o zprostředkovateli,</w:t>
      </w:r>
    </w:p>
    <w:p w:rsidR="00F454E5" w:rsidRDefault="00ED4024">
      <w:pPr>
        <w:numPr>
          <w:ilvl w:val="0"/>
          <w:numId w:val="7"/>
        </w:numPr>
        <w:spacing w:after="212"/>
        <w:ind w:hanging="198"/>
      </w:pPr>
      <w:r>
        <w:t>informační dokument o pojistném produktu IPIDPMV-V-5/2018.</w:t>
      </w:r>
    </w:p>
    <w:p w:rsidR="00F454E5" w:rsidRDefault="00ED4024">
      <w:pPr>
        <w:numPr>
          <w:ilvl w:val="0"/>
          <w:numId w:val="8"/>
        </w:numPr>
        <w:ind w:hanging="270"/>
      </w:pPr>
      <w:r>
        <w:t>Závěrečná ustanovení</w:t>
      </w:r>
    </w:p>
    <w:p w:rsidR="00F454E5" w:rsidRDefault="00ED4024">
      <w:pPr>
        <w:numPr>
          <w:ilvl w:val="1"/>
          <w:numId w:val="8"/>
        </w:numPr>
        <w:spacing w:after="213"/>
        <w:ind w:hanging="405"/>
      </w:pPr>
      <w:r>
        <w:t xml:space="preserve">V případě odchylek jednotlivých ustanovení vztahujících se k jednotlivé </w:t>
      </w:r>
      <w:proofErr w:type="spellStart"/>
      <w:r>
        <w:t>podsmlouvě</w:t>
      </w:r>
      <w:proofErr w:type="spellEnd"/>
      <w:r>
        <w:t xml:space="preserve"> od ustanovení této pojistné smlouvy, mají v případě </w:t>
      </w:r>
      <w:proofErr w:type="spellStart"/>
      <w:r>
        <w:t>podsmlouvy</w:t>
      </w:r>
      <w:proofErr w:type="spellEnd"/>
      <w:r>
        <w:t xml:space="preserve"> přednost ustanovení vztahující se k </w:t>
      </w:r>
      <w:proofErr w:type="spellStart"/>
      <w:r>
        <w:t>podsmlouvě</w:t>
      </w:r>
      <w:proofErr w:type="spellEnd"/>
      <w:r>
        <w:t xml:space="preserve"> před ustanoveními této pojistné smlouvy.</w:t>
      </w:r>
    </w:p>
    <w:p w:rsidR="00F454E5" w:rsidRDefault="00ED4024">
      <w:pPr>
        <w:numPr>
          <w:ilvl w:val="1"/>
          <w:numId w:val="8"/>
        </w:numPr>
        <w:spacing w:after="213"/>
        <w:ind w:hanging="405"/>
      </w:pPr>
      <w:r>
        <w:t>Smluvní strany ujednávají, že se na vztah založený touto pojistnou smlouvou nepoužijí ustanovení týkající se adhezních smluv (§ 1799 a § 1800 zák. č. 89/2012 Sb.). To neplatí v případě, že pojistník není podnikatelem ve smyslu § 420 zák. č. 89/2012 Sb.</w:t>
      </w:r>
    </w:p>
    <w:p w:rsidR="00F454E5" w:rsidRDefault="00ED4024">
      <w:pPr>
        <w:numPr>
          <w:ilvl w:val="1"/>
          <w:numId w:val="8"/>
        </w:numPr>
        <w:spacing w:after="213"/>
        <w:ind w:hanging="405"/>
      </w:pPr>
      <w:r>
        <w:t xml:space="preserve">Změny a doplňky této pojistné smlouvy nad rámec změn a doplnění souvisejících se sjednáváním a ukončováním jednotlivých </w:t>
      </w:r>
      <w:proofErr w:type="spellStart"/>
      <w:r>
        <w:t>podsmluv</w:t>
      </w:r>
      <w:proofErr w:type="spellEnd"/>
      <w:r>
        <w:t xml:space="preserve"> je možné provádět pouze formou písemných číslovaných dodatků odsouhlasených oběma smluvními stranami.</w:t>
      </w:r>
    </w:p>
    <w:p w:rsidR="00F454E5" w:rsidRDefault="00ED4024">
      <w:pPr>
        <w:numPr>
          <w:ilvl w:val="1"/>
          <w:numId w:val="8"/>
        </w:numPr>
        <w:spacing w:after="213"/>
        <w:ind w:hanging="405"/>
      </w:pPr>
      <w:r>
        <w:t>Práva a povinnosti vyplývající z této pojistné smlouvy se řídí příslušnými právními předpisy právního řádu České republiky upravujícími soukromé pojištění.</w:t>
      </w:r>
    </w:p>
    <w:p w:rsidR="00F454E5" w:rsidRDefault="00ED4024">
      <w:pPr>
        <w:numPr>
          <w:ilvl w:val="1"/>
          <w:numId w:val="8"/>
        </w:numPr>
        <w:ind w:hanging="405"/>
      </w:pPr>
      <w:r>
        <w:t>Tato pojistná smlouva nabývá účinnosti okamžikem svého podpisu.</w:t>
      </w: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4309"/>
        <w:gridCol w:w="2154"/>
        <w:gridCol w:w="907"/>
        <w:gridCol w:w="1236"/>
        <w:gridCol w:w="465"/>
      </w:tblGrid>
      <w:tr w:rsidR="00F454E5">
        <w:trPr>
          <w:trHeight w:val="43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961831</wp:posOffset>
                      </wp:positionH>
                      <wp:positionV relativeFrom="paragraph">
                        <wp:posOffset>134078</wp:posOffset>
                      </wp:positionV>
                      <wp:extent cx="1774168" cy="3811"/>
                      <wp:effectExtent l="0" t="0" r="0" b="0"/>
                      <wp:wrapNone/>
                      <wp:docPr id="8620" name="Group 8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168" cy="3811"/>
                                <a:chOff x="0" y="0"/>
                                <a:chExt cx="1774168" cy="3811"/>
                              </a:xfrm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0"/>
                                  <a:ext cx="17741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4168">
                                      <a:moveTo>
                                        <a:pt x="177416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81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20" style="width:139.698pt;height:0.300069pt;position:absolute;z-index:-2147483644;mso-position-horizontal-relative:text;mso-position-horizontal:absolute;margin-left:75.7348pt;mso-position-vertical-relative:text;margin-top:10.5573pt;" coordsize="17741,38">
                      <v:shape id="Shape 354" style="position:absolute;width:17741;height:0;left:0;top:0;" coordsize="1774168,0" path="m1774168,0l0,0">
                        <v:stroke weight="0.30006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Smlouva uzavřena v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ED402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337608</wp:posOffset>
                      </wp:positionH>
                      <wp:positionV relativeFrom="paragraph">
                        <wp:posOffset>121718</wp:posOffset>
                      </wp:positionV>
                      <wp:extent cx="1030376" cy="5579"/>
                      <wp:effectExtent l="0" t="0" r="0" b="0"/>
                      <wp:wrapNone/>
                      <wp:docPr id="8628" name="Group 8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76" cy="5579"/>
                                <a:chOff x="0" y="0"/>
                                <a:chExt cx="1030376" cy="5579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0" y="0"/>
                                  <a:ext cx="10303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76">
                                      <a:moveTo>
                                        <a:pt x="0" y="0"/>
                                      </a:moveTo>
                                      <a:lnTo>
                                        <a:pt x="1030376" y="0"/>
                                      </a:lnTo>
                                    </a:path>
                                  </a:pathLst>
                                </a:custGeom>
                                <a:ln w="557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28" style="width:81.132pt;height:0.439291pt;position:absolute;z-index:-2147483641;mso-position-horizontal-relative:text;mso-position-horizontal:absolute;margin-left:26.5833pt;mso-position-vertical-relative:text;margin-top:9.58411pt;" coordsize="10303,55">
                      <v:shape id="Shape 357" style="position:absolute;width:10303;height:0;left:0;top:0;" coordsize="1030376,0" path="m0,0l1030376,0">
                        <v:stroke weight="0.43929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 dne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114291</wp:posOffset>
                      </wp:positionH>
                      <wp:positionV relativeFrom="paragraph">
                        <wp:posOffset>121718</wp:posOffset>
                      </wp:positionV>
                      <wp:extent cx="461700" cy="5579"/>
                      <wp:effectExtent l="0" t="0" r="0" b="0"/>
                      <wp:wrapNone/>
                      <wp:docPr id="8636" name="Group 8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700" cy="5579"/>
                                <a:chOff x="0" y="0"/>
                                <a:chExt cx="461700" cy="5579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461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700">
                                      <a:moveTo>
                                        <a:pt x="0" y="0"/>
                                      </a:moveTo>
                                      <a:lnTo>
                                        <a:pt x="461700" y="0"/>
                                      </a:lnTo>
                                    </a:path>
                                  </a:pathLst>
                                </a:custGeom>
                                <a:ln w="557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36" style="width:36.3543pt;height:0.439291pt;position:absolute;z-index:-2147483640;mso-position-horizontal-relative:text;mso-position-horizontal:absolute;margin-left:8.99927pt;mso-position-vertical-relative:text;margin-top:9.58411pt;" coordsize="4617,55">
                      <v:shape id="Shape 358" style="position:absolute;width:4617;height:0;left:0;top:0;" coordsize="461700,0" path="m0,0l461700,0">
                        <v:stroke weight="0.43929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v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317516</wp:posOffset>
                      </wp:positionH>
                      <wp:positionV relativeFrom="paragraph">
                        <wp:posOffset>121718</wp:posOffset>
                      </wp:positionV>
                      <wp:extent cx="467120" cy="5579"/>
                      <wp:effectExtent l="0" t="0" r="0" b="0"/>
                      <wp:wrapNone/>
                      <wp:docPr id="8644" name="Group 8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120" cy="5579"/>
                                <a:chOff x="0" y="0"/>
                                <a:chExt cx="467120" cy="5579"/>
                              </a:xfrm>
                            </wpg:grpSpPr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0" y="0"/>
                                  <a:ext cx="4671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120">
                                      <a:moveTo>
                                        <a:pt x="0" y="0"/>
                                      </a:moveTo>
                                      <a:lnTo>
                                        <a:pt x="467120" y="0"/>
                                      </a:lnTo>
                                    </a:path>
                                  </a:pathLst>
                                </a:custGeom>
                                <a:ln w="557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44" style="width:36.7811pt;height:0.439291pt;position:absolute;z-index:-2147483639;mso-position-horizontal-relative:text;mso-position-horizontal:absolute;margin-left:25.0013pt;mso-position-vertical-relative:text;margin-top:9.58411pt;" coordsize="4671,55">
                      <v:shape id="Shape 359" style="position:absolute;width:4671;height:0;left:0;top:0;" coordsize="467120,0" path="m0,0l467120,0">
                        <v:stroke weight="0.43929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hodin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ED4024">
            <w:pPr>
              <w:spacing w:after="0" w:line="259" w:lineRule="auto"/>
              <w:ind w:left="0" w:firstLine="0"/>
            </w:pPr>
            <w:r>
              <w:t xml:space="preserve"> minut</w:t>
            </w:r>
          </w:p>
        </w:tc>
      </w:tr>
      <w:tr w:rsidR="00F454E5">
        <w:trPr>
          <w:trHeight w:val="65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t>Střední odborná škola energetická a stavební,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4E5" w:rsidRDefault="00ED4024">
            <w:pPr>
              <w:spacing w:after="0" w:line="259" w:lineRule="auto"/>
              <w:ind w:left="11" w:hanging="11"/>
              <w:jc w:val="left"/>
            </w:pPr>
            <w:r>
              <w:t xml:space="preserve">    </w:t>
            </w:r>
            <w:r w:rsidRPr="00DF3B25">
              <w:rPr>
                <w:highlight w:val="black"/>
              </w:rPr>
              <w:t>Michaela Nováková     435011746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F454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F454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F454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454E5" w:rsidRDefault="00ED4024">
      <w:pPr>
        <w:spacing w:after="0" w:line="259" w:lineRule="auto"/>
        <w:ind w:left="0" w:right="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9999" cy="3811"/>
                <wp:effectExtent l="0" t="0" r="0" b="0"/>
                <wp:docPr id="8254" name="Group 8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9" cy="3811"/>
                          <a:chOff x="0" y="0"/>
                          <a:chExt cx="5759999" cy="3811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2735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879997" y="0"/>
                            <a:ext cx="2880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2">
                                <a:moveTo>
                                  <a:pt x="2880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4" style="width:453.543pt;height:0.300069pt;mso-position-horizontal-relative:char;mso-position-vertical-relative:line" coordsize="57599,38">
                <v:shape id="Shape 355" style="position:absolute;width:27359;height:0;left:0;top:0;" coordsize="2735999,0" path="m2735999,0l0,0">
                  <v:stroke weight="0.300069pt" endcap="flat" joinstyle="miter" miterlimit="10" on="true" color="#000000"/>
                  <v:fill on="false" color="#000000" opacity="0"/>
                </v:shape>
                <v:shape id="Shape 356" style="position:absolute;width:28800;height:0;left:28799;top:0;" coordsize="2880002,0" path="m2880002,0l0,0">
                  <v:stroke weight="0.30006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</w:p>
    <w:p w:rsidR="00F454E5" w:rsidRDefault="00ED4024">
      <w:pPr>
        <w:ind w:left="-5"/>
      </w:pPr>
      <w:r>
        <w:t>Podpis (a razítko) pojistníka zájemce                                        Podpis pojišťovacího</w:t>
      </w:r>
    </w:p>
    <w:p w:rsidR="00F454E5" w:rsidRDefault="00ED4024">
      <w:pPr>
        <w:spacing w:after="411"/>
        <w:ind w:left="-5" w:right="1229"/>
      </w:pPr>
      <w:r>
        <w:t xml:space="preserve">                                                                                                    zprostředkovatele zastupujícího ČP na                                                                                                     základě plné moci/Podpis zaměstnance ČP</w:t>
      </w:r>
    </w:p>
    <w:p w:rsidR="00F454E5" w:rsidRDefault="00ED4024">
      <w:pPr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735999" cy="5579"/>
                <wp:effectExtent l="0" t="0" r="0" b="0"/>
                <wp:docPr id="8255" name="Group 8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999" cy="5579"/>
                          <a:chOff x="0" y="0"/>
                          <a:chExt cx="2735999" cy="5579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55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5" style="width:215.433pt;height:0.439291pt;mso-position-horizontal-relative:char;mso-position-vertical-relative:line" coordsize="27359,55">
                <v:shape id="Shape 360" style="position:absolute;width:27359;height:0;left:0;top:0;" coordsize="2735999,0" path="m0,0l2735999,0">
                  <v:stroke weight="0.43929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454E5" w:rsidRDefault="00ED4024">
      <w:pPr>
        <w:ind w:left="-5" w:right="4659"/>
      </w:pPr>
      <w:r>
        <w:t>Jméno, příjmení a funkce osoby oprávněné k podpisu pojistné smlouvy (hůlkovým písmem)</w:t>
      </w:r>
    </w:p>
    <w:p w:rsidR="00F454E5" w:rsidRDefault="00F454E5">
      <w:pPr>
        <w:sectPr w:rsidR="00F454E5">
          <w:type w:val="continuous"/>
          <w:pgSz w:w="11906" w:h="16838"/>
          <w:pgMar w:top="2256" w:right="1409" w:bottom="1388" w:left="1417" w:header="708" w:footer="708" w:gutter="0"/>
          <w:cols w:space="708"/>
        </w:sectPr>
      </w:pPr>
    </w:p>
    <w:p w:rsidR="00F454E5" w:rsidRDefault="00ED4024">
      <w:pPr>
        <w:spacing w:after="45" w:line="259" w:lineRule="auto"/>
        <w:ind w:left="0" w:right="295" w:firstLine="0"/>
        <w:jc w:val="right"/>
      </w:pPr>
      <w:r>
        <w:rPr>
          <w:color w:val="181717"/>
          <w:sz w:val="16"/>
        </w:rPr>
        <w:lastRenderedPageBreak/>
        <w:t>V160</w:t>
      </w:r>
    </w:p>
    <w:p w:rsidR="00F454E5" w:rsidRDefault="00ED4024">
      <w:pPr>
        <w:spacing w:after="579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647360" cy="422400"/>
            <wp:effectExtent l="0" t="0" r="0" b="0"/>
            <wp:docPr id="479" name="Picture 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360" cy="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E5" w:rsidRDefault="00ED4024">
      <w:pPr>
        <w:spacing w:after="2" w:line="254" w:lineRule="auto"/>
        <w:ind w:right="8"/>
        <w:jc w:val="center"/>
      </w:pPr>
      <w:r>
        <w:rPr>
          <w:color w:val="181717"/>
          <w:sz w:val="16"/>
        </w:rPr>
        <w:t>Česká pojišťovna a.s., Spálená 75/16, Nové Město, 110 00 Praha 1, Česká republika, IČO: 45272956, DIČ: CZ699001273, zapsaná</w:t>
      </w:r>
    </w:p>
    <w:p w:rsidR="00F454E5" w:rsidRDefault="00ED4024">
      <w:pPr>
        <w:spacing w:after="2" w:line="331" w:lineRule="auto"/>
        <w:ind w:left="1497" w:right="1499"/>
        <w:jc w:val="center"/>
      </w:pPr>
      <w:r>
        <w:rPr>
          <w:color w:val="181717"/>
          <w:sz w:val="16"/>
        </w:rPr>
        <w:t xml:space="preserve">v obchodním rejstříku u Městského soudu v Praze, spisová značka B 1464 </w:t>
      </w:r>
      <w:r>
        <w:rPr>
          <w:color w:val="181717"/>
          <w:sz w:val="32"/>
        </w:rPr>
        <w:t>POJISTKA</w:t>
      </w:r>
    </w:p>
    <w:p w:rsidR="00F454E5" w:rsidRDefault="00ED4024">
      <w:pPr>
        <w:spacing w:after="188" w:line="254" w:lineRule="auto"/>
        <w:ind w:left="2836" w:right="2837"/>
        <w:jc w:val="center"/>
      </w:pPr>
      <w:r>
        <w:rPr>
          <w:color w:val="181717"/>
          <w:sz w:val="16"/>
        </w:rPr>
        <w:t>Sdružené pojištění souboru vozidel – FN potvrzení o uzavření pojistné smlouvy číslo 40875703-93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Pojistník</w:t>
      </w:r>
    </w:p>
    <w:p w:rsidR="00F454E5" w:rsidRDefault="00ED4024">
      <w:pPr>
        <w:tabs>
          <w:tab w:val="right" w:pos="9649"/>
        </w:tabs>
        <w:spacing w:line="265" w:lineRule="auto"/>
        <w:ind w:left="-15" w:firstLine="0"/>
        <w:jc w:val="left"/>
      </w:pPr>
      <w:r>
        <w:rPr>
          <w:color w:val="181717"/>
          <w:sz w:val="16"/>
        </w:rPr>
        <w:t>Název firmy</w:t>
      </w:r>
      <w:r>
        <w:rPr>
          <w:color w:val="181717"/>
          <w:sz w:val="16"/>
        </w:rPr>
        <w:tab/>
        <w:t>Střední odborná škola energetická a stavební,</w:t>
      </w:r>
    </w:p>
    <w:p w:rsidR="00F454E5" w:rsidRDefault="00ED4024">
      <w:pPr>
        <w:tabs>
          <w:tab w:val="right" w:pos="9649"/>
        </w:tabs>
        <w:spacing w:line="265" w:lineRule="auto"/>
        <w:ind w:left="-15" w:firstLine="0"/>
        <w:jc w:val="left"/>
      </w:pPr>
      <w:r>
        <w:rPr>
          <w:color w:val="181717"/>
          <w:sz w:val="16"/>
        </w:rPr>
        <w:t>Adresa</w:t>
      </w:r>
      <w:r>
        <w:rPr>
          <w:color w:val="181717"/>
          <w:sz w:val="16"/>
        </w:rPr>
        <w:tab/>
        <w:t>NA PRŮHONĚ 4800, 430 03 CHOMUTOV, ČESKÁ REPUBLIKA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IČO</w:t>
      </w:r>
      <w:r>
        <w:rPr>
          <w:color w:val="181717"/>
          <w:sz w:val="16"/>
        </w:rPr>
        <w:tab/>
        <w:t>41324641 Plátce DPH</w:t>
      </w:r>
      <w:r>
        <w:rPr>
          <w:color w:val="181717"/>
          <w:sz w:val="16"/>
        </w:rPr>
        <w:tab/>
        <w:t>ANO</w:t>
      </w:r>
    </w:p>
    <w:p w:rsidR="00F454E5" w:rsidRDefault="00ED4024">
      <w:pPr>
        <w:tabs>
          <w:tab w:val="right" w:pos="9649"/>
        </w:tabs>
        <w:spacing w:after="198" w:line="265" w:lineRule="auto"/>
        <w:ind w:left="-15" w:firstLine="0"/>
        <w:jc w:val="left"/>
      </w:pPr>
      <w:r>
        <w:rPr>
          <w:color w:val="181717"/>
          <w:sz w:val="16"/>
        </w:rPr>
        <w:t>DIČ</w:t>
      </w:r>
      <w:r>
        <w:rPr>
          <w:color w:val="181717"/>
          <w:sz w:val="16"/>
        </w:rPr>
        <w:tab/>
        <w:t>CZ41324641</w:t>
      </w:r>
    </w:p>
    <w:p w:rsidR="00F454E5" w:rsidRDefault="00ED4024">
      <w:pPr>
        <w:spacing w:after="108" w:line="265" w:lineRule="auto"/>
        <w:ind w:left="-5"/>
        <w:jc w:val="left"/>
      </w:pPr>
      <w:r>
        <w:rPr>
          <w:color w:val="181717"/>
          <w:sz w:val="16"/>
        </w:rPr>
        <w:t>Korespondenční adresa je shodná se sídlem firmy.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Oprávněná osoba</w:t>
      </w:r>
    </w:p>
    <w:p w:rsidR="00F454E5" w:rsidRDefault="00ED4024">
      <w:pPr>
        <w:spacing w:after="133" w:line="265" w:lineRule="auto"/>
        <w:ind w:left="-5"/>
        <w:jc w:val="left"/>
      </w:pPr>
      <w:r>
        <w:rPr>
          <w:color w:val="181717"/>
          <w:sz w:val="16"/>
        </w:rPr>
        <w:t>Osoba, které v případě pojistné události vznikne právo na pojistné plnění, bude určena dle pojistné smlouvy a příslušných pojistných podmínek.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Pojistná událost</w:t>
      </w:r>
    </w:p>
    <w:p w:rsidR="00F454E5" w:rsidRDefault="00ED4024">
      <w:pPr>
        <w:spacing w:after="136" w:line="265" w:lineRule="auto"/>
        <w:ind w:left="-5"/>
        <w:jc w:val="left"/>
      </w:pPr>
      <w:r>
        <w:rPr>
          <w:color w:val="181717"/>
          <w:sz w:val="16"/>
        </w:rPr>
        <w:t>Pojistnou událostí je újma vzniklá na životě, zdraví, majetku nebo jiná okolnost dle pojistné smlouvy a pojistných podmínek.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Pojistné nebezpečí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Pojistným nebezpečím jsou skutečnosti a události vymezené v pojistné smlouvě a pojistných podmínkách jako možná příčina vzniku</w:t>
      </w:r>
    </w:p>
    <w:p w:rsidR="00F454E5" w:rsidRDefault="00F454E5">
      <w:pPr>
        <w:sectPr w:rsidR="00F454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05" w:right="1123" w:bottom="1440" w:left="1134" w:header="708" w:footer="708" w:gutter="0"/>
          <w:cols w:space="708"/>
        </w:sectPr>
      </w:pPr>
    </w:p>
    <w:p w:rsidR="00F454E5" w:rsidRDefault="00ED4024">
      <w:pPr>
        <w:spacing w:after="136" w:line="265" w:lineRule="auto"/>
        <w:ind w:left="-5"/>
        <w:jc w:val="left"/>
      </w:pPr>
      <w:r>
        <w:rPr>
          <w:color w:val="181717"/>
          <w:sz w:val="16"/>
        </w:rPr>
        <w:t>pojistné události.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Počátek pojištění a pojistná doba</w:t>
      </w:r>
    </w:p>
    <w:p w:rsidR="00F454E5" w:rsidRDefault="00ED4024">
      <w:pPr>
        <w:spacing w:after="57" w:line="265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6960159</wp:posOffset>
                </wp:positionH>
                <wp:positionV relativeFrom="page">
                  <wp:posOffset>474301</wp:posOffset>
                </wp:positionV>
                <wp:extent cx="385529" cy="2743279"/>
                <wp:effectExtent l="0" t="0" r="0" b="0"/>
                <wp:wrapSquare wrapText="bothSides"/>
                <wp:docPr id="7931" name="Group 7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29" cy="2743279"/>
                          <a:chOff x="0" y="0"/>
                          <a:chExt cx="385529" cy="2743279"/>
                        </a:xfrm>
                      </wpg:grpSpPr>
                      <wps:wsp>
                        <wps:cNvPr id="474" name="Rectangle 474"/>
                        <wps:cNvSpPr/>
                        <wps:spPr>
                          <a:xfrm rot="5399999">
                            <a:off x="-1675400" y="1587631"/>
                            <a:ext cx="3648562" cy="4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0"/>
                                </w:rPr>
                                <w:t>¬¬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 rot="5399999">
                            <a:off x="-451642" y="1407718"/>
                            <a:ext cx="984157" cy="16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6"/>
                                </w:rPr>
                                <w:t>TC89083001012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1" style="width:30.3566pt;height:216.006pt;position:absolute;mso-position-horizontal-relative:page;mso-position-horizontal:absolute;margin-left:548.044pt;mso-position-vertical-relative:page;margin-top:37.3465pt;" coordsize="3855,27432">
                <v:rect id="Rectangle 474" style="position:absolute;width:36485;height:4733;left:-16754;top:1587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¬¬</w:t>
                        </w:r>
                      </w:p>
                    </w:txbxContent>
                  </v:textbox>
                </v:rect>
                <v:rect id="Rectangle 475" style="position:absolute;width:9841;height:1605;left:-4516;top:1407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81717"/>
                            <w:sz w:val="16"/>
                          </w:rPr>
                          <w:t xml:space="preserve">TC89083001012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6960159</wp:posOffset>
                </wp:positionH>
                <wp:positionV relativeFrom="page">
                  <wp:posOffset>4038301</wp:posOffset>
                </wp:positionV>
                <wp:extent cx="385529" cy="2926165"/>
                <wp:effectExtent l="0" t="0" r="0" b="0"/>
                <wp:wrapSquare wrapText="bothSides"/>
                <wp:docPr id="7932" name="Group 7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29" cy="2926165"/>
                          <a:chOff x="0" y="0"/>
                          <a:chExt cx="385529" cy="2926165"/>
                        </a:xfrm>
                      </wpg:grpSpPr>
                      <wps:wsp>
                        <wps:cNvPr id="476" name="Rectangle 476"/>
                        <wps:cNvSpPr/>
                        <wps:spPr>
                          <a:xfrm rot="5399999">
                            <a:off x="-1797019" y="1709251"/>
                            <a:ext cx="3891799" cy="4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0"/>
                                </w:rPr>
                                <w:t>¬</w:t>
                              </w:r>
                              <w:r>
                                <w:rPr>
                                  <w:color w:val="181717"/>
                                  <w:spacing w:val="-638"/>
                                  <w:sz w:val="10"/>
                                </w:rPr>
                                <w:t>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</w:t>
                              </w:r>
                              <w:r>
                                <w:rPr>
                                  <w:color w:val="181717"/>
                                  <w:spacing w:val="-638"/>
                                  <w:sz w:val="10"/>
                                </w:rPr>
                                <w:t></w:t>
                              </w:r>
                              <w:r>
                                <w:rPr>
                                  <w:color w:val="181717"/>
                                  <w:sz w:val="10"/>
                                </w:rPr>
                                <w:t>¬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 rot="5399999">
                            <a:off x="-496709" y="1510342"/>
                            <a:ext cx="1074290" cy="16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4E5" w:rsidRDefault="00ED40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6"/>
                                </w:rPr>
                                <w:t>O2206749045253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2" style="width:30.3566pt;height:230.407pt;position:absolute;mso-position-horizontal-relative:page;mso-position-horizontal:absolute;margin-left:548.044pt;mso-position-vertical-relative:page;margin-top:317.976pt;" coordsize="3855,29261">
                <v:rect id="Rectangle 476" style="position:absolute;width:38917;height:4733;left:-17970;top:1709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¬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38"/>
                            <w:sz w:val="10"/>
                          </w:rPr>
                          <w:t xml:space="preserve">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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38"/>
                            <w:sz w:val="10"/>
                          </w:rPr>
                          <w:t xml:space="preserve">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10"/>
                          </w:rPr>
                          <w:t xml:space="preserve">¬</w:t>
                        </w:r>
                      </w:p>
                    </w:txbxContent>
                  </v:textbox>
                </v:rect>
                <v:rect id="Rectangle 477" style="position:absolute;width:10742;height:1605;left:-4967;top:1510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81717"/>
                            <w:sz w:val="16"/>
                          </w:rPr>
                          <w:t xml:space="preserve">O2206749045253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181717"/>
          <w:sz w:val="16"/>
        </w:rPr>
        <w:t>Sjednané pojištění je účinné od 00:00 hod. dne 1. 10. 2019 a je sjednáno na dobu neurčitou.</w:t>
      </w:r>
    </w:p>
    <w:p w:rsidR="00F454E5" w:rsidRDefault="00F454E5">
      <w:pPr>
        <w:spacing w:after="47" w:line="259" w:lineRule="auto"/>
        <w:ind w:left="0" w:firstLine="0"/>
        <w:jc w:val="left"/>
      </w:pPr>
    </w:p>
    <w:p w:rsidR="00F454E5" w:rsidRDefault="00ED4024">
      <w:pPr>
        <w:spacing w:line="265" w:lineRule="auto"/>
        <w:ind w:left="-5"/>
        <w:jc w:val="left"/>
      </w:pPr>
      <w:proofErr w:type="spellStart"/>
      <w:r w:rsidRPr="00DF3B25">
        <w:rPr>
          <w:color w:val="181717"/>
          <w:sz w:val="16"/>
          <w:highlight w:val="black"/>
        </w:rPr>
        <w:t>MilanSlavíček</w:t>
      </w:r>
      <w:proofErr w:type="spellEnd"/>
    </w:p>
    <w:p w:rsidR="00F454E5" w:rsidRDefault="00ED4024">
      <w:pPr>
        <w:spacing w:after="6014" w:line="259" w:lineRule="auto"/>
        <w:ind w:left="0" w:firstLine="0"/>
        <w:jc w:val="left"/>
      </w:pPr>
      <w:r>
        <w:rPr>
          <w:color w:val="181717"/>
          <w:sz w:val="14"/>
        </w:rPr>
        <w:t>Ředitel správy pojištění</w:t>
      </w:r>
    </w:p>
    <w:p w:rsidR="00F454E5" w:rsidRDefault="00ED4024">
      <w:pPr>
        <w:spacing w:after="244" w:line="249" w:lineRule="auto"/>
        <w:ind w:left="926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-150389</wp:posOffset>
                </wp:positionV>
                <wp:extent cx="6119999" cy="462001"/>
                <wp:effectExtent l="0" t="0" r="0" b="0"/>
                <wp:wrapNone/>
                <wp:docPr id="7934" name="Group 7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9" cy="462001"/>
                          <a:chOff x="0" y="0"/>
                          <a:chExt cx="6119999" cy="462001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4680000" y="133682"/>
                            <a:ext cx="1439999" cy="3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9" h="328320">
                                <a:moveTo>
                                  <a:pt x="0" y="0"/>
                                </a:moveTo>
                                <a:lnTo>
                                  <a:pt x="1385998" y="0"/>
                                </a:lnTo>
                                <a:cubicBezTo>
                                  <a:pt x="1415824" y="0"/>
                                  <a:pt x="1439999" y="24178"/>
                                  <a:pt x="1439999" y="54001"/>
                                </a:cubicBezTo>
                                <a:lnTo>
                                  <a:pt x="1439999" y="274319"/>
                                </a:lnTo>
                                <a:cubicBezTo>
                                  <a:pt x="1439999" y="304145"/>
                                  <a:pt x="1415824" y="328320"/>
                                  <a:pt x="1385998" y="328320"/>
                                </a:cubicBezTo>
                                <a:lnTo>
                                  <a:pt x="54001" y="328320"/>
                                </a:lnTo>
                                <a:cubicBezTo>
                                  <a:pt x="24178" y="328320"/>
                                  <a:pt x="0" y="304145"/>
                                  <a:pt x="0" y="274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3C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4689000" cy="3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000" h="354000">
                                <a:moveTo>
                                  <a:pt x="0" y="0"/>
                                </a:moveTo>
                                <a:lnTo>
                                  <a:pt x="4634999" y="0"/>
                                </a:lnTo>
                                <a:cubicBezTo>
                                  <a:pt x="4664826" y="0"/>
                                  <a:pt x="4689000" y="24179"/>
                                  <a:pt x="4689000" y="54001"/>
                                </a:cubicBezTo>
                                <a:lnTo>
                                  <a:pt x="4689000" y="354000"/>
                                </a:lnTo>
                              </a:path>
                            </a:pathLst>
                          </a:custGeom>
                          <a:ln w="17999" cap="flat">
                            <a:miter lim="127000"/>
                          </a:ln>
                        </wps:spPr>
                        <wps:style>
                          <a:lnRef idx="1">
                            <a:srgbClr val="1B3C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4" style="width:481.89pt;height:36.3781pt;position:absolute;z-index:-2147483612;mso-position-horizontal-relative:text;mso-position-horizontal:absolute;margin-left:-3.8147e-06pt;mso-position-vertical-relative:text;margin-top:-11.8417pt;" coordsize="61199,4620">
                <v:shape id="Shape 480" style="position:absolute;width:14399;height:3283;left:46800;top:1336;" coordsize="1439999,328320" path="m0,0l1385998,0c1415824,0,1439999,24178,1439999,54001l1439999,274319c1439999,304145,1415824,328320,1385998,328320l54001,328320c24178,328320,0,304145,0,274319l0,0x">
                  <v:stroke weight="0pt" endcap="flat" joinstyle="miter" miterlimit="10" on="false" color="#000000" opacity="0"/>
                  <v:fill on="true" color="#1b3c5f"/>
                </v:shape>
                <v:shape id="Shape 481" style="position:absolute;width:46890;height:3540;left:0;top:0;" coordsize="4689000,354000" path="m0,0l4634999,0c4664826,0,4689000,24179,4689000,54001l4689000,354000">
                  <v:stroke weight="1.41722pt" endcap="flat" joinstyle="miter" miterlimit="10" on="true" color="#1b3c5f"/>
                  <v:fill on="false" color="#000000" opacity="0"/>
                </v:shape>
              </v:group>
            </w:pict>
          </mc:Fallback>
        </mc:AlternateContent>
      </w:r>
      <w:r>
        <w:rPr>
          <w:color w:val="1B3C5F"/>
          <w:sz w:val="12"/>
        </w:rPr>
        <w:t>Česká pojišťovna a.s., Spálená 75/16, Nové Město, 110 00 Praha 1, Česká republika, IČO: 45272956, zapsaná v obchodním rejstříku u Městského soudu v Praze, spisová značka B 1464</w:t>
      </w:r>
    </w:p>
    <w:p w:rsidR="00F454E5" w:rsidRPr="00DF3B25" w:rsidRDefault="00ED4024">
      <w:pPr>
        <w:spacing w:after="44" w:line="259" w:lineRule="auto"/>
        <w:ind w:left="120"/>
        <w:jc w:val="left"/>
        <w:rPr>
          <w:color w:val="auto"/>
        </w:rPr>
      </w:pPr>
      <w:r w:rsidRPr="00DF3B25">
        <w:rPr>
          <w:color w:val="auto"/>
          <w:sz w:val="14"/>
          <w:highlight w:val="black"/>
        </w:rPr>
        <w:t>www.ceskapojistovna.cz</w:t>
      </w:r>
    </w:p>
    <w:p w:rsidR="00F454E5" w:rsidRDefault="00ED4024">
      <w:pPr>
        <w:spacing w:after="4" w:line="254" w:lineRule="auto"/>
        <w:ind w:left="15" w:right="5"/>
        <w:jc w:val="center"/>
      </w:pPr>
      <w:r>
        <w:rPr>
          <w:color w:val="FFFEFD"/>
          <w:sz w:val="12"/>
        </w:rPr>
        <w:t>Klientský servis: +420 241 114 114 po-pá: 7:00-19:00</w:t>
      </w:r>
    </w:p>
    <w:p w:rsidR="00F454E5" w:rsidRDefault="00ED4024">
      <w:pPr>
        <w:spacing w:after="4" w:line="254" w:lineRule="auto"/>
        <w:ind w:left="15"/>
        <w:jc w:val="center"/>
      </w:pPr>
      <w:r>
        <w:rPr>
          <w:color w:val="FFFEFD"/>
          <w:sz w:val="12"/>
        </w:rPr>
        <w:t>P. O. BOX 305, 659 05 Brno</w:t>
      </w:r>
    </w:p>
    <w:tbl>
      <w:tblPr>
        <w:tblStyle w:val="TableGrid"/>
        <w:tblpPr w:vertAnchor="text" w:horzAnchor="margin"/>
        <w:tblOverlap w:val="never"/>
        <w:tblW w:w="10434" w:type="dxa"/>
        <w:tblInd w:w="0" w:type="dxa"/>
        <w:tblLook w:val="04A0" w:firstRow="1" w:lastRow="0" w:firstColumn="1" w:lastColumn="0" w:noHBand="0" w:noVBand="1"/>
      </w:tblPr>
      <w:tblGrid>
        <w:gridCol w:w="10434"/>
      </w:tblGrid>
      <w:tr w:rsidR="00F454E5">
        <w:trPr>
          <w:trHeight w:val="13908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F454E5" w:rsidRDefault="00ED4024">
            <w:pPr>
              <w:spacing w:after="1636" w:line="259" w:lineRule="auto"/>
              <w:ind w:left="0" w:right="108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6240159</wp:posOffset>
                      </wp:positionH>
                      <wp:positionV relativeFrom="paragraph">
                        <wp:posOffset>26315</wp:posOffset>
                      </wp:positionV>
                      <wp:extent cx="385529" cy="2743279"/>
                      <wp:effectExtent l="0" t="0" r="0" b="0"/>
                      <wp:wrapSquare wrapText="bothSides"/>
                      <wp:docPr id="8887" name="Group 8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529" cy="2743279"/>
                                <a:chOff x="0" y="0"/>
                                <a:chExt cx="385529" cy="2743279"/>
                              </a:xfrm>
                            </wpg:grpSpPr>
                            <wps:wsp>
                              <wps:cNvPr id="492" name="Rectangle 492"/>
                              <wps:cNvSpPr/>
                              <wps:spPr>
                                <a:xfrm rot="5399999">
                                  <a:off x="-1675400" y="1587631"/>
                                  <a:ext cx="3648562" cy="473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4E5" w:rsidRDefault="00ED402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181717"/>
                                        <w:sz w:val="10"/>
                                      </w:rPr>
                                      <w:t>¬</w:t>
                                    </w:r>
                                    <w:r>
                                      <w:rPr>
                                        <w:color w:val="181717"/>
                                        <w:spacing w:val="-638"/>
                                        <w:sz w:val="10"/>
                                      </w:rPr>
                                      <w:t></w:t>
                                    </w:r>
                                    <w:r>
                                      <w:rPr>
                                        <w:color w:val="181717"/>
                                        <w:sz w:val="10"/>
                                      </w:rPr>
                                      <w:t>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 rot="5399999">
                                  <a:off x="-451642" y="1407718"/>
                                  <a:ext cx="984157" cy="160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4E5" w:rsidRDefault="00ED402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181717"/>
                                        <w:sz w:val="16"/>
                                      </w:rPr>
                                      <w:t>TC99156101014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887" style="width:30.3566pt;height:216.006pt;position:absolute;mso-position-horizontal-relative:text;mso-position-horizontal:absolute;margin-left:491.351pt;mso-position-vertical-relative:text;margin-top:2.07202pt;" coordsize="3855,27432">
                      <v:rect id="Rectangle 492" style="position:absolute;width:36485;height:4733;left:-16754;top:1587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z w:val="10"/>
                                </w:rPr>
                                <w:t xml:space="preserve">¬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pacing w:val="-638"/>
                                  <w:sz w:val="10"/>
                                </w:rPr>
                                <w:t xml:space="preserve">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z w:val="10"/>
                                </w:rPr>
                                <w:t xml:space="preserve">¬</w:t>
                              </w:r>
                            </w:p>
                          </w:txbxContent>
                        </v:textbox>
                      </v:rect>
                      <v:rect id="Rectangle 493" style="position:absolute;width:9841;height:1605;left:-4516;top:140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TC99156101014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276454</wp:posOffset>
                  </wp:positionV>
                  <wp:extent cx="1647360" cy="422400"/>
                  <wp:effectExtent l="0" t="0" r="0" b="0"/>
                  <wp:wrapSquare wrapText="bothSides"/>
                  <wp:docPr id="491" name="Pictur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360" cy="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81717"/>
                <w:sz w:val="16"/>
              </w:rPr>
              <w:t>V104</w:t>
            </w:r>
          </w:p>
          <w:p w:rsidR="00F454E5" w:rsidRDefault="00ED4024">
            <w:pPr>
              <w:spacing w:after="0" w:line="259" w:lineRule="auto"/>
              <w:ind w:left="0" w:right="796" w:firstLine="0"/>
              <w:jc w:val="center"/>
            </w:pPr>
            <w:r>
              <w:rPr>
                <w:color w:val="181717"/>
                <w:sz w:val="32"/>
              </w:rPr>
              <w:t>Stručná informace o zpracování osobních údajů</w:t>
            </w:r>
          </w:p>
          <w:p w:rsidR="00F454E5" w:rsidRDefault="00ED4024">
            <w:pPr>
              <w:spacing w:after="12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Dovolujeme si Vás stručně informovat o zpracování Vašich osobních údajů v naší společnosti. Další podrobnosti naleznete na www.ceskapojistovna.cz v sekci Osobní údaje nebo Vám je rádi poskytneme na vyžádání ve všech našich obchodních místech.</w:t>
            </w:r>
          </w:p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Kdo je správcem Vašich údajů?</w:t>
            </w:r>
          </w:p>
          <w:p w:rsidR="00F454E5" w:rsidRDefault="00ED4024">
            <w:pPr>
              <w:spacing w:after="12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Správcem Vašich osobních údajů je Česká pojišťovna a.s., IČO 45272956, se sídlem Spálená 75/16, Nové Město, 110 00 Praha 1.</w:t>
            </w:r>
          </w:p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Jaké údaje o Vás zpracováváme?</w:t>
            </w:r>
          </w:p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Zpracováváme následující osobní údaje:</w:t>
            </w:r>
          </w:p>
          <w:p w:rsidR="00F454E5" w:rsidRDefault="00ED4024">
            <w:pPr>
              <w:numPr>
                <w:ilvl w:val="0"/>
                <w:numId w:val="9"/>
              </w:numPr>
              <w:spacing w:after="0" w:line="261" w:lineRule="auto"/>
              <w:ind w:hanging="170"/>
              <w:jc w:val="left"/>
            </w:pPr>
            <w:r>
              <w:rPr>
                <w:color w:val="181717"/>
                <w:sz w:val="16"/>
              </w:rPr>
              <w:t>Vaše identifikační a kontaktní údaje (e-mailová adresa a telefonní číslo nejsou povinné údaje, pokud nám je však poskytnete, bude naše komunikace rychlejší a efektivnější),</w:t>
            </w:r>
          </w:p>
          <w:p w:rsidR="00F454E5" w:rsidRDefault="00ED4024">
            <w:pPr>
              <w:numPr>
                <w:ilvl w:val="0"/>
                <w:numId w:val="9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údaje o produktech, které máte sjednané,</w:t>
            </w:r>
          </w:p>
          <w:p w:rsidR="00F454E5" w:rsidRDefault="00ED4024">
            <w:pPr>
              <w:numPr>
                <w:ilvl w:val="0"/>
                <w:numId w:val="9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údaje z naší vzájemné komunikace (ať už probíhala osobně, písemně, telefonicky či jinak),</w:t>
            </w:r>
          </w:p>
          <w:p w:rsidR="00F454E5" w:rsidRDefault="00ED4024">
            <w:pPr>
              <w:numPr>
                <w:ilvl w:val="0"/>
                <w:numId w:val="9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sociodemografické údaje (např. věk, povolání),</w:t>
            </w:r>
          </w:p>
          <w:p w:rsidR="00F454E5" w:rsidRDefault="00ED4024">
            <w:pPr>
              <w:numPr>
                <w:ilvl w:val="0"/>
                <w:numId w:val="9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platební údaje (např. údaj o zaplaceném nebo dlužném pojistném, číslo účtu apod.),</w:t>
            </w:r>
          </w:p>
          <w:p w:rsidR="00F454E5" w:rsidRDefault="00ED4024">
            <w:pPr>
              <w:numPr>
                <w:ilvl w:val="0"/>
                <w:numId w:val="9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údaje o platební morálce, bonitě a důvěryhodnosti,</w:t>
            </w:r>
          </w:p>
          <w:p w:rsidR="00F454E5" w:rsidRDefault="00ED4024">
            <w:pPr>
              <w:numPr>
                <w:ilvl w:val="0"/>
                <w:numId w:val="9"/>
              </w:numPr>
              <w:spacing w:after="12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další specifické údaje potřebné k realizaci sjednaného produktu.</w:t>
            </w:r>
          </w:p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V jakých situacích budeme Vaše údaje zpracovávat?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6240159</wp:posOffset>
                      </wp:positionH>
                      <wp:positionV relativeFrom="paragraph">
                        <wp:posOffset>36699</wp:posOffset>
                      </wp:positionV>
                      <wp:extent cx="385529" cy="2926165"/>
                      <wp:effectExtent l="0" t="0" r="0" b="0"/>
                      <wp:wrapSquare wrapText="bothSides"/>
                      <wp:docPr id="8888" name="Group 8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529" cy="2926165"/>
                                <a:chOff x="0" y="0"/>
                                <a:chExt cx="385529" cy="2926165"/>
                              </a:xfrm>
                            </wpg:grpSpPr>
                            <wps:wsp>
                              <wps:cNvPr id="494" name="Rectangle 494"/>
                              <wps:cNvSpPr/>
                              <wps:spPr>
                                <a:xfrm rot="5399999">
                                  <a:off x="-1797019" y="1709251"/>
                                  <a:ext cx="3891799" cy="473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4E5" w:rsidRDefault="00ED402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181717"/>
                                        <w:sz w:val="10"/>
                                      </w:rPr>
                                      <w:t>¬</w:t>
                                    </w:r>
                                    <w:r>
                                      <w:rPr>
                                        <w:color w:val="181717"/>
                                        <w:spacing w:val="-638"/>
                                        <w:sz w:val="10"/>
                                      </w:rPr>
                                      <w:t></w:t>
                                    </w:r>
                                    <w:r>
                                      <w:rPr>
                                        <w:color w:val="181717"/>
                                        <w:sz w:val="10"/>
                                      </w:rPr>
                                      <w:t></w:t>
                                    </w:r>
                                    <w:r>
                                      <w:rPr>
                                        <w:color w:val="181717"/>
                                        <w:spacing w:val="-638"/>
                                        <w:sz w:val="10"/>
                                      </w:rPr>
                                      <w:t></w:t>
                                    </w:r>
                                    <w:r>
                                      <w:rPr>
                                        <w:color w:val="181717"/>
                                        <w:sz w:val="10"/>
                                      </w:rPr>
                                      <w:t>¬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5399999">
                                  <a:off x="-496709" y="1510342"/>
                                  <a:ext cx="1074290" cy="160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4E5" w:rsidRDefault="00ED402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color w:val="181717"/>
                                        <w:sz w:val="16"/>
                                      </w:rPr>
                                      <w:t>O2206749045309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888" style="width:30.3566pt;height:230.407pt;position:absolute;mso-position-horizontal-relative:text;mso-position-horizontal:absolute;margin-left:491.351pt;mso-position-vertical-relative:text;margin-top:2.88965pt;" coordsize="3855,29261">
                      <v:rect id="Rectangle 494" style="position:absolute;width:38917;height:4733;left:-17970;top:1709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z w:val="10"/>
                                </w:rPr>
                                <w:t xml:space="preserve">¬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pacing w:val="-638"/>
                                  <w:sz w:val="10"/>
                                </w:rPr>
                                <w:t xml:space="preserve">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z w:val="10"/>
                                </w:rPr>
                                <w:t xml:space="preserve">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pacing w:val="-638"/>
                                  <w:sz w:val="10"/>
                                </w:rPr>
                                <w:t xml:space="preserve">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color w:val="181717"/>
                                  <w:sz w:val="10"/>
                                </w:rPr>
                                <w:t xml:space="preserve">¬</w:t>
                              </w:r>
                            </w:p>
                          </w:txbxContent>
                        </v:textbox>
                      </v:rect>
                      <v:rect id="Rectangle 495" style="position:absolute;width:10742;height:1605;left:-4967;top:151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O2206749045309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16"/>
              </w:rPr>
              <w:t>Příprava a uzavření smlouvy</w:t>
            </w:r>
          </w:p>
          <w:p w:rsidR="00F454E5" w:rsidRDefault="00ED4024">
            <w:pPr>
              <w:spacing w:after="0" w:line="259" w:lineRule="auto"/>
              <w:ind w:left="0" w:right="830" w:firstLine="0"/>
              <w:jc w:val="left"/>
            </w:pPr>
            <w:r>
              <w:rPr>
                <w:color w:val="181717"/>
                <w:sz w:val="16"/>
              </w:rPr>
              <w:t xml:space="preserve">Poskytnutí údajů je zcela dobrovolné, pokud nám však nesdělíte údaje nezbytné pro sjednání pojištění, nebudeme moci připravit nabídku pojištění, ani s Vámi pojistnou smlouvu (příp. dodatek) uzavřít. Za účelem přípravy nabídky pojistné smlouvy a k jejímu samotnému uzavření potřebujeme nezbytně znát Vaše identifikační údaje v rozsahu jméno, příjmení, rodné číslo (datum narození) a adresa bydliště, v případě fyzické osoby podnikatele též identifikační číslo, bylo-li přiděleno. Můžeme Vás také požádat o poskytnutí dalších potřebných údajů dle charakteru Vámi požadovaného produktu, např. údaje o pojišťovaném majetku či o vztazích, povolání, příjmech, rizikovém chování, provozovaných sportech, znalostech a zkušenostech v oblasti investic apod. V případě, že jste pojistnou smlouvu </w:t>
            </w:r>
            <w:proofErr w:type="gramStart"/>
            <w:r>
              <w:rPr>
                <w:color w:val="181717"/>
                <w:sz w:val="16"/>
              </w:rPr>
              <w:t>podepsal(a) biometricky</w:t>
            </w:r>
            <w:proofErr w:type="gramEnd"/>
            <w:r>
              <w:rPr>
                <w:color w:val="181717"/>
                <w:sz w:val="16"/>
              </w:rPr>
              <w:t>, budeme zpracovávat Váš podpis prostřednictvím technologie pro automatické rozpoznávání biometrických prvků, při které jsou jako neoddělitelná součást grafické podoby podpisu zaznamenávány dynamické parametry pohybu ruky.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Plnění smlouvy</w:t>
            </w:r>
          </w:p>
          <w:p w:rsidR="00F454E5" w:rsidRDefault="00ED4024">
            <w:pPr>
              <w:spacing w:after="0" w:line="259" w:lineRule="auto"/>
              <w:ind w:left="0" w:right="603" w:firstLine="0"/>
              <w:jc w:val="left"/>
            </w:pPr>
            <w:r>
              <w:rPr>
                <w:color w:val="181717"/>
                <w:sz w:val="16"/>
              </w:rPr>
              <w:t xml:space="preserve">Zpracování osobních údajů je rovněž nutné pro řádnou správu pojistných smluv včetně jejich změn, likvidaci pojistných událostí, poskytování asistenčních služeb a naši vzájemnou komunikaci. Další údaje, které zpracováváme, souvisejí s tím, jaké produkty využíváte, jaké osobní údaje jste nám </w:t>
            </w:r>
            <w:proofErr w:type="gramStart"/>
            <w:r>
              <w:rPr>
                <w:color w:val="181717"/>
                <w:sz w:val="16"/>
              </w:rPr>
              <w:t>sdělil(a) či</w:t>
            </w:r>
            <w:proofErr w:type="gramEnd"/>
            <w:r>
              <w:rPr>
                <w:color w:val="181717"/>
                <w:sz w:val="16"/>
              </w:rPr>
              <w:t xml:space="preserve"> které jsme zjistili například při likvidaci pojistné události.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Plnění právní povinnosti</w:t>
            </w:r>
          </w:p>
          <w:p w:rsidR="00F454E5" w:rsidRDefault="00ED4024">
            <w:pPr>
              <w:spacing w:after="0" w:line="259" w:lineRule="auto"/>
              <w:ind w:left="0" w:right="808" w:firstLine="0"/>
              <w:jc w:val="left"/>
            </w:pPr>
            <w:r>
              <w:rPr>
                <w:color w:val="181717"/>
                <w:sz w:val="16"/>
              </w:rPr>
              <w:t>Povinnost zpracovávat Vaše osobní údaje (v různém rozsahu) nám ukládá mnoho právních předpisů. Vaše údaje potřebujeme například při plnění povinností, které nám ukládají předpisy na úseku distribuce pojištění a pojišťovnictví či na úseku opatření proti legalizaci výnosů z trestné činnosti a financování terorismu. Také jsme povinni poskytnout součinnost soudům, orgánům činným v trestním řízení, správci daně, České národní bance jako orgánu dohledu, exekutorům apod.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0" w:line="261" w:lineRule="auto"/>
              <w:ind w:hanging="170"/>
              <w:jc w:val="left"/>
            </w:pPr>
            <w:r>
              <w:rPr>
                <w:color w:val="181717"/>
                <w:sz w:val="16"/>
              </w:rPr>
              <w:t>Ochrana našich oprávněných zájmů či oprávněných zájmů třetí strany Osobní údaje můžeme zpracovávat též z důvodu oprávněných zájmů spočívajících: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ve vyhodnocování a řízení rizik,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v řízení kvality poskytovaných služeb a vztahů se zákazníky,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0" w:line="261" w:lineRule="auto"/>
              <w:ind w:hanging="170"/>
              <w:jc w:val="left"/>
            </w:pPr>
            <w:r>
              <w:rPr>
                <w:color w:val="181717"/>
                <w:sz w:val="16"/>
              </w:rPr>
              <w:t>v přípravě nezávazné nabídky či kalkulace výše pojistného, pokud následně nedojde k uzavření smlouvy, • v přípravě, sjednání a plnění smluv sjednaných ve Váš prospěch,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v zajištění a soupojištění,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ve vnitřních administrativních účelech (např. interní evidence, reporting),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0" w:line="261" w:lineRule="auto"/>
              <w:ind w:hanging="170"/>
              <w:jc w:val="left"/>
            </w:pPr>
            <w:r>
              <w:rPr>
                <w:color w:val="181717"/>
                <w:sz w:val="16"/>
              </w:rPr>
              <w:t>v ochraně našich právních nároků (např. při vymáhání dlužného pojistného nebo jiných našich pohledávek, dále v rámci soudních řízení či řízení před orgány mimosoudního řešení sporů, před Českou národní bankou či dalšími orgány veřejné moci),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v prevenci a odhalování pojistného podvodu a dalšího protiprávního jednání,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119" w:line="260" w:lineRule="auto"/>
              <w:ind w:hanging="170"/>
              <w:jc w:val="left"/>
            </w:pPr>
            <w:r>
              <w:rPr>
                <w:color w:val="181717"/>
                <w:sz w:val="16"/>
              </w:rPr>
              <w:t>v přímém marketingu (Vaše kontaktní a identifikační údaje v rozsahu jméno, příjmení, adresa, telefon a emailová adresa můžeme zpracovávat i pro účely přímého marketingu naší společnosti, tj. pro zasílání nabídky vlastních produktů a služeb, a to i e-mailem a SMS).</w:t>
            </w:r>
          </w:p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Kdo je příjemcem osobních údajů?</w:t>
            </w:r>
          </w:p>
          <w:p w:rsidR="00F454E5" w:rsidRDefault="00ED4024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Vaše osobní údaje předáváme v odůvodněných případech a pouze v nezbytném rozsahu těmto kategoriím příjemců: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2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zajistitelům,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0" w:line="261" w:lineRule="auto"/>
              <w:ind w:hanging="170"/>
              <w:jc w:val="left"/>
            </w:pPr>
            <w:r>
              <w:rPr>
                <w:color w:val="181717"/>
                <w:sz w:val="16"/>
              </w:rPr>
              <w:t>jiným pojišťovnám v souladu se zákonem za účelem prevence a odhalování pojistného podvodu a dalšího protiprávního jednání, a to i prostřednictvím k tomuto účelu zřízeného systému nebo v případě sjednání soupojištění podle § 2817 občanského zákoníku,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0" w:line="260" w:lineRule="auto"/>
              <w:ind w:hanging="170"/>
              <w:jc w:val="left"/>
            </w:pPr>
            <w:r>
              <w:rPr>
                <w:color w:val="181717"/>
                <w:sz w:val="16"/>
              </w:rPr>
              <w:t xml:space="preserve">našim smluvním partnerům (v rámci skupiny </w:t>
            </w:r>
            <w:proofErr w:type="spellStart"/>
            <w:r>
              <w:rPr>
                <w:color w:val="181717"/>
                <w:sz w:val="16"/>
              </w:rPr>
              <w:t>Generali</w:t>
            </w:r>
            <w:proofErr w:type="spellEnd"/>
            <w:r>
              <w:rPr>
                <w:color w:val="181717"/>
                <w:sz w:val="16"/>
              </w:rPr>
              <w:t xml:space="preserve"> nebo mimo ni), např. našim distributorům, asistenčním službám, samostatným likvidátorům pojistných událostí, lékařům, znalcům, smluvním servisům, dodavatelům informačních technologií, poskytovatelům poštovních služeb, call centrům,</w:t>
            </w:r>
          </w:p>
          <w:p w:rsidR="00F454E5" w:rsidRDefault="00ED4024">
            <w:pPr>
              <w:numPr>
                <w:ilvl w:val="0"/>
                <w:numId w:val="10"/>
              </w:numPr>
              <w:spacing w:after="0" w:line="259" w:lineRule="auto"/>
              <w:ind w:hanging="170"/>
              <w:jc w:val="left"/>
            </w:pPr>
            <w:r>
              <w:rPr>
                <w:color w:val="181717"/>
                <w:sz w:val="16"/>
              </w:rPr>
              <w:t>jiným subjektům v případech, kdy nám poskytnutí Vašich údajů ukládají právní předpisy, nebo pokud je to nutné pro ochranu našich</w:t>
            </w:r>
          </w:p>
        </w:tc>
      </w:tr>
    </w:tbl>
    <w:p w:rsidR="00F454E5" w:rsidRDefault="00ED4024">
      <w:pPr>
        <w:spacing w:line="265" w:lineRule="auto"/>
        <w:ind w:left="180"/>
        <w:jc w:val="left"/>
      </w:pPr>
      <w:r>
        <w:rPr>
          <w:color w:val="181717"/>
          <w:sz w:val="16"/>
        </w:rPr>
        <w:t>oprávněných zájmů (např. soudům, exekutorům atp.),</w:t>
      </w:r>
    </w:p>
    <w:p w:rsidR="00F454E5" w:rsidRDefault="00ED4024">
      <w:pPr>
        <w:spacing w:after="1001" w:line="265" w:lineRule="auto"/>
        <w:ind w:left="-5"/>
        <w:jc w:val="left"/>
      </w:pPr>
      <w:r>
        <w:rPr>
          <w:color w:val="181717"/>
          <w:sz w:val="16"/>
        </w:rPr>
        <w:t>• v omezeném rozsahu akcionářům v rámci reportingu.</w:t>
      </w:r>
    </w:p>
    <w:p w:rsidR="00F454E5" w:rsidRDefault="00ED4024">
      <w:pPr>
        <w:spacing w:after="244" w:line="249" w:lineRule="auto"/>
        <w:ind w:left="926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-150389</wp:posOffset>
                </wp:positionV>
                <wp:extent cx="6119999" cy="462001"/>
                <wp:effectExtent l="0" t="0" r="0" b="0"/>
                <wp:wrapNone/>
                <wp:docPr id="8889" name="Group 8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9" cy="462001"/>
                          <a:chOff x="0" y="0"/>
                          <a:chExt cx="6119999" cy="462001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4680000" y="133682"/>
                            <a:ext cx="1439999" cy="3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9" h="328320">
                                <a:moveTo>
                                  <a:pt x="0" y="0"/>
                                </a:moveTo>
                                <a:lnTo>
                                  <a:pt x="1385998" y="0"/>
                                </a:lnTo>
                                <a:cubicBezTo>
                                  <a:pt x="1415824" y="0"/>
                                  <a:pt x="1439999" y="24178"/>
                                  <a:pt x="1439999" y="54001"/>
                                </a:cubicBezTo>
                                <a:lnTo>
                                  <a:pt x="1439999" y="274319"/>
                                </a:lnTo>
                                <a:cubicBezTo>
                                  <a:pt x="1439999" y="304145"/>
                                  <a:pt x="1415824" y="328320"/>
                                  <a:pt x="1385998" y="328320"/>
                                </a:cubicBezTo>
                                <a:lnTo>
                                  <a:pt x="54001" y="328320"/>
                                </a:lnTo>
                                <a:cubicBezTo>
                                  <a:pt x="24178" y="328320"/>
                                  <a:pt x="0" y="304145"/>
                                  <a:pt x="0" y="274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3C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4689000" cy="3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000" h="354000">
                                <a:moveTo>
                                  <a:pt x="0" y="0"/>
                                </a:moveTo>
                                <a:lnTo>
                                  <a:pt x="4634999" y="0"/>
                                </a:lnTo>
                                <a:cubicBezTo>
                                  <a:pt x="4664826" y="0"/>
                                  <a:pt x="4689000" y="24179"/>
                                  <a:pt x="4689000" y="54001"/>
                                </a:cubicBezTo>
                                <a:lnTo>
                                  <a:pt x="4689000" y="354000"/>
                                </a:lnTo>
                              </a:path>
                            </a:pathLst>
                          </a:custGeom>
                          <a:ln w="17999" cap="flat">
                            <a:miter lim="127000"/>
                          </a:ln>
                        </wps:spPr>
                        <wps:style>
                          <a:lnRef idx="1">
                            <a:srgbClr val="1B3C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89" style="width:481.89pt;height:36.3781pt;position:absolute;z-index:-2147483558;mso-position-horizontal-relative:text;mso-position-horizontal:absolute;margin-left:-3.8147e-06pt;mso-position-vertical-relative:text;margin-top:-11.8417pt;" coordsize="61199,4620">
                <v:shape id="Shape 581" style="position:absolute;width:14399;height:3283;left:46800;top:1336;" coordsize="1439999,328320" path="m0,0l1385998,0c1415824,0,1439999,24178,1439999,54001l1439999,274319c1439999,304145,1415824,328320,1385998,328320l54001,328320c24178,328320,0,304145,0,274319l0,0x">
                  <v:stroke weight="0pt" endcap="flat" joinstyle="miter" miterlimit="10" on="false" color="#000000" opacity="0"/>
                  <v:fill on="true" color="#1b3c5f"/>
                </v:shape>
                <v:shape id="Shape 582" style="position:absolute;width:46890;height:3540;left:0;top:0;" coordsize="4689000,354000" path="m0,0l4634999,0c4664826,0,4689000,24179,4689000,54001l4689000,354000">
                  <v:stroke weight="1.41722pt" endcap="flat" joinstyle="miter" miterlimit="10" on="true" color="#1b3c5f"/>
                  <v:fill on="false" color="#000000" opacity="0"/>
                </v:shape>
              </v:group>
            </w:pict>
          </mc:Fallback>
        </mc:AlternateContent>
      </w:r>
      <w:r>
        <w:rPr>
          <w:color w:val="1B3C5F"/>
          <w:sz w:val="12"/>
        </w:rPr>
        <w:t xml:space="preserve">Česká pojišťovna a.s., Spálená 75/16, </w:t>
      </w:r>
      <w:r>
        <w:rPr>
          <w:color w:val="1B3C5F"/>
          <w:sz w:val="12"/>
        </w:rPr>
        <w:lastRenderedPageBreak/>
        <w:t>Nové Město, 110 00 Praha 1, Česká republika, IČO: 45272956, zapsaná v obchodním rejstříku u Městského soudu v Praze, spisová značka B 1464</w:t>
      </w:r>
    </w:p>
    <w:p w:rsidR="00F454E5" w:rsidRPr="00DF3B25" w:rsidRDefault="00ED4024">
      <w:pPr>
        <w:spacing w:after="44" w:line="259" w:lineRule="auto"/>
        <w:ind w:left="120"/>
        <w:jc w:val="left"/>
        <w:rPr>
          <w:color w:val="auto"/>
        </w:rPr>
      </w:pPr>
      <w:r w:rsidRPr="00DF3B25">
        <w:rPr>
          <w:color w:val="auto"/>
          <w:sz w:val="14"/>
          <w:highlight w:val="black"/>
        </w:rPr>
        <w:t>www.ceskapojistovna.cz</w:t>
      </w:r>
    </w:p>
    <w:p w:rsidR="00F454E5" w:rsidRDefault="00ED4024">
      <w:pPr>
        <w:spacing w:after="4" w:line="254" w:lineRule="auto"/>
        <w:ind w:left="15" w:right="5"/>
        <w:jc w:val="center"/>
      </w:pPr>
      <w:r>
        <w:rPr>
          <w:color w:val="FFFEFD"/>
          <w:sz w:val="12"/>
        </w:rPr>
        <w:t>Klientský servis: +420 241 114 114 po-pá: 7:00-19:00</w:t>
      </w:r>
    </w:p>
    <w:p w:rsidR="00F454E5" w:rsidRDefault="00ED4024">
      <w:pPr>
        <w:spacing w:after="4" w:line="254" w:lineRule="auto"/>
        <w:ind w:left="15"/>
        <w:jc w:val="center"/>
      </w:pPr>
      <w:r>
        <w:rPr>
          <w:color w:val="FFFEFD"/>
          <w:sz w:val="12"/>
        </w:rPr>
        <w:t>P. O. BOX 305, 659 05 Brno</w:t>
      </w:r>
    </w:p>
    <w:p w:rsidR="00F454E5" w:rsidRDefault="00F454E5">
      <w:pPr>
        <w:sectPr w:rsidR="00F454E5">
          <w:type w:val="continuous"/>
          <w:pgSz w:w="11906" w:h="16838"/>
          <w:pgMar w:top="705" w:right="1329" w:bottom="1440" w:left="1134" w:header="708" w:footer="708" w:gutter="0"/>
          <w:cols w:num="2" w:space="708" w:equalWidth="0">
            <w:col w:w="6383" w:space="1182"/>
            <w:col w:w="1877"/>
          </w:cols>
        </w:sectPr>
      </w:pP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Jak dlouho budou u nás Vaše údaje uloženy?</w:t>
      </w:r>
    </w:p>
    <w:p w:rsidR="00F454E5" w:rsidRDefault="00ED4024">
      <w:pPr>
        <w:spacing w:after="116" w:line="265" w:lineRule="auto"/>
        <w:ind w:left="-5"/>
        <w:jc w:val="left"/>
      </w:pPr>
      <w:r>
        <w:rPr>
          <w:color w:val="181717"/>
          <w:sz w:val="16"/>
        </w:rPr>
        <w:t>V případě, že jsme zpracovávali údaje za účelem nabídky pojištění, ale k uzavření pojistné smlouvy nedošlo, budeme údaje uchovávat po dobu nejméně jednoho roku od poslední komunikace a po dobu trvání promlčecí doby, během které je možné uplatnit jakýkoliv nárok vyplývající z této komunikace. V případě uzavření pojistné smlouvy osobní údaje zpracováváme po dobu trvání pojistn</w:t>
      </w:r>
      <w:bookmarkStart w:id="0" w:name="_GoBack"/>
      <w:bookmarkEnd w:id="0"/>
      <w:r>
        <w:rPr>
          <w:color w:val="181717"/>
          <w:sz w:val="16"/>
        </w:rPr>
        <w:t>é smlouvy. Po ukončení smluvního vztahu uchováváme Vaše osobní údaje dále po dobu trvání promlčecí doby, kdy je možné uplatnit jakýkoliv nárok z ukončené smlouvy a dále po dobu 1 roku po marném uplynutí promlčecí doby jakéhokoliv nároku. Kromě toho zpracováváme Vaše osobní údaje též v případě pokračujícího nebo opakovaného finančního plnění z uzavřené smlouvy (např. renty) a po dobu trvání případných soudních sporů či jiných řízení.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Jaká máte práva?</w:t>
      </w:r>
    </w:p>
    <w:p w:rsidR="00F454E5" w:rsidRDefault="00ED4024">
      <w:pPr>
        <w:spacing w:after="116" w:line="265" w:lineRule="auto"/>
        <w:ind w:left="-5"/>
        <w:jc w:val="left"/>
      </w:pPr>
      <w:r>
        <w:rPr>
          <w:color w:val="181717"/>
          <w:sz w:val="16"/>
        </w:rPr>
        <w:t xml:space="preserve">Máte zejména právo na přístup k osobním údajům, které o Vás zpracováváme, právo na opravu nepřesných či neúplných údajů a právo podat stížnost u Úřadu pro ochranu osobních údajů, Pplk. Sochora 27, 170 00 Praha 7, </w:t>
      </w:r>
      <w:r w:rsidRPr="00DF3B25">
        <w:rPr>
          <w:color w:val="181717"/>
          <w:sz w:val="16"/>
          <w:highlight w:val="black"/>
        </w:rPr>
        <w:t>www.uoou.cz. V situacích</w:t>
      </w:r>
      <w:r>
        <w:rPr>
          <w:color w:val="181717"/>
          <w:sz w:val="16"/>
        </w:rPr>
        <w:t xml:space="preserve"> předvídaných právní úpravou máte dále právo na výmaz osobních údajů, které se Vás týkají, nebo na omezení jejich zpracování, na přenositelnost svých údajů a právo vznést námitku proti zpracování údajů.</w:t>
      </w:r>
    </w:p>
    <w:p w:rsidR="00F454E5" w:rsidRDefault="00ED4024">
      <w:pPr>
        <w:spacing w:after="116" w:line="265" w:lineRule="auto"/>
        <w:ind w:left="-5"/>
        <w:jc w:val="left"/>
      </w:pPr>
      <w:r>
        <w:rPr>
          <w:color w:val="181717"/>
          <w:sz w:val="16"/>
        </w:rPr>
        <w:t>Máte právo kdykoli bezplatně vznést námitku proti zpracování Vašich osobních údajů, které provádíme z důvodů našich oprávněných zájmů, včetně profilování, a právo vznést námitku proti zpracování za účelem přímého marketingu, včetně profilování.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Jak můžete kontaktovat našeho pověřence pro ochranu osobních údajů?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>Našeho pověřence pro ochranu osobních údajů můžete se svými žádostmi, dotazy či stížnostmi kontaktovat na adrese:</w:t>
      </w:r>
    </w:p>
    <w:p w:rsidR="00F454E5" w:rsidRDefault="00ED4024">
      <w:pPr>
        <w:spacing w:line="265" w:lineRule="auto"/>
        <w:ind w:left="-5"/>
        <w:jc w:val="left"/>
      </w:pPr>
      <w:r>
        <w:rPr>
          <w:color w:val="181717"/>
          <w:sz w:val="16"/>
        </w:rPr>
        <w:t xml:space="preserve">Česká pojišťovna a.s., oddělení řízení ochrany osobních údajů, Na Pankráci 1720/123, 140 00 Praha 4, </w:t>
      </w:r>
      <w:r w:rsidRPr="00DF3B25">
        <w:rPr>
          <w:color w:val="181717"/>
          <w:sz w:val="16"/>
          <w:highlight w:val="black"/>
        </w:rPr>
        <w:t>dpo@ceskapojistovna.cz.</w:t>
      </w:r>
    </w:p>
    <w:sectPr w:rsidR="00F454E5">
      <w:type w:val="continuous"/>
      <w:pgSz w:w="11906" w:h="16838"/>
      <w:pgMar w:top="1440" w:right="116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17" w:rsidRDefault="00C20417">
      <w:pPr>
        <w:spacing w:after="0" w:line="240" w:lineRule="auto"/>
      </w:pPr>
      <w:r>
        <w:separator/>
      </w:r>
    </w:p>
  </w:endnote>
  <w:endnote w:type="continuationSeparator" w:id="0">
    <w:p w:rsidR="00C20417" w:rsidRDefault="00C2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ED4024">
    <w:pPr>
      <w:tabs>
        <w:tab w:val="right" w:pos="10488"/>
      </w:tabs>
      <w:spacing w:after="0" w:line="259" w:lineRule="auto"/>
      <w:ind w:left="-283" w:right="-113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10268879</wp:posOffset>
              </wp:positionV>
              <wp:extent cx="6119999" cy="243120"/>
              <wp:effectExtent l="0" t="0" r="0" b="0"/>
              <wp:wrapSquare wrapText="bothSides"/>
              <wp:docPr id="9282" name="Group 9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9" cy="243120"/>
                        <a:chOff x="0" y="0"/>
                        <a:chExt cx="6119999" cy="243120"/>
                      </a:xfrm>
                    </wpg:grpSpPr>
                    <wps:wsp>
                      <wps:cNvPr id="9283" name="Shape 9283"/>
                      <wps:cNvSpPr/>
                      <wps:spPr>
                        <a:xfrm>
                          <a:off x="4680000" y="82441"/>
                          <a:ext cx="1439999" cy="160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9" h="160679">
                              <a:moveTo>
                                <a:pt x="0" y="0"/>
                              </a:moveTo>
                              <a:lnTo>
                                <a:pt x="1385998" y="0"/>
                              </a:lnTo>
                              <a:cubicBezTo>
                                <a:pt x="1415824" y="0"/>
                                <a:pt x="1439999" y="24178"/>
                                <a:pt x="1439999" y="54001"/>
                              </a:cubicBezTo>
                              <a:lnTo>
                                <a:pt x="1439999" y="106679"/>
                              </a:lnTo>
                              <a:cubicBezTo>
                                <a:pt x="1439999" y="136505"/>
                                <a:pt x="1415824" y="160679"/>
                                <a:pt x="1385998" y="160679"/>
                              </a:cubicBezTo>
                              <a:lnTo>
                                <a:pt x="54001" y="160679"/>
                              </a:lnTo>
                              <a:cubicBezTo>
                                <a:pt x="24178" y="160679"/>
                                <a:pt x="0" y="136505"/>
                                <a:pt x="0" y="1066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3C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4" name="Shape 9284"/>
                      <wps:cNvSpPr/>
                      <wps:spPr>
                        <a:xfrm>
                          <a:off x="0" y="0"/>
                          <a:ext cx="4689000" cy="135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9000" h="135119">
                              <a:moveTo>
                                <a:pt x="0" y="0"/>
                              </a:moveTo>
                              <a:lnTo>
                                <a:pt x="4634999" y="0"/>
                              </a:lnTo>
                              <a:cubicBezTo>
                                <a:pt x="4664826" y="0"/>
                                <a:pt x="4689000" y="24178"/>
                                <a:pt x="4689000" y="54001"/>
                              </a:cubicBezTo>
                              <a:lnTo>
                                <a:pt x="4689000" y="135119"/>
                              </a:lnTo>
                            </a:path>
                          </a:pathLst>
                        </a:custGeom>
                        <a:ln w="17999" cap="flat">
                          <a:miter lim="127000"/>
                        </a:ln>
                      </wps:spPr>
                      <wps:style>
                        <a:lnRef idx="1">
                          <a:srgbClr val="1B3C5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5" name="Rectangle 9285"/>
                      <wps:cNvSpPr/>
                      <wps:spPr>
                        <a:xfrm>
                          <a:off x="36002" y="86669"/>
                          <a:ext cx="3542976" cy="12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4E5" w:rsidRDefault="00ED402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B3C5F"/>
                                <w:sz w:val="12"/>
                              </w:rPr>
                              <w:t>Klientský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servis: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+420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241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114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114,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po-pá: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7:00-19:00,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P.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O.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BOX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305,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659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05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Brno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86" name="Rectangle 9286"/>
                      <wps:cNvSpPr/>
                      <wps:spPr>
                        <a:xfrm>
                          <a:off x="4883668" y="111574"/>
                          <a:ext cx="1381704" cy="140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4E5" w:rsidRDefault="00ED402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EFD"/>
                                <w:sz w:val="14"/>
                              </w:rPr>
                              <w:t>www.ceskapojistovna.cz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82" style="width:481.89pt;height:19.1433pt;position:absolute;mso-position-horizontal-relative:page;mso-position-horizontal:absolute;margin-left:56.6929pt;mso-position-vertical-relative:page;margin-top:808.573pt;" coordsize="61199,2431">
              <v:shape id="Shape 9283" style="position:absolute;width:14399;height:1606;left:46800;top:824;" coordsize="1439999,160679" path="m0,0l1385998,0c1415824,0,1439999,24178,1439999,54001l1439999,106679c1439999,136505,1415824,160679,1385998,160679l54001,160679c24178,160679,0,136505,0,106679l0,0x">
                <v:stroke weight="0pt" endcap="flat" joinstyle="miter" miterlimit="10" on="false" color="#000000" opacity="0"/>
                <v:fill on="true" color="#1b3c5f"/>
              </v:shape>
              <v:shape id="Shape 9284" style="position:absolute;width:46890;height:1351;left:0;top:0;" coordsize="4689000,135119" path="m0,0l4634999,0c4664826,0,4689000,24178,4689000,54001l4689000,135119">
                <v:stroke weight="1.41722pt" endcap="flat" joinstyle="miter" miterlimit="10" on="true" color="#1b3c5f"/>
                <v:fill on="false" color="#000000" opacity="0"/>
              </v:shape>
              <v:rect id="Rectangle 9285" style="position:absolute;width:35429;height:1204;left:360;top:8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1b3c5f"/>
                          <w:sz w:val="12"/>
                        </w:rPr>
                        <w:t xml:space="preserve">Klientský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servis: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+420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241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114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114,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po-pá: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7:00-19:00,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P.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O.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BOX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305,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659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05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 xml:space="preserve">Brno</w:t>
                      </w:r>
                    </w:p>
                  </w:txbxContent>
                </v:textbox>
              </v:rect>
              <v:rect id="Rectangle 9286" style="position:absolute;width:13817;height:1404;left:48836;top:111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efd"/>
                          <w:sz w:val="14"/>
                        </w:rPr>
                        <w:t xml:space="preserve">www.ceskapojistovna.cz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color w:val="1B3C5F"/>
        <w:sz w:val="12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B3C5F"/>
        <w:sz w:val="12"/>
      </w:rPr>
      <w:t>1</w:t>
    </w:r>
    <w:r>
      <w:rPr>
        <w:color w:val="1B3C5F"/>
        <w:sz w:val="12"/>
      </w:rPr>
      <w:fldChar w:fldCharType="end"/>
    </w:r>
    <w:r>
      <w:rPr>
        <w:color w:val="1B3C5F"/>
        <w:sz w:val="12"/>
      </w:rPr>
      <w:t xml:space="preserve"> z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ED4024">
    <w:pPr>
      <w:tabs>
        <w:tab w:val="right" w:pos="10488"/>
      </w:tabs>
      <w:spacing w:after="0" w:line="259" w:lineRule="auto"/>
      <w:ind w:left="-283" w:right="-113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10268879</wp:posOffset>
              </wp:positionV>
              <wp:extent cx="6119999" cy="243120"/>
              <wp:effectExtent l="0" t="0" r="0" b="0"/>
              <wp:wrapSquare wrapText="bothSides"/>
              <wp:docPr id="9255" name="Group 9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9" cy="243120"/>
                        <a:chOff x="0" y="0"/>
                        <a:chExt cx="6119999" cy="243120"/>
                      </a:xfrm>
                    </wpg:grpSpPr>
                    <wps:wsp>
                      <wps:cNvPr id="9256" name="Shape 9256"/>
                      <wps:cNvSpPr/>
                      <wps:spPr>
                        <a:xfrm>
                          <a:off x="4680000" y="82441"/>
                          <a:ext cx="1439999" cy="160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9" h="160679">
                              <a:moveTo>
                                <a:pt x="0" y="0"/>
                              </a:moveTo>
                              <a:lnTo>
                                <a:pt x="1385998" y="0"/>
                              </a:lnTo>
                              <a:cubicBezTo>
                                <a:pt x="1415824" y="0"/>
                                <a:pt x="1439999" y="24178"/>
                                <a:pt x="1439999" y="54001"/>
                              </a:cubicBezTo>
                              <a:lnTo>
                                <a:pt x="1439999" y="106679"/>
                              </a:lnTo>
                              <a:cubicBezTo>
                                <a:pt x="1439999" y="136505"/>
                                <a:pt x="1415824" y="160679"/>
                                <a:pt x="1385998" y="160679"/>
                              </a:cubicBezTo>
                              <a:lnTo>
                                <a:pt x="54001" y="160679"/>
                              </a:lnTo>
                              <a:cubicBezTo>
                                <a:pt x="24178" y="160679"/>
                                <a:pt x="0" y="136505"/>
                                <a:pt x="0" y="1066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3C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7" name="Shape 9257"/>
                      <wps:cNvSpPr/>
                      <wps:spPr>
                        <a:xfrm>
                          <a:off x="0" y="0"/>
                          <a:ext cx="4689000" cy="135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9000" h="135119">
                              <a:moveTo>
                                <a:pt x="0" y="0"/>
                              </a:moveTo>
                              <a:lnTo>
                                <a:pt x="4634999" y="0"/>
                              </a:lnTo>
                              <a:cubicBezTo>
                                <a:pt x="4664826" y="0"/>
                                <a:pt x="4689000" y="24178"/>
                                <a:pt x="4689000" y="54001"/>
                              </a:cubicBezTo>
                              <a:lnTo>
                                <a:pt x="4689000" y="135119"/>
                              </a:lnTo>
                            </a:path>
                          </a:pathLst>
                        </a:custGeom>
                        <a:ln w="17999" cap="flat">
                          <a:miter lim="127000"/>
                        </a:ln>
                      </wps:spPr>
                      <wps:style>
                        <a:lnRef idx="1">
                          <a:srgbClr val="1B3C5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8" name="Rectangle 9258"/>
                      <wps:cNvSpPr/>
                      <wps:spPr>
                        <a:xfrm>
                          <a:off x="36002" y="86669"/>
                          <a:ext cx="3542976" cy="12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4E5" w:rsidRDefault="00ED402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Klientský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servis: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+420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241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114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114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po-pá: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7:00-19:00,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P.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O.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BOX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305,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659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05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Brno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9" name="Rectangle 9259"/>
                      <wps:cNvSpPr/>
                      <wps:spPr>
                        <a:xfrm>
                          <a:off x="4883668" y="111574"/>
                          <a:ext cx="1381704" cy="140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4E5" w:rsidRPr="00DF3B25" w:rsidRDefault="00ED402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color w:val="auto"/>
                              </w:rPr>
                            </w:pPr>
                            <w:r w:rsidRPr="00DF3B25">
                              <w:rPr>
                                <w:color w:val="auto"/>
                                <w:sz w:val="14"/>
                                <w:highlight w:val="black"/>
                              </w:rPr>
                              <w:t>www.ceskapojistovna.cz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255" o:spid="_x0000_s1049" style="position:absolute;left:0;text-align:left;margin-left:56.7pt;margin-top:808.55pt;width:481.9pt;height:19.15pt;z-index:251663360;mso-position-horizontal-relative:page;mso-position-vertical-relative:page" coordsize="61199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">
              <v:shape id="Shape 9256" o:spid="_x0000_s1050" style="position:absolute;left:46800;top:824;width:14399;height:1607;visibility:visible;mso-wrap-style:square;v-text-anchor:top" coordsize="1439999,16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" path="m,l1385998,v29826,,54001,24178,54001,54001l1439999,106679v,29826,-24175,54000,-54001,54000l54001,160679c24178,160679,,136505,,106679l,xe" fillcolor="#1b3c5f" stroked="f" strokeweight="0">
                <v:stroke miterlimit="83231f" joinstyle="miter"/>
                <v:path arrowok="t" textboxrect="0,0,1439999,160679"/>
              </v:shape>
              <v:shape id="Shape 9257" o:spid="_x0000_s1051" style="position:absolute;width:46890;height:1351;visibility:visible;mso-wrap-style:square;v-text-anchor:top" coordsize="4689000,1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" path="m,l4634999,v29827,,54001,24178,54001,54001l4689000,135119e" filled="f" strokecolor="#1b3c5f" strokeweight=".49997mm">
                <v:stroke miterlimit="83231f" joinstyle="miter"/>
                <v:path arrowok="t" textboxrect="0,0,4689000,135119"/>
              </v:shape>
              <v:rect id="Rectangle 9258" o:spid="_x0000_s1052" style="position:absolute;left:360;top:866;width:35429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68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" filled="f" stroked="f">
                <v:textbox inset="0,0,0,0">
                  <w:txbxContent>
                    <w:p w:rsidR="00F454E5" w:rsidRDefault="00ED4024">
                      <w:pPr>
                        <w:spacing w:after="160" w:line="259" w:lineRule="auto"/>
                        <w:ind w:left="0" w:firstLine="0"/>
                        <w:jc w:val="left"/>
                      </w:pP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Klientský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servis: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+420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241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114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114</w:t>
                      </w:r>
                      <w:r>
                        <w:rPr>
                          <w:color w:val="1B3C5F"/>
                          <w:sz w:val="12"/>
                        </w:rPr>
                        <w:t>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po-pá: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7:00-19:00,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P.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O.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BOX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305,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659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05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Brno</w:t>
                      </w:r>
                    </w:p>
                  </w:txbxContent>
                </v:textbox>
              </v:rect>
              <v:rect id="Rectangle 9259" o:spid="_x0000_s1053" style="position:absolute;left:48836;top:1115;width:13817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sn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pL4OYHbm/AE5PoPAAD//wMAUEsBAi0AFAAGAAgAAAAhANvh9svuAAAAhQEAABMAAAAAAAAA&#10;AAAAAAAAAAAAAFtDb250ZW50X1R5cGVzXS54bWxQSwECLQAUAAYACAAAACEAWvQsW78AAAAVAQAA&#10;CwAAAAAAAAAAAAAAAAAfAQAAX3JlbHMvLnJlbHNQSwECLQAUAAYACAAAACEAASrLJ8YAAADdAAAA&#10;DwAAAAAAAAAAAAAAAAAHAgAAZHJzL2Rvd25yZXYueG1sUEsFBgAAAAADAAMAtwAAAPoCAAAAAA==&#10;" filled="f" stroked="f">
                <v:textbox inset="0,0,0,0">
                  <w:txbxContent>
                    <w:p w:rsidR="00F454E5" w:rsidRPr="00DF3B25" w:rsidRDefault="00ED402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color w:val="auto"/>
                        </w:rPr>
                      </w:pPr>
                      <w:r w:rsidRPr="00DF3B25">
                        <w:rPr>
                          <w:color w:val="auto"/>
                          <w:sz w:val="14"/>
                          <w:highlight w:val="black"/>
                        </w:rPr>
                        <w:t>www.ceskapojistovna.cz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1B3C5F"/>
        <w:sz w:val="12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F3B25" w:rsidRPr="00DF3B25">
      <w:rPr>
        <w:noProof/>
        <w:color w:val="1B3C5F"/>
        <w:sz w:val="12"/>
      </w:rPr>
      <w:t>2</w:t>
    </w:r>
    <w:r>
      <w:rPr>
        <w:color w:val="1B3C5F"/>
        <w:sz w:val="12"/>
      </w:rPr>
      <w:fldChar w:fldCharType="end"/>
    </w:r>
    <w:r>
      <w:rPr>
        <w:color w:val="1B3C5F"/>
        <w:sz w:val="12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ED4024">
    <w:pPr>
      <w:tabs>
        <w:tab w:val="right" w:pos="10488"/>
      </w:tabs>
      <w:spacing w:after="0" w:line="259" w:lineRule="auto"/>
      <w:ind w:left="-283" w:right="-113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10268879</wp:posOffset>
              </wp:positionV>
              <wp:extent cx="6119999" cy="243120"/>
              <wp:effectExtent l="0" t="0" r="0" b="0"/>
              <wp:wrapSquare wrapText="bothSides"/>
              <wp:docPr id="9228" name="Group 9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9" cy="243120"/>
                        <a:chOff x="0" y="0"/>
                        <a:chExt cx="6119999" cy="243120"/>
                      </a:xfrm>
                    </wpg:grpSpPr>
                    <wps:wsp>
                      <wps:cNvPr id="9229" name="Shape 9229"/>
                      <wps:cNvSpPr/>
                      <wps:spPr>
                        <a:xfrm>
                          <a:off x="4680000" y="82441"/>
                          <a:ext cx="1439999" cy="160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9" h="160679">
                              <a:moveTo>
                                <a:pt x="0" y="0"/>
                              </a:moveTo>
                              <a:lnTo>
                                <a:pt x="1385998" y="0"/>
                              </a:lnTo>
                              <a:cubicBezTo>
                                <a:pt x="1415824" y="0"/>
                                <a:pt x="1439999" y="24178"/>
                                <a:pt x="1439999" y="54001"/>
                              </a:cubicBezTo>
                              <a:lnTo>
                                <a:pt x="1439999" y="106679"/>
                              </a:lnTo>
                              <a:cubicBezTo>
                                <a:pt x="1439999" y="136505"/>
                                <a:pt x="1415824" y="160679"/>
                                <a:pt x="1385998" y="160679"/>
                              </a:cubicBezTo>
                              <a:lnTo>
                                <a:pt x="54001" y="160679"/>
                              </a:lnTo>
                              <a:cubicBezTo>
                                <a:pt x="24178" y="160679"/>
                                <a:pt x="0" y="136505"/>
                                <a:pt x="0" y="1066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B3C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0" name="Shape 9230"/>
                      <wps:cNvSpPr/>
                      <wps:spPr>
                        <a:xfrm>
                          <a:off x="0" y="0"/>
                          <a:ext cx="4689000" cy="135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9000" h="135119">
                              <a:moveTo>
                                <a:pt x="0" y="0"/>
                              </a:moveTo>
                              <a:lnTo>
                                <a:pt x="4634999" y="0"/>
                              </a:lnTo>
                              <a:cubicBezTo>
                                <a:pt x="4664826" y="0"/>
                                <a:pt x="4689000" y="24178"/>
                                <a:pt x="4689000" y="54001"/>
                              </a:cubicBezTo>
                              <a:lnTo>
                                <a:pt x="4689000" y="135119"/>
                              </a:lnTo>
                            </a:path>
                          </a:pathLst>
                        </a:custGeom>
                        <a:ln w="17999" cap="flat">
                          <a:miter lim="127000"/>
                        </a:ln>
                      </wps:spPr>
                      <wps:style>
                        <a:lnRef idx="1">
                          <a:srgbClr val="1B3C5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1" name="Rectangle 9231"/>
                      <wps:cNvSpPr/>
                      <wps:spPr>
                        <a:xfrm>
                          <a:off x="36002" y="86669"/>
                          <a:ext cx="3542976" cy="12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4E5" w:rsidRDefault="00ED402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1B3C5F"/>
                                <w:sz w:val="12"/>
                              </w:rPr>
                              <w:t>Klientský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servis: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+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420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241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114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  <w:highlight w:val="black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  <w:highlight w:val="black"/>
                              </w:rPr>
                              <w:t>114,</w:t>
                            </w:r>
                            <w:r w:rsidRPr="00DF3B25">
                              <w:rPr>
                                <w:color w:val="auto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 w:rsidRPr="00DF3B25">
                              <w:rPr>
                                <w:color w:val="auto"/>
                                <w:sz w:val="12"/>
                              </w:rPr>
                              <w:t>po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-pá: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7:00-19:00,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P.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O.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BOX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305,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659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05</w:t>
                            </w:r>
                            <w:r>
                              <w:rPr>
                                <w:color w:val="1B3C5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B3C5F"/>
                                <w:sz w:val="12"/>
                              </w:rPr>
                              <w:t>Brno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32" name="Rectangle 9232"/>
                      <wps:cNvSpPr/>
                      <wps:spPr>
                        <a:xfrm>
                          <a:off x="4883668" y="111574"/>
                          <a:ext cx="1381704" cy="140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454E5" w:rsidRPr="00DF3B25" w:rsidRDefault="00ED402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color w:val="auto"/>
                              </w:rPr>
                            </w:pPr>
                            <w:r w:rsidRPr="00DF3B25">
                              <w:rPr>
                                <w:color w:val="auto"/>
                                <w:sz w:val="14"/>
                                <w:highlight w:val="black"/>
                              </w:rPr>
                              <w:t>www.ceskapojistovna.cz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228" o:spid="_x0000_s1054" style="position:absolute;left:0;text-align:left;margin-left:56.7pt;margin-top:808.55pt;width:481.9pt;height:19.15pt;z-index:251664384;mso-position-horizontal-relative:page;mso-position-vertical-relative:page" coordsize="61199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">
              <v:shape id="Shape 9229" o:spid="_x0000_s1055" style="position:absolute;left:46800;top:824;width:14399;height:1607;visibility:visible;mso-wrap-style:square;v-text-anchor:top" coordsize="1439999,16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" path="m,l1385998,v29826,,54001,24178,54001,54001l1439999,106679v,29826,-24175,54000,-54001,54000l54001,160679c24178,160679,,136505,,106679l,xe" fillcolor="#1b3c5f" stroked="f" strokeweight="0">
                <v:stroke miterlimit="83231f" joinstyle="miter"/>
                <v:path arrowok="t" textboxrect="0,0,1439999,160679"/>
              </v:shape>
              <v:shape id="Shape 9230" o:spid="_x0000_s1056" style="position:absolute;width:46890;height:1351;visibility:visible;mso-wrap-style:square;v-text-anchor:top" coordsize="4689000,1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" path="m,l4634999,v29827,,54001,24178,54001,54001l4689000,135119e" filled="f" strokecolor="#1b3c5f" strokeweight=".49997mm">
                <v:stroke miterlimit="83231f" joinstyle="miter"/>
                <v:path arrowok="t" textboxrect="0,0,4689000,135119"/>
              </v:shape>
              <v:rect id="Rectangle 9231" o:spid="_x0000_s1057" style="position:absolute;left:360;top:866;width:35429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KB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CKDIoHHAAAA3QAA&#10;AA8AAAAAAAAAAAAAAAAABwIAAGRycy9kb3ducmV2LnhtbFBLBQYAAAAAAwADALcAAAD7AgAAAAA=&#10;" filled="f" stroked="f">
                <v:textbox inset="0,0,0,0">
                  <w:txbxContent>
                    <w:p w:rsidR="00F454E5" w:rsidRDefault="00ED402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1B3C5F"/>
                          <w:sz w:val="12"/>
                        </w:rPr>
                        <w:t>Klientský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servis: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+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420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241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114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  <w:highlight w:val="black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  <w:highlight w:val="black"/>
                        </w:rPr>
                        <w:t>114,</w:t>
                      </w:r>
                      <w:r w:rsidRPr="00DF3B25">
                        <w:rPr>
                          <w:color w:val="auto"/>
                          <w:spacing w:val="2"/>
                          <w:sz w:val="12"/>
                        </w:rPr>
                        <w:t xml:space="preserve"> </w:t>
                      </w:r>
                      <w:r w:rsidRPr="00DF3B25">
                        <w:rPr>
                          <w:color w:val="auto"/>
                          <w:sz w:val="12"/>
                        </w:rPr>
                        <w:t>po</w:t>
                      </w:r>
                      <w:r>
                        <w:rPr>
                          <w:color w:val="1B3C5F"/>
                          <w:sz w:val="12"/>
                        </w:rPr>
                        <w:t>-pá: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7:00-19:00,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P.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O.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BOX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305,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659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05</w:t>
                      </w:r>
                      <w:r>
                        <w:rPr>
                          <w:color w:val="1B3C5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1B3C5F"/>
                          <w:sz w:val="12"/>
                        </w:rPr>
                        <w:t>Brno</w:t>
                      </w:r>
                    </w:p>
                  </w:txbxContent>
                </v:textbox>
              </v:rect>
              <v:rect id="Rectangle 9232" o:spid="_x0000_s1058" style="position:absolute;left:48836;top:1115;width:13817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z2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0lG89sYAAADdAAAA&#10;DwAAAAAAAAAAAAAAAAAHAgAAZHJzL2Rvd25yZXYueG1sUEsFBgAAAAADAAMAtwAAAPoCAAAAAA==&#10;" filled="f" stroked="f">
                <v:textbox inset="0,0,0,0">
                  <w:txbxContent>
                    <w:p w:rsidR="00F454E5" w:rsidRPr="00DF3B25" w:rsidRDefault="00ED402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color w:val="auto"/>
                        </w:rPr>
                      </w:pPr>
                      <w:r w:rsidRPr="00DF3B25">
                        <w:rPr>
                          <w:color w:val="auto"/>
                          <w:sz w:val="14"/>
                          <w:highlight w:val="black"/>
                        </w:rPr>
                        <w:t>www.ceskapojistovna.cz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1B3C5F"/>
        <w:sz w:val="12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F3B25" w:rsidRPr="00DF3B25">
      <w:rPr>
        <w:noProof/>
        <w:color w:val="1B3C5F"/>
        <w:sz w:val="12"/>
      </w:rPr>
      <w:t>1</w:t>
    </w:r>
    <w:r>
      <w:rPr>
        <w:color w:val="1B3C5F"/>
        <w:sz w:val="12"/>
      </w:rPr>
      <w:fldChar w:fldCharType="end"/>
    </w:r>
    <w:r>
      <w:rPr>
        <w:color w:val="1B3C5F"/>
        <w:sz w:val="12"/>
      </w:rPr>
      <w:t xml:space="preserve"> z 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F454E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F454E5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F454E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17" w:rsidRDefault="00C20417">
      <w:pPr>
        <w:spacing w:after="0" w:line="240" w:lineRule="auto"/>
      </w:pPr>
      <w:r>
        <w:separator/>
      </w:r>
    </w:p>
  </w:footnote>
  <w:footnote w:type="continuationSeparator" w:id="0">
    <w:p w:rsidR="00C20417" w:rsidRDefault="00C2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ED4024">
    <w:pPr>
      <w:spacing w:after="2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900014</wp:posOffset>
              </wp:positionH>
              <wp:positionV relativeFrom="page">
                <wp:posOffset>1285151</wp:posOffset>
              </wp:positionV>
              <wp:extent cx="5759999" cy="3811"/>
              <wp:effectExtent l="0" t="0" r="0" b="0"/>
              <wp:wrapSquare wrapText="bothSides"/>
              <wp:docPr id="9266" name="Group 9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99" cy="3811"/>
                        <a:chOff x="0" y="0"/>
                        <a:chExt cx="5759999" cy="3811"/>
                      </a:xfrm>
                    </wpg:grpSpPr>
                    <wps:wsp>
                      <wps:cNvPr id="9267" name="Shape 9267"/>
                      <wps:cNvSpPr/>
                      <wps:spPr>
                        <a:xfrm>
                          <a:off x="0" y="0"/>
                          <a:ext cx="575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999">
                              <a:moveTo>
                                <a:pt x="0" y="0"/>
                              </a:moveTo>
                              <a:lnTo>
                                <a:pt x="5759999" y="0"/>
                              </a:lnTo>
                            </a:path>
                          </a:pathLst>
                        </a:custGeom>
                        <a:ln w="381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66" style="width:453.543pt;height:0.300069pt;position:absolute;mso-position-horizontal-relative:page;mso-position-horizontal:absolute;margin-left:70.8673pt;mso-position-vertical-relative:page;margin-top:101.193pt;" coordsize="57599,38">
              <v:shape id="Shape 9267" style="position:absolute;width:57599;height:0;left:0;top:0;" coordsize="5759999,0" path="m0,0l5759999,0">
                <v:stroke weight="0.300069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900014</wp:posOffset>
              </wp:positionH>
              <wp:positionV relativeFrom="page">
                <wp:posOffset>906350</wp:posOffset>
              </wp:positionV>
              <wp:extent cx="5759999" cy="3811"/>
              <wp:effectExtent l="0" t="0" r="0" b="0"/>
              <wp:wrapSquare wrapText="bothSides"/>
              <wp:docPr id="9268" name="Group 9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99" cy="3811"/>
                        <a:chOff x="0" y="0"/>
                        <a:chExt cx="5759999" cy="3811"/>
                      </a:xfrm>
                    </wpg:grpSpPr>
                    <wps:wsp>
                      <wps:cNvPr id="9269" name="Shape 9269"/>
                      <wps:cNvSpPr/>
                      <wps:spPr>
                        <a:xfrm>
                          <a:off x="0" y="0"/>
                          <a:ext cx="575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999">
                              <a:moveTo>
                                <a:pt x="0" y="0"/>
                              </a:moveTo>
                              <a:lnTo>
                                <a:pt x="5759999" y="0"/>
                              </a:lnTo>
                            </a:path>
                          </a:pathLst>
                        </a:custGeom>
                        <a:ln w="381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68" style="width:453.543pt;height:0.300069pt;position:absolute;mso-position-horizontal-relative:page;mso-position-horizontal:absolute;margin-left:70.8673pt;mso-position-vertical-relative:page;margin-top:71.3661pt;" coordsize="57599,38">
              <v:shape id="Shape 9269" style="position:absolute;width:57599;height:0;left:0;top:0;" coordsize="5759999,0" path="m0,0l5759999,0">
                <v:stroke weight="0.300069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Číslo pojistné smlouvy: 40875703-93                                                                           Kód produktu: FN</w:t>
    </w:r>
  </w:p>
  <w:p w:rsidR="00F454E5" w:rsidRDefault="00ED4024">
    <w:pPr>
      <w:spacing w:after="0" w:line="259" w:lineRule="auto"/>
      <w:ind w:left="0" w:firstLine="0"/>
      <w:jc w:val="left"/>
    </w:pPr>
    <w:r>
      <w:rPr>
        <w:sz w:val="16"/>
      </w:rPr>
      <w:t>Stav k datu: 1. 10.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ED4024">
    <w:pPr>
      <w:spacing w:after="2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900014</wp:posOffset>
              </wp:positionH>
              <wp:positionV relativeFrom="page">
                <wp:posOffset>1285151</wp:posOffset>
              </wp:positionV>
              <wp:extent cx="5759999" cy="3811"/>
              <wp:effectExtent l="0" t="0" r="0" b="0"/>
              <wp:wrapSquare wrapText="bothSides"/>
              <wp:docPr id="9239" name="Group 9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99" cy="3811"/>
                        <a:chOff x="0" y="0"/>
                        <a:chExt cx="5759999" cy="3811"/>
                      </a:xfrm>
                    </wpg:grpSpPr>
                    <wps:wsp>
                      <wps:cNvPr id="9240" name="Shape 9240"/>
                      <wps:cNvSpPr/>
                      <wps:spPr>
                        <a:xfrm>
                          <a:off x="0" y="0"/>
                          <a:ext cx="575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999">
                              <a:moveTo>
                                <a:pt x="0" y="0"/>
                              </a:moveTo>
                              <a:lnTo>
                                <a:pt x="5759999" y="0"/>
                              </a:lnTo>
                            </a:path>
                          </a:pathLst>
                        </a:custGeom>
                        <a:ln w="381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39" style="width:453.543pt;height:0.300069pt;position:absolute;mso-position-horizontal-relative:page;mso-position-horizontal:absolute;margin-left:70.8673pt;mso-position-vertical-relative:page;margin-top:101.193pt;" coordsize="57599,38">
              <v:shape id="Shape 9240" style="position:absolute;width:57599;height:0;left:0;top:0;" coordsize="5759999,0" path="m0,0l5759999,0">
                <v:stroke weight="0.300069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900014</wp:posOffset>
              </wp:positionH>
              <wp:positionV relativeFrom="page">
                <wp:posOffset>906350</wp:posOffset>
              </wp:positionV>
              <wp:extent cx="5759999" cy="3811"/>
              <wp:effectExtent l="0" t="0" r="0" b="0"/>
              <wp:wrapSquare wrapText="bothSides"/>
              <wp:docPr id="9241" name="Group 9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99" cy="3811"/>
                        <a:chOff x="0" y="0"/>
                        <a:chExt cx="5759999" cy="3811"/>
                      </a:xfrm>
                    </wpg:grpSpPr>
                    <wps:wsp>
                      <wps:cNvPr id="9242" name="Shape 9242"/>
                      <wps:cNvSpPr/>
                      <wps:spPr>
                        <a:xfrm>
                          <a:off x="0" y="0"/>
                          <a:ext cx="575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999">
                              <a:moveTo>
                                <a:pt x="0" y="0"/>
                              </a:moveTo>
                              <a:lnTo>
                                <a:pt x="5759999" y="0"/>
                              </a:lnTo>
                            </a:path>
                          </a:pathLst>
                        </a:custGeom>
                        <a:ln w="381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41" style="width:453.543pt;height:0.300069pt;position:absolute;mso-position-horizontal-relative:page;mso-position-horizontal:absolute;margin-left:70.8673pt;mso-position-vertical-relative:page;margin-top:71.3661pt;" coordsize="57599,38">
              <v:shape id="Shape 9242" style="position:absolute;width:57599;height:0;left:0;top:0;" coordsize="5759999,0" path="m0,0l5759999,0">
                <v:stroke weight="0.300069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>Číslo pojistné smlouvy: 40875703-93                                                                           Kód produktu: FN</w:t>
    </w:r>
  </w:p>
  <w:p w:rsidR="00F454E5" w:rsidRDefault="00ED4024">
    <w:pPr>
      <w:spacing w:after="0" w:line="259" w:lineRule="auto"/>
      <w:ind w:left="0" w:firstLine="0"/>
      <w:jc w:val="left"/>
    </w:pPr>
    <w:r>
      <w:rPr>
        <w:sz w:val="16"/>
      </w:rPr>
      <w:t>Stav k datu: 1. 10.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F454E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F454E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F454E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5" w:rsidRDefault="00F454E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A78"/>
    <w:multiLevelType w:val="multilevel"/>
    <w:tmpl w:val="D368BB12"/>
    <w:lvl w:ilvl="0">
      <w:start w:val="15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A119A"/>
    <w:multiLevelType w:val="hybridMultilevel"/>
    <w:tmpl w:val="F112D332"/>
    <w:lvl w:ilvl="0" w:tplc="D8CECFAA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B64A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4695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F62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B207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B63D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2F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902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5EDF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C692C"/>
    <w:multiLevelType w:val="hybridMultilevel"/>
    <w:tmpl w:val="0F521FD4"/>
    <w:lvl w:ilvl="0" w:tplc="65C81332">
      <w:start w:val="1"/>
      <w:numFmt w:val="lowerLetter"/>
      <w:lvlText w:val="%1)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907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283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CE5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BEE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A80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10B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E42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43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D4F2E"/>
    <w:multiLevelType w:val="multilevel"/>
    <w:tmpl w:val="A534626E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B8694F"/>
    <w:multiLevelType w:val="hybridMultilevel"/>
    <w:tmpl w:val="A4ACE212"/>
    <w:lvl w:ilvl="0" w:tplc="71AAEB96">
      <w:start w:val="12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144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061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8A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4C3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85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92F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E9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CEB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FB3111"/>
    <w:multiLevelType w:val="hybridMultilevel"/>
    <w:tmpl w:val="2C588840"/>
    <w:lvl w:ilvl="0" w:tplc="A6DCBEC8">
      <w:start w:val="1"/>
      <w:numFmt w:val="bullet"/>
      <w:lvlText w:val="–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D637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9047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1AA1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2A7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8AE6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D288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8A8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AE2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E5709C"/>
    <w:multiLevelType w:val="hybridMultilevel"/>
    <w:tmpl w:val="ABD832B8"/>
    <w:lvl w:ilvl="0" w:tplc="28A82ADE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B8EE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0238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6229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300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B869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744D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4021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A292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F33A3"/>
    <w:multiLevelType w:val="hybridMultilevel"/>
    <w:tmpl w:val="7A5EEF70"/>
    <w:lvl w:ilvl="0" w:tplc="1B8E628E">
      <w:start w:val="1"/>
      <w:numFmt w:val="lowerLetter"/>
      <w:lvlText w:val="%1)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60C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D6A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088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9EC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66D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48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327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026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6261E"/>
    <w:multiLevelType w:val="multilevel"/>
    <w:tmpl w:val="FD9ABC38"/>
    <w:lvl w:ilvl="0">
      <w:start w:val="6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EE21AB"/>
    <w:multiLevelType w:val="multilevel"/>
    <w:tmpl w:val="C66CBC1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5"/>
    <w:rsid w:val="00591949"/>
    <w:rsid w:val="00C20417"/>
    <w:rsid w:val="00CA5AEB"/>
    <w:rsid w:val="00DF3B25"/>
    <w:rsid w:val="00ED4024"/>
    <w:rsid w:val="00F454E5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4C3F3-84C1-4DDA-B5E0-79F859C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A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A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3888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4</cp:revision>
  <cp:lastPrinted>2019-09-06T06:43:00Z</cp:lastPrinted>
  <dcterms:created xsi:type="dcterms:W3CDTF">2019-09-06T06:26:00Z</dcterms:created>
  <dcterms:modified xsi:type="dcterms:W3CDTF">2019-09-06T07:16:00Z</dcterms:modified>
</cp:coreProperties>
</file>