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28" w:rsidRPr="00FA5228" w:rsidRDefault="00FA5228" w:rsidP="00FA522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5228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FA5228" w:rsidRPr="00FA5228" w:rsidRDefault="00FA5228" w:rsidP="00FA522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522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A5228" w:rsidRPr="00FA5228" w:rsidRDefault="00FA5228" w:rsidP="00FA522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5228">
        <w:rPr>
          <w:rFonts w:ascii="Calibri" w:eastAsia="Times New Roman" w:hAnsi="Calibri" w:cs="Calibri"/>
          <w:color w:val="000000"/>
          <w:lang w:eastAsia="cs-CZ"/>
        </w:rPr>
        <w:t xml:space="preserve">Děkujeme za Vaši objednávku, potvrzujeme její přijetí. </w:t>
      </w:r>
    </w:p>
    <w:p w:rsidR="00FA5228" w:rsidRPr="00FA5228" w:rsidRDefault="00FA5228" w:rsidP="00FA522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5228">
        <w:rPr>
          <w:rFonts w:ascii="Calibri" w:eastAsia="Times New Roman" w:hAnsi="Calibri" w:cs="Calibri"/>
          <w:color w:val="000000"/>
          <w:lang w:eastAsia="cs-CZ"/>
        </w:rPr>
        <w:t xml:space="preserve">Předpokládaný termín doručení bude do </w:t>
      </w:r>
      <w:proofErr w:type="gramStart"/>
      <w:r w:rsidRPr="00FA5228">
        <w:rPr>
          <w:rFonts w:ascii="Calibri" w:eastAsia="Times New Roman" w:hAnsi="Calibri" w:cs="Calibri"/>
          <w:color w:val="000000"/>
          <w:lang w:eastAsia="cs-CZ"/>
        </w:rPr>
        <w:t>30.8.2019</w:t>
      </w:r>
      <w:proofErr w:type="gramEnd"/>
    </w:p>
    <w:p w:rsidR="00FA5228" w:rsidRPr="00FA5228" w:rsidRDefault="00FA5228" w:rsidP="00FA522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522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A5228" w:rsidRPr="00FA5228" w:rsidRDefault="00FA5228" w:rsidP="00FA522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5228">
        <w:rPr>
          <w:rFonts w:ascii="Calibri" w:eastAsia="Times New Roman" w:hAnsi="Calibri" w:cs="Calibri"/>
          <w:color w:val="000000"/>
          <w:lang w:eastAsia="cs-CZ"/>
        </w:rPr>
        <w:t>S pozdravem</w:t>
      </w:r>
    </w:p>
    <w:p w:rsidR="00FA5228" w:rsidRPr="00FA5228" w:rsidRDefault="00FA5228" w:rsidP="00FA5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5228">
        <w:rPr>
          <w:rFonts w:ascii="Calibri" w:eastAsia="Times New Roman" w:hAnsi="Calibri" w:cs="Calibri"/>
          <w:color w:val="1F497D"/>
        </w:rPr>
        <w:t> </w:t>
      </w:r>
    </w:p>
    <w:p w:rsidR="00FA5228" w:rsidRPr="00FA5228" w:rsidRDefault="00FA5228" w:rsidP="00FA5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5228">
        <w:rPr>
          <w:rFonts w:ascii="Calibri" w:eastAsia="Times New Roman" w:hAnsi="Calibri" w:cs="Calibri"/>
          <w:color w:val="1F497D"/>
        </w:rPr>
        <w:t> </w:t>
      </w:r>
    </w:p>
    <w:p w:rsidR="00FA5228" w:rsidRPr="00FA5228" w:rsidRDefault="00FA5228" w:rsidP="00FA522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>xxxxxxxxxxxxx</w:t>
      </w:r>
      <w:proofErr w:type="spellEnd"/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Logistic</w:t>
      </w:r>
      <w:proofErr w:type="spellEnd"/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Coordinator</w:t>
      </w:r>
      <w:proofErr w:type="spellEnd"/>
    </w:p>
    <w:p w:rsidR="00FA5228" w:rsidRPr="00FA5228" w:rsidRDefault="00FA5228" w:rsidP="00FA522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539F"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1524000" cy="571500"/>
                <wp:effectExtent l="0" t="0" r="0" b="0"/>
                <wp:docPr id="2" name="Obdélník 2" descr="GML Health Care s.r.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GML Health Care s.r.o." style="width:12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uL1gIAANgFAAAOAAAAZHJzL2Uyb0RvYy54bWysVEtu2zAQ3RfoHQjuZX0q2ZYQOUgsKy3g&#10;NAHSHoCWKIuIRKokbTkteqAueopcrEPKdux0U7T1QiCH9JuZ9x7n4nLXNmhLpWKCp9gfeRhRXoiS&#10;8XWKP3/KnSlGShNekkZwmuInqvDl7O2bi75LaCBq0ZRUIgDhKum7FNdad4nrqqKmLVEj0VEOh5WQ&#10;LdGwlWu3lKQH9LZxA88bu72QZSdFQZWCaDYc4pnFrypa6LuqUlSjJsVQm7Zfab8r83VnFyRZS9LV&#10;rNiXQf6iipYwDkmPUBnRBG0k+w2qZYUUSlR6VIjWFVXFCmp7gG5871U3DzXpqO0FyFHdkSb1/2CL&#10;j9t7iViZ4gAjTlqQ6G5VPv9o+PPPRwSxkqoC+Lq5XaL3lDS6RnMiKVIjORIjQ1/fqQRQHrp7aQhQ&#10;3VIUjwpxMa8JX9Mr1YEIYA2AP4SkFH1NSQl9+AbCPcMwGwVoaNXfihIKIhstLLm7SrYmB9CGdlbD&#10;p6OGdKdRAUE/CkLPA6kLOIsmfgRrk4Ikh393UukbKlpkFimWUJ5FJ9ul0sPVwxWTjIucNQ3ESdLw&#10;swBgDhHIDX81Z6YKK/u32IsX08U0dMJgvHBCL8ucq3weOuPcn0TZu2w+z/zvJq8fJjUrS8pNmoMF&#10;/fDPJN4/hsE8RxMq0bDSwJmSlFyv5o1EWwJPILe/PSEn19zzMixf0Murlnyg9jqInXw8nThhHkZO&#10;PPGmjufH1/HYC+Mwy89bWjJO/70l1Kc4joLIqnRS9KveQHUj/KDg2bWWaRgyDWtTPD1eIomx4IKX&#10;VlpNWDOsT6gw5b9QAXIfhLaGNR4d7L8S5RP4VQqwEzgPxiEsaiG/YtTDaEmx+rKBR4NR84GD52M/&#10;DM0sspswmgSwkacnq9MTwguASrHGaFjO9TC/Np1k6xoy+ZYYLq7gnVTMWti8oaGq/euC8WE72Y86&#10;M59O9/bWy0Ce/QIAAP//AwBQSwMEFAAGAAgAAAAhABzQiCPaAAAABAEAAA8AAABkcnMvZG93bnJl&#10;di54bWxMj0FLw0AQhe+C/2EZwYvYjUVE02yKFMQiQjG1PU+zYxLMzqbZbRL/vaMXvczweMOb72XL&#10;ybVqoD40ng3czBJQxKW3DVcG3rdP1/egQkS22HomA18UYJmfn2WYWj/yGw1FrJSEcEjRQB1jl2od&#10;ypochpnviMX78L3DKLKvtO1xlHDX6nmS3GmHDcuHGjta1VR+FidnYCw3w377+qw3V/u15+P6uCp2&#10;L8ZcXkyPC1CRpvh3DD/4gg65MB38iW1QrQEpEn+nePPbROTBwINsnWf6P3z+DQAA//8DAFBLAQIt&#10;ABQABgAIAAAAIQC2gziS/gAAAOEBAAATAAAAAAAAAAAAAAAAAAAAAABbQ29udGVudF9UeXBlc10u&#10;eG1sUEsBAi0AFAAGAAgAAAAhADj9If/WAAAAlAEAAAsAAAAAAAAAAAAAAAAALwEAAF9yZWxzLy5y&#10;ZWxzUEsBAi0AFAAGAAgAAAAhAD1RS4vWAgAA2AUAAA4AAAAAAAAAAAAAAAAALgIAAGRycy9lMm9E&#10;b2MueG1sUEsBAi0AFAAGAAgAAAAhABzQiCPaAAAABAEAAA8AAAAAAAAAAAAAAAAAM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FA5228" w:rsidRPr="00FA5228" w:rsidRDefault="00FA5228" w:rsidP="00FA522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5228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 xml:space="preserve">GML </w:t>
      </w:r>
      <w:proofErr w:type="spellStart"/>
      <w:r w:rsidRPr="00FA5228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>Health</w:t>
      </w:r>
      <w:proofErr w:type="spellEnd"/>
      <w:r w:rsidRPr="00FA5228">
        <w:rPr>
          <w:rFonts w:ascii="Arial" w:eastAsia="Times New Roman" w:hAnsi="Arial" w:cs="Arial"/>
          <w:b/>
          <w:bCs/>
          <w:color w:val="00539F"/>
          <w:sz w:val="20"/>
          <w:szCs w:val="20"/>
          <w:lang w:eastAsia="cs-CZ"/>
        </w:rPr>
        <w:t xml:space="preserve"> Care s.r.o.</w:t>
      </w:r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proofErr w:type="spellStart"/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Member</w:t>
      </w:r>
      <w:proofErr w:type="spellEnd"/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of</w:t>
      </w:r>
      <w:proofErr w:type="spellEnd"/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GML Group</w:t>
      </w:r>
    </w:p>
    <w:p w:rsidR="00FA5228" w:rsidRPr="00FA5228" w:rsidRDefault="00FA5228" w:rsidP="00FA5228">
      <w:pPr>
        <w:spacing w:before="15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Pekařská 8/601,</w:t>
      </w:r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155 00 Prague 5, Czech Republic</w:t>
      </w:r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 xml:space="preserve">M +420 </w:t>
      </w:r>
      <w:proofErr w:type="spellStart"/>
      <w:r>
        <w:rPr>
          <w:rFonts w:ascii="Arial" w:eastAsia="Times New Roman" w:hAnsi="Arial" w:cs="Arial"/>
          <w:color w:val="4D4E5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D4E5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4D4E5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D4E52"/>
          <w:sz w:val="20"/>
          <w:szCs w:val="20"/>
          <w:lang w:eastAsia="cs-CZ"/>
        </w:rPr>
        <w:t>xxx</w:t>
      </w:r>
      <w:proofErr w:type="spellEnd"/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  <w:t>E </w:t>
      </w:r>
      <w:r w:rsidR="00713AC4">
        <w:rPr>
          <w:rFonts w:ascii="Arial" w:eastAsia="Times New Roman" w:hAnsi="Arial" w:cs="Arial"/>
          <w:color w:val="4D4E52"/>
          <w:sz w:val="20"/>
          <w:szCs w:val="20"/>
          <w:lang w:eastAsia="cs-CZ"/>
        </w:rPr>
        <w:t>x</w:t>
      </w:r>
      <w:bookmarkStart w:id="0" w:name="_GoBack"/>
      <w:bookmarkEnd w:id="0"/>
      <w:r w:rsidR="00CD7C13">
        <w:rPr>
          <w:rFonts w:ascii="Arial" w:eastAsia="Times New Roman" w:hAnsi="Arial" w:cs="Arial"/>
          <w:color w:val="00539F"/>
          <w:sz w:val="20"/>
          <w:szCs w:val="20"/>
          <w:u w:val="single"/>
          <w:lang w:eastAsia="cs-CZ"/>
        </w:rPr>
        <w:fldChar w:fldCharType="begin"/>
      </w:r>
      <w:r w:rsidR="00CD7C13">
        <w:rPr>
          <w:rFonts w:ascii="Arial" w:eastAsia="Times New Roman" w:hAnsi="Arial" w:cs="Arial"/>
          <w:color w:val="00539F"/>
          <w:sz w:val="20"/>
          <w:szCs w:val="20"/>
          <w:u w:val="single"/>
          <w:lang w:eastAsia="cs-CZ"/>
        </w:rPr>
        <w:instrText xml:space="preserve"> HYPERLINK "mailto:</w:instrText>
      </w:r>
      <w:r w:rsidR="00CD7C13" w:rsidRPr="00CD7C13">
        <w:rPr>
          <w:rFonts w:ascii="Arial" w:eastAsia="Times New Roman" w:hAnsi="Arial" w:cs="Arial"/>
          <w:color w:val="00539F"/>
          <w:sz w:val="20"/>
          <w:szCs w:val="20"/>
          <w:u w:val="single"/>
          <w:lang w:eastAsia="cs-CZ"/>
        </w:rPr>
        <w:instrText>xxxx@gml-dialyza.cz</w:instrText>
      </w:r>
      <w:r w:rsidR="00CD7C13">
        <w:rPr>
          <w:rFonts w:ascii="Arial" w:eastAsia="Times New Roman" w:hAnsi="Arial" w:cs="Arial"/>
          <w:color w:val="00539F"/>
          <w:sz w:val="20"/>
          <w:szCs w:val="20"/>
          <w:u w:val="single"/>
          <w:lang w:eastAsia="cs-CZ"/>
        </w:rPr>
        <w:instrText xml:space="preserve">" </w:instrText>
      </w:r>
      <w:r w:rsidR="00CD7C13">
        <w:rPr>
          <w:rFonts w:ascii="Arial" w:eastAsia="Times New Roman" w:hAnsi="Arial" w:cs="Arial"/>
          <w:color w:val="00539F"/>
          <w:sz w:val="20"/>
          <w:szCs w:val="20"/>
          <w:u w:val="single"/>
          <w:lang w:eastAsia="cs-CZ"/>
        </w:rPr>
        <w:fldChar w:fldCharType="separate"/>
      </w:r>
      <w:r w:rsidR="00CD7C13" w:rsidRPr="000803D7"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  <w:t>xxxx@gml-dialyza.cz</w:t>
      </w:r>
      <w:r w:rsidR="00CD7C13">
        <w:rPr>
          <w:rFonts w:ascii="Arial" w:eastAsia="Times New Roman" w:hAnsi="Arial" w:cs="Arial"/>
          <w:color w:val="00539F"/>
          <w:sz w:val="20"/>
          <w:szCs w:val="20"/>
          <w:u w:val="single"/>
          <w:lang w:eastAsia="cs-CZ"/>
        </w:rPr>
        <w:fldChar w:fldCharType="end"/>
      </w:r>
      <w:r w:rsidRPr="00FA5228">
        <w:rPr>
          <w:rFonts w:ascii="Arial" w:eastAsia="Times New Roman" w:hAnsi="Arial" w:cs="Arial"/>
          <w:color w:val="4D4E52"/>
          <w:sz w:val="20"/>
          <w:szCs w:val="20"/>
          <w:lang w:eastAsia="cs-CZ"/>
        </w:rPr>
        <w:br/>
      </w:r>
      <w:hyperlink r:id="rId5" w:history="1">
        <w:r w:rsidRPr="00FA5228">
          <w:rPr>
            <w:rFonts w:ascii="Arial" w:eastAsia="Times New Roman" w:hAnsi="Arial" w:cs="Arial"/>
            <w:color w:val="00539F"/>
            <w:sz w:val="20"/>
            <w:szCs w:val="20"/>
            <w:u w:val="single"/>
            <w:lang w:eastAsia="cs-CZ"/>
          </w:rPr>
          <w:t>www.gml-dialyza.cz</w:t>
        </w:r>
      </w:hyperlink>
    </w:p>
    <w:p w:rsidR="00FA5228" w:rsidRPr="00FA5228" w:rsidRDefault="00FA5228" w:rsidP="00FA522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539F"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15000" cy="1962150"/>
                <wp:effectExtent l="0" t="0" r="0" b="0"/>
                <wp:docPr id="1" name="Obdélník 1" descr="GML Health Care s.r.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GML Health Care s.r.o." style="width:450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xS1QIAANkFAAAOAAAAZHJzL2Uyb0RvYy54bWysVEtu2zAQ3RfoHQjuZX0qfyREDhLJSgs4&#10;TYC0B6AlyiIikSpJW06LHqiLniIX65CyHTvdFG21IMgZ6s3nPc7F5a5t0JZKxQRPsD/yMKK8ECXj&#10;6wR//pQ7M4yUJrwkjeA0wU9U4cv52zcXfRfTQNSiKalEAMJV3HcJrrXuYtdVRU1bokaioxyclZAt&#10;0XCUa7eUpAf0tnEDz5u4vZBlJ0VBlQJrNjjx3OJXFS30XVUpqlGTYMhN21XadWVWd35B4rUkXc2K&#10;fRrkL7JoCeMQ9AiVEU3QRrLfoFpWSKFEpUeFaF1RVaygtgaoxvdeVfNQk47aWqA5qju2Sf0/2OLj&#10;9l4iVgJ3GHHSAkV3q/L5R8Offz4isJVUFdCvm9slek9Jo2uUEkmRGsmRGJn29Z2KAeWhu5emAapb&#10;iuJRIS7SmvA1vVIdkDDAH0xSir6mpIQ6fAPhnmGYgwI0tOpvRQkJkY0Wtrm7SrYmBrQN7SyHT0cO&#10;6U6jAozjqT/2PKC6AJ8fTQI42hgkPvzeSaVvqGiR2SRYQn4WnmyXSpt0SHy4YqJxkbOmsUJp+JkB&#10;Lg4WCA6/Gp9Jw/L+LfKixWwxC50wmCyc0Msy5ypPQ2eS+9Nx9i5L08z/buL6YVyzsqTchDlo0A//&#10;jOP9axjUc1ShEg0rDZxJScn1Km0k2hJ4A7n99g05ueaep2GbALW8KskPQu86iJx8Mps6YR6OnWjq&#10;zRzPj66jiRdGYZafl7RknP57SahPcDQOxpalk6Rf1Qa0G+YHBs+utUzDlGlYm+DZ8RKJjQYXvLTU&#10;asKaYX/SCpP+SyuA7gPRVrFGpIP+V6J8AsFKAXIC6cE8hE0t5FeMepgtCVZfNvBqMGo+cBB95Ieh&#10;GUb2EI6nARzkqWd16iG8AKgEa4yGbaqHAbbpJFvXEMm3jeHiCh5KxayEzSMasto/L5gftpL9rDMD&#10;6vRsb71M5PkvAAAA//8DAFBLAwQUAAYACAAAACEAstdG9twAAAAFAQAADwAAAGRycy9kb3ducmV2&#10;LnhtbEyPQUvDQBCF70L/wzKCF7G7VhCbZlNKQVpEKKba8zY7TYLZ2TS7TeK/d/SilwePN7z3Tboc&#10;XSN67ELtScP9VIFAKrytqdTwvn++ewIRoiFrGk+o4QsDLLPJVWoS6wd6wz6PpeASConRUMXYJlKG&#10;okJnwtS3SJydfOdMZNuV0nZm4HLXyJlSj9KZmnihMi2uKyw+84vTMBS7/rB/3cjd7WHr6bw9r/OP&#10;F61vrsfVAkTEMf4dww8+o0PGTEd/IRtEo4Efib/K2VwptkcND2quQGap/E+ffQMAAP//AwBQSwEC&#10;LQAUAAYACAAAACEAtoM4kv4AAADhAQAAEwAAAAAAAAAAAAAAAAAAAAAAW0NvbnRlbnRfVHlwZXNd&#10;LnhtbFBLAQItABQABgAIAAAAIQA4/SH/1gAAAJQBAAALAAAAAAAAAAAAAAAAAC8BAABfcmVscy8u&#10;cmVsc1BLAQItABQABgAIAAAAIQDhwmxS1QIAANkFAAAOAAAAAAAAAAAAAAAAAC4CAABkcnMvZTJv&#10;RG9jLnhtbFBLAQItABQABgAIAAAAIQCy10b23AAAAAUBAAAPAAAAAAAAAAAAAAAAAC8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FA5228" w:rsidRPr="00FA5228" w:rsidRDefault="00FA5228" w:rsidP="00FA5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5228">
        <w:rPr>
          <w:rFonts w:ascii="Calibri" w:eastAsia="Times New Roman" w:hAnsi="Calibri" w:cs="Calibri"/>
          <w:color w:val="1F497D"/>
        </w:rPr>
        <w:t> </w:t>
      </w:r>
    </w:p>
    <w:sectPr w:rsidR="00FA5228" w:rsidRPr="00FA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28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13AC4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46E6"/>
    <w:rsid w:val="00B96957"/>
    <w:rsid w:val="00BA448B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D7C13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50F1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5228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522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522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5228"/>
    <w:rPr>
      <w:rFonts w:ascii="Calibri" w:eastAsia="Times New Roman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522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522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5228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328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498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l-dialyz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2019-09-04T11:31:00Z</dcterms:created>
  <dcterms:modified xsi:type="dcterms:W3CDTF">2019-09-04T11:31:00Z</dcterms:modified>
</cp:coreProperties>
</file>