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CE5" w:rsidRPr="000653CE" w:rsidRDefault="007D4CE5" w:rsidP="007D4CE5">
      <w:pPr>
        <w:pStyle w:val="Nadpis2"/>
      </w:pPr>
      <w:bookmarkStart w:id="0" w:name="_GoBack"/>
      <w:bookmarkEnd w:id="0"/>
      <w:r w:rsidRPr="000653CE">
        <w:t>Smlouva o dílo č. 12/2019</w:t>
      </w:r>
    </w:p>
    <w:p w:rsidR="007D4CE5" w:rsidRPr="000653CE" w:rsidRDefault="007D4CE5" w:rsidP="007D4CE5">
      <w:pPr>
        <w:pStyle w:val="Zkladntextodsazen2"/>
        <w:spacing w:before="120" w:after="0" w:line="240" w:lineRule="auto"/>
        <w:ind w:left="284"/>
        <w:jc w:val="center"/>
        <w:rPr>
          <w:rFonts w:ascii="Arial" w:hAnsi="Arial" w:cs="Arial"/>
          <w:b/>
        </w:rPr>
      </w:pPr>
    </w:p>
    <w:p w:rsidR="007D4CE5" w:rsidRPr="000653CE" w:rsidRDefault="007D4CE5" w:rsidP="007D4CE5">
      <w:pPr>
        <w:pStyle w:val="Zkladntextodsazen2"/>
        <w:spacing w:before="120" w:after="0" w:line="240" w:lineRule="auto"/>
        <w:ind w:left="284"/>
        <w:jc w:val="center"/>
        <w:rPr>
          <w:rFonts w:ascii="Arial" w:hAnsi="Arial" w:cs="Arial"/>
          <w:b/>
        </w:rPr>
      </w:pPr>
      <w:r w:rsidRPr="000653CE">
        <w:rPr>
          <w:rFonts w:ascii="Arial" w:hAnsi="Arial" w:cs="Arial"/>
          <w:b/>
        </w:rPr>
        <w:t>I.</w:t>
      </w:r>
    </w:p>
    <w:p w:rsidR="007D4CE5" w:rsidRPr="000653CE" w:rsidRDefault="007D4CE5" w:rsidP="007D4CE5">
      <w:pPr>
        <w:pStyle w:val="Zkladntextodsazen2"/>
        <w:spacing w:after="0" w:line="240" w:lineRule="auto"/>
        <w:ind w:left="284"/>
        <w:jc w:val="center"/>
        <w:rPr>
          <w:rFonts w:ascii="Arial" w:hAnsi="Arial" w:cs="Arial"/>
          <w:b/>
        </w:rPr>
      </w:pPr>
      <w:r w:rsidRPr="000653CE">
        <w:rPr>
          <w:rFonts w:ascii="Arial" w:hAnsi="Arial" w:cs="Arial"/>
          <w:b/>
        </w:rPr>
        <w:t>Smluvní strany</w:t>
      </w:r>
    </w:p>
    <w:p w:rsidR="007D4CE5" w:rsidRPr="000653CE" w:rsidRDefault="007D4CE5" w:rsidP="007D4CE5">
      <w:pPr>
        <w:pStyle w:val="Zkladntextodsazen2"/>
        <w:spacing w:after="0" w:line="240" w:lineRule="auto"/>
        <w:ind w:left="284"/>
        <w:jc w:val="center"/>
        <w:rPr>
          <w:rFonts w:ascii="Arial" w:hAnsi="Arial" w:cs="Arial"/>
          <w:b/>
        </w:rPr>
      </w:pPr>
    </w:p>
    <w:p w:rsidR="007D4CE5" w:rsidRPr="000653CE" w:rsidRDefault="007D4CE5" w:rsidP="007D4CE5">
      <w:pPr>
        <w:tabs>
          <w:tab w:val="left" w:pos="2280"/>
        </w:tabs>
        <w:jc w:val="both"/>
        <w:rPr>
          <w:rFonts w:ascii="Arial" w:hAnsi="Arial" w:cs="Arial"/>
          <w:b/>
        </w:rPr>
      </w:pPr>
      <w:r w:rsidRPr="000653CE">
        <w:rPr>
          <w:rFonts w:ascii="Arial" w:hAnsi="Arial" w:cs="Arial"/>
          <w:b/>
        </w:rPr>
        <w:t xml:space="preserve">Střední průmyslová škola strojnická Olomouc </w:t>
      </w:r>
    </w:p>
    <w:p w:rsidR="007D4CE5" w:rsidRPr="00645775" w:rsidRDefault="007D4CE5" w:rsidP="00645775">
      <w:pPr>
        <w:tabs>
          <w:tab w:val="left" w:pos="2280"/>
          <w:tab w:val="left" w:pos="3120"/>
        </w:tabs>
        <w:jc w:val="both"/>
        <w:rPr>
          <w:rFonts w:ascii="Arial" w:hAnsi="Arial" w:cs="Arial"/>
        </w:rPr>
      </w:pPr>
      <w:r w:rsidRPr="000653CE">
        <w:rPr>
          <w:rFonts w:ascii="Arial" w:hAnsi="Arial" w:cs="Arial"/>
          <w:b/>
        </w:rPr>
        <w:t>se sídlem:</w:t>
      </w:r>
      <w:r w:rsidRPr="000653CE">
        <w:rPr>
          <w:rFonts w:ascii="Arial" w:hAnsi="Arial" w:cs="Arial"/>
          <w:b/>
        </w:rPr>
        <w:tab/>
      </w:r>
      <w:r w:rsidR="00645775">
        <w:rPr>
          <w:rFonts w:ascii="Arial" w:hAnsi="Arial" w:cs="Arial"/>
          <w:b/>
        </w:rPr>
        <w:tab/>
      </w:r>
      <w:r w:rsidRPr="000653CE">
        <w:rPr>
          <w:rFonts w:ascii="Arial" w:hAnsi="Arial" w:cs="Arial"/>
        </w:rPr>
        <w:t>17. listopadu 995/49, PSČ 779 99, Olomouc</w:t>
      </w:r>
    </w:p>
    <w:p w:rsidR="007D4CE5" w:rsidRPr="000653CE" w:rsidRDefault="007D4CE5" w:rsidP="00645775">
      <w:pPr>
        <w:tabs>
          <w:tab w:val="left" w:pos="2280"/>
          <w:tab w:val="left" w:pos="3120"/>
        </w:tabs>
        <w:jc w:val="both"/>
        <w:rPr>
          <w:rFonts w:ascii="Arial" w:hAnsi="Arial" w:cs="Arial"/>
        </w:rPr>
      </w:pPr>
      <w:r w:rsidRPr="00645775">
        <w:rPr>
          <w:rFonts w:ascii="Arial" w:hAnsi="Arial" w:cs="Arial"/>
        </w:rPr>
        <w:t>IČ:</w:t>
      </w:r>
      <w:r w:rsidRPr="00645775">
        <w:rPr>
          <w:rFonts w:ascii="Arial" w:hAnsi="Arial" w:cs="Arial"/>
        </w:rPr>
        <w:tab/>
      </w:r>
      <w:r w:rsidR="00645775" w:rsidRPr="00645775">
        <w:rPr>
          <w:rFonts w:ascii="Arial" w:hAnsi="Arial" w:cs="Arial"/>
        </w:rPr>
        <w:tab/>
      </w:r>
      <w:r w:rsidRPr="000653CE">
        <w:rPr>
          <w:rFonts w:ascii="Arial" w:hAnsi="Arial" w:cs="Arial"/>
        </w:rPr>
        <w:t>00601748</w:t>
      </w:r>
    </w:p>
    <w:p w:rsidR="007D4CE5" w:rsidRPr="000653CE" w:rsidRDefault="007D4CE5" w:rsidP="007D4CE5">
      <w:pPr>
        <w:tabs>
          <w:tab w:val="left" w:pos="2280"/>
          <w:tab w:val="left" w:pos="3120"/>
        </w:tabs>
        <w:jc w:val="both"/>
        <w:rPr>
          <w:rFonts w:ascii="Arial" w:hAnsi="Arial" w:cs="Arial"/>
        </w:rPr>
      </w:pPr>
      <w:r w:rsidRPr="00645775">
        <w:rPr>
          <w:rFonts w:ascii="Arial" w:hAnsi="Arial" w:cs="Arial"/>
        </w:rPr>
        <w:t xml:space="preserve">kontaktní osoba: </w:t>
      </w:r>
      <w:r w:rsidRPr="000653CE">
        <w:rPr>
          <w:rFonts w:ascii="Arial" w:hAnsi="Arial" w:cs="Arial"/>
        </w:rPr>
        <w:tab/>
      </w:r>
      <w:r w:rsidR="00645775">
        <w:rPr>
          <w:rFonts w:ascii="Arial" w:hAnsi="Arial" w:cs="Arial"/>
        </w:rPr>
        <w:tab/>
      </w:r>
      <w:r w:rsidRPr="000653CE">
        <w:rPr>
          <w:rFonts w:ascii="Arial" w:hAnsi="Arial" w:cs="Arial"/>
        </w:rPr>
        <w:t>Věra Pospíšilová</w:t>
      </w:r>
    </w:p>
    <w:p w:rsidR="007D4CE5" w:rsidRPr="000653CE" w:rsidRDefault="007D4CE5" w:rsidP="007D4CE5">
      <w:pPr>
        <w:tabs>
          <w:tab w:val="left" w:pos="2280"/>
          <w:tab w:val="left" w:pos="3120"/>
        </w:tabs>
        <w:jc w:val="both"/>
        <w:rPr>
          <w:rFonts w:ascii="Arial" w:hAnsi="Arial" w:cs="Arial"/>
        </w:rPr>
      </w:pPr>
      <w:r w:rsidRPr="000653CE">
        <w:rPr>
          <w:rFonts w:ascii="Arial" w:hAnsi="Arial" w:cs="Arial"/>
        </w:rPr>
        <w:tab/>
      </w:r>
      <w:r w:rsidR="00645775">
        <w:rPr>
          <w:rFonts w:ascii="Arial" w:hAnsi="Arial" w:cs="Arial"/>
        </w:rPr>
        <w:tab/>
      </w:r>
      <w:r w:rsidRPr="000653CE">
        <w:rPr>
          <w:rFonts w:ascii="Arial" w:hAnsi="Arial" w:cs="Arial"/>
        </w:rPr>
        <w:t>telefon:</w:t>
      </w:r>
      <w:r w:rsidRPr="000653CE">
        <w:rPr>
          <w:rFonts w:ascii="Arial" w:hAnsi="Arial" w:cs="Arial"/>
        </w:rPr>
        <w:tab/>
        <w:t>+ 420 776 245 884</w:t>
      </w:r>
    </w:p>
    <w:p w:rsidR="007D4CE5" w:rsidRPr="000653CE" w:rsidRDefault="007D4CE5" w:rsidP="007D4CE5">
      <w:pPr>
        <w:tabs>
          <w:tab w:val="left" w:pos="2280"/>
          <w:tab w:val="left" w:pos="3120"/>
        </w:tabs>
        <w:jc w:val="both"/>
        <w:rPr>
          <w:rFonts w:ascii="Arial" w:hAnsi="Arial" w:cs="Arial"/>
        </w:rPr>
      </w:pPr>
      <w:r w:rsidRPr="000653CE">
        <w:rPr>
          <w:rFonts w:ascii="Arial" w:hAnsi="Arial" w:cs="Arial"/>
        </w:rPr>
        <w:tab/>
      </w:r>
      <w:r w:rsidR="00645775">
        <w:rPr>
          <w:rFonts w:ascii="Arial" w:hAnsi="Arial" w:cs="Arial"/>
        </w:rPr>
        <w:tab/>
      </w:r>
      <w:r w:rsidRPr="000653CE">
        <w:rPr>
          <w:rFonts w:ascii="Arial" w:hAnsi="Arial" w:cs="Arial"/>
        </w:rPr>
        <w:t>e-mail: pospisilova.vera@spssol.cz</w:t>
      </w:r>
    </w:p>
    <w:p w:rsidR="007D4CE5" w:rsidRPr="000653CE" w:rsidRDefault="007D4CE5" w:rsidP="007D4CE5">
      <w:pPr>
        <w:tabs>
          <w:tab w:val="left" w:pos="2280"/>
        </w:tabs>
        <w:jc w:val="both"/>
        <w:rPr>
          <w:rFonts w:ascii="Arial" w:hAnsi="Arial" w:cs="Arial"/>
          <w:b/>
        </w:rPr>
      </w:pPr>
    </w:p>
    <w:p w:rsidR="007D4CE5" w:rsidRPr="000653CE" w:rsidRDefault="007D4CE5" w:rsidP="007D4CE5">
      <w:pPr>
        <w:tabs>
          <w:tab w:val="left" w:pos="2280"/>
        </w:tabs>
        <w:jc w:val="both"/>
        <w:rPr>
          <w:rFonts w:ascii="Arial" w:hAnsi="Arial" w:cs="Arial"/>
          <w:b/>
        </w:rPr>
      </w:pPr>
      <w:r w:rsidRPr="000653CE">
        <w:rPr>
          <w:rFonts w:ascii="Arial" w:hAnsi="Arial" w:cs="Arial"/>
          <w:b/>
        </w:rPr>
        <w:t>Adresa pro doručování korespondence:</w:t>
      </w:r>
    </w:p>
    <w:p w:rsidR="007D4CE5" w:rsidRPr="00645775" w:rsidRDefault="007D4CE5" w:rsidP="00645775">
      <w:pPr>
        <w:tabs>
          <w:tab w:val="left" w:pos="2280"/>
          <w:tab w:val="left" w:pos="3120"/>
        </w:tabs>
        <w:jc w:val="both"/>
        <w:rPr>
          <w:rFonts w:ascii="Arial" w:hAnsi="Arial" w:cs="Arial"/>
          <w:b/>
        </w:rPr>
      </w:pPr>
      <w:r w:rsidRPr="000653CE">
        <w:rPr>
          <w:rFonts w:ascii="Arial" w:hAnsi="Arial" w:cs="Arial"/>
        </w:rPr>
        <w:tab/>
      </w:r>
      <w:r w:rsidR="00645775">
        <w:rPr>
          <w:rFonts w:ascii="Arial" w:hAnsi="Arial" w:cs="Arial"/>
        </w:rPr>
        <w:tab/>
      </w:r>
      <w:r w:rsidRPr="00645775">
        <w:rPr>
          <w:rFonts w:ascii="Arial" w:hAnsi="Arial" w:cs="Arial"/>
          <w:b/>
        </w:rPr>
        <w:t>Střední průmyslová škola strojnická Olomouc</w:t>
      </w:r>
      <w:r w:rsidRPr="00645775">
        <w:rPr>
          <w:rFonts w:ascii="Arial" w:hAnsi="Arial" w:cs="Arial"/>
          <w:b/>
        </w:rPr>
        <w:tab/>
      </w:r>
    </w:p>
    <w:p w:rsidR="007D4CE5" w:rsidRPr="000653CE" w:rsidRDefault="007D4CE5" w:rsidP="00645775">
      <w:pPr>
        <w:tabs>
          <w:tab w:val="left" w:pos="2280"/>
          <w:tab w:val="left" w:pos="3120"/>
        </w:tabs>
        <w:jc w:val="both"/>
        <w:rPr>
          <w:rFonts w:ascii="Arial" w:hAnsi="Arial" w:cs="Arial"/>
        </w:rPr>
      </w:pPr>
      <w:r w:rsidRPr="000653CE">
        <w:rPr>
          <w:rFonts w:ascii="Arial" w:hAnsi="Arial" w:cs="Arial"/>
        </w:rPr>
        <w:tab/>
      </w:r>
      <w:r w:rsidR="00645775">
        <w:rPr>
          <w:rFonts w:ascii="Arial" w:hAnsi="Arial" w:cs="Arial"/>
        </w:rPr>
        <w:tab/>
      </w:r>
      <w:r w:rsidRPr="000653CE">
        <w:rPr>
          <w:rFonts w:ascii="Arial" w:hAnsi="Arial" w:cs="Arial"/>
        </w:rPr>
        <w:t xml:space="preserve">17. listopadu 995/49 </w:t>
      </w:r>
    </w:p>
    <w:p w:rsidR="007D4CE5" w:rsidRPr="000653CE" w:rsidRDefault="007D4CE5" w:rsidP="00645775">
      <w:pPr>
        <w:tabs>
          <w:tab w:val="left" w:pos="2280"/>
          <w:tab w:val="left" w:pos="3120"/>
        </w:tabs>
        <w:jc w:val="both"/>
        <w:rPr>
          <w:rFonts w:ascii="Arial" w:hAnsi="Arial" w:cs="Arial"/>
        </w:rPr>
      </w:pPr>
      <w:r w:rsidRPr="000653CE">
        <w:rPr>
          <w:rFonts w:ascii="Arial" w:hAnsi="Arial" w:cs="Arial"/>
        </w:rPr>
        <w:tab/>
      </w:r>
      <w:r w:rsidR="00645775">
        <w:rPr>
          <w:rFonts w:ascii="Arial" w:hAnsi="Arial" w:cs="Arial"/>
        </w:rPr>
        <w:tab/>
      </w:r>
      <w:r w:rsidRPr="000653CE">
        <w:rPr>
          <w:rFonts w:ascii="Arial" w:hAnsi="Arial" w:cs="Arial"/>
        </w:rPr>
        <w:t>779 99 Olomouc</w:t>
      </w:r>
    </w:p>
    <w:p w:rsidR="007D4CE5" w:rsidRPr="000653CE" w:rsidRDefault="007D4CE5" w:rsidP="007D4CE5">
      <w:pPr>
        <w:tabs>
          <w:tab w:val="left" w:pos="2280"/>
          <w:tab w:val="left" w:pos="3120"/>
        </w:tabs>
        <w:jc w:val="both"/>
        <w:rPr>
          <w:rFonts w:ascii="Arial" w:hAnsi="Arial" w:cs="Arial"/>
        </w:rPr>
      </w:pPr>
      <w:r w:rsidRPr="000653CE">
        <w:rPr>
          <w:rFonts w:ascii="Arial" w:hAnsi="Arial" w:cs="Arial"/>
        </w:rPr>
        <w:tab/>
      </w:r>
      <w:r w:rsidRPr="000653CE">
        <w:rPr>
          <w:rFonts w:ascii="Arial" w:hAnsi="Arial" w:cs="Arial"/>
        </w:rPr>
        <w:tab/>
        <w:t xml:space="preserve"> </w:t>
      </w:r>
    </w:p>
    <w:p w:rsidR="007D4CE5" w:rsidRPr="000653CE" w:rsidRDefault="007D4CE5" w:rsidP="007D4CE5">
      <w:pPr>
        <w:tabs>
          <w:tab w:val="left" w:pos="2280"/>
        </w:tabs>
        <w:jc w:val="both"/>
        <w:rPr>
          <w:rFonts w:ascii="Arial" w:hAnsi="Arial" w:cs="Arial"/>
          <w:b/>
        </w:rPr>
      </w:pPr>
      <w:r w:rsidRPr="000653CE">
        <w:rPr>
          <w:rFonts w:ascii="Arial" w:hAnsi="Arial" w:cs="Arial"/>
          <w:b/>
        </w:rPr>
        <w:t xml:space="preserve"> (dále jen „objednatel“)</w:t>
      </w:r>
    </w:p>
    <w:p w:rsidR="007D4CE5" w:rsidRPr="000653CE" w:rsidRDefault="007D4CE5" w:rsidP="007D4CE5">
      <w:pPr>
        <w:jc w:val="center"/>
        <w:rPr>
          <w:rFonts w:ascii="Arial" w:hAnsi="Arial" w:cs="Arial"/>
        </w:rPr>
      </w:pPr>
      <w:r w:rsidRPr="000653CE">
        <w:rPr>
          <w:rFonts w:ascii="Arial" w:hAnsi="Arial" w:cs="Arial"/>
        </w:rPr>
        <w:t>a</w:t>
      </w:r>
    </w:p>
    <w:p w:rsidR="007D4CE5" w:rsidRPr="000653CE" w:rsidRDefault="007D4CE5" w:rsidP="007D4CE5">
      <w:pPr>
        <w:jc w:val="center"/>
        <w:rPr>
          <w:rFonts w:ascii="Arial" w:hAnsi="Arial" w:cs="Arial"/>
        </w:rPr>
      </w:pPr>
    </w:p>
    <w:p w:rsidR="007D4CE5" w:rsidRPr="000653CE" w:rsidRDefault="007D4CE5" w:rsidP="007D4CE5">
      <w:pPr>
        <w:pStyle w:val="Zkladntext"/>
        <w:rPr>
          <w:rFonts w:cs="Arial"/>
          <w:i/>
        </w:rPr>
      </w:pPr>
      <w:r>
        <w:rPr>
          <w:rFonts w:cs="Arial"/>
          <w:b/>
        </w:rPr>
        <w:t>VAHAL, s.r.o.</w:t>
      </w:r>
    </w:p>
    <w:p w:rsidR="007D4CE5" w:rsidRPr="000653CE" w:rsidRDefault="007D4CE5" w:rsidP="007D4CE5">
      <w:pPr>
        <w:tabs>
          <w:tab w:val="left" w:pos="2280"/>
        </w:tabs>
        <w:jc w:val="both"/>
        <w:rPr>
          <w:rFonts w:ascii="Arial" w:hAnsi="Arial" w:cs="Arial"/>
          <w:i/>
        </w:rPr>
      </w:pPr>
      <w:r w:rsidRPr="000653CE">
        <w:rPr>
          <w:rFonts w:ascii="Arial" w:hAnsi="Arial" w:cs="Arial"/>
        </w:rPr>
        <w:t>zapsaná</w:t>
      </w:r>
      <w:r w:rsidRPr="000653CE">
        <w:rPr>
          <w:rFonts w:ascii="Arial" w:hAnsi="Arial" w:cs="Arial"/>
          <w:b/>
        </w:rPr>
        <w:t xml:space="preserve"> </w:t>
      </w:r>
      <w:r w:rsidRPr="000653CE">
        <w:rPr>
          <w:rFonts w:ascii="Arial" w:hAnsi="Arial" w:cs="Arial"/>
        </w:rPr>
        <w:t>v obchodním rejstříku vedeném Krajským soudem v</w:t>
      </w:r>
      <w:r>
        <w:rPr>
          <w:rFonts w:ascii="Arial" w:hAnsi="Arial" w:cs="Arial"/>
        </w:rPr>
        <w:t> Brně, oddíl C, vložka 13999</w:t>
      </w:r>
    </w:p>
    <w:p w:rsidR="007D4CE5" w:rsidRPr="000653CE" w:rsidRDefault="007D4CE5" w:rsidP="007D4CE5">
      <w:pPr>
        <w:pStyle w:val="Zkladntext"/>
        <w:rPr>
          <w:rFonts w:cs="Arial"/>
          <w:i/>
        </w:rPr>
      </w:pPr>
    </w:p>
    <w:p w:rsidR="007D4CE5" w:rsidRPr="00645775" w:rsidRDefault="007D4CE5" w:rsidP="00645775">
      <w:pPr>
        <w:tabs>
          <w:tab w:val="left" w:pos="2280"/>
          <w:tab w:val="left" w:pos="3120"/>
        </w:tabs>
        <w:jc w:val="both"/>
        <w:rPr>
          <w:rFonts w:ascii="Arial" w:hAnsi="Arial" w:cs="Arial"/>
        </w:rPr>
      </w:pPr>
      <w:r w:rsidRPr="000653CE">
        <w:rPr>
          <w:rFonts w:cs="Arial"/>
          <w:b/>
        </w:rPr>
        <w:t>se sídlem:</w:t>
      </w:r>
      <w:r w:rsidR="00645775">
        <w:rPr>
          <w:rFonts w:cs="Arial"/>
        </w:rPr>
        <w:tab/>
      </w:r>
      <w:r w:rsidR="00645775">
        <w:rPr>
          <w:rFonts w:cs="Arial"/>
        </w:rPr>
        <w:tab/>
      </w:r>
      <w:r w:rsidRPr="00645775">
        <w:rPr>
          <w:rFonts w:ascii="Arial" w:hAnsi="Arial" w:cs="Arial"/>
        </w:rPr>
        <w:t xml:space="preserve">Vrahovická 56c, PSČ 796 01, Prostějov </w:t>
      </w:r>
    </w:p>
    <w:p w:rsidR="007D4CE5" w:rsidRPr="00645775" w:rsidRDefault="007D4CE5" w:rsidP="00645775">
      <w:pPr>
        <w:tabs>
          <w:tab w:val="left" w:pos="2280"/>
          <w:tab w:val="left" w:pos="3120"/>
        </w:tabs>
        <w:jc w:val="both"/>
        <w:rPr>
          <w:rFonts w:ascii="Arial" w:hAnsi="Arial" w:cs="Arial"/>
        </w:rPr>
      </w:pPr>
      <w:r w:rsidRPr="00645775">
        <w:rPr>
          <w:rFonts w:ascii="Arial" w:hAnsi="Arial" w:cs="Arial"/>
          <w:b/>
        </w:rPr>
        <w:t>IČ:</w:t>
      </w:r>
      <w:r>
        <w:rPr>
          <w:rFonts w:ascii="Arial" w:hAnsi="Arial" w:cs="Arial"/>
        </w:rPr>
        <w:tab/>
      </w:r>
      <w:r w:rsidR="00645775">
        <w:rPr>
          <w:rFonts w:ascii="Arial" w:hAnsi="Arial" w:cs="Arial"/>
        </w:rPr>
        <w:tab/>
      </w:r>
      <w:r w:rsidRPr="00645775">
        <w:rPr>
          <w:rFonts w:ascii="Arial" w:hAnsi="Arial" w:cs="Arial"/>
        </w:rPr>
        <w:t>49975714</w:t>
      </w:r>
    </w:p>
    <w:p w:rsidR="007D4CE5" w:rsidRPr="00645775" w:rsidRDefault="007D4CE5" w:rsidP="00645775">
      <w:pPr>
        <w:tabs>
          <w:tab w:val="left" w:pos="2280"/>
          <w:tab w:val="left" w:pos="3120"/>
        </w:tabs>
        <w:jc w:val="both"/>
        <w:rPr>
          <w:rFonts w:ascii="Arial" w:hAnsi="Arial" w:cs="Arial"/>
        </w:rPr>
      </w:pPr>
      <w:r w:rsidRPr="00645775">
        <w:rPr>
          <w:rFonts w:ascii="Arial" w:hAnsi="Arial" w:cs="Arial"/>
          <w:b/>
        </w:rPr>
        <w:t>DIČ:</w:t>
      </w:r>
      <w:r w:rsidRPr="00645775">
        <w:rPr>
          <w:rFonts w:ascii="Arial" w:hAnsi="Arial" w:cs="Arial"/>
        </w:rPr>
        <w:tab/>
      </w:r>
      <w:r w:rsidR="00645775">
        <w:rPr>
          <w:rFonts w:ascii="Arial" w:hAnsi="Arial" w:cs="Arial"/>
        </w:rPr>
        <w:tab/>
      </w:r>
      <w:r w:rsidRPr="007D4CE5">
        <w:rPr>
          <w:rFonts w:ascii="Arial" w:hAnsi="Arial" w:cs="Arial"/>
        </w:rPr>
        <w:t>CZ</w:t>
      </w:r>
      <w:r w:rsidRPr="00645775">
        <w:rPr>
          <w:rFonts w:ascii="Arial" w:hAnsi="Arial" w:cs="Arial"/>
        </w:rPr>
        <w:t>49975714</w:t>
      </w:r>
    </w:p>
    <w:p w:rsidR="007D4CE5" w:rsidRPr="00645775" w:rsidRDefault="007D4CE5" w:rsidP="00645775">
      <w:pPr>
        <w:tabs>
          <w:tab w:val="left" w:pos="2280"/>
          <w:tab w:val="left" w:pos="3120"/>
        </w:tabs>
        <w:jc w:val="both"/>
        <w:rPr>
          <w:rFonts w:ascii="Arial" w:hAnsi="Arial" w:cs="Arial"/>
        </w:rPr>
      </w:pPr>
      <w:r w:rsidRPr="00645775">
        <w:rPr>
          <w:rFonts w:ascii="Arial" w:hAnsi="Arial" w:cs="Arial"/>
          <w:b/>
        </w:rPr>
        <w:t>Bankovní spojení:</w:t>
      </w:r>
      <w:r w:rsidRPr="000653CE">
        <w:rPr>
          <w:rFonts w:ascii="Arial" w:hAnsi="Arial" w:cs="Arial"/>
        </w:rPr>
        <w:tab/>
      </w:r>
      <w:r w:rsidR="00645775">
        <w:rPr>
          <w:rFonts w:ascii="Arial" w:hAnsi="Arial" w:cs="Arial"/>
        </w:rPr>
        <w:tab/>
      </w:r>
      <w:r w:rsidRPr="00645775">
        <w:rPr>
          <w:rFonts w:ascii="Arial" w:hAnsi="Arial" w:cs="Arial"/>
        </w:rPr>
        <w:t>Komerční banka a.s.</w:t>
      </w:r>
    </w:p>
    <w:p w:rsidR="007D4CE5" w:rsidRPr="000653CE" w:rsidRDefault="007D4CE5" w:rsidP="00645775">
      <w:pPr>
        <w:tabs>
          <w:tab w:val="left" w:pos="2280"/>
          <w:tab w:val="left" w:pos="3120"/>
        </w:tabs>
        <w:jc w:val="both"/>
        <w:rPr>
          <w:rFonts w:ascii="Arial" w:hAnsi="Arial" w:cs="Arial"/>
        </w:rPr>
      </w:pPr>
      <w:r w:rsidRPr="00645775">
        <w:rPr>
          <w:rFonts w:ascii="Arial" w:hAnsi="Arial" w:cs="Arial"/>
          <w:b/>
        </w:rPr>
        <w:t>Číslo účtu:</w:t>
      </w:r>
      <w:r w:rsidRPr="00645775">
        <w:rPr>
          <w:rFonts w:ascii="Arial" w:hAnsi="Arial" w:cs="Arial"/>
        </w:rPr>
        <w:tab/>
      </w:r>
      <w:r w:rsidR="00645775">
        <w:rPr>
          <w:rFonts w:ascii="Arial" w:hAnsi="Arial" w:cs="Arial"/>
        </w:rPr>
        <w:tab/>
      </w:r>
      <w:r w:rsidRPr="00645775">
        <w:rPr>
          <w:rFonts w:ascii="Arial" w:hAnsi="Arial" w:cs="Arial"/>
        </w:rPr>
        <w:t>0042409701/0100</w:t>
      </w:r>
    </w:p>
    <w:p w:rsidR="007D4CE5" w:rsidRPr="000653CE" w:rsidRDefault="007D4CE5" w:rsidP="00645775">
      <w:pPr>
        <w:tabs>
          <w:tab w:val="left" w:pos="2280"/>
          <w:tab w:val="left" w:pos="3120"/>
        </w:tabs>
        <w:jc w:val="both"/>
        <w:rPr>
          <w:rFonts w:ascii="Arial" w:hAnsi="Arial" w:cs="Arial"/>
        </w:rPr>
      </w:pPr>
      <w:r w:rsidRPr="00645775">
        <w:rPr>
          <w:rFonts w:ascii="Arial" w:hAnsi="Arial" w:cs="Arial"/>
          <w:b/>
        </w:rPr>
        <w:t>Osoba oprávněná k jednání:</w:t>
      </w:r>
      <w:r w:rsidRPr="000653CE">
        <w:rPr>
          <w:rFonts w:ascii="Arial" w:hAnsi="Arial" w:cs="Arial"/>
        </w:rPr>
        <w:t xml:space="preserve"> </w:t>
      </w:r>
      <w:r w:rsidR="00645775">
        <w:rPr>
          <w:rFonts w:ascii="Arial" w:hAnsi="Arial" w:cs="Arial"/>
        </w:rPr>
        <w:tab/>
      </w:r>
      <w:r w:rsidRPr="00645775">
        <w:rPr>
          <w:rFonts w:ascii="Arial" w:hAnsi="Arial" w:cs="Arial"/>
        </w:rPr>
        <w:t>Mgr. Petr Hrůza</w:t>
      </w:r>
    </w:p>
    <w:p w:rsidR="007D4CE5" w:rsidRPr="000653CE" w:rsidRDefault="007D4CE5" w:rsidP="00645775">
      <w:pPr>
        <w:tabs>
          <w:tab w:val="left" w:pos="2280"/>
          <w:tab w:val="left" w:pos="3120"/>
        </w:tabs>
        <w:jc w:val="both"/>
        <w:rPr>
          <w:rFonts w:ascii="Arial" w:hAnsi="Arial" w:cs="Arial"/>
        </w:rPr>
      </w:pPr>
      <w:r w:rsidRPr="00645775">
        <w:rPr>
          <w:rFonts w:ascii="Arial" w:hAnsi="Arial" w:cs="Arial"/>
        </w:rPr>
        <w:t>Kontaktní osoba a osoba oprávněná jednat ve všech záležitostech:</w:t>
      </w:r>
      <w:r w:rsidRPr="000653CE">
        <w:rPr>
          <w:rFonts w:ascii="Arial" w:hAnsi="Arial" w:cs="Arial"/>
        </w:rPr>
        <w:t xml:space="preserve">        </w:t>
      </w:r>
    </w:p>
    <w:p w:rsidR="007D4CE5" w:rsidRPr="00645775" w:rsidRDefault="007D4CE5" w:rsidP="00645775">
      <w:pPr>
        <w:tabs>
          <w:tab w:val="left" w:pos="2280"/>
          <w:tab w:val="left" w:pos="3120"/>
        </w:tabs>
        <w:jc w:val="both"/>
        <w:rPr>
          <w:rFonts w:ascii="Arial" w:hAnsi="Arial" w:cs="Arial"/>
        </w:rPr>
      </w:pPr>
      <w:r w:rsidRPr="000653CE">
        <w:rPr>
          <w:rFonts w:ascii="Arial" w:hAnsi="Arial" w:cs="Arial"/>
        </w:rPr>
        <w:tab/>
      </w:r>
      <w:r w:rsidR="00645775">
        <w:rPr>
          <w:rFonts w:ascii="Arial" w:hAnsi="Arial" w:cs="Arial"/>
        </w:rPr>
        <w:t xml:space="preserve"> </w:t>
      </w:r>
      <w:r w:rsidR="00645775">
        <w:rPr>
          <w:rFonts w:ascii="Arial" w:hAnsi="Arial" w:cs="Arial"/>
        </w:rPr>
        <w:tab/>
      </w:r>
      <w:r w:rsidRPr="00645775">
        <w:rPr>
          <w:rFonts w:ascii="Arial" w:hAnsi="Arial" w:cs="Arial"/>
        </w:rPr>
        <w:t>Mgr. Petr Hrůza</w:t>
      </w:r>
    </w:p>
    <w:p w:rsidR="007D4CE5" w:rsidRPr="000653CE" w:rsidRDefault="007D4CE5" w:rsidP="00645775">
      <w:pPr>
        <w:tabs>
          <w:tab w:val="left" w:pos="2280"/>
          <w:tab w:val="left" w:pos="3120"/>
        </w:tabs>
        <w:jc w:val="both"/>
        <w:rPr>
          <w:rFonts w:ascii="Arial" w:hAnsi="Arial" w:cs="Arial"/>
        </w:rPr>
      </w:pPr>
      <w:r w:rsidRPr="000653CE">
        <w:rPr>
          <w:rFonts w:ascii="Arial" w:hAnsi="Arial" w:cs="Arial"/>
        </w:rPr>
        <w:tab/>
      </w:r>
      <w:r w:rsidR="00645775">
        <w:rPr>
          <w:rFonts w:ascii="Arial" w:hAnsi="Arial" w:cs="Arial"/>
        </w:rPr>
        <w:tab/>
      </w:r>
      <w:r w:rsidRPr="000653CE">
        <w:rPr>
          <w:rFonts w:ascii="Arial" w:hAnsi="Arial" w:cs="Arial"/>
        </w:rPr>
        <w:t>telefon: +420</w:t>
      </w:r>
      <w:r>
        <w:rPr>
          <w:rFonts w:ascii="Arial" w:hAnsi="Arial" w:cs="Arial"/>
        </w:rPr>
        <w:t> </w:t>
      </w:r>
      <w:r w:rsidRPr="00645775">
        <w:rPr>
          <w:rFonts w:ascii="Arial" w:hAnsi="Arial" w:cs="Arial"/>
        </w:rPr>
        <w:t>582 305 085</w:t>
      </w:r>
    </w:p>
    <w:p w:rsidR="007D4CE5" w:rsidRPr="000653CE" w:rsidRDefault="007D4CE5" w:rsidP="00645775">
      <w:pPr>
        <w:tabs>
          <w:tab w:val="left" w:pos="2280"/>
          <w:tab w:val="left" w:pos="3120"/>
        </w:tabs>
        <w:jc w:val="both"/>
        <w:rPr>
          <w:rFonts w:ascii="Arial" w:hAnsi="Arial" w:cs="Arial"/>
        </w:rPr>
      </w:pPr>
      <w:r w:rsidRPr="000653CE">
        <w:rPr>
          <w:rFonts w:ascii="Arial" w:hAnsi="Arial" w:cs="Arial"/>
        </w:rPr>
        <w:tab/>
      </w:r>
      <w:r w:rsidR="00645775">
        <w:rPr>
          <w:rFonts w:ascii="Arial" w:hAnsi="Arial" w:cs="Arial"/>
        </w:rPr>
        <w:tab/>
      </w:r>
      <w:r w:rsidRPr="000653CE">
        <w:rPr>
          <w:rFonts w:ascii="Arial" w:hAnsi="Arial" w:cs="Arial"/>
        </w:rPr>
        <w:t xml:space="preserve">e-mail: </w:t>
      </w:r>
      <w:r w:rsidRPr="00645775">
        <w:rPr>
          <w:rFonts w:ascii="Arial" w:hAnsi="Arial" w:cs="Arial"/>
        </w:rPr>
        <w:t>phruza@vahal.cz</w:t>
      </w:r>
    </w:p>
    <w:p w:rsidR="007D4CE5" w:rsidRPr="000653CE" w:rsidRDefault="007D4CE5" w:rsidP="007D4CE5">
      <w:pPr>
        <w:tabs>
          <w:tab w:val="left" w:pos="2280"/>
        </w:tabs>
        <w:jc w:val="both"/>
        <w:rPr>
          <w:rFonts w:ascii="Arial" w:hAnsi="Arial" w:cs="Arial"/>
        </w:rPr>
      </w:pPr>
    </w:p>
    <w:p w:rsidR="007D4CE5" w:rsidRPr="000653CE" w:rsidRDefault="007D4CE5" w:rsidP="007D4CE5">
      <w:pPr>
        <w:jc w:val="both"/>
        <w:rPr>
          <w:rFonts w:ascii="Arial" w:hAnsi="Arial" w:cs="Arial"/>
          <w:b/>
        </w:rPr>
      </w:pPr>
      <w:r w:rsidRPr="000653CE">
        <w:rPr>
          <w:rFonts w:ascii="Arial" w:hAnsi="Arial" w:cs="Arial"/>
          <w:b/>
        </w:rPr>
        <w:lastRenderedPageBreak/>
        <w:t xml:space="preserve"> (dále jen „zhotovitel“)</w:t>
      </w:r>
    </w:p>
    <w:p w:rsidR="007D4CE5" w:rsidRPr="000653CE" w:rsidRDefault="007D4CE5" w:rsidP="007D4CE5">
      <w:pPr>
        <w:spacing w:after="120"/>
        <w:jc w:val="both"/>
        <w:rPr>
          <w:rFonts w:ascii="Arial" w:hAnsi="Arial" w:cs="Arial"/>
        </w:rPr>
      </w:pPr>
      <w:r w:rsidRPr="000653CE">
        <w:rPr>
          <w:rFonts w:ascii="Arial" w:hAnsi="Arial" w:cs="Arial"/>
        </w:rPr>
        <w:t xml:space="preserve">se dohodly, že s použitím ustanovení § </w:t>
      </w:r>
      <w:smartTag w:uri="urn:schemas-microsoft-com:office:smarttags" w:element="metricconverter">
        <w:smartTagPr>
          <w:attr w:name="ProductID" w:val="2586 a"/>
        </w:smartTagPr>
        <w:r w:rsidRPr="000653CE">
          <w:rPr>
            <w:rFonts w:ascii="Arial" w:hAnsi="Arial" w:cs="Arial"/>
          </w:rPr>
          <w:t>2586 a</w:t>
        </w:r>
      </w:smartTag>
      <w:r w:rsidRPr="000653CE">
        <w:rPr>
          <w:rFonts w:ascii="Arial" w:hAnsi="Arial" w:cs="Arial"/>
        </w:rPr>
        <w:t xml:space="preserve"> násl. zákona č. 89/2012 Sb., občanského zákoníku (dále jen „NOZ“) uzavírají na část č. 3 – síťová infrastruktura veřejné zakázky „Nákup a instalace IT pro přístavbu“</w:t>
      </w:r>
      <w:r w:rsidRPr="000653CE">
        <w:rPr>
          <w:rFonts w:ascii="Arial" w:hAnsi="Arial" w:cs="Arial"/>
          <w:b/>
        </w:rPr>
        <w:t>,</w:t>
      </w:r>
      <w:r w:rsidRPr="000653CE">
        <w:rPr>
          <w:rFonts w:ascii="Arial" w:hAnsi="Arial" w:cs="Arial"/>
        </w:rPr>
        <w:t xml:space="preserve"> tuto</w:t>
      </w:r>
    </w:p>
    <w:p w:rsidR="007D4CE5" w:rsidRPr="000653CE" w:rsidRDefault="007D4CE5" w:rsidP="007D4CE5">
      <w:pPr>
        <w:spacing w:before="360"/>
        <w:jc w:val="center"/>
        <w:rPr>
          <w:rFonts w:ascii="Arial" w:hAnsi="Arial" w:cs="Arial"/>
          <w:b/>
          <w:sz w:val="28"/>
          <w:szCs w:val="28"/>
        </w:rPr>
      </w:pPr>
      <w:r w:rsidRPr="000653CE">
        <w:rPr>
          <w:rFonts w:ascii="Arial" w:hAnsi="Arial" w:cs="Arial"/>
          <w:b/>
          <w:sz w:val="28"/>
          <w:szCs w:val="28"/>
        </w:rPr>
        <w:t>smlouvu o dílo</w:t>
      </w:r>
    </w:p>
    <w:p w:rsidR="007D4CE5" w:rsidRPr="000653CE" w:rsidRDefault="007D4CE5" w:rsidP="007D4CE5">
      <w:pPr>
        <w:jc w:val="center"/>
        <w:rPr>
          <w:rFonts w:ascii="Arial" w:hAnsi="Arial" w:cs="Arial"/>
        </w:rPr>
      </w:pPr>
      <w:r w:rsidRPr="000653CE">
        <w:rPr>
          <w:rFonts w:ascii="Arial" w:hAnsi="Arial" w:cs="Arial"/>
        </w:rPr>
        <w:t>(dále jen „smlouva“).</w:t>
      </w:r>
    </w:p>
    <w:p w:rsidR="007D4CE5" w:rsidRPr="000653CE" w:rsidRDefault="007D4CE5" w:rsidP="007D4CE5">
      <w:pPr>
        <w:pStyle w:val="Zkladntextodsazen2"/>
        <w:spacing w:before="360" w:after="0" w:line="240" w:lineRule="auto"/>
        <w:ind w:left="0"/>
        <w:jc w:val="center"/>
        <w:rPr>
          <w:rFonts w:ascii="Arial" w:hAnsi="Arial" w:cs="Arial"/>
          <w:b/>
        </w:rPr>
      </w:pPr>
      <w:r w:rsidRPr="000653CE">
        <w:rPr>
          <w:rFonts w:ascii="Arial" w:hAnsi="Arial" w:cs="Arial"/>
          <w:b/>
        </w:rPr>
        <w:t>II.</w:t>
      </w:r>
    </w:p>
    <w:p w:rsidR="007D4CE5" w:rsidRPr="000653CE" w:rsidRDefault="007D4CE5" w:rsidP="007D4CE5">
      <w:pPr>
        <w:jc w:val="center"/>
        <w:rPr>
          <w:rFonts w:ascii="Arial" w:hAnsi="Arial" w:cs="Arial"/>
          <w:b/>
        </w:rPr>
      </w:pPr>
      <w:r w:rsidRPr="000653CE">
        <w:rPr>
          <w:rFonts w:ascii="Arial" w:hAnsi="Arial" w:cs="Arial"/>
          <w:b/>
        </w:rPr>
        <w:t>Účel smlouvy</w:t>
      </w:r>
    </w:p>
    <w:p w:rsidR="007D4CE5" w:rsidRPr="000653CE" w:rsidRDefault="007D4CE5" w:rsidP="007D4CE5">
      <w:pPr>
        <w:jc w:val="both"/>
        <w:rPr>
          <w:rFonts w:ascii="Arial" w:hAnsi="Arial" w:cs="Arial"/>
        </w:rPr>
      </w:pPr>
      <w:r w:rsidRPr="000653CE">
        <w:rPr>
          <w:rFonts w:ascii="Arial" w:hAnsi="Arial" w:cs="Arial"/>
        </w:rPr>
        <w:t>Účelem smlouvy je vybudování síťové infrastruktury v přístavbě školy pro připojení všech nově dodaných prvků a současně jejich integrace se stávajícím IT.</w:t>
      </w:r>
    </w:p>
    <w:p w:rsidR="007D4CE5" w:rsidRPr="000653CE" w:rsidRDefault="007D4CE5" w:rsidP="00D25FE2">
      <w:pPr>
        <w:keepNext/>
        <w:spacing w:before="360"/>
        <w:jc w:val="center"/>
        <w:rPr>
          <w:rFonts w:ascii="Arial" w:hAnsi="Arial" w:cs="Arial"/>
          <w:b/>
        </w:rPr>
      </w:pPr>
      <w:r w:rsidRPr="000653CE">
        <w:rPr>
          <w:rFonts w:ascii="Arial" w:hAnsi="Arial" w:cs="Arial"/>
          <w:b/>
        </w:rPr>
        <w:t>III.</w:t>
      </w:r>
    </w:p>
    <w:p w:rsidR="007D4CE5" w:rsidRPr="000653CE" w:rsidRDefault="007D4CE5" w:rsidP="007D4CE5">
      <w:pPr>
        <w:spacing w:after="120"/>
        <w:jc w:val="center"/>
        <w:rPr>
          <w:rFonts w:ascii="Arial" w:hAnsi="Arial" w:cs="Arial"/>
          <w:b/>
        </w:rPr>
      </w:pPr>
      <w:r w:rsidRPr="000653CE">
        <w:rPr>
          <w:rFonts w:ascii="Arial" w:hAnsi="Arial" w:cs="Arial"/>
          <w:b/>
        </w:rPr>
        <w:t>Předmět smlouvy a místo plnění</w:t>
      </w:r>
    </w:p>
    <w:p w:rsidR="007D4CE5" w:rsidRPr="000653CE" w:rsidRDefault="007D4CE5" w:rsidP="007D4CE5">
      <w:pPr>
        <w:numPr>
          <w:ilvl w:val="0"/>
          <w:numId w:val="34"/>
        </w:numPr>
        <w:tabs>
          <w:tab w:val="clear" w:pos="1111"/>
          <w:tab w:val="num" w:pos="336"/>
        </w:tabs>
        <w:spacing w:before="0" w:after="0"/>
        <w:ind w:left="350" w:hanging="350"/>
        <w:jc w:val="both"/>
        <w:rPr>
          <w:rFonts w:ascii="Arial" w:hAnsi="Arial" w:cs="Arial"/>
          <w:color w:val="000000"/>
        </w:rPr>
      </w:pPr>
      <w:r w:rsidRPr="000653CE">
        <w:rPr>
          <w:rFonts w:ascii="Arial" w:hAnsi="Arial" w:cs="Arial"/>
        </w:rPr>
        <w:t>Předmětem smlouvy je závazek zhotovitele:</w:t>
      </w:r>
    </w:p>
    <w:p w:rsidR="007D4CE5" w:rsidRPr="000653CE" w:rsidRDefault="007D4CE5" w:rsidP="007D4CE5">
      <w:pPr>
        <w:ind w:left="709"/>
        <w:jc w:val="both"/>
        <w:rPr>
          <w:rFonts w:ascii="Arial" w:hAnsi="Arial" w:cs="Arial"/>
          <w:b/>
          <w:color w:val="000000"/>
        </w:rPr>
      </w:pPr>
      <w:r w:rsidRPr="000653CE">
        <w:rPr>
          <w:rFonts w:ascii="Arial" w:hAnsi="Arial" w:cs="Arial"/>
        </w:rPr>
        <w:t>řádně a včas</w:t>
      </w:r>
      <w:r w:rsidRPr="000653CE">
        <w:rPr>
          <w:rFonts w:ascii="Arial" w:hAnsi="Arial" w:cs="Arial"/>
          <w:b/>
        </w:rPr>
        <w:t xml:space="preserve"> </w:t>
      </w:r>
      <w:r w:rsidRPr="000653CE">
        <w:rPr>
          <w:rFonts w:ascii="Arial" w:hAnsi="Arial" w:cs="Arial"/>
        </w:rPr>
        <w:t>dodat prvky IT a</w:t>
      </w:r>
      <w:r w:rsidRPr="000653CE">
        <w:rPr>
          <w:rFonts w:ascii="Arial" w:hAnsi="Arial" w:cs="Arial"/>
          <w:b/>
        </w:rPr>
        <w:t xml:space="preserve"> </w:t>
      </w:r>
      <w:r w:rsidRPr="000653CE">
        <w:rPr>
          <w:rFonts w:ascii="Arial" w:hAnsi="Arial" w:cs="Arial"/>
        </w:rPr>
        <w:t xml:space="preserve">provést jejich napojení na síťovou infrastrukturu včetně integrace na stávající IT podle specifikace, která je </w:t>
      </w:r>
      <w:r w:rsidRPr="000653CE">
        <w:rPr>
          <w:rFonts w:ascii="Arial" w:hAnsi="Arial" w:cs="Arial"/>
          <w:i/>
        </w:rPr>
        <w:t>Přílohou č. 1</w:t>
      </w:r>
      <w:r w:rsidRPr="000653CE">
        <w:rPr>
          <w:rFonts w:ascii="Arial" w:hAnsi="Arial" w:cs="Arial"/>
        </w:rPr>
        <w:t xml:space="preserve"> smlouvy.</w:t>
      </w:r>
    </w:p>
    <w:p w:rsidR="007D4CE5" w:rsidRPr="000653CE" w:rsidRDefault="007D4CE5" w:rsidP="007D4CE5">
      <w:pPr>
        <w:ind w:left="420" w:firstLine="288"/>
        <w:jc w:val="both"/>
        <w:rPr>
          <w:rFonts w:ascii="Arial" w:hAnsi="Arial" w:cs="Arial"/>
          <w:b/>
          <w:color w:val="000000"/>
        </w:rPr>
      </w:pPr>
      <w:r w:rsidRPr="000653CE">
        <w:rPr>
          <w:rFonts w:ascii="Arial" w:hAnsi="Arial" w:cs="Arial"/>
        </w:rPr>
        <w:t>(dále jen</w:t>
      </w:r>
      <w:r w:rsidRPr="000653CE">
        <w:rPr>
          <w:rFonts w:ascii="Arial" w:hAnsi="Arial" w:cs="Arial"/>
          <w:b/>
        </w:rPr>
        <w:t xml:space="preserve"> „</w:t>
      </w:r>
      <w:r w:rsidRPr="000653CE">
        <w:rPr>
          <w:rFonts w:ascii="Arial" w:hAnsi="Arial" w:cs="Arial"/>
        </w:rPr>
        <w:t>dílo“)</w:t>
      </w:r>
    </w:p>
    <w:p w:rsidR="007D4CE5" w:rsidRPr="000653CE" w:rsidRDefault="007D4CE5" w:rsidP="007D4CE5">
      <w:pPr>
        <w:numPr>
          <w:ilvl w:val="0"/>
          <w:numId w:val="34"/>
        </w:numPr>
        <w:tabs>
          <w:tab w:val="clear" w:pos="1111"/>
          <w:tab w:val="num" w:pos="336"/>
        </w:tabs>
        <w:spacing w:before="240" w:after="0"/>
        <w:ind w:left="352" w:hanging="352"/>
        <w:jc w:val="both"/>
        <w:rPr>
          <w:rFonts w:ascii="Arial" w:hAnsi="Arial" w:cs="Arial"/>
        </w:rPr>
      </w:pPr>
      <w:r w:rsidRPr="000653CE">
        <w:rPr>
          <w:rFonts w:ascii="Arial" w:hAnsi="Arial" w:cs="Arial"/>
        </w:rPr>
        <w:t>Předmětem smlouvy je i závazek objednatele:</w:t>
      </w:r>
    </w:p>
    <w:p w:rsidR="007D4CE5" w:rsidRPr="000653CE" w:rsidRDefault="007D4CE5" w:rsidP="007D4CE5">
      <w:pPr>
        <w:ind w:left="709"/>
        <w:jc w:val="both"/>
        <w:rPr>
          <w:rFonts w:ascii="Arial" w:hAnsi="Arial" w:cs="Arial"/>
        </w:rPr>
      </w:pPr>
      <w:r w:rsidRPr="000653CE">
        <w:rPr>
          <w:rFonts w:ascii="Arial" w:hAnsi="Arial" w:cs="Arial"/>
          <w:b/>
        </w:rPr>
        <w:t xml:space="preserve"> </w:t>
      </w:r>
      <w:r w:rsidRPr="000653CE">
        <w:rPr>
          <w:rFonts w:ascii="Arial" w:hAnsi="Arial" w:cs="Arial"/>
        </w:rPr>
        <w:t>za řádně a včas provedené dílo zaplatit dohodnutou cenu.</w:t>
      </w:r>
    </w:p>
    <w:p w:rsidR="007D4CE5" w:rsidRPr="000653CE" w:rsidRDefault="007D4CE5" w:rsidP="00D25FE2">
      <w:pPr>
        <w:keepNext/>
        <w:spacing w:before="360"/>
        <w:jc w:val="center"/>
        <w:rPr>
          <w:rFonts w:ascii="Arial" w:hAnsi="Arial" w:cs="Arial"/>
          <w:b/>
        </w:rPr>
      </w:pPr>
      <w:r w:rsidRPr="000653CE">
        <w:rPr>
          <w:rFonts w:ascii="Arial" w:hAnsi="Arial" w:cs="Arial"/>
          <w:b/>
        </w:rPr>
        <w:t>IV.</w:t>
      </w:r>
    </w:p>
    <w:p w:rsidR="007D4CE5" w:rsidRPr="000653CE" w:rsidRDefault="007D4CE5" w:rsidP="007D4CE5">
      <w:pPr>
        <w:spacing w:after="120"/>
        <w:jc w:val="center"/>
        <w:rPr>
          <w:rFonts w:ascii="Arial" w:hAnsi="Arial" w:cs="Arial"/>
          <w:b/>
        </w:rPr>
      </w:pPr>
      <w:r w:rsidRPr="000653CE">
        <w:rPr>
          <w:rFonts w:ascii="Arial" w:hAnsi="Arial" w:cs="Arial"/>
          <w:b/>
        </w:rPr>
        <w:t>Doba a místo plnění</w:t>
      </w:r>
    </w:p>
    <w:p w:rsidR="007D4CE5" w:rsidRPr="000653CE" w:rsidRDefault="007D4CE5" w:rsidP="007D4CE5">
      <w:pPr>
        <w:numPr>
          <w:ilvl w:val="1"/>
          <w:numId w:val="23"/>
        </w:numPr>
        <w:tabs>
          <w:tab w:val="left" w:pos="180"/>
          <w:tab w:val="left" w:pos="266"/>
        </w:tabs>
        <w:spacing w:after="120"/>
        <w:ind w:left="227" w:hanging="238"/>
        <w:jc w:val="both"/>
        <w:rPr>
          <w:rFonts w:ascii="Arial" w:hAnsi="Arial" w:cs="Arial"/>
          <w:b/>
        </w:rPr>
      </w:pPr>
      <w:r w:rsidRPr="000653CE">
        <w:rPr>
          <w:rFonts w:ascii="Arial" w:hAnsi="Arial" w:cs="Arial"/>
        </w:rPr>
        <w:t>Zhotovitel zahájí plnění předmětu smlouvy v rozsahu bodu 1 čl. III. smlouvy v termínu podle čl. 5.1. zadávací dokumentace.</w:t>
      </w:r>
    </w:p>
    <w:p w:rsidR="007D4CE5" w:rsidRPr="000653CE" w:rsidRDefault="007D4CE5" w:rsidP="007D4CE5">
      <w:pPr>
        <w:numPr>
          <w:ilvl w:val="1"/>
          <w:numId w:val="23"/>
        </w:numPr>
        <w:tabs>
          <w:tab w:val="left" w:pos="180"/>
        </w:tabs>
        <w:spacing w:after="120"/>
        <w:ind w:left="227" w:hanging="238"/>
        <w:jc w:val="both"/>
        <w:rPr>
          <w:rFonts w:ascii="Arial" w:hAnsi="Arial" w:cs="Arial"/>
        </w:rPr>
      </w:pPr>
      <w:r w:rsidRPr="000653CE">
        <w:rPr>
          <w:rFonts w:ascii="Arial" w:hAnsi="Arial" w:cs="Arial"/>
        </w:rPr>
        <w:t>Zhotovitel ukončí plnění předmětu smlouvy v rozsahu bodu 1 čl. III. smlouvy v termínu podle čl. 5.1. zadávací dokumentace.</w:t>
      </w:r>
    </w:p>
    <w:p w:rsidR="007D4CE5" w:rsidRPr="000653CE" w:rsidRDefault="007D4CE5" w:rsidP="007D4CE5">
      <w:pPr>
        <w:numPr>
          <w:ilvl w:val="1"/>
          <w:numId w:val="23"/>
        </w:numPr>
        <w:tabs>
          <w:tab w:val="left" w:pos="180"/>
        </w:tabs>
        <w:spacing w:after="120"/>
        <w:ind w:left="227" w:hanging="238"/>
        <w:jc w:val="both"/>
        <w:rPr>
          <w:rFonts w:ascii="Arial" w:hAnsi="Arial" w:cs="Arial"/>
        </w:rPr>
      </w:pPr>
      <w:r w:rsidRPr="000653CE">
        <w:rPr>
          <w:rFonts w:ascii="Arial" w:hAnsi="Arial" w:cs="Arial"/>
        </w:rPr>
        <w:t>Místem plnění předmětu smlouvy je přístavba budovy Střední průmyslové školy strojnické Olomouc se sídlem 17. listopadu 995/49, Olomouc.</w:t>
      </w:r>
    </w:p>
    <w:p w:rsidR="007D4CE5" w:rsidRPr="000653CE" w:rsidRDefault="007D4CE5" w:rsidP="00D25FE2">
      <w:pPr>
        <w:keepNext/>
        <w:spacing w:before="360"/>
        <w:jc w:val="center"/>
        <w:rPr>
          <w:rFonts w:ascii="Arial" w:hAnsi="Arial" w:cs="Arial"/>
          <w:b/>
        </w:rPr>
      </w:pPr>
      <w:r w:rsidRPr="000653CE">
        <w:rPr>
          <w:rFonts w:ascii="Arial" w:hAnsi="Arial" w:cs="Arial"/>
          <w:b/>
        </w:rPr>
        <w:t>V.</w:t>
      </w:r>
    </w:p>
    <w:p w:rsidR="007D4CE5" w:rsidRPr="000653CE" w:rsidRDefault="007D4CE5" w:rsidP="007D4CE5">
      <w:pPr>
        <w:spacing w:after="120"/>
        <w:jc w:val="center"/>
        <w:rPr>
          <w:rFonts w:ascii="Arial" w:hAnsi="Arial" w:cs="Arial"/>
          <w:b/>
        </w:rPr>
      </w:pPr>
      <w:r w:rsidRPr="000653CE">
        <w:rPr>
          <w:rFonts w:ascii="Arial" w:hAnsi="Arial" w:cs="Arial"/>
          <w:b/>
        </w:rPr>
        <w:t>Cena za dílo</w:t>
      </w:r>
    </w:p>
    <w:p w:rsidR="007D4CE5" w:rsidRPr="000653CE" w:rsidRDefault="007D4CE5" w:rsidP="007D4CE5">
      <w:pPr>
        <w:pStyle w:val="Zkladntextodsazen"/>
        <w:numPr>
          <w:ilvl w:val="0"/>
          <w:numId w:val="25"/>
        </w:numPr>
        <w:spacing w:before="0" w:after="0"/>
        <w:jc w:val="both"/>
        <w:rPr>
          <w:rFonts w:ascii="Arial" w:hAnsi="Arial" w:cs="Arial"/>
        </w:rPr>
      </w:pPr>
      <w:r w:rsidRPr="000653CE">
        <w:rPr>
          <w:rFonts w:ascii="Arial" w:hAnsi="Arial" w:cs="Arial"/>
        </w:rPr>
        <w:t xml:space="preserve">Smluvní strany se ve smyslu zákona č. 526/1990 Sb., o cenách, ve znění pozdějších předpisů </w:t>
      </w:r>
      <w:r w:rsidRPr="000653CE">
        <w:rPr>
          <w:rFonts w:ascii="Arial" w:hAnsi="Arial" w:cs="Arial"/>
        </w:rPr>
        <w:br/>
        <w:t>a v souladu se závěry výběrového řízení dohodly na celkové ceně za dílo, specifikované v bodě 1 čl. III. smlouvy jako ceně nejvýše přípustné, a to ve výši:</w:t>
      </w:r>
    </w:p>
    <w:p w:rsidR="007D4CE5" w:rsidRPr="001E1E5C" w:rsidRDefault="001E1E5C" w:rsidP="007D4CE5">
      <w:pPr>
        <w:spacing w:after="120"/>
        <w:jc w:val="center"/>
        <w:rPr>
          <w:rFonts w:ascii="Arial" w:hAnsi="Arial" w:cs="Arial"/>
          <w:b/>
        </w:rPr>
      </w:pPr>
      <w:r w:rsidRPr="001E1E5C">
        <w:rPr>
          <w:rFonts w:ascii="Arial" w:hAnsi="Arial" w:cs="Arial"/>
          <w:b/>
        </w:rPr>
        <w:t>1348359</w:t>
      </w:r>
      <w:r w:rsidR="007D4CE5" w:rsidRPr="001E1E5C">
        <w:rPr>
          <w:rFonts w:ascii="Arial" w:hAnsi="Arial" w:cs="Arial"/>
          <w:b/>
        </w:rPr>
        <w:t xml:space="preserve"> Kč včetně DPH</w:t>
      </w:r>
    </w:p>
    <w:p w:rsidR="007D4CE5" w:rsidRPr="001E1E5C" w:rsidRDefault="007D4CE5" w:rsidP="007D4CE5">
      <w:pPr>
        <w:spacing w:after="120"/>
        <w:jc w:val="center"/>
        <w:rPr>
          <w:rFonts w:ascii="Arial" w:hAnsi="Arial" w:cs="Arial"/>
          <w:b/>
        </w:rPr>
      </w:pPr>
      <w:r w:rsidRPr="001E1E5C">
        <w:rPr>
          <w:rFonts w:ascii="Arial" w:hAnsi="Arial" w:cs="Arial"/>
        </w:rPr>
        <w:t>(slovy</w:t>
      </w:r>
      <w:r w:rsidR="001E1E5C" w:rsidRPr="001E1E5C">
        <w:rPr>
          <w:rFonts w:ascii="Arial" w:hAnsi="Arial" w:cs="Arial"/>
        </w:rPr>
        <w:t xml:space="preserve"> jedenmiliontřistačtyřecetosmtisíctřistapadesátdevět</w:t>
      </w:r>
      <w:r w:rsidRPr="001E1E5C">
        <w:rPr>
          <w:rFonts w:ascii="Arial" w:hAnsi="Arial" w:cs="Arial"/>
        </w:rPr>
        <w:t xml:space="preserve"> korun českých).</w:t>
      </w:r>
    </w:p>
    <w:p w:rsidR="007D4CE5" w:rsidRPr="000653CE" w:rsidRDefault="007D4CE5" w:rsidP="007D4CE5">
      <w:pPr>
        <w:pStyle w:val="Zkladntextodsazen"/>
        <w:ind w:left="363" w:hanging="6"/>
        <w:rPr>
          <w:rFonts w:ascii="Arial" w:hAnsi="Arial" w:cs="Arial"/>
        </w:rPr>
      </w:pPr>
      <w:r w:rsidRPr="008729FF">
        <w:rPr>
          <w:rFonts w:ascii="Arial" w:hAnsi="Arial" w:cs="Arial"/>
        </w:rPr>
        <w:t>Celková cena za dílo bez DPH činí</w:t>
      </w:r>
      <w:r w:rsidR="001E1E5C" w:rsidRPr="008729FF">
        <w:rPr>
          <w:rFonts w:ascii="Arial" w:hAnsi="Arial" w:cs="Arial"/>
        </w:rPr>
        <w:t xml:space="preserve"> 1114346</w:t>
      </w:r>
      <w:r w:rsidRPr="008729FF">
        <w:rPr>
          <w:rFonts w:ascii="Arial" w:hAnsi="Arial" w:cs="Arial"/>
        </w:rPr>
        <w:t xml:space="preserve">,- Kč, sazba DPH činí </w:t>
      </w:r>
      <w:r w:rsidR="001E1E5C" w:rsidRPr="008729FF">
        <w:rPr>
          <w:rFonts w:ascii="Arial" w:hAnsi="Arial" w:cs="Arial"/>
        </w:rPr>
        <w:t>234013</w:t>
      </w:r>
      <w:r w:rsidRPr="008729FF">
        <w:rPr>
          <w:rFonts w:ascii="Arial" w:hAnsi="Arial" w:cs="Arial"/>
        </w:rPr>
        <w:t>,- Kč.</w:t>
      </w:r>
    </w:p>
    <w:p w:rsidR="007D4CE5" w:rsidRPr="000653CE" w:rsidRDefault="007D4CE5" w:rsidP="007D4CE5">
      <w:pPr>
        <w:pStyle w:val="Zkladntextodsazen"/>
        <w:ind w:left="363" w:hanging="6"/>
        <w:rPr>
          <w:rFonts w:ascii="Arial" w:hAnsi="Arial" w:cs="Arial"/>
        </w:rPr>
      </w:pPr>
    </w:p>
    <w:p w:rsidR="007D4CE5" w:rsidRPr="000653CE" w:rsidRDefault="007D4CE5" w:rsidP="007D4CE5">
      <w:pPr>
        <w:pStyle w:val="Zkladntextodsazen"/>
        <w:ind w:left="363" w:hanging="6"/>
        <w:rPr>
          <w:rFonts w:ascii="Arial" w:hAnsi="Arial" w:cs="Arial"/>
        </w:rPr>
      </w:pPr>
      <w:r w:rsidRPr="000653CE">
        <w:rPr>
          <w:rFonts w:ascii="Arial" w:hAnsi="Arial" w:cs="Arial"/>
        </w:rPr>
        <w:t>Zhotovitel prohlašuje, že celková cena za dílo zahrnuje veškeré práce a náklady spojené s plněním předmětu smlouvy včetně případného vývoje cen až do doby ukončení díla. Zhotovitel odpovídá za to, že sazba daně z přidané hodnoty je stanovena v souladu s platnými právními předpisy v době zdanitelného plnění.</w:t>
      </w:r>
    </w:p>
    <w:p w:rsidR="007D4CE5" w:rsidRPr="000653CE" w:rsidRDefault="007D4CE5" w:rsidP="007D4CE5">
      <w:pPr>
        <w:pStyle w:val="Zkladntextodsazen"/>
        <w:numPr>
          <w:ilvl w:val="0"/>
          <w:numId w:val="25"/>
        </w:numPr>
        <w:spacing w:after="0"/>
        <w:jc w:val="both"/>
        <w:rPr>
          <w:rFonts w:ascii="Arial" w:hAnsi="Arial" w:cs="Arial"/>
          <w:b/>
        </w:rPr>
      </w:pPr>
      <w:r w:rsidRPr="000653CE">
        <w:rPr>
          <w:rFonts w:ascii="Arial" w:hAnsi="Arial" w:cs="Arial"/>
        </w:rPr>
        <w:t>Položky celkové ceny za dílo v</w:t>
      </w:r>
      <w:r w:rsidR="00467249">
        <w:rPr>
          <w:rFonts w:ascii="Arial" w:hAnsi="Arial" w:cs="Arial"/>
        </w:rPr>
        <w:t xml:space="preserve"> </w:t>
      </w:r>
      <w:r w:rsidRPr="000653CE">
        <w:rPr>
          <w:rFonts w:ascii="Arial" w:hAnsi="Arial" w:cs="Arial"/>
        </w:rPr>
        <w:t xml:space="preserve"> Kč bez DPH </w:t>
      </w:r>
      <w:r w:rsidR="00467249">
        <w:rPr>
          <w:rFonts w:ascii="Arial" w:hAnsi="Arial" w:cs="Arial"/>
        </w:rPr>
        <w:t xml:space="preserve">jsou podrobně uvedeny </w:t>
      </w:r>
      <w:r w:rsidRPr="000653CE">
        <w:rPr>
          <w:rFonts w:ascii="Arial" w:hAnsi="Arial" w:cs="Arial"/>
        </w:rPr>
        <w:t xml:space="preserve">v „Soupisu prací s výkazem výměr“, který je nedílnou součástí smlouvy jako </w:t>
      </w:r>
      <w:r w:rsidRPr="000653CE">
        <w:rPr>
          <w:rFonts w:ascii="Arial" w:hAnsi="Arial" w:cs="Arial"/>
          <w:i/>
        </w:rPr>
        <w:t>příloha č. 2</w:t>
      </w:r>
      <w:r w:rsidRPr="000653CE">
        <w:rPr>
          <w:rFonts w:ascii="Arial" w:hAnsi="Arial" w:cs="Arial"/>
        </w:rPr>
        <w:t>.</w:t>
      </w:r>
    </w:p>
    <w:p w:rsidR="007D4CE5" w:rsidRPr="000653CE" w:rsidRDefault="007D4CE5" w:rsidP="00D25FE2">
      <w:pPr>
        <w:keepNext/>
        <w:spacing w:before="360"/>
        <w:jc w:val="center"/>
        <w:rPr>
          <w:rFonts w:ascii="Arial" w:hAnsi="Arial" w:cs="Arial"/>
          <w:b/>
        </w:rPr>
      </w:pPr>
      <w:r w:rsidRPr="000653CE">
        <w:rPr>
          <w:rFonts w:ascii="Arial" w:hAnsi="Arial" w:cs="Arial"/>
          <w:b/>
        </w:rPr>
        <w:t>VI.</w:t>
      </w:r>
    </w:p>
    <w:p w:rsidR="007D4CE5" w:rsidRPr="000653CE" w:rsidRDefault="007D4CE5" w:rsidP="007D4CE5">
      <w:pPr>
        <w:spacing w:after="120"/>
        <w:jc w:val="center"/>
        <w:rPr>
          <w:rFonts w:ascii="Arial" w:hAnsi="Arial" w:cs="Arial"/>
          <w:b/>
        </w:rPr>
      </w:pPr>
      <w:r w:rsidRPr="000653CE">
        <w:rPr>
          <w:rFonts w:ascii="Arial" w:hAnsi="Arial" w:cs="Arial"/>
          <w:b/>
        </w:rPr>
        <w:t>Podmínky provedení díla</w:t>
      </w:r>
    </w:p>
    <w:p w:rsidR="007D4CE5" w:rsidRPr="000653CE" w:rsidRDefault="007D4CE5" w:rsidP="007D4CE5">
      <w:pPr>
        <w:numPr>
          <w:ilvl w:val="0"/>
          <w:numId w:val="35"/>
        </w:numPr>
        <w:spacing w:after="0"/>
        <w:jc w:val="both"/>
        <w:rPr>
          <w:rFonts w:ascii="Arial" w:hAnsi="Arial" w:cs="Arial"/>
        </w:rPr>
      </w:pPr>
      <w:r w:rsidRPr="000653CE">
        <w:rPr>
          <w:rFonts w:ascii="Arial" w:hAnsi="Arial" w:cs="Arial"/>
        </w:rPr>
        <w:t xml:space="preserve">Zhotovitel se zavazuje provést dílo řádně a včas v souladu se zadávací dokumentací veřejné zakázky „Nákup a instalace IT pro přístavbu“, zejména částí č. 3, a </w:t>
      </w:r>
      <w:r w:rsidRPr="000653CE">
        <w:rPr>
          <w:rFonts w:ascii="Arial" w:hAnsi="Arial" w:cs="Arial"/>
          <w:i/>
        </w:rPr>
        <w:t>přílohou</w:t>
      </w:r>
      <w:r w:rsidRPr="000653CE">
        <w:rPr>
          <w:rFonts w:ascii="Arial" w:hAnsi="Arial" w:cs="Arial"/>
        </w:rPr>
        <w:t xml:space="preserve"> </w:t>
      </w:r>
      <w:r w:rsidRPr="000653CE">
        <w:rPr>
          <w:rFonts w:ascii="Arial" w:hAnsi="Arial" w:cs="Arial"/>
          <w:i/>
        </w:rPr>
        <w:t xml:space="preserve">č. 1 </w:t>
      </w:r>
      <w:r w:rsidRPr="000653CE">
        <w:rPr>
          <w:rFonts w:ascii="Arial" w:hAnsi="Arial" w:cs="Arial"/>
        </w:rPr>
        <w:t>smlouvy.</w:t>
      </w:r>
    </w:p>
    <w:p w:rsidR="007D4CE5" w:rsidRPr="000653CE" w:rsidRDefault="007D4CE5" w:rsidP="007D4CE5">
      <w:pPr>
        <w:numPr>
          <w:ilvl w:val="0"/>
          <w:numId w:val="35"/>
        </w:numPr>
        <w:spacing w:after="0"/>
        <w:jc w:val="both"/>
        <w:rPr>
          <w:rFonts w:ascii="Arial" w:hAnsi="Arial" w:cs="Arial"/>
        </w:rPr>
      </w:pPr>
      <w:r w:rsidRPr="000653CE">
        <w:rPr>
          <w:rFonts w:ascii="Arial" w:hAnsi="Arial" w:cs="Arial"/>
        </w:rPr>
        <w:t>Zhotovitel se zavazuje provádět dílo na své nebezpečí a svůj náklad, postupovat s odbornou péčí, ve stanovené jakosti, zavazuje se dodržet právní předpisy a technické normy vztahující se k předmětu plnění a dodržovat podmínky této smlouvy.</w:t>
      </w:r>
    </w:p>
    <w:p w:rsidR="007D4CE5" w:rsidRPr="000653CE" w:rsidRDefault="007D4CE5" w:rsidP="007D4CE5">
      <w:pPr>
        <w:numPr>
          <w:ilvl w:val="0"/>
          <w:numId w:val="35"/>
        </w:numPr>
        <w:spacing w:after="0"/>
        <w:jc w:val="both"/>
        <w:rPr>
          <w:rFonts w:ascii="Arial" w:hAnsi="Arial" w:cs="Arial"/>
        </w:rPr>
      </w:pPr>
      <w:r w:rsidRPr="000653CE">
        <w:rPr>
          <w:rFonts w:ascii="Arial" w:hAnsi="Arial" w:cs="Arial"/>
        </w:rPr>
        <w:t>Zhotovitel se zavazuje upozornit objednatele v předstihu nejméně 5 pracovních  dnů na překážky znemožňující provedení předmětu plnění díla, a to kontaktní osobu uvedenou v článku I této smlouvy.</w:t>
      </w:r>
    </w:p>
    <w:p w:rsidR="007D4CE5" w:rsidRPr="000653CE" w:rsidRDefault="007D4CE5" w:rsidP="007D4CE5">
      <w:pPr>
        <w:numPr>
          <w:ilvl w:val="0"/>
          <w:numId w:val="35"/>
        </w:numPr>
        <w:tabs>
          <w:tab w:val="num" w:pos="1218"/>
        </w:tabs>
        <w:spacing w:after="0"/>
        <w:jc w:val="both"/>
        <w:rPr>
          <w:rFonts w:ascii="Arial" w:hAnsi="Arial" w:cs="Arial"/>
          <w:color w:val="000000"/>
        </w:rPr>
      </w:pPr>
      <w:r w:rsidRPr="000653CE">
        <w:rPr>
          <w:rFonts w:ascii="Arial" w:hAnsi="Arial" w:cs="Arial"/>
        </w:rPr>
        <w:t>Dílo bude zhotovitelem realizováno v místě plnění dle bodu 3 čl. IV. smlouvy. Zhotovitel prostory zajistí tak, aby nedošlo k újmě na zdraví či majetku objednatele nebo uživatelů objektu s tím, že bude dbát na zvýšenou bezpečnost všech prací. V případě, že zhotovitel nebo osoby jím použité pro provedení díla způsobí škodu, odpovídá za ni zhotovitel dle platných právních předpisů.</w:t>
      </w:r>
    </w:p>
    <w:p w:rsidR="007D4CE5" w:rsidRPr="000653CE" w:rsidRDefault="007D4CE5" w:rsidP="007D4CE5">
      <w:pPr>
        <w:numPr>
          <w:ilvl w:val="0"/>
          <w:numId w:val="35"/>
        </w:numPr>
        <w:spacing w:after="0"/>
        <w:jc w:val="both"/>
        <w:rPr>
          <w:rFonts w:ascii="Arial" w:hAnsi="Arial" w:cs="Arial"/>
        </w:rPr>
      </w:pPr>
      <w:r w:rsidRPr="000653CE">
        <w:rPr>
          <w:rFonts w:ascii="Arial" w:hAnsi="Arial" w:cs="Arial"/>
        </w:rPr>
        <w:t xml:space="preserve">Původcem odpadu, který při provádění díla vznikne, je zhotovitel, který musí zajistit zneškodnění tohoto odpadu v souladu se zákonem č. 185/2001 Sb., o odpadech, a o změně některých dalších zákonů, ve znění pozdějších předpisů a vyhláškou Ministerstva životního prostředí č. 381/2001 Sb., kterou se stanoví seznam nebezpečných odpadů a seznamy odpadů </w:t>
      </w:r>
      <w:r w:rsidRPr="000653CE">
        <w:rPr>
          <w:rFonts w:ascii="Arial" w:hAnsi="Arial" w:cs="Arial"/>
        </w:rPr>
        <w:br/>
        <w:t xml:space="preserve">a států pro účely vývozu, dovozu a tranzitu odpadů a postup při udělování souhlasu k vývozu, dovozu a tranzitu a tranzitu (katalog odpadů), ve znění pozdějších předpisů. Zhotovitel je povinen na staveništi zachovávat čistotu a pořádek, odstraňovat na své náklady odpady </w:t>
      </w:r>
      <w:r w:rsidRPr="000653CE">
        <w:rPr>
          <w:rFonts w:ascii="Arial" w:hAnsi="Arial" w:cs="Arial"/>
        </w:rPr>
        <w:br/>
        <w:t xml:space="preserve">a nečistoty vzniklé prováděním prací na díle. Po ukončení všech prací zajistí zhotovitel čistotu </w:t>
      </w:r>
      <w:r w:rsidRPr="000653CE">
        <w:rPr>
          <w:rFonts w:ascii="Arial" w:hAnsi="Arial" w:cs="Arial"/>
        </w:rPr>
        <w:br/>
        <w:t>a pořádek ve všech jím užívaných prostorech.</w:t>
      </w:r>
    </w:p>
    <w:p w:rsidR="007D4CE5" w:rsidRPr="000653CE" w:rsidRDefault="007D4CE5" w:rsidP="007D4CE5">
      <w:pPr>
        <w:numPr>
          <w:ilvl w:val="0"/>
          <w:numId w:val="35"/>
        </w:numPr>
        <w:spacing w:after="0"/>
        <w:jc w:val="both"/>
        <w:rPr>
          <w:rFonts w:ascii="Arial" w:hAnsi="Arial" w:cs="Arial"/>
        </w:rPr>
      </w:pPr>
      <w:r w:rsidRPr="000653CE">
        <w:rPr>
          <w:rFonts w:ascii="Arial" w:hAnsi="Arial" w:cs="Arial"/>
        </w:rPr>
        <w:t>Zhotovitel se zavazuje, že k realizaci díla použije pouze nové, nerepasované a nepoužité díly, vyrobené nejdříve v roce 2018, pokud dohoda v jednotlivých případech nestanoví jinak. Není-li ve specifikaci (</w:t>
      </w:r>
      <w:r w:rsidRPr="000653CE">
        <w:rPr>
          <w:rFonts w:ascii="Arial" w:hAnsi="Arial" w:cs="Arial"/>
          <w:i/>
        </w:rPr>
        <w:t>příloze č. 1</w:t>
      </w:r>
      <w:r w:rsidRPr="000653CE">
        <w:rPr>
          <w:rFonts w:ascii="Arial" w:hAnsi="Arial" w:cs="Arial"/>
        </w:rPr>
        <w:t xml:space="preserve"> smlouvy) stanoveno použití konkrétního materiálu nebo výrobku, použije zhotovitel k provedení díla standardní materiály a výrobky ke konkrétnímu účelu zpravidla používané, pokud se smluvní strany nedohodnou jinak. Zhotovitel zaručuje objednateli, že veškeré použité materiály a technologie budou v souladu se specifikací, která je nedílnou součástí smlouvy jako </w:t>
      </w:r>
      <w:r w:rsidRPr="000653CE">
        <w:rPr>
          <w:rFonts w:ascii="Arial" w:hAnsi="Arial" w:cs="Arial"/>
          <w:i/>
        </w:rPr>
        <w:t>příloha č. 1</w:t>
      </w:r>
      <w:r w:rsidRPr="000653CE">
        <w:rPr>
          <w:rFonts w:ascii="Arial" w:hAnsi="Arial" w:cs="Arial"/>
        </w:rPr>
        <w:t>.</w:t>
      </w:r>
    </w:p>
    <w:p w:rsidR="007D4CE5" w:rsidRPr="000653CE" w:rsidRDefault="007D4CE5" w:rsidP="007D4CE5">
      <w:pPr>
        <w:numPr>
          <w:ilvl w:val="0"/>
          <w:numId w:val="35"/>
        </w:numPr>
        <w:spacing w:after="0"/>
        <w:jc w:val="both"/>
        <w:rPr>
          <w:rFonts w:ascii="Arial" w:hAnsi="Arial" w:cs="Arial"/>
        </w:rPr>
      </w:pPr>
      <w:r w:rsidRPr="000653CE">
        <w:rPr>
          <w:rFonts w:ascii="Arial" w:hAnsi="Arial" w:cs="Arial"/>
        </w:rPr>
        <w:t>Bude-li v soupisu prací a výkazu výměr uvedena položka, která jednoznačně vymezuje použité materiály, má se za to, že je tím definován minimální požadovaný standard, který může být nahrazen materiálem nebo technologií srovnatelnou. Veškeré přijaté změny materiálu, které se dotknou celkové ceny za dílo, mohou být provedeny až po podpisu dodatku ke smlouvě.</w:t>
      </w:r>
    </w:p>
    <w:p w:rsidR="007D4CE5" w:rsidRPr="000653CE" w:rsidRDefault="007D4CE5" w:rsidP="007D4CE5">
      <w:pPr>
        <w:numPr>
          <w:ilvl w:val="0"/>
          <w:numId w:val="35"/>
        </w:numPr>
        <w:spacing w:after="0"/>
        <w:jc w:val="both"/>
        <w:rPr>
          <w:rFonts w:ascii="Arial" w:hAnsi="Arial" w:cs="Arial"/>
        </w:rPr>
      </w:pPr>
      <w:r w:rsidRPr="000653CE">
        <w:rPr>
          <w:rFonts w:ascii="Arial" w:hAnsi="Arial" w:cs="Arial"/>
        </w:rPr>
        <w:t xml:space="preserve">Zhotovitel je povinen předat dílo spolu s revizní zprávou (viz </w:t>
      </w:r>
      <w:r w:rsidRPr="000653CE">
        <w:rPr>
          <w:rFonts w:ascii="Arial" w:hAnsi="Arial" w:cs="Arial"/>
          <w:i/>
        </w:rPr>
        <w:t xml:space="preserve">příloha č.2). </w:t>
      </w:r>
    </w:p>
    <w:p w:rsidR="007D4CE5" w:rsidRPr="000653CE" w:rsidRDefault="007D4CE5" w:rsidP="00D25FE2">
      <w:pPr>
        <w:keepNext/>
        <w:spacing w:before="360"/>
        <w:jc w:val="center"/>
        <w:rPr>
          <w:rFonts w:ascii="Arial" w:hAnsi="Arial" w:cs="Arial"/>
          <w:b/>
        </w:rPr>
      </w:pPr>
      <w:r w:rsidRPr="000653CE">
        <w:rPr>
          <w:rFonts w:ascii="Arial" w:hAnsi="Arial" w:cs="Arial"/>
          <w:b/>
        </w:rPr>
        <w:t>VII.</w:t>
      </w:r>
    </w:p>
    <w:p w:rsidR="007D4CE5" w:rsidRPr="000653CE" w:rsidRDefault="007D4CE5" w:rsidP="007D4CE5">
      <w:pPr>
        <w:spacing w:after="120"/>
        <w:jc w:val="center"/>
        <w:rPr>
          <w:rFonts w:ascii="Arial" w:hAnsi="Arial" w:cs="Arial"/>
          <w:b/>
        </w:rPr>
      </w:pPr>
      <w:r w:rsidRPr="000653CE">
        <w:rPr>
          <w:rFonts w:ascii="Arial" w:hAnsi="Arial" w:cs="Arial"/>
          <w:b/>
        </w:rPr>
        <w:t>Předání a převzetí díla</w:t>
      </w:r>
    </w:p>
    <w:p w:rsidR="007D4CE5" w:rsidRPr="000653CE" w:rsidRDefault="007D4CE5" w:rsidP="007D4CE5">
      <w:pPr>
        <w:numPr>
          <w:ilvl w:val="0"/>
          <w:numId w:val="37"/>
        </w:numPr>
        <w:spacing w:before="0" w:after="120"/>
        <w:jc w:val="both"/>
        <w:rPr>
          <w:rFonts w:ascii="Arial" w:hAnsi="Arial" w:cs="Arial"/>
        </w:rPr>
      </w:pPr>
      <w:r w:rsidRPr="000653CE">
        <w:rPr>
          <w:rFonts w:ascii="Arial" w:hAnsi="Arial" w:cs="Arial"/>
        </w:rPr>
        <w:t xml:space="preserve">Dílo zhotovitel předá objednateli nejpozději v den pro převzetí díla (čl. IV bod 2 smlouvy). Zhotovitel je oprávněn provést a předat dílo ještě před stanoveným termínem převzetí. </w:t>
      </w:r>
    </w:p>
    <w:p w:rsidR="007D4CE5" w:rsidRPr="000653CE" w:rsidRDefault="007D4CE5" w:rsidP="00D25FE2">
      <w:pPr>
        <w:numPr>
          <w:ilvl w:val="0"/>
          <w:numId w:val="37"/>
        </w:numPr>
        <w:spacing w:before="0" w:after="120"/>
        <w:jc w:val="both"/>
        <w:rPr>
          <w:rFonts w:ascii="Arial" w:hAnsi="Arial" w:cs="Arial"/>
        </w:rPr>
      </w:pPr>
      <w:r w:rsidRPr="000653CE">
        <w:rPr>
          <w:rFonts w:ascii="Arial" w:hAnsi="Arial" w:cs="Arial"/>
        </w:rPr>
        <w:t>Předání v místě plnění provede zhotovitel nebo jím pověřená osoba. Převzetí provede Ing. Pavel Weiser.</w:t>
      </w:r>
    </w:p>
    <w:p w:rsidR="007D4CE5" w:rsidRPr="000653CE" w:rsidRDefault="007D4CE5" w:rsidP="007D4CE5">
      <w:pPr>
        <w:numPr>
          <w:ilvl w:val="0"/>
          <w:numId w:val="37"/>
        </w:numPr>
        <w:spacing w:before="0" w:after="120"/>
        <w:jc w:val="both"/>
        <w:rPr>
          <w:rFonts w:ascii="Arial" w:hAnsi="Arial" w:cs="Arial"/>
        </w:rPr>
      </w:pPr>
      <w:r w:rsidRPr="000653CE">
        <w:rPr>
          <w:rFonts w:ascii="Arial" w:hAnsi="Arial" w:cs="Arial"/>
        </w:rPr>
        <w:t xml:space="preserve">Po kontrole, pokud bude dílo bez vad a nedodělků a prostor užívaný zhotovitelem bude vyklizen a uveden do řádného stavu, bude sepsán </w:t>
      </w:r>
      <w:r w:rsidRPr="000653CE">
        <w:rPr>
          <w:rFonts w:ascii="Arial" w:hAnsi="Arial" w:cs="Arial"/>
          <w:b/>
        </w:rPr>
        <w:t>„Protokol o předání a převzetí díla“</w:t>
      </w:r>
      <w:r w:rsidRPr="000653CE">
        <w:rPr>
          <w:rFonts w:ascii="Arial" w:hAnsi="Arial" w:cs="Arial"/>
        </w:rPr>
        <w:t>, který podepíší oprávnění zástupci objednatele a zhotovitele. Protokol bude zpracován ve třech vyhotoveních, přičemž dva výtisky obdrží zhotovitel (který z toho jeden výtisk připojí jako přílohu faktury dle bodu 4 čl. VIII. smlouvy) a jeden výtisk obdrží objednatel.</w:t>
      </w:r>
    </w:p>
    <w:p w:rsidR="007D4CE5" w:rsidRPr="000653CE" w:rsidRDefault="007D4CE5" w:rsidP="007D4CE5">
      <w:pPr>
        <w:numPr>
          <w:ilvl w:val="0"/>
          <w:numId w:val="37"/>
        </w:numPr>
        <w:tabs>
          <w:tab w:val="clear" w:pos="540"/>
        </w:tabs>
        <w:spacing w:after="0"/>
        <w:ind w:hanging="540"/>
        <w:jc w:val="both"/>
        <w:rPr>
          <w:rFonts w:ascii="Arial" w:hAnsi="Arial" w:cs="Arial"/>
        </w:rPr>
      </w:pPr>
      <w:r w:rsidRPr="000653CE">
        <w:rPr>
          <w:rFonts w:ascii="Arial" w:hAnsi="Arial" w:cs="Arial"/>
        </w:rPr>
        <w:t>Objednatel je povinen dílo převzít i v případě, že bude mít ojedinělé drobné vady, které samy o sobě ani ve spojení s jinými nebrání užívání, ani toto užívání podstatným způsobem neomezují. V takovém případě</w:t>
      </w:r>
      <w:r w:rsidRPr="000653CE">
        <w:rPr>
          <w:rFonts w:ascii="Arial" w:hAnsi="Arial" w:cs="Arial"/>
          <w:b/>
        </w:rPr>
        <w:t xml:space="preserve"> bude součástí Protokolu o předání a převzetí díla zápis se soupisem vad a nedodělků </w:t>
      </w:r>
      <w:r w:rsidRPr="000653CE">
        <w:rPr>
          <w:rFonts w:ascii="Arial" w:hAnsi="Arial" w:cs="Arial"/>
        </w:rPr>
        <w:t>a uveden dohodnutý termín jejich odstranění. Při nesplnění tohoto dohodnutého termínu odstranění vad a nedodělků uhradí zhotovitel objednateli smluvní pokutu dle bodu 2. čl. XII. smlouvy. O odstranění vad a nedodělků bude sepsán zápis.</w:t>
      </w:r>
    </w:p>
    <w:p w:rsidR="007D4CE5" w:rsidRPr="000653CE" w:rsidRDefault="007D4CE5" w:rsidP="007D4CE5">
      <w:pPr>
        <w:numPr>
          <w:ilvl w:val="0"/>
          <w:numId w:val="37"/>
        </w:numPr>
        <w:tabs>
          <w:tab w:val="clear" w:pos="540"/>
        </w:tabs>
        <w:spacing w:after="120"/>
        <w:ind w:hanging="540"/>
        <w:jc w:val="both"/>
        <w:rPr>
          <w:rFonts w:ascii="Arial" w:hAnsi="Arial" w:cs="Arial"/>
        </w:rPr>
      </w:pPr>
      <w:r w:rsidRPr="000653CE">
        <w:rPr>
          <w:rFonts w:ascii="Arial" w:hAnsi="Arial" w:cs="Arial"/>
        </w:rPr>
        <w:t xml:space="preserve">Přejímající je oprávněn nepřevzít dílo, které vykazuje podstatné nedostatky či drobné nedostatky, které v souhrnu brání v užívání, nebo toto užívání podstatným způsobem omezují. V případě nepřevzetí díla sepíší a podepíší zástupci zhotovitele a objednatele </w:t>
      </w:r>
      <w:r w:rsidRPr="000653CE">
        <w:rPr>
          <w:rFonts w:ascii="Arial" w:hAnsi="Arial" w:cs="Arial"/>
          <w:b/>
        </w:rPr>
        <w:t>„Protokol o nepřevzetí díla“</w:t>
      </w:r>
      <w:r w:rsidRPr="000653CE">
        <w:rPr>
          <w:rFonts w:ascii="Arial" w:hAnsi="Arial" w:cs="Arial"/>
        </w:rPr>
        <w:t>, kde se uvedou důvody nepřevzetí (vady) a budou stanoveny termíny k jejich odstranění. Nedostatky musí zhotovitel odstranit na vlastní náklady bezvadným provedením. Nepřevzetím díla není dotčen termín ukončení plnění díla dle bodu 2 čl. IV. smlouvy a ustanovení o smluvních pokutách a úrocích dle čl. XII. smlouvy. Vznikne-li tímto objednateli škoda, hradí ji v plné výši zhotovitel.</w:t>
      </w:r>
    </w:p>
    <w:p w:rsidR="007D4CE5" w:rsidRPr="000653CE" w:rsidRDefault="007D4CE5" w:rsidP="00D25FE2">
      <w:pPr>
        <w:keepNext/>
        <w:spacing w:before="360"/>
        <w:jc w:val="center"/>
        <w:rPr>
          <w:rFonts w:ascii="Arial" w:hAnsi="Arial" w:cs="Arial"/>
          <w:b/>
        </w:rPr>
      </w:pPr>
      <w:r w:rsidRPr="000653CE">
        <w:rPr>
          <w:rFonts w:ascii="Arial" w:hAnsi="Arial" w:cs="Arial"/>
          <w:b/>
        </w:rPr>
        <w:t>VIII.</w:t>
      </w:r>
    </w:p>
    <w:p w:rsidR="007D4CE5" w:rsidRPr="000653CE" w:rsidRDefault="007D4CE5" w:rsidP="007D4CE5">
      <w:pPr>
        <w:jc w:val="center"/>
        <w:rPr>
          <w:rFonts w:ascii="Arial" w:hAnsi="Arial" w:cs="Arial"/>
          <w:b/>
        </w:rPr>
      </w:pPr>
      <w:r w:rsidRPr="000653CE">
        <w:rPr>
          <w:rFonts w:ascii="Arial" w:hAnsi="Arial" w:cs="Arial"/>
          <w:b/>
        </w:rPr>
        <w:t>Platební a fakturační  podmínky</w:t>
      </w:r>
    </w:p>
    <w:p w:rsidR="007D4CE5" w:rsidRPr="000653CE" w:rsidRDefault="007D4CE5" w:rsidP="007D4CE5">
      <w:pPr>
        <w:pStyle w:val="Zkladntextodsazen"/>
        <w:numPr>
          <w:ilvl w:val="0"/>
          <w:numId w:val="24"/>
        </w:numPr>
        <w:spacing w:after="0"/>
        <w:jc w:val="both"/>
        <w:rPr>
          <w:rFonts w:ascii="Arial" w:hAnsi="Arial" w:cs="Arial"/>
        </w:rPr>
      </w:pPr>
      <w:r w:rsidRPr="000653CE">
        <w:rPr>
          <w:rFonts w:ascii="Arial" w:hAnsi="Arial" w:cs="Arial"/>
        </w:rPr>
        <w:t xml:space="preserve">Daňový doklad (dále jen „faktura“) zhotovitel vystaví po vzniku práva fakturace do </w:t>
      </w:r>
      <w:r w:rsidRPr="000653CE">
        <w:rPr>
          <w:rFonts w:ascii="Arial" w:hAnsi="Arial" w:cs="Arial"/>
        </w:rPr>
        <w:br/>
        <w:t>5</w:t>
      </w:r>
      <w:r w:rsidRPr="000653CE">
        <w:rPr>
          <w:rFonts w:ascii="Arial" w:hAnsi="Arial" w:cs="Arial"/>
          <w:i/>
        </w:rPr>
        <w:t xml:space="preserve"> </w:t>
      </w:r>
      <w:r w:rsidRPr="000653CE">
        <w:rPr>
          <w:rFonts w:ascii="Arial" w:hAnsi="Arial" w:cs="Arial"/>
        </w:rPr>
        <w:t xml:space="preserve">pracovních dnů a doporučeně odešle objednateli ve dvojím vyhotovení. Faktura musí obsahovat veškeré náležitosti podle zákona č. 235/2004 Sb., o dani z přidané hodnoty, ve znění pozdějších předpisů a musí mít náležitosti obchodní listiny ve smyslu ust. § 435 NOZ. </w:t>
      </w:r>
    </w:p>
    <w:p w:rsidR="007D4CE5" w:rsidRPr="000653CE" w:rsidRDefault="007D4CE5" w:rsidP="007D4CE5">
      <w:pPr>
        <w:pStyle w:val="Zkladntextodsazen"/>
        <w:numPr>
          <w:ilvl w:val="0"/>
          <w:numId w:val="24"/>
        </w:numPr>
        <w:spacing w:after="0"/>
        <w:jc w:val="both"/>
        <w:rPr>
          <w:rFonts w:ascii="Arial" w:hAnsi="Arial" w:cs="Arial"/>
        </w:rPr>
      </w:pPr>
      <w:r w:rsidRPr="000653CE">
        <w:rPr>
          <w:rFonts w:ascii="Arial" w:hAnsi="Arial" w:cs="Arial"/>
        </w:rPr>
        <w:t>Úhrada fakturované ceny bude provedena objednatelem formou bezhotovostního převodu finančních prostředků na bankovní účet zhotovitele.</w:t>
      </w:r>
    </w:p>
    <w:p w:rsidR="007D4CE5" w:rsidRPr="000653CE" w:rsidRDefault="007D4CE5" w:rsidP="007D4CE5">
      <w:pPr>
        <w:pStyle w:val="Zkladntextodsazen"/>
        <w:numPr>
          <w:ilvl w:val="0"/>
          <w:numId w:val="24"/>
        </w:numPr>
        <w:spacing w:after="0"/>
        <w:jc w:val="both"/>
        <w:rPr>
          <w:rFonts w:ascii="Arial" w:hAnsi="Arial" w:cs="Arial"/>
          <w:b/>
        </w:rPr>
      </w:pPr>
      <w:r w:rsidRPr="000653CE">
        <w:rPr>
          <w:rFonts w:ascii="Arial" w:hAnsi="Arial" w:cs="Arial"/>
        </w:rPr>
        <w:t xml:space="preserve">Právo vystavení faktury vzniká zhotoviteli po předání díla bez vad, po odstranění případných vad díla a po podpisu „Protokolu o předání a převzetí díla“. </w:t>
      </w:r>
    </w:p>
    <w:p w:rsidR="007D4CE5" w:rsidRPr="000653CE" w:rsidRDefault="007D4CE5" w:rsidP="007D4CE5">
      <w:pPr>
        <w:pStyle w:val="Zkladntextodsazen"/>
        <w:numPr>
          <w:ilvl w:val="0"/>
          <w:numId w:val="24"/>
        </w:numPr>
        <w:spacing w:after="0"/>
        <w:jc w:val="both"/>
        <w:rPr>
          <w:rFonts w:ascii="Arial" w:hAnsi="Arial" w:cs="Arial"/>
        </w:rPr>
      </w:pPr>
      <w:r w:rsidRPr="000653CE">
        <w:rPr>
          <w:rFonts w:ascii="Arial" w:hAnsi="Arial" w:cs="Arial"/>
          <w:b/>
        </w:rPr>
        <w:t>Faktura</w:t>
      </w:r>
      <w:r w:rsidRPr="000653CE">
        <w:rPr>
          <w:rFonts w:ascii="Arial" w:hAnsi="Arial" w:cs="Arial"/>
        </w:rPr>
        <w:t xml:space="preserve"> </w:t>
      </w:r>
      <w:r w:rsidRPr="000653CE">
        <w:rPr>
          <w:rFonts w:ascii="Arial" w:hAnsi="Arial" w:cs="Arial"/>
          <w:b/>
        </w:rPr>
        <w:t>musí</w:t>
      </w:r>
      <w:r w:rsidRPr="000653CE">
        <w:rPr>
          <w:rFonts w:ascii="Arial" w:hAnsi="Arial" w:cs="Arial"/>
        </w:rPr>
        <w:t xml:space="preserve"> mimo výše uvedené náležitosti </w:t>
      </w:r>
      <w:r w:rsidRPr="000653CE">
        <w:rPr>
          <w:rFonts w:ascii="Arial" w:hAnsi="Arial" w:cs="Arial"/>
          <w:b/>
        </w:rPr>
        <w:t>obsahovat:</w:t>
      </w:r>
    </w:p>
    <w:p w:rsidR="007D4CE5" w:rsidRPr="000653CE" w:rsidRDefault="007D4CE5" w:rsidP="007D4CE5">
      <w:pPr>
        <w:numPr>
          <w:ilvl w:val="1"/>
          <w:numId w:val="24"/>
        </w:numPr>
        <w:tabs>
          <w:tab w:val="clear" w:pos="1440"/>
          <w:tab w:val="num" w:pos="900"/>
        </w:tabs>
        <w:spacing w:before="0" w:after="0"/>
        <w:ind w:hanging="900"/>
        <w:jc w:val="both"/>
        <w:rPr>
          <w:rFonts w:ascii="Arial" w:hAnsi="Arial" w:cs="Arial"/>
        </w:rPr>
      </w:pPr>
      <w:r w:rsidRPr="000653CE">
        <w:rPr>
          <w:rFonts w:ascii="Arial" w:hAnsi="Arial" w:cs="Arial"/>
        </w:rPr>
        <w:t>celkovou sjednanou cenu díla bez DPH,</w:t>
      </w:r>
    </w:p>
    <w:p w:rsidR="007D4CE5" w:rsidRPr="000653CE" w:rsidRDefault="007D4CE5" w:rsidP="007D4CE5">
      <w:pPr>
        <w:numPr>
          <w:ilvl w:val="1"/>
          <w:numId w:val="24"/>
        </w:numPr>
        <w:tabs>
          <w:tab w:val="clear" w:pos="1440"/>
          <w:tab w:val="num" w:pos="900"/>
          <w:tab w:val="num" w:pos="993"/>
        </w:tabs>
        <w:spacing w:before="0" w:after="0"/>
        <w:ind w:hanging="900"/>
        <w:jc w:val="both"/>
        <w:rPr>
          <w:rFonts w:ascii="Arial" w:hAnsi="Arial" w:cs="Arial"/>
        </w:rPr>
      </w:pPr>
      <w:r w:rsidRPr="000653CE">
        <w:rPr>
          <w:rFonts w:ascii="Arial" w:hAnsi="Arial" w:cs="Arial"/>
        </w:rPr>
        <w:t>celkovou výši DPH,</w:t>
      </w:r>
    </w:p>
    <w:p w:rsidR="007D4CE5" w:rsidRPr="000653CE" w:rsidRDefault="007D4CE5" w:rsidP="007D4CE5">
      <w:pPr>
        <w:numPr>
          <w:ilvl w:val="1"/>
          <w:numId w:val="24"/>
        </w:numPr>
        <w:tabs>
          <w:tab w:val="clear" w:pos="1440"/>
          <w:tab w:val="num" w:pos="900"/>
          <w:tab w:val="num" w:pos="993"/>
        </w:tabs>
        <w:spacing w:before="0" w:after="0"/>
        <w:ind w:hanging="900"/>
        <w:jc w:val="both"/>
        <w:rPr>
          <w:rFonts w:ascii="Arial" w:hAnsi="Arial" w:cs="Arial"/>
        </w:rPr>
      </w:pPr>
      <w:r w:rsidRPr="000653CE">
        <w:rPr>
          <w:rFonts w:ascii="Arial" w:hAnsi="Arial" w:cs="Arial"/>
        </w:rPr>
        <w:t>celkovou sjednanou cenu díla včetně DPH.</w:t>
      </w:r>
    </w:p>
    <w:p w:rsidR="007D4CE5" w:rsidRPr="000653CE" w:rsidRDefault="007D4CE5" w:rsidP="007D4CE5">
      <w:pPr>
        <w:pStyle w:val="Zkladntextodsazen"/>
        <w:ind w:left="378"/>
        <w:rPr>
          <w:rFonts w:ascii="Arial" w:hAnsi="Arial" w:cs="Arial"/>
          <w:b/>
        </w:rPr>
      </w:pPr>
      <w:r w:rsidRPr="000653CE">
        <w:rPr>
          <w:rFonts w:ascii="Arial" w:hAnsi="Arial" w:cs="Arial"/>
          <w:b/>
        </w:rPr>
        <w:t xml:space="preserve">K faktuře musí být dále jako příloha připojen „Protokol o předání a převzetí díla“. </w:t>
      </w:r>
    </w:p>
    <w:p w:rsidR="007D4CE5" w:rsidRPr="000653CE" w:rsidRDefault="007D4CE5" w:rsidP="007D4CE5">
      <w:pPr>
        <w:pStyle w:val="Zkladntextodsazen"/>
        <w:numPr>
          <w:ilvl w:val="0"/>
          <w:numId w:val="24"/>
        </w:numPr>
        <w:spacing w:after="0"/>
        <w:jc w:val="both"/>
        <w:rPr>
          <w:rFonts w:ascii="Arial" w:hAnsi="Arial" w:cs="Arial"/>
        </w:rPr>
      </w:pPr>
      <w:r w:rsidRPr="000653CE">
        <w:rPr>
          <w:rFonts w:ascii="Arial" w:hAnsi="Arial" w:cs="Arial"/>
        </w:rPr>
        <w:t xml:space="preserve">Objednatel neposkytuje zálohové platby. </w:t>
      </w:r>
    </w:p>
    <w:p w:rsidR="007D4CE5" w:rsidRPr="000653CE" w:rsidRDefault="007D4CE5" w:rsidP="007D4CE5">
      <w:pPr>
        <w:pStyle w:val="Zkladntextodsazen"/>
        <w:numPr>
          <w:ilvl w:val="0"/>
          <w:numId w:val="24"/>
        </w:numPr>
        <w:spacing w:after="0"/>
        <w:jc w:val="both"/>
        <w:rPr>
          <w:rFonts w:ascii="Arial" w:hAnsi="Arial" w:cs="Arial"/>
        </w:rPr>
      </w:pPr>
      <w:r w:rsidRPr="000653CE">
        <w:rPr>
          <w:rFonts w:ascii="Arial" w:hAnsi="Arial" w:cs="Arial"/>
        </w:rPr>
        <w:t>Neprovedené práce a dodávky nebudou fakturovány. Veškerý materiál bude hrazen až po zabudování.</w:t>
      </w:r>
    </w:p>
    <w:p w:rsidR="007D4CE5" w:rsidRPr="000653CE" w:rsidRDefault="007D4CE5" w:rsidP="007D4CE5">
      <w:pPr>
        <w:pStyle w:val="Zkladntextodsazen"/>
        <w:numPr>
          <w:ilvl w:val="0"/>
          <w:numId w:val="24"/>
        </w:numPr>
        <w:spacing w:after="0"/>
        <w:jc w:val="both"/>
        <w:rPr>
          <w:rFonts w:ascii="Arial" w:hAnsi="Arial" w:cs="Arial"/>
        </w:rPr>
      </w:pPr>
      <w:r w:rsidRPr="000653CE">
        <w:rPr>
          <w:rFonts w:ascii="Arial" w:hAnsi="Arial" w:cs="Arial"/>
        </w:rPr>
        <w:t xml:space="preserve">Objednatel uhradí fakturovanou částku zhotoviteli </w:t>
      </w:r>
      <w:r w:rsidRPr="000653CE">
        <w:rPr>
          <w:rFonts w:ascii="Arial" w:hAnsi="Arial" w:cs="Arial"/>
          <w:b/>
        </w:rPr>
        <w:t>do 21 kalendářních dnů ode dne doručení faktury.</w:t>
      </w:r>
      <w:r w:rsidRPr="000653CE">
        <w:rPr>
          <w:rFonts w:ascii="Arial" w:hAnsi="Arial" w:cs="Arial"/>
          <w:i/>
          <w:sz w:val="18"/>
        </w:rPr>
        <w:t xml:space="preserve"> </w:t>
      </w:r>
      <w:r w:rsidRPr="000653CE">
        <w:rPr>
          <w:rFonts w:ascii="Arial" w:hAnsi="Arial" w:cs="Arial"/>
        </w:rPr>
        <w:t>Faktura se považuje za uhrazenou okamžikem odepsání platby z účtu objednatele. Pokud dále není uvedeno jinak, lhůta splatnosti 21 kalendářních dnů se vztahuje i na případné sankce a úrok z prodlení.</w:t>
      </w:r>
    </w:p>
    <w:p w:rsidR="007D4CE5" w:rsidRPr="000653CE" w:rsidRDefault="007D4CE5" w:rsidP="007D4CE5">
      <w:pPr>
        <w:pStyle w:val="Zkladntextodsazen"/>
        <w:numPr>
          <w:ilvl w:val="0"/>
          <w:numId w:val="24"/>
        </w:numPr>
        <w:spacing w:after="0"/>
        <w:jc w:val="both"/>
        <w:rPr>
          <w:rFonts w:ascii="Arial" w:hAnsi="Arial" w:cs="Arial"/>
        </w:rPr>
      </w:pPr>
      <w:r w:rsidRPr="000653CE">
        <w:rPr>
          <w:rFonts w:ascii="Arial" w:hAnsi="Arial" w:cs="Arial"/>
        </w:rPr>
        <w:t>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zhotovitel vystaví fakturu novou. Oprávněným vrácením faktury přestává běžet původní lhůta splatnosti a běží znovu ode dne doručení nové faktury objednateli. Zhotovitel je povinen novou fakturu doručit objednateli do 10 pracovních dnů ode dne doručení oprávněně vrácené faktury zhotoviteli.</w:t>
      </w:r>
    </w:p>
    <w:p w:rsidR="007D4CE5" w:rsidRPr="00D25FE2" w:rsidRDefault="007D4CE5" w:rsidP="00D25FE2">
      <w:pPr>
        <w:keepNext/>
        <w:spacing w:before="360"/>
        <w:jc w:val="center"/>
        <w:rPr>
          <w:rFonts w:ascii="Arial" w:hAnsi="Arial" w:cs="Arial"/>
          <w:b/>
        </w:rPr>
      </w:pPr>
      <w:r w:rsidRPr="00D25FE2">
        <w:rPr>
          <w:rFonts w:ascii="Arial" w:hAnsi="Arial" w:cs="Arial"/>
          <w:b/>
        </w:rPr>
        <w:t>IX.</w:t>
      </w:r>
    </w:p>
    <w:p w:rsidR="007D4CE5" w:rsidRPr="000653CE" w:rsidRDefault="007D4CE5" w:rsidP="007D4CE5">
      <w:pPr>
        <w:jc w:val="center"/>
        <w:rPr>
          <w:rFonts w:ascii="Arial" w:hAnsi="Arial" w:cs="Arial"/>
          <w:b/>
        </w:rPr>
      </w:pPr>
      <w:r w:rsidRPr="000653CE">
        <w:rPr>
          <w:rFonts w:ascii="Arial" w:hAnsi="Arial" w:cs="Arial"/>
          <w:b/>
        </w:rPr>
        <w:t xml:space="preserve">Vlastnictví díla a odpovědnost za škody </w:t>
      </w:r>
    </w:p>
    <w:p w:rsidR="007D4CE5" w:rsidRPr="000653CE" w:rsidRDefault="007D4CE5" w:rsidP="007D4CE5">
      <w:pPr>
        <w:numPr>
          <w:ilvl w:val="0"/>
          <w:numId w:val="29"/>
        </w:numPr>
        <w:spacing w:after="0"/>
        <w:jc w:val="both"/>
        <w:rPr>
          <w:rFonts w:ascii="Arial" w:hAnsi="Arial" w:cs="Arial"/>
        </w:rPr>
      </w:pPr>
      <w:r w:rsidRPr="000653CE">
        <w:rPr>
          <w:rFonts w:ascii="Arial" w:hAnsi="Arial" w:cs="Arial"/>
        </w:rPr>
        <w:t xml:space="preserve">Vlastnické právo k dílu přechází ze zhotovitele na objednatele okamžikem podpisu „Protokolu </w:t>
      </w:r>
      <w:r w:rsidRPr="000653CE">
        <w:rPr>
          <w:rFonts w:ascii="Arial" w:hAnsi="Arial" w:cs="Arial"/>
        </w:rPr>
        <w:br/>
        <w:t xml:space="preserve">o předání a převzetí díla“ zástupci obou smluvních stran. Nebezpečí škody na zhotovovaném díle nese zhotovitel od podpisu smlouvy až do doby předání díla. </w:t>
      </w:r>
    </w:p>
    <w:p w:rsidR="007D4CE5" w:rsidRPr="000653CE" w:rsidRDefault="007D4CE5" w:rsidP="007D4CE5">
      <w:pPr>
        <w:pStyle w:val="Zkladntextodsazen"/>
        <w:numPr>
          <w:ilvl w:val="0"/>
          <w:numId w:val="29"/>
        </w:numPr>
        <w:spacing w:after="0"/>
        <w:jc w:val="both"/>
        <w:rPr>
          <w:rFonts w:ascii="Arial" w:hAnsi="Arial" w:cs="Arial"/>
        </w:rPr>
      </w:pPr>
      <w:r w:rsidRPr="000653CE">
        <w:rPr>
          <w:rFonts w:ascii="Arial" w:hAnsi="Arial" w:cs="Arial"/>
        </w:rPr>
        <w:t>Vlastníkem jakékoliv věci předané zhotoviteli k provedení díla je objednatel. Nebezpečí vzniku škody na věci předané k provedení díla přechází z objednatele na zhotovitele okamžikem předání a zpět ze zhotovitele na objednatele okamžikem podpisu „Protokolu o předání a převzetí díla“, přičemž věc musí být již předtím vrácena; v případě, že věc nebude v okamžiku podpisu protokolu vrácena, přechází nebezpečí vzniku škody až okamžikem předání.</w:t>
      </w:r>
    </w:p>
    <w:p w:rsidR="007D4CE5" w:rsidRPr="000653CE" w:rsidRDefault="007D4CE5" w:rsidP="007D4CE5">
      <w:pPr>
        <w:pStyle w:val="Zkladntextodsazen"/>
        <w:numPr>
          <w:ilvl w:val="0"/>
          <w:numId w:val="29"/>
        </w:numPr>
        <w:spacing w:after="0"/>
        <w:jc w:val="both"/>
        <w:rPr>
          <w:rFonts w:ascii="Arial" w:hAnsi="Arial" w:cs="Arial"/>
        </w:rPr>
      </w:pPr>
      <w:r w:rsidRPr="000653CE">
        <w:rPr>
          <w:rFonts w:ascii="Arial" w:hAnsi="Arial" w:cs="Arial"/>
          <w:noProof/>
        </w:rPr>
        <w:t>Pokud není dále uvedeno jinak, při zániku smlouvy je smluvní strana, která svým chováním zavinila zánik smlouvy, povinna uhradit druhé smluvní straně veškeré náklady a škody jí prokazatelně vzniklé v souvislosti se zánikem smlouvy.</w:t>
      </w:r>
    </w:p>
    <w:p w:rsidR="007D4CE5" w:rsidRPr="000653CE" w:rsidRDefault="007D4CE5" w:rsidP="007D4CE5">
      <w:pPr>
        <w:pStyle w:val="Zkladntextodsazen"/>
        <w:numPr>
          <w:ilvl w:val="0"/>
          <w:numId w:val="29"/>
        </w:numPr>
        <w:spacing w:after="0"/>
        <w:jc w:val="both"/>
        <w:rPr>
          <w:rFonts w:ascii="Arial" w:hAnsi="Arial" w:cs="Arial"/>
        </w:rPr>
      </w:pPr>
      <w:r w:rsidRPr="000653CE">
        <w:rPr>
          <w:rFonts w:ascii="Arial" w:hAnsi="Arial" w:cs="Arial"/>
        </w:rPr>
        <w:t>Zhotovitel přebírá na sebe odpovědnost i za škody způsobené na materiálu, výrobcích nebo zhotovovaném díle po celou dobu plnění až do převzetí dokončeného díla objednatelem, stejně tak za škody způsobené svou činností třetí na realizaci díla nezúčastněné osobě tzn., že v případě jakéhokoliv narušení či poškození majetku, tj. vjezdů, plotů, objektů a prostranství i inženýrských sítí je zhotovitel uvede na své náklady do původního stavu, a to nejpozději současně s předáním díla či ve lhůtě, určené objednatelem.</w:t>
      </w:r>
    </w:p>
    <w:p w:rsidR="007D4CE5" w:rsidRPr="000653CE" w:rsidRDefault="007D4CE5" w:rsidP="007D4CE5">
      <w:pPr>
        <w:keepNext/>
        <w:spacing w:before="360"/>
        <w:jc w:val="center"/>
        <w:rPr>
          <w:rFonts w:ascii="Arial" w:hAnsi="Arial" w:cs="Arial"/>
          <w:b/>
        </w:rPr>
      </w:pPr>
      <w:r w:rsidRPr="000653CE">
        <w:rPr>
          <w:rFonts w:ascii="Arial" w:hAnsi="Arial" w:cs="Arial"/>
          <w:b/>
        </w:rPr>
        <w:t>X.</w:t>
      </w:r>
    </w:p>
    <w:p w:rsidR="007D4CE5" w:rsidRPr="000653CE" w:rsidRDefault="007D4CE5" w:rsidP="007D4CE5">
      <w:pPr>
        <w:spacing w:after="120"/>
        <w:jc w:val="center"/>
        <w:rPr>
          <w:rFonts w:ascii="Arial" w:hAnsi="Arial" w:cs="Arial"/>
          <w:b/>
        </w:rPr>
      </w:pPr>
      <w:r w:rsidRPr="000653CE">
        <w:rPr>
          <w:rFonts w:ascii="Arial" w:hAnsi="Arial" w:cs="Arial"/>
          <w:b/>
        </w:rPr>
        <w:t>Vady díla</w:t>
      </w:r>
    </w:p>
    <w:p w:rsidR="007D4CE5" w:rsidRDefault="007D4CE5" w:rsidP="007D4CE5">
      <w:pPr>
        <w:pStyle w:val="Zkladntextodsazen"/>
        <w:numPr>
          <w:ilvl w:val="0"/>
          <w:numId w:val="38"/>
        </w:numPr>
        <w:spacing w:after="0"/>
        <w:ind w:left="426" w:hanging="426"/>
        <w:jc w:val="both"/>
        <w:rPr>
          <w:rFonts w:ascii="Arial" w:hAnsi="Arial" w:cs="Arial"/>
        </w:rPr>
      </w:pPr>
      <w:r w:rsidRPr="000653CE">
        <w:rPr>
          <w:rFonts w:ascii="Arial" w:hAnsi="Arial" w:cs="Arial"/>
        </w:rPr>
        <w:t>Odpovědnost za vady a nároky z vad na provedeném a předaném díle se řídí ustanoveními § 2629 a n. NOZ.</w:t>
      </w:r>
    </w:p>
    <w:p w:rsidR="007D4CE5" w:rsidRPr="000653CE" w:rsidRDefault="007D4CE5" w:rsidP="00D25FE2">
      <w:pPr>
        <w:keepNext/>
        <w:spacing w:before="360"/>
        <w:jc w:val="center"/>
        <w:rPr>
          <w:rFonts w:ascii="Arial" w:hAnsi="Arial" w:cs="Arial"/>
          <w:b/>
        </w:rPr>
      </w:pPr>
      <w:r w:rsidRPr="000653CE">
        <w:rPr>
          <w:rFonts w:ascii="Arial" w:hAnsi="Arial" w:cs="Arial"/>
          <w:b/>
        </w:rPr>
        <w:t>XI.</w:t>
      </w:r>
    </w:p>
    <w:p w:rsidR="007D4CE5" w:rsidRPr="000653CE" w:rsidRDefault="007D4CE5" w:rsidP="007D4CE5">
      <w:pPr>
        <w:spacing w:after="120"/>
        <w:jc w:val="center"/>
        <w:rPr>
          <w:rFonts w:ascii="Arial" w:hAnsi="Arial" w:cs="Arial"/>
          <w:b/>
        </w:rPr>
      </w:pPr>
      <w:r w:rsidRPr="000653CE">
        <w:rPr>
          <w:rFonts w:ascii="Arial" w:hAnsi="Arial" w:cs="Arial"/>
          <w:b/>
        </w:rPr>
        <w:t>Záruka a reklamační podmínky</w:t>
      </w:r>
    </w:p>
    <w:p w:rsidR="007D4CE5" w:rsidRPr="000653CE" w:rsidRDefault="007D4CE5" w:rsidP="007D4CE5">
      <w:pPr>
        <w:numPr>
          <w:ilvl w:val="0"/>
          <w:numId w:val="27"/>
        </w:numPr>
        <w:spacing w:after="0"/>
        <w:jc w:val="both"/>
        <w:rPr>
          <w:rFonts w:ascii="Arial" w:hAnsi="Arial" w:cs="Arial"/>
        </w:rPr>
      </w:pPr>
      <w:r w:rsidRPr="000653CE">
        <w:rPr>
          <w:rFonts w:ascii="Arial" w:hAnsi="Arial" w:cs="Arial"/>
        </w:rPr>
        <w:t xml:space="preserve">V souladu s ustanoveními § 2619 NOZ zhotovitel přejímá závazek záruky za jakost provedeného díla po dobu </w:t>
      </w:r>
      <w:r w:rsidRPr="000653CE">
        <w:rPr>
          <w:rFonts w:ascii="Arial" w:hAnsi="Arial" w:cs="Arial"/>
          <w:b/>
        </w:rPr>
        <w:t xml:space="preserve">24 měsíců, </w:t>
      </w:r>
      <w:r w:rsidRPr="000653CE">
        <w:rPr>
          <w:rFonts w:ascii="Arial" w:hAnsi="Arial" w:cs="Arial"/>
        </w:rPr>
        <w:t>a to od podpisu Protokolu o předání a převzetí díla bez vad a nedodělků.</w:t>
      </w:r>
      <w:r w:rsidRPr="000653CE">
        <w:rPr>
          <w:rFonts w:ascii="Arial" w:hAnsi="Arial" w:cs="Arial"/>
          <w:b/>
        </w:rPr>
        <w:t xml:space="preserve"> </w:t>
      </w:r>
      <w:r w:rsidRPr="000653CE">
        <w:rPr>
          <w:rFonts w:ascii="Arial" w:hAnsi="Arial" w:cs="Arial"/>
        </w:rPr>
        <w:t xml:space="preserve">Tato záruka se vztahuje na veškeré použité materiály, technologie a zařízení. </w:t>
      </w:r>
    </w:p>
    <w:p w:rsidR="007D4CE5" w:rsidRPr="000653CE" w:rsidRDefault="007D4CE5" w:rsidP="007D4CE5">
      <w:pPr>
        <w:pStyle w:val="Zkladntext"/>
        <w:numPr>
          <w:ilvl w:val="0"/>
          <w:numId w:val="2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rPr>
          <w:rFonts w:cs="Arial"/>
          <w:i/>
        </w:rPr>
      </w:pPr>
      <w:r w:rsidRPr="000653CE">
        <w:rPr>
          <w:rFonts w:cs="Arial"/>
        </w:rPr>
        <w:t>Reklamace (právo z odpovědnosti za vady) uplatňuje přejímající u zhotovitele bezodkladně po zjištění vady na díle e-mailem a následně do  5 pracovních dnů zašle zhotoviteli písemné oznámení. oznámení musí být vada díla popsána a uvedeno, jak se vada projevuje, dále může oznámení obsahovat i volbu objednatele, jakým způsobem požaduje vadu díla odstranit, přičemž primárně se vada odstraní výměnou věci, poté opravou, případně slevou z ceny. Za den uplatnění reklamace vady se rozumí den zaslání ohlášení vady přejímajícím e-mailem, přičemž i reklamace odeslaná přejímajícím v poslední den záruční lhůty se považuje za včas uplatněnou.</w:t>
      </w:r>
    </w:p>
    <w:p w:rsidR="007D4CE5" w:rsidRPr="00D25FE2" w:rsidRDefault="007D4CE5" w:rsidP="007D4CE5">
      <w:pPr>
        <w:pStyle w:val="Zkladntext"/>
        <w:numPr>
          <w:ilvl w:val="0"/>
          <w:numId w:val="2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rPr>
          <w:rFonts w:cs="Arial"/>
          <w:i/>
        </w:rPr>
      </w:pPr>
      <w:r w:rsidRPr="000653CE">
        <w:rPr>
          <w:rFonts w:cs="Arial"/>
        </w:rPr>
        <w:t>Odstranění reklamované vady bude zhotovitelem ukončeno nejpozději do 30 kalendářních dnů či ve lhůtě, stanovené objednatelem v závislosti na povaze vady. O odstranění vady bude sepsán a podepsán zástupci zhotovitele a přejímajícího „Protokol o odstranění vady“.</w:t>
      </w:r>
    </w:p>
    <w:p w:rsidR="007D4CE5" w:rsidRPr="000653CE" w:rsidRDefault="007D4CE5" w:rsidP="007D4CE5">
      <w:pPr>
        <w:pStyle w:val="Zkladntext"/>
        <w:keepNext/>
        <w:spacing w:before="360"/>
        <w:jc w:val="center"/>
        <w:rPr>
          <w:rFonts w:cs="Arial"/>
          <w:b/>
          <w:i/>
        </w:rPr>
      </w:pPr>
      <w:r w:rsidRPr="000653CE">
        <w:rPr>
          <w:rFonts w:cs="Arial"/>
          <w:b/>
        </w:rPr>
        <w:t>XII.</w:t>
      </w:r>
    </w:p>
    <w:p w:rsidR="007D4CE5" w:rsidRPr="000653CE" w:rsidRDefault="007D4CE5" w:rsidP="007D4CE5">
      <w:pPr>
        <w:spacing w:after="120"/>
        <w:jc w:val="center"/>
        <w:rPr>
          <w:rFonts w:ascii="Arial" w:hAnsi="Arial" w:cs="Arial"/>
          <w:b/>
        </w:rPr>
      </w:pPr>
      <w:r w:rsidRPr="000653CE">
        <w:rPr>
          <w:rFonts w:ascii="Arial" w:hAnsi="Arial" w:cs="Arial"/>
          <w:b/>
        </w:rPr>
        <w:t>Smluvní pokuty a úroky z prodlení</w:t>
      </w:r>
    </w:p>
    <w:p w:rsidR="007D4CE5" w:rsidRPr="000653CE" w:rsidRDefault="007D4CE5" w:rsidP="007D4CE5">
      <w:pPr>
        <w:pStyle w:val="Zkladntext"/>
        <w:numPr>
          <w:ilvl w:val="0"/>
          <w:numId w:val="2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rPr>
          <w:rFonts w:cs="Arial"/>
          <w:i/>
        </w:rPr>
      </w:pPr>
      <w:r w:rsidRPr="000653CE">
        <w:rPr>
          <w:rFonts w:cs="Arial"/>
        </w:rPr>
        <w:t>Zhotovitel zaplatí objednateli v případě prodlení s provedením díla v termínech uvedených v bodu 1 a 2  čl. IV. smlouvy smluvní pokutu ve výši 2 000,- Kč za každý započatý den prodlení, a to</w:t>
      </w:r>
      <w:r w:rsidRPr="000653CE">
        <w:rPr>
          <w:rFonts w:cs="Arial"/>
          <w:sz w:val="18"/>
        </w:rPr>
        <w:t xml:space="preserve"> </w:t>
      </w:r>
      <w:r w:rsidRPr="000653CE">
        <w:rPr>
          <w:rFonts w:cs="Arial"/>
        </w:rPr>
        <w:t>až do úplného splnění závazku nebo do zániku smluvního vztahu. Tím nejsou dotčena ustanovení čl. XIV. smlouvy.</w:t>
      </w:r>
    </w:p>
    <w:p w:rsidR="007D4CE5" w:rsidRPr="000653CE" w:rsidRDefault="007D4CE5" w:rsidP="007D4CE5">
      <w:pPr>
        <w:pStyle w:val="Zkladntext"/>
        <w:numPr>
          <w:ilvl w:val="0"/>
          <w:numId w:val="2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rPr>
          <w:rFonts w:cs="Arial"/>
          <w:i/>
        </w:rPr>
      </w:pPr>
      <w:r w:rsidRPr="000653CE">
        <w:rPr>
          <w:rFonts w:cs="Arial"/>
        </w:rPr>
        <w:t>Zhotovitel zaplatí objednateli v případě nedodržení sjednaného termínu odstranění reklamované vady zjištěné v záruční době podle podmínek uvedených v čl. XI. smlouvy nebo i v případě nedodržení sjednaného termínu dle podmínek, uvedených v bodu 4 čl. VII. smlouvy (tj. při převzetí díla přejímajícím s vadami a nedodělky při stanovení termínu jejich odstranění) smluvní pokutu ve výši 2 000,-</w:t>
      </w:r>
      <w:r w:rsidRPr="000653CE">
        <w:rPr>
          <w:rFonts w:cs="Arial"/>
          <w:sz w:val="18"/>
        </w:rPr>
        <w:t xml:space="preserve"> </w:t>
      </w:r>
      <w:r w:rsidRPr="000653CE">
        <w:rPr>
          <w:rFonts w:cs="Arial"/>
        </w:rPr>
        <w:t>Kč za každý započatý den prodlení a vadu, a to až do podpisu „Protokolu o odstranění vady“. Tím nejsou dotčena ustanovení čl. XIV. smlouvy. Okamžik práva vyúčtovat smluvní pokutu vzniká první den prodlení.</w:t>
      </w:r>
    </w:p>
    <w:p w:rsidR="007D4CE5" w:rsidRPr="000653CE" w:rsidRDefault="007D4CE5" w:rsidP="007D4CE5">
      <w:pPr>
        <w:pStyle w:val="Zkladntext"/>
        <w:numPr>
          <w:ilvl w:val="0"/>
          <w:numId w:val="2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rPr>
          <w:rFonts w:cs="Arial"/>
          <w:i/>
        </w:rPr>
      </w:pPr>
      <w:r w:rsidRPr="000653CE">
        <w:rPr>
          <w:rFonts w:cs="Arial"/>
        </w:rPr>
        <w:t xml:space="preserve">Objednatel zaplatí zhotoviteli za prodlení s úhradou faktury úrok z prodlení v zákonné výši. </w:t>
      </w:r>
    </w:p>
    <w:p w:rsidR="007D4CE5" w:rsidRPr="000653CE" w:rsidRDefault="007D4CE5" w:rsidP="007D4CE5">
      <w:pPr>
        <w:pStyle w:val="Zkladntext"/>
        <w:numPr>
          <w:ilvl w:val="0"/>
          <w:numId w:val="2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rPr>
          <w:rFonts w:cs="Arial"/>
          <w:i/>
        </w:rPr>
      </w:pPr>
      <w:r w:rsidRPr="000653CE">
        <w:rPr>
          <w:rFonts w:cs="Arial"/>
        </w:rPr>
        <w:t>Smluvní pokuty a úroky z prodlení jsou splatné do 30 kalendářních dnů ode dne doručení vyúčtování; objednatel je oprávněn započíst výši smluvní pokuty na cenu za dílo, tzn. při tomto započtení bude snížena cena za dílo o výši objednatelem uplatněné smluvní pokuty.</w:t>
      </w:r>
    </w:p>
    <w:p w:rsidR="007D4CE5" w:rsidRPr="000653CE" w:rsidRDefault="007D4CE5" w:rsidP="007D4CE5">
      <w:pPr>
        <w:pStyle w:val="Zkladntext"/>
        <w:numPr>
          <w:ilvl w:val="0"/>
          <w:numId w:val="2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rPr>
          <w:rFonts w:cs="Arial"/>
          <w:i/>
        </w:rPr>
      </w:pPr>
      <w:r w:rsidRPr="000653CE">
        <w:rPr>
          <w:rFonts w:cs="Arial"/>
        </w:rPr>
        <w:t>Smluvní pokuty a úrok z prodlení hradí povinná smluvní strana bez ohledu na to, zda a v jaké výši vznikla druhé smluvní straně v této souvislosti škoda.</w:t>
      </w:r>
    </w:p>
    <w:p w:rsidR="007D4CE5" w:rsidRPr="000653CE" w:rsidRDefault="007D4CE5" w:rsidP="007D4CE5">
      <w:pPr>
        <w:keepNext/>
        <w:spacing w:before="360"/>
        <w:jc w:val="center"/>
        <w:rPr>
          <w:rFonts w:ascii="Arial" w:hAnsi="Arial" w:cs="Arial"/>
          <w:b/>
        </w:rPr>
      </w:pPr>
      <w:r w:rsidRPr="000653CE">
        <w:rPr>
          <w:rFonts w:ascii="Arial" w:hAnsi="Arial" w:cs="Arial"/>
          <w:b/>
        </w:rPr>
        <w:t>XIII.</w:t>
      </w:r>
    </w:p>
    <w:p w:rsidR="007D4CE5" w:rsidRPr="000653CE" w:rsidRDefault="007D4CE5" w:rsidP="007D4CE5">
      <w:pPr>
        <w:jc w:val="center"/>
        <w:rPr>
          <w:rFonts w:ascii="Arial" w:hAnsi="Arial" w:cs="Arial"/>
          <w:b/>
        </w:rPr>
      </w:pPr>
      <w:r w:rsidRPr="000653CE">
        <w:rPr>
          <w:rFonts w:ascii="Arial" w:hAnsi="Arial" w:cs="Arial"/>
          <w:b/>
        </w:rPr>
        <w:t>Zvláštní ujednání</w:t>
      </w:r>
    </w:p>
    <w:p w:rsidR="007D4CE5" w:rsidRPr="000653CE" w:rsidRDefault="007D4CE5" w:rsidP="007D4CE5">
      <w:pPr>
        <w:pStyle w:val="Zkladntextodsazen"/>
        <w:numPr>
          <w:ilvl w:val="0"/>
          <w:numId w:val="30"/>
        </w:numPr>
        <w:spacing w:after="0"/>
        <w:jc w:val="both"/>
        <w:rPr>
          <w:rFonts w:ascii="Arial" w:hAnsi="Arial" w:cs="Arial"/>
          <w:sz w:val="18"/>
        </w:rPr>
      </w:pPr>
      <w:r w:rsidRPr="000653CE">
        <w:rPr>
          <w:rFonts w:ascii="Arial" w:hAnsi="Arial" w:cs="Arial"/>
        </w:rPr>
        <w:t>Vztahy mezi smluvními stranami se řídí právním řádem České republiky</w:t>
      </w:r>
      <w:r w:rsidRPr="000653CE">
        <w:rPr>
          <w:rFonts w:ascii="Arial" w:hAnsi="Arial" w:cs="Arial"/>
          <w:i/>
        </w:rPr>
        <w:t>.</w:t>
      </w:r>
    </w:p>
    <w:p w:rsidR="007D4CE5" w:rsidRPr="000653CE" w:rsidRDefault="007D4CE5" w:rsidP="007D4CE5">
      <w:pPr>
        <w:pStyle w:val="Zkladntextodsazen"/>
        <w:numPr>
          <w:ilvl w:val="0"/>
          <w:numId w:val="30"/>
        </w:numPr>
        <w:spacing w:after="0"/>
        <w:jc w:val="both"/>
        <w:rPr>
          <w:rFonts w:ascii="Arial" w:hAnsi="Arial" w:cs="Arial"/>
        </w:rPr>
      </w:pPr>
      <w:r w:rsidRPr="000653CE">
        <w:rPr>
          <w:rFonts w:ascii="Arial" w:hAnsi="Arial" w:cs="Arial"/>
        </w:rPr>
        <w:t>Ve smluvně výslovně neupravených otázkách se tento závazkový vztah řídí ustanoveními NOZ, zejména ust. § 2586 a n.</w:t>
      </w:r>
    </w:p>
    <w:p w:rsidR="007D4CE5" w:rsidRPr="000653CE" w:rsidRDefault="007D4CE5" w:rsidP="007D4CE5">
      <w:pPr>
        <w:numPr>
          <w:ilvl w:val="0"/>
          <w:numId w:val="30"/>
        </w:numPr>
        <w:spacing w:after="0"/>
        <w:jc w:val="both"/>
        <w:rPr>
          <w:rFonts w:ascii="Arial" w:hAnsi="Arial" w:cs="Arial"/>
        </w:rPr>
      </w:pPr>
      <w:r w:rsidRPr="000653CE">
        <w:rPr>
          <w:rFonts w:ascii="Arial" w:hAnsi="Arial" w:cs="Arial"/>
        </w:rPr>
        <w:t>Zhotovitel prohlašuje, že je seznámen s technickými a jinými požadavky objednatele a obecně závaznými právními předpisy, ČSN a EN, vztahující se k předmětu smlouvy a že tyto má ke dni podpisu smlouvy k dispozici.</w:t>
      </w:r>
    </w:p>
    <w:p w:rsidR="007D4CE5" w:rsidRPr="000653CE" w:rsidRDefault="007D4CE5" w:rsidP="007D4CE5">
      <w:pPr>
        <w:numPr>
          <w:ilvl w:val="0"/>
          <w:numId w:val="30"/>
        </w:numPr>
        <w:spacing w:after="0"/>
        <w:jc w:val="both"/>
        <w:rPr>
          <w:rFonts w:ascii="Arial" w:hAnsi="Arial" w:cs="Arial"/>
        </w:rPr>
      </w:pPr>
      <w:r w:rsidRPr="000653CE">
        <w:rPr>
          <w:rFonts w:ascii="Arial" w:hAnsi="Arial" w:cs="Arial"/>
        </w:rPr>
        <w:t>Zhotovitel prohlašuje, že veškeré použité materiály a technologie budou splňovat kritéria uvedená v specifikaci, která je nedílnou součástí této smlouvy jako její příloha č. 1.</w:t>
      </w:r>
    </w:p>
    <w:p w:rsidR="007D4CE5" w:rsidRPr="000653CE" w:rsidRDefault="007D4CE5" w:rsidP="007D4CE5">
      <w:pPr>
        <w:pStyle w:val="Zkladntextodsazen"/>
        <w:numPr>
          <w:ilvl w:val="0"/>
          <w:numId w:val="30"/>
        </w:numPr>
        <w:spacing w:after="0"/>
        <w:jc w:val="both"/>
        <w:rPr>
          <w:rFonts w:ascii="Arial" w:hAnsi="Arial" w:cs="Arial"/>
        </w:rPr>
      </w:pPr>
      <w:r w:rsidRPr="000653CE">
        <w:rPr>
          <w:rFonts w:ascii="Arial" w:hAnsi="Arial" w:cs="Arial"/>
        </w:rPr>
        <w:t>Smluvní strany se dohodly, že si písemně a bezodkladně sdělí skutečnosti, které se týkají změn některého ze základních identifikačních údajů, včetně právního nástupnictví.</w:t>
      </w:r>
    </w:p>
    <w:p w:rsidR="007D4CE5" w:rsidRPr="000653CE" w:rsidRDefault="007D4CE5" w:rsidP="007D4CE5">
      <w:pPr>
        <w:pStyle w:val="Zkladntextodsazen"/>
        <w:spacing w:before="360"/>
        <w:jc w:val="center"/>
        <w:rPr>
          <w:rFonts w:ascii="Arial" w:hAnsi="Arial" w:cs="Arial"/>
          <w:b/>
        </w:rPr>
      </w:pPr>
      <w:r w:rsidRPr="000653CE">
        <w:rPr>
          <w:rFonts w:ascii="Arial" w:hAnsi="Arial" w:cs="Arial"/>
          <w:b/>
        </w:rPr>
        <w:t>XIV.</w:t>
      </w:r>
    </w:p>
    <w:p w:rsidR="007D4CE5" w:rsidRPr="000653CE" w:rsidRDefault="007D4CE5" w:rsidP="007D4CE5">
      <w:pPr>
        <w:jc w:val="center"/>
        <w:rPr>
          <w:rFonts w:ascii="Arial" w:hAnsi="Arial" w:cs="Arial"/>
          <w:b/>
        </w:rPr>
      </w:pPr>
      <w:r w:rsidRPr="000653CE">
        <w:rPr>
          <w:rFonts w:ascii="Arial" w:hAnsi="Arial" w:cs="Arial"/>
          <w:b/>
        </w:rPr>
        <w:t>Zánik smluvního vztahu</w:t>
      </w:r>
    </w:p>
    <w:p w:rsidR="007D4CE5" w:rsidRPr="000653CE" w:rsidRDefault="007D4CE5" w:rsidP="007D4CE5">
      <w:pPr>
        <w:pStyle w:val="Zkladntextodsazen"/>
        <w:keepNext/>
        <w:numPr>
          <w:ilvl w:val="0"/>
          <w:numId w:val="36"/>
        </w:numPr>
        <w:spacing w:after="0"/>
        <w:ind w:left="357" w:hanging="357"/>
        <w:jc w:val="both"/>
        <w:rPr>
          <w:rFonts w:ascii="Arial" w:hAnsi="Arial" w:cs="Arial"/>
        </w:rPr>
      </w:pPr>
      <w:r w:rsidRPr="000653CE">
        <w:rPr>
          <w:rFonts w:ascii="Arial" w:hAnsi="Arial" w:cs="Arial"/>
        </w:rPr>
        <w:t>Smluvní strany se dohodly, že smluvní vztah zaniká v těchto případech:</w:t>
      </w:r>
    </w:p>
    <w:p w:rsidR="007D4CE5" w:rsidRPr="000653CE" w:rsidRDefault="007D4CE5" w:rsidP="007D4CE5">
      <w:pPr>
        <w:numPr>
          <w:ilvl w:val="0"/>
          <w:numId w:val="33"/>
        </w:numPr>
        <w:spacing w:before="0" w:after="0"/>
        <w:jc w:val="both"/>
        <w:rPr>
          <w:rFonts w:ascii="Arial" w:hAnsi="Arial" w:cs="Arial"/>
          <w:i/>
        </w:rPr>
      </w:pPr>
      <w:r w:rsidRPr="000653CE">
        <w:rPr>
          <w:rFonts w:ascii="Arial" w:hAnsi="Arial" w:cs="Arial"/>
        </w:rPr>
        <w:t>splnění všech závazků řádně a včas;</w:t>
      </w:r>
    </w:p>
    <w:p w:rsidR="007D4CE5" w:rsidRPr="000653CE" w:rsidRDefault="007D4CE5" w:rsidP="007D4CE5">
      <w:pPr>
        <w:numPr>
          <w:ilvl w:val="0"/>
          <w:numId w:val="33"/>
        </w:numPr>
        <w:spacing w:before="0" w:after="0"/>
        <w:jc w:val="both"/>
        <w:rPr>
          <w:rFonts w:ascii="Arial" w:hAnsi="Arial" w:cs="Arial"/>
        </w:rPr>
      </w:pPr>
      <w:r w:rsidRPr="000653CE">
        <w:rPr>
          <w:rFonts w:ascii="Arial" w:hAnsi="Arial" w:cs="Arial"/>
        </w:rPr>
        <w:t>dohodou smluvních stran při vzájemném vyrovnání účelně vynaložených a prokazatelně objektivně doložených nákladů ke dni zániku smlouvy;</w:t>
      </w:r>
    </w:p>
    <w:p w:rsidR="007D4CE5" w:rsidRPr="000653CE" w:rsidRDefault="007D4CE5" w:rsidP="007D4CE5">
      <w:pPr>
        <w:numPr>
          <w:ilvl w:val="0"/>
          <w:numId w:val="33"/>
        </w:numPr>
        <w:spacing w:before="0" w:after="0"/>
        <w:jc w:val="both"/>
        <w:rPr>
          <w:rFonts w:ascii="Arial" w:hAnsi="Arial" w:cs="Arial"/>
          <w:i/>
        </w:rPr>
      </w:pPr>
      <w:r w:rsidRPr="000653CE">
        <w:rPr>
          <w:rFonts w:ascii="Arial" w:hAnsi="Arial" w:cs="Arial"/>
        </w:rPr>
        <w:t>jednostranným odstoupením objednatele od smlouvy pro její podstatné porušení zhotovitelem; odstoupení od smlouvy je účinné okamžikem doručení druhé smluvní straně.</w:t>
      </w:r>
    </w:p>
    <w:p w:rsidR="007D4CE5" w:rsidRPr="000653CE" w:rsidRDefault="007D4CE5" w:rsidP="007D4CE5">
      <w:pPr>
        <w:pStyle w:val="Zkladntextodsazen"/>
        <w:keepNext/>
        <w:numPr>
          <w:ilvl w:val="0"/>
          <w:numId w:val="36"/>
        </w:numPr>
        <w:spacing w:after="0"/>
        <w:ind w:left="357" w:hanging="357"/>
        <w:jc w:val="both"/>
        <w:rPr>
          <w:rFonts w:ascii="Arial" w:hAnsi="Arial" w:cs="Arial"/>
        </w:rPr>
      </w:pPr>
      <w:r w:rsidRPr="000653CE">
        <w:rPr>
          <w:rFonts w:ascii="Arial" w:hAnsi="Arial" w:cs="Arial"/>
        </w:rPr>
        <w:t>Smluvní strany se dohodly, že podstatným porušením smlouvy ze strany zhotovitele ve smyslu ustanovení § 2106 NOZ, se rozumí zejména:</w:t>
      </w:r>
    </w:p>
    <w:p w:rsidR="007D4CE5" w:rsidRPr="000653CE" w:rsidRDefault="007D4CE5" w:rsidP="007D4CE5">
      <w:pPr>
        <w:pStyle w:val="Zkladntextodsazen"/>
        <w:numPr>
          <w:ilvl w:val="4"/>
          <w:numId w:val="31"/>
        </w:numPr>
        <w:spacing w:before="0" w:after="0"/>
        <w:jc w:val="both"/>
        <w:rPr>
          <w:rFonts w:ascii="Arial" w:hAnsi="Arial" w:cs="Arial"/>
        </w:rPr>
      </w:pPr>
      <w:r w:rsidRPr="000653CE">
        <w:rPr>
          <w:rFonts w:ascii="Arial" w:hAnsi="Arial" w:cs="Arial"/>
        </w:rPr>
        <w:t>nedodržení doby ukončení plnění dle čl. IV. bodu 2 smlouvy o více jak 10 pracovních dnů;</w:t>
      </w:r>
    </w:p>
    <w:p w:rsidR="007D4CE5" w:rsidRPr="000653CE" w:rsidRDefault="007D4CE5" w:rsidP="007D4CE5">
      <w:pPr>
        <w:pStyle w:val="Zkladntextodsazen"/>
        <w:numPr>
          <w:ilvl w:val="4"/>
          <w:numId w:val="31"/>
        </w:numPr>
        <w:tabs>
          <w:tab w:val="left" w:pos="360"/>
        </w:tabs>
        <w:spacing w:before="0" w:after="0"/>
        <w:jc w:val="both"/>
        <w:rPr>
          <w:rFonts w:ascii="Arial" w:hAnsi="Arial" w:cs="Arial"/>
        </w:rPr>
      </w:pPr>
      <w:r w:rsidRPr="000653CE">
        <w:rPr>
          <w:rFonts w:ascii="Arial" w:hAnsi="Arial" w:cs="Arial"/>
        </w:rPr>
        <w:t>neodstranění vad ve sjednané době;</w:t>
      </w:r>
    </w:p>
    <w:p w:rsidR="007D4CE5" w:rsidRPr="000653CE" w:rsidRDefault="007D4CE5" w:rsidP="007D4CE5">
      <w:pPr>
        <w:pStyle w:val="Zkladntextodsazen"/>
        <w:numPr>
          <w:ilvl w:val="4"/>
          <w:numId w:val="31"/>
        </w:numPr>
        <w:tabs>
          <w:tab w:val="left" w:pos="360"/>
        </w:tabs>
        <w:spacing w:before="0" w:after="0"/>
        <w:jc w:val="both"/>
        <w:rPr>
          <w:rFonts w:ascii="Arial" w:hAnsi="Arial" w:cs="Arial"/>
        </w:rPr>
      </w:pPr>
      <w:r w:rsidRPr="000653CE">
        <w:rPr>
          <w:rFonts w:ascii="Arial" w:hAnsi="Arial" w:cs="Arial"/>
        </w:rPr>
        <w:t>prodlení se zahájením prací delší než 10 pracovních dnů,</w:t>
      </w:r>
    </w:p>
    <w:p w:rsidR="007D4CE5" w:rsidRPr="000653CE" w:rsidRDefault="007D4CE5" w:rsidP="007D4CE5">
      <w:pPr>
        <w:pStyle w:val="Zkladntextodsazen"/>
        <w:numPr>
          <w:ilvl w:val="4"/>
          <w:numId w:val="31"/>
        </w:numPr>
        <w:tabs>
          <w:tab w:val="left" w:pos="360"/>
        </w:tabs>
        <w:spacing w:before="0" w:after="0"/>
        <w:jc w:val="both"/>
        <w:rPr>
          <w:rFonts w:ascii="Arial" w:hAnsi="Arial" w:cs="Arial"/>
        </w:rPr>
      </w:pPr>
      <w:r w:rsidRPr="000653CE">
        <w:rPr>
          <w:rFonts w:ascii="Arial" w:hAnsi="Arial" w:cs="Arial"/>
        </w:rPr>
        <w:t>uvedení nepravdivých údajů v čestném prohlášení, které je přílohou zadávací dokumentace,</w:t>
      </w:r>
    </w:p>
    <w:p w:rsidR="007D4CE5" w:rsidRPr="000653CE" w:rsidRDefault="007D4CE5" w:rsidP="007D4CE5">
      <w:pPr>
        <w:pStyle w:val="Zkladntextodsazen"/>
        <w:numPr>
          <w:ilvl w:val="4"/>
          <w:numId w:val="31"/>
        </w:numPr>
        <w:tabs>
          <w:tab w:val="left" w:pos="360"/>
        </w:tabs>
        <w:spacing w:before="0" w:after="0"/>
        <w:jc w:val="both"/>
        <w:rPr>
          <w:rFonts w:ascii="Arial" w:hAnsi="Arial" w:cs="Arial"/>
        </w:rPr>
      </w:pPr>
      <w:r w:rsidRPr="000653CE">
        <w:rPr>
          <w:rFonts w:ascii="Arial" w:hAnsi="Arial" w:cs="Arial"/>
        </w:rPr>
        <w:t xml:space="preserve">způsobení škody většího rozsahu na majetku objednatele či třetích osob v důsledku jednání </w:t>
      </w:r>
      <w:r w:rsidR="00B65E49">
        <w:rPr>
          <w:rFonts w:ascii="Arial" w:hAnsi="Arial" w:cs="Arial"/>
        </w:rPr>
        <w:t>z</w:t>
      </w:r>
      <w:r w:rsidRPr="000653CE">
        <w:rPr>
          <w:rFonts w:ascii="Arial" w:hAnsi="Arial" w:cs="Arial"/>
        </w:rPr>
        <w:t>hotovitele,</w:t>
      </w:r>
    </w:p>
    <w:p w:rsidR="007D4CE5" w:rsidRPr="000653CE" w:rsidRDefault="007D4CE5" w:rsidP="007D4CE5">
      <w:pPr>
        <w:pStyle w:val="Zkladntextodsazen"/>
        <w:numPr>
          <w:ilvl w:val="4"/>
          <w:numId w:val="31"/>
        </w:numPr>
        <w:tabs>
          <w:tab w:val="left" w:pos="360"/>
        </w:tabs>
        <w:spacing w:before="0" w:after="0"/>
        <w:jc w:val="both"/>
        <w:rPr>
          <w:rFonts w:ascii="Arial" w:hAnsi="Arial" w:cs="Arial"/>
        </w:rPr>
      </w:pPr>
      <w:r w:rsidRPr="000653CE">
        <w:rPr>
          <w:rFonts w:ascii="Arial" w:hAnsi="Arial" w:cs="Arial"/>
        </w:rPr>
        <w:t>prohlášení úpadku zhotovitele, konkurzu na jeho majetek či uvalení nucené správy,</w:t>
      </w:r>
    </w:p>
    <w:p w:rsidR="007D4CE5" w:rsidRDefault="007D4CE5" w:rsidP="007D4CE5">
      <w:pPr>
        <w:pStyle w:val="Zkladntextodsazen"/>
        <w:numPr>
          <w:ilvl w:val="4"/>
          <w:numId w:val="31"/>
        </w:numPr>
        <w:tabs>
          <w:tab w:val="left" w:pos="360"/>
        </w:tabs>
        <w:spacing w:before="0" w:after="0"/>
        <w:jc w:val="both"/>
        <w:rPr>
          <w:rFonts w:ascii="Arial" w:hAnsi="Arial" w:cs="Arial"/>
        </w:rPr>
      </w:pPr>
      <w:r w:rsidRPr="000653CE">
        <w:rPr>
          <w:rFonts w:ascii="Arial" w:hAnsi="Arial" w:cs="Arial"/>
        </w:rPr>
        <w:t>vstup zhotovitele do likvidace.</w:t>
      </w:r>
    </w:p>
    <w:p w:rsidR="007D4CE5" w:rsidRDefault="007D4CE5" w:rsidP="007D4CE5">
      <w:pPr>
        <w:pStyle w:val="Zkladntextodsazen"/>
        <w:keepNext/>
        <w:numPr>
          <w:ilvl w:val="0"/>
          <w:numId w:val="36"/>
        </w:numPr>
        <w:spacing w:after="0"/>
        <w:ind w:left="357" w:hanging="357"/>
        <w:jc w:val="both"/>
        <w:rPr>
          <w:rFonts w:ascii="Arial" w:hAnsi="Arial" w:cs="Arial"/>
        </w:rPr>
      </w:pPr>
      <w:r w:rsidRPr="000653CE">
        <w:rPr>
          <w:rFonts w:ascii="Arial" w:hAnsi="Arial" w:cs="Arial"/>
          <w:noProof/>
        </w:rPr>
        <w:t>Úkony dle bodu 1 tohoto článku smlouvy lze provést pouze písemně</w:t>
      </w:r>
      <w:r w:rsidRPr="000653CE">
        <w:rPr>
          <w:rFonts w:ascii="Arial" w:hAnsi="Arial" w:cs="Arial"/>
        </w:rPr>
        <w:t xml:space="preserve"> s konkrétním odkazem na bod a článek smlouvy, který k takovému kroku opravňuje. Bez těchto náležitostí je úkon neplatný.</w:t>
      </w:r>
    </w:p>
    <w:p w:rsidR="007D4CE5" w:rsidRPr="000653CE" w:rsidRDefault="007D4CE5" w:rsidP="00B65E49">
      <w:pPr>
        <w:pStyle w:val="Zkladntextodsazen"/>
        <w:spacing w:before="360"/>
        <w:jc w:val="center"/>
        <w:rPr>
          <w:rFonts w:ascii="Arial" w:hAnsi="Arial" w:cs="Arial"/>
          <w:b/>
        </w:rPr>
      </w:pPr>
      <w:r w:rsidRPr="000653CE">
        <w:rPr>
          <w:rFonts w:ascii="Arial" w:hAnsi="Arial" w:cs="Arial"/>
          <w:b/>
        </w:rPr>
        <w:t>XV.</w:t>
      </w:r>
    </w:p>
    <w:p w:rsidR="007D4CE5" w:rsidRPr="000653CE" w:rsidRDefault="007D4CE5" w:rsidP="007D4CE5">
      <w:pPr>
        <w:jc w:val="center"/>
        <w:rPr>
          <w:rFonts w:ascii="Arial" w:hAnsi="Arial" w:cs="Arial"/>
          <w:b/>
        </w:rPr>
      </w:pPr>
      <w:r w:rsidRPr="000653CE">
        <w:rPr>
          <w:rFonts w:ascii="Arial" w:hAnsi="Arial" w:cs="Arial"/>
          <w:b/>
        </w:rPr>
        <w:t>Závěrečná ujednání</w:t>
      </w:r>
    </w:p>
    <w:p w:rsidR="007D4CE5" w:rsidRPr="000653CE" w:rsidRDefault="007D4CE5" w:rsidP="007D4CE5">
      <w:pPr>
        <w:pStyle w:val="Zkladntextodsazen"/>
        <w:numPr>
          <w:ilvl w:val="0"/>
          <w:numId w:val="32"/>
        </w:numPr>
        <w:spacing w:after="0"/>
        <w:jc w:val="both"/>
        <w:rPr>
          <w:rFonts w:ascii="Arial" w:hAnsi="Arial" w:cs="Arial"/>
        </w:rPr>
      </w:pPr>
      <w:r w:rsidRPr="000653CE">
        <w:rPr>
          <w:rFonts w:ascii="Arial" w:hAnsi="Arial" w:cs="Arial"/>
        </w:rPr>
        <w:t>Smlouva je vyhotovena ve dvou výtiscích o 7 listech, z nichž každý má platnost originálu, z nichž po 1 výtisku obdrží objednatel a zhotovitel.</w:t>
      </w:r>
    </w:p>
    <w:p w:rsidR="007D4CE5" w:rsidRPr="000653CE" w:rsidRDefault="007D4CE5" w:rsidP="007D4CE5">
      <w:pPr>
        <w:pStyle w:val="Zkladntextodsazen"/>
        <w:numPr>
          <w:ilvl w:val="0"/>
          <w:numId w:val="32"/>
        </w:numPr>
        <w:spacing w:after="0"/>
        <w:jc w:val="both"/>
        <w:rPr>
          <w:rFonts w:ascii="Arial" w:hAnsi="Arial" w:cs="Arial"/>
        </w:rPr>
      </w:pPr>
      <w:r w:rsidRPr="000653CE">
        <w:rPr>
          <w:rFonts w:ascii="Arial" w:hAnsi="Arial" w:cs="Arial"/>
        </w:rPr>
        <w:t>Smlouva může být měněna či doplňována vzájemně odsouhlasenými a podepsanými písemnými a vzestupně očíslovanými dodatky, které se stávají její nedílnou součástí.</w:t>
      </w:r>
    </w:p>
    <w:p w:rsidR="007D4CE5" w:rsidRPr="000653CE" w:rsidRDefault="007D4CE5" w:rsidP="007D4CE5">
      <w:pPr>
        <w:pStyle w:val="Zkladntextodsazen"/>
        <w:numPr>
          <w:ilvl w:val="0"/>
          <w:numId w:val="32"/>
        </w:numPr>
        <w:spacing w:after="0"/>
        <w:jc w:val="both"/>
        <w:rPr>
          <w:rFonts w:ascii="Arial" w:hAnsi="Arial" w:cs="Arial"/>
        </w:rPr>
      </w:pPr>
      <w:r w:rsidRPr="000653CE">
        <w:rPr>
          <w:rFonts w:ascii="Arial" w:hAnsi="Arial" w:cs="Arial"/>
        </w:rPr>
        <w:t>V případě doručování písemností platí, že písemnost je doručena nejpozději 5. pracovní den po jejím odeslání. V případě, že bude písemnost odeslána rovněž elektronicky na e-mailovou adresu, uvedenou v záhlaví této smlouvy a následně ve lhůtě 5 pracovních dnů odeslána písemně, platí, že písemnost byla doručena dnem odeslání na e-mailovou adresu.</w:t>
      </w:r>
    </w:p>
    <w:p w:rsidR="007D4CE5" w:rsidRPr="000653CE" w:rsidRDefault="007D4CE5" w:rsidP="007D4CE5">
      <w:pPr>
        <w:pStyle w:val="Zkladntextodsazen"/>
        <w:numPr>
          <w:ilvl w:val="0"/>
          <w:numId w:val="32"/>
        </w:numPr>
        <w:tabs>
          <w:tab w:val="left" w:pos="560"/>
        </w:tabs>
        <w:spacing w:after="0"/>
        <w:jc w:val="both"/>
        <w:rPr>
          <w:rFonts w:ascii="Arial" w:hAnsi="Arial" w:cs="Arial"/>
        </w:rPr>
      </w:pPr>
      <w:r w:rsidRPr="000653CE">
        <w:rPr>
          <w:rFonts w:ascii="Arial" w:hAnsi="Arial" w:cs="Arial"/>
        </w:rPr>
        <w:t>Smluvní strany prohlašují, že jim nejsou známy žádné skutečnosti, které by uzavření smlouvy vylučovaly a berou na vědomí, že v plném rozsahu nesou veškeré právní důsledky plynoucí z vědomě jimi udaných nepravdivých údajů. Na důkaz svého souhlasu s obsahem smlouvy připojují pod ní své podpisy.</w:t>
      </w:r>
    </w:p>
    <w:p w:rsidR="007D4CE5" w:rsidRPr="000653CE" w:rsidRDefault="007D4CE5" w:rsidP="007D4CE5">
      <w:pPr>
        <w:pStyle w:val="Zkladntextodsazen"/>
        <w:numPr>
          <w:ilvl w:val="0"/>
          <w:numId w:val="32"/>
        </w:numPr>
        <w:spacing w:after="0"/>
        <w:jc w:val="both"/>
        <w:rPr>
          <w:rFonts w:ascii="Arial" w:hAnsi="Arial" w:cs="Arial"/>
        </w:rPr>
      </w:pPr>
      <w:r w:rsidRPr="000653CE">
        <w:rPr>
          <w:rFonts w:ascii="Arial" w:hAnsi="Arial" w:cs="Arial"/>
        </w:rPr>
        <w:t>Smlouva nabývá platnosti a účinnosti dnem jejího podpisu poslední smluvní stranou.</w:t>
      </w:r>
    </w:p>
    <w:p w:rsidR="007D4CE5" w:rsidRPr="000653CE" w:rsidRDefault="007D4CE5" w:rsidP="007D4CE5">
      <w:pPr>
        <w:pStyle w:val="Zkladntextodsazen"/>
        <w:numPr>
          <w:ilvl w:val="0"/>
          <w:numId w:val="32"/>
        </w:numPr>
        <w:jc w:val="both"/>
        <w:rPr>
          <w:rFonts w:ascii="Arial" w:hAnsi="Arial" w:cs="Arial"/>
        </w:rPr>
      </w:pPr>
      <w:r w:rsidRPr="000653CE">
        <w:rPr>
          <w:rFonts w:ascii="Arial" w:hAnsi="Arial" w:cs="Arial"/>
        </w:rPr>
        <w:t>Nedílnou součástí smlouvy je:</w:t>
      </w:r>
    </w:p>
    <w:p w:rsidR="007D4CE5" w:rsidRPr="009E0220" w:rsidRDefault="007D4CE5" w:rsidP="007D4CE5">
      <w:pPr>
        <w:pStyle w:val="Zkladntextodsazen"/>
        <w:numPr>
          <w:ilvl w:val="0"/>
          <w:numId w:val="26"/>
        </w:numPr>
        <w:tabs>
          <w:tab w:val="clear" w:pos="737"/>
          <w:tab w:val="num" w:pos="574"/>
        </w:tabs>
        <w:spacing w:before="0" w:after="0"/>
        <w:ind w:left="2160" w:hanging="1803"/>
        <w:jc w:val="both"/>
        <w:rPr>
          <w:rFonts w:ascii="Arial" w:hAnsi="Arial" w:cs="Arial"/>
        </w:rPr>
      </w:pPr>
      <w:r w:rsidRPr="009E0220">
        <w:rPr>
          <w:rFonts w:ascii="Arial" w:hAnsi="Arial" w:cs="Arial"/>
        </w:rPr>
        <w:t xml:space="preserve">příloha č. 1 – Specifikace veřejné zakázky na IT - část síťová infrastruktura pro Střední průmyslovou školu strojnickou Olomouc, včetně integrace se stávajícím </w:t>
      </w:r>
      <w:r w:rsidR="00B65E49" w:rsidRPr="009E0220">
        <w:rPr>
          <w:rFonts w:ascii="Arial" w:hAnsi="Arial" w:cs="Arial"/>
        </w:rPr>
        <w:t>I</w:t>
      </w:r>
      <w:r w:rsidRPr="009E0220">
        <w:rPr>
          <w:rFonts w:ascii="Arial" w:hAnsi="Arial" w:cs="Arial"/>
        </w:rPr>
        <w:t>T</w:t>
      </w:r>
      <w:r w:rsidR="00B65E49" w:rsidRPr="009E0220">
        <w:rPr>
          <w:rFonts w:ascii="Arial" w:hAnsi="Arial" w:cs="Arial"/>
        </w:rPr>
        <w:t xml:space="preserve"> -</w:t>
      </w:r>
      <w:r w:rsidRPr="009E0220">
        <w:rPr>
          <w:rFonts w:ascii="Arial" w:hAnsi="Arial" w:cs="Arial"/>
        </w:rPr>
        <w:t xml:space="preserve"> </w:t>
      </w:r>
      <w:r w:rsidR="009E0220" w:rsidRPr="009E0220">
        <w:rPr>
          <w:rFonts w:ascii="Arial" w:hAnsi="Arial" w:cs="Arial"/>
        </w:rPr>
        <w:t>24</w:t>
      </w:r>
      <w:r w:rsidRPr="009E0220">
        <w:rPr>
          <w:rFonts w:ascii="Arial" w:hAnsi="Arial" w:cs="Arial"/>
        </w:rPr>
        <w:t xml:space="preserve"> listů </w:t>
      </w:r>
    </w:p>
    <w:p w:rsidR="007D4CE5" w:rsidRPr="009E0220" w:rsidRDefault="007D4CE5" w:rsidP="007D4CE5">
      <w:pPr>
        <w:pStyle w:val="Zkladntextodsazen"/>
        <w:numPr>
          <w:ilvl w:val="0"/>
          <w:numId w:val="26"/>
        </w:numPr>
        <w:tabs>
          <w:tab w:val="clear" w:pos="737"/>
          <w:tab w:val="left" w:pos="574"/>
        </w:tabs>
        <w:spacing w:before="0" w:after="0"/>
        <w:ind w:left="2086" w:hanging="1729"/>
        <w:jc w:val="both"/>
        <w:rPr>
          <w:rFonts w:ascii="Arial" w:hAnsi="Arial" w:cs="Arial"/>
        </w:rPr>
      </w:pPr>
      <w:r w:rsidRPr="009E0220">
        <w:rPr>
          <w:rFonts w:ascii="Arial" w:hAnsi="Arial" w:cs="Arial"/>
        </w:rPr>
        <w:t>příloha č. 2  –   „Soupis prací a výkaz výměr“ – 5 listů</w:t>
      </w:r>
    </w:p>
    <w:p w:rsidR="007D4CE5" w:rsidRPr="000653CE" w:rsidRDefault="007D4CE5" w:rsidP="0000435A">
      <w:pPr>
        <w:pStyle w:val="Zkladntextodsazen"/>
        <w:numPr>
          <w:ilvl w:val="0"/>
          <w:numId w:val="26"/>
        </w:numPr>
        <w:tabs>
          <w:tab w:val="clear" w:pos="737"/>
          <w:tab w:val="left" w:pos="574"/>
        </w:tabs>
        <w:spacing w:before="0" w:after="0"/>
        <w:ind w:left="2086" w:hanging="1729"/>
        <w:jc w:val="both"/>
        <w:rPr>
          <w:rFonts w:ascii="Arial" w:hAnsi="Arial" w:cs="Arial"/>
        </w:rPr>
      </w:pPr>
      <w:r w:rsidRPr="000653CE">
        <w:rPr>
          <w:rFonts w:ascii="Arial" w:hAnsi="Arial" w:cs="Arial"/>
        </w:rPr>
        <w:t>příloha č.3 -     „Napojení učeben na optickou infrastrukturu a posílení napájení serverovny“</w:t>
      </w:r>
      <w:r w:rsidR="0000435A">
        <w:rPr>
          <w:rFonts w:ascii="Arial" w:hAnsi="Arial" w:cs="Arial"/>
        </w:rPr>
        <w:t xml:space="preserve"> – 2 listy</w:t>
      </w:r>
      <w:r w:rsidR="0000435A" w:rsidRPr="000653CE">
        <w:rPr>
          <w:rFonts w:ascii="Arial" w:hAnsi="Arial" w:cs="Arial"/>
        </w:rPr>
        <w:t xml:space="preserve"> </w:t>
      </w:r>
    </w:p>
    <w:p w:rsidR="007D4CE5" w:rsidRPr="000653CE" w:rsidRDefault="007D4CE5" w:rsidP="007D4CE5">
      <w:pPr>
        <w:pStyle w:val="Zhlav"/>
        <w:keepNext/>
        <w:tabs>
          <w:tab w:val="left" w:pos="708"/>
        </w:tabs>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4880"/>
        <w:gridCol w:w="160"/>
        <w:gridCol w:w="4599"/>
      </w:tblGrid>
      <w:tr w:rsidR="007D4CE5" w:rsidRPr="000653CE" w:rsidTr="007D4CE5">
        <w:trPr>
          <w:trHeight w:val="906"/>
        </w:trPr>
        <w:tc>
          <w:tcPr>
            <w:tcW w:w="4880" w:type="dxa"/>
          </w:tcPr>
          <w:p w:rsidR="007D4CE5" w:rsidRPr="000653CE" w:rsidRDefault="007D4CE5" w:rsidP="007D4CE5">
            <w:pPr>
              <w:jc w:val="both"/>
              <w:rPr>
                <w:rFonts w:ascii="Arial" w:hAnsi="Arial" w:cs="Arial"/>
              </w:rPr>
            </w:pPr>
          </w:p>
          <w:p w:rsidR="007D4CE5" w:rsidRPr="000653CE" w:rsidRDefault="007D4CE5" w:rsidP="007D4CE5">
            <w:pPr>
              <w:jc w:val="both"/>
              <w:rPr>
                <w:rFonts w:ascii="Arial" w:hAnsi="Arial" w:cs="Arial"/>
              </w:rPr>
            </w:pPr>
            <w:r w:rsidRPr="000653CE">
              <w:rPr>
                <w:rFonts w:ascii="Arial" w:hAnsi="Arial" w:cs="Arial"/>
              </w:rPr>
              <w:t xml:space="preserve">V Olomouci dne  </w:t>
            </w:r>
          </w:p>
        </w:tc>
        <w:tc>
          <w:tcPr>
            <w:tcW w:w="160" w:type="dxa"/>
          </w:tcPr>
          <w:p w:rsidR="007D4CE5" w:rsidRPr="000653CE" w:rsidRDefault="007D4CE5" w:rsidP="007D4CE5">
            <w:pPr>
              <w:jc w:val="both"/>
              <w:rPr>
                <w:rFonts w:ascii="Arial" w:hAnsi="Arial" w:cs="Arial"/>
              </w:rPr>
            </w:pPr>
          </w:p>
        </w:tc>
        <w:tc>
          <w:tcPr>
            <w:tcW w:w="4599" w:type="dxa"/>
          </w:tcPr>
          <w:p w:rsidR="007D4CE5" w:rsidRPr="000653CE" w:rsidRDefault="007D4CE5" w:rsidP="007D4CE5">
            <w:pPr>
              <w:jc w:val="both"/>
              <w:rPr>
                <w:rFonts w:ascii="Arial" w:hAnsi="Arial" w:cs="Arial"/>
              </w:rPr>
            </w:pPr>
          </w:p>
          <w:p w:rsidR="007D4CE5" w:rsidRPr="000653CE" w:rsidRDefault="007D4CE5" w:rsidP="007D4CE5">
            <w:pPr>
              <w:jc w:val="both"/>
              <w:rPr>
                <w:rFonts w:ascii="Arial" w:hAnsi="Arial" w:cs="Arial"/>
              </w:rPr>
            </w:pPr>
            <w:r w:rsidRPr="000653CE">
              <w:rPr>
                <w:rFonts w:ascii="Arial" w:hAnsi="Arial" w:cs="Arial"/>
              </w:rPr>
              <w:t>V Olomouci dne</w:t>
            </w:r>
            <w:r w:rsidR="00B65E49">
              <w:rPr>
                <w:rFonts w:ascii="Arial" w:hAnsi="Arial" w:cs="Arial"/>
              </w:rPr>
              <w:t xml:space="preserve"> </w:t>
            </w:r>
            <w:r w:rsidR="00CF69F1">
              <w:rPr>
                <w:rFonts w:ascii="Arial" w:hAnsi="Arial" w:cs="Arial"/>
              </w:rPr>
              <w:t>25</w:t>
            </w:r>
            <w:r w:rsidR="00B65E49">
              <w:rPr>
                <w:rFonts w:ascii="Arial" w:hAnsi="Arial" w:cs="Arial"/>
              </w:rPr>
              <w:t>.6.2019</w:t>
            </w:r>
          </w:p>
          <w:p w:rsidR="007D4CE5" w:rsidRPr="000653CE" w:rsidRDefault="007D4CE5" w:rsidP="007D4CE5">
            <w:pPr>
              <w:jc w:val="both"/>
              <w:rPr>
                <w:rFonts w:ascii="Arial" w:hAnsi="Arial" w:cs="Arial"/>
              </w:rPr>
            </w:pPr>
          </w:p>
        </w:tc>
      </w:tr>
      <w:tr w:rsidR="007D4CE5" w:rsidRPr="000653CE" w:rsidTr="007D4CE5">
        <w:trPr>
          <w:trHeight w:val="1480"/>
        </w:trPr>
        <w:tc>
          <w:tcPr>
            <w:tcW w:w="4880" w:type="dxa"/>
          </w:tcPr>
          <w:p w:rsidR="007D4CE5" w:rsidRPr="000653CE" w:rsidRDefault="007D4CE5" w:rsidP="007D4CE5">
            <w:pPr>
              <w:rPr>
                <w:rFonts w:ascii="Arial" w:hAnsi="Arial" w:cs="Arial"/>
              </w:rPr>
            </w:pPr>
            <w:r w:rsidRPr="000653CE">
              <w:rPr>
                <w:rFonts w:ascii="Arial" w:hAnsi="Arial" w:cs="Arial"/>
              </w:rPr>
              <w:t>Za objednatele</w:t>
            </w:r>
          </w:p>
          <w:p w:rsidR="007D4CE5" w:rsidRPr="000653CE" w:rsidRDefault="007D4CE5" w:rsidP="007D4CE5">
            <w:pPr>
              <w:jc w:val="center"/>
              <w:rPr>
                <w:rFonts w:ascii="Arial" w:hAnsi="Arial" w:cs="Arial"/>
              </w:rPr>
            </w:pPr>
          </w:p>
          <w:p w:rsidR="007D4CE5" w:rsidRPr="000653CE" w:rsidRDefault="007D4CE5" w:rsidP="007D4CE5">
            <w:pPr>
              <w:rPr>
                <w:rFonts w:ascii="Arial" w:hAnsi="Arial" w:cs="Arial"/>
              </w:rPr>
            </w:pPr>
          </w:p>
          <w:p w:rsidR="007D4CE5" w:rsidRPr="000653CE" w:rsidRDefault="007D4CE5" w:rsidP="007D4CE5">
            <w:pPr>
              <w:rPr>
                <w:rFonts w:ascii="Arial" w:hAnsi="Arial" w:cs="Arial"/>
              </w:rPr>
            </w:pPr>
          </w:p>
          <w:p w:rsidR="007D4CE5" w:rsidRPr="000653CE" w:rsidRDefault="007D4CE5" w:rsidP="007D4CE5">
            <w:pPr>
              <w:rPr>
                <w:rFonts w:ascii="Arial" w:hAnsi="Arial" w:cs="Arial"/>
              </w:rPr>
            </w:pPr>
          </w:p>
          <w:p w:rsidR="007D4CE5" w:rsidRPr="000653CE" w:rsidRDefault="007D4CE5" w:rsidP="007D4CE5">
            <w:pPr>
              <w:rPr>
                <w:rFonts w:ascii="Arial" w:hAnsi="Arial" w:cs="Arial"/>
              </w:rPr>
            </w:pPr>
            <w:r w:rsidRPr="000653CE">
              <w:rPr>
                <w:rFonts w:ascii="Arial" w:hAnsi="Arial" w:cs="Arial"/>
              </w:rPr>
              <w:t>Ing. Martina Zahnášová, ředitelka</w:t>
            </w:r>
          </w:p>
        </w:tc>
        <w:tc>
          <w:tcPr>
            <w:tcW w:w="160" w:type="dxa"/>
          </w:tcPr>
          <w:p w:rsidR="007D4CE5" w:rsidRPr="000653CE" w:rsidRDefault="007D4CE5" w:rsidP="007D4CE5">
            <w:pPr>
              <w:jc w:val="both"/>
              <w:rPr>
                <w:rFonts w:ascii="Arial" w:hAnsi="Arial" w:cs="Arial"/>
              </w:rPr>
            </w:pPr>
          </w:p>
        </w:tc>
        <w:tc>
          <w:tcPr>
            <w:tcW w:w="4599" w:type="dxa"/>
          </w:tcPr>
          <w:p w:rsidR="007D4CE5" w:rsidRDefault="007D4CE5" w:rsidP="007D4CE5">
            <w:pPr>
              <w:rPr>
                <w:rFonts w:ascii="Arial" w:hAnsi="Arial" w:cs="Arial"/>
              </w:rPr>
            </w:pPr>
            <w:r w:rsidRPr="000653CE">
              <w:rPr>
                <w:rFonts w:ascii="Arial" w:hAnsi="Arial" w:cs="Arial"/>
              </w:rPr>
              <w:t>Za zhotovitele</w:t>
            </w:r>
          </w:p>
          <w:p w:rsidR="00B65E49" w:rsidRDefault="00B65E49" w:rsidP="007D4CE5">
            <w:pPr>
              <w:rPr>
                <w:rFonts w:ascii="Arial" w:hAnsi="Arial" w:cs="Arial"/>
              </w:rPr>
            </w:pPr>
          </w:p>
          <w:p w:rsidR="00B65E49" w:rsidRDefault="00B65E49" w:rsidP="007D4CE5">
            <w:pPr>
              <w:rPr>
                <w:rFonts w:ascii="Arial" w:hAnsi="Arial" w:cs="Arial"/>
              </w:rPr>
            </w:pPr>
          </w:p>
          <w:p w:rsidR="00B65E49" w:rsidRDefault="00B65E49" w:rsidP="007D4CE5">
            <w:pPr>
              <w:rPr>
                <w:rFonts w:ascii="Arial" w:hAnsi="Arial" w:cs="Arial"/>
              </w:rPr>
            </w:pPr>
          </w:p>
          <w:p w:rsidR="00B65E49" w:rsidRDefault="00B65E49" w:rsidP="007D4CE5">
            <w:pPr>
              <w:rPr>
                <w:rFonts w:ascii="Arial" w:hAnsi="Arial" w:cs="Arial"/>
              </w:rPr>
            </w:pPr>
          </w:p>
          <w:p w:rsidR="00B65E49" w:rsidRPr="000653CE" w:rsidRDefault="00B65E49" w:rsidP="007D4CE5">
            <w:pPr>
              <w:rPr>
                <w:rFonts w:ascii="Arial" w:hAnsi="Arial" w:cs="Arial"/>
              </w:rPr>
            </w:pPr>
            <w:r>
              <w:rPr>
                <w:rFonts w:ascii="Arial" w:hAnsi="Arial" w:cs="Arial"/>
              </w:rPr>
              <w:t>Mgr. Petr Hrůza, jednatel</w:t>
            </w:r>
          </w:p>
          <w:p w:rsidR="007D4CE5" w:rsidRPr="000653CE" w:rsidRDefault="007D4CE5" w:rsidP="007D4CE5">
            <w:pPr>
              <w:rPr>
                <w:rFonts w:ascii="Arial" w:hAnsi="Arial" w:cs="Arial"/>
              </w:rPr>
            </w:pPr>
          </w:p>
          <w:p w:rsidR="007D4CE5" w:rsidRPr="000653CE" w:rsidRDefault="007D4CE5" w:rsidP="007D4CE5">
            <w:pPr>
              <w:rPr>
                <w:rFonts w:ascii="Arial" w:hAnsi="Arial" w:cs="Arial"/>
              </w:rPr>
            </w:pPr>
          </w:p>
        </w:tc>
      </w:tr>
    </w:tbl>
    <w:p w:rsidR="007D4CE5" w:rsidRDefault="007D4CE5" w:rsidP="003920BD">
      <w:pPr>
        <w:rPr>
          <w:i/>
          <w:iCs/>
          <w:szCs w:val="22"/>
          <w:shd w:val="clear" w:color="auto" w:fill="FFFF00"/>
        </w:rPr>
        <w:sectPr w:rsidR="007D4CE5" w:rsidSect="00D875E3">
          <w:headerReference w:type="default" r:id="rId8"/>
          <w:pgSz w:w="11906" w:h="16838"/>
          <w:pgMar w:top="2268" w:right="1134" w:bottom="2268" w:left="1134" w:header="709" w:footer="1077" w:gutter="0"/>
          <w:cols w:space="708"/>
          <w:docGrid w:linePitch="360"/>
        </w:sectPr>
      </w:pPr>
    </w:p>
    <w:p w:rsidR="00E338B7" w:rsidRDefault="00E338B7" w:rsidP="00E338B7">
      <w:pPr>
        <w:pStyle w:val="Nadpis2"/>
      </w:pPr>
      <w:bookmarkStart w:id="1" w:name="_Toc447183862"/>
      <w:bookmarkStart w:id="2" w:name="_Toc514427780"/>
      <w:r>
        <w:t>Příloha č. 1 - „Technická specifikace předmětu koupě“</w:t>
      </w:r>
      <w:bookmarkEnd w:id="1"/>
      <w:bookmarkEnd w:id="2"/>
    </w:p>
    <w:p w:rsidR="009E0220" w:rsidRDefault="009E0220" w:rsidP="009E0220">
      <w:pPr>
        <w:pStyle w:val="Nadpis2"/>
      </w:pPr>
      <w:r w:rsidRPr="006A11B5">
        <w:t>Vyplněný</w:t>
      </w:r>
      <w:r w:rsidRPr="002039CD">
        <w:t xml:space="preserve"> </w:t>
      </w:r>
      <w:r>
        <w:t xml:space="preserve">formulář </w:t>
      </w:r>
      <w:r w:rsidRPr="00A67271">
        <w:t>Specifikace veřejné zakázky na IT - část 3 síťová infrastruktura</w:t>
      </w:r>
      <w:r>
        <w:t>, který tvoří přílohu č. 8c-1 Podmínek a požadavků pro zpracování nabídky</w:t>
      </w:r>
    </w:p>
    <w:p w:rsidR="009E0220" w:rsidRDefault="009E0220" w:rsidP="009E0220">
      <w:pPr>
        <w:pStyle w:val="Normln-3"/>
      </w:pPr>
    </w:p>
    <w:p w:rsidR="009E0220" w:rsidRPr="006A11B5" w:rsidRDefault="009E0220" w:rsidP="009E0220">
      <w:pPr>
        <w:spacing w:before="0" w:after="0"/>
        <w:rPr>
          <w:sz w:val="18"/>
          <w:szCs w:val="18"/>
        </w:rPr>
      </w:pPr>
      <w:r>
        <w:tab/>
      </w:r>
      <w:r w:rsidRPr="006A11B5">
        <w:rPr>
          <w:sz w:val="18"/>
          <w:szCs w:val="18"/>
        </w:rPr>
        <w:t xml:space="preserve">Obsahem nabídky je: </w:t>
      </w:r>
    </w:p>
    <w:p w:rsidR="009E0220" w:rsidRPr="006A11B5" w:rsidRDefault="009E0220" w:rsidP="009E0220">
      <w:pPr>
        <w:pStyle w:val="Odstavecseseznamem"/>
        <w:numPr>
          <w:ilvl w:val="0"/>
          <w:numId w:val="39"/>
        </w:numPr>
        <w:spacing w:line="259" w:lineRule="auto"/>
        <w:rPr>
          <w:sz w:val="18"/>
          <w:szCs w:val="18"/>
        </w:rPr>
      </w:pPr>
      <w:r w:rsidRPr="006A11B5">
        <w:rPr>
          <w:sz w:val="18"/>
          <w:szCs w:val="18"/>
        </w:rPr>
        <w:t>Dodávka, instalace a zprovoznění switchů, Wifi AP a controlleru</w:t>
      </w:r>
    </w:p>
    <w:p w:rsidR="009E0220" w:rsidRPr="006A11B5" w:rsidRDefault="009E0220" w:rsidP="009E0220">
      <w:pPr>
        <w:pStyle w:val="Odstavecseseznamem"/>
        <w:numPr>
          <w:ilvl w:val="0"/>
          <w:numId w:val="39"/>
        </w:numPr>
        <w:spacing w:line="259" w:lineRule="auto"/>
        <w:rPr>
          <w:sz w:val="18"/>
          <w:szCs w:val="18"/>
        </w:rPr>
      </w:pPr>
      <w:r w:rsidRPr="006A11B5">
        <w:rPr>
          <w:sz w:val="18"/>
          <w:szCs w:val="18"/>
        </w:rPr>
        <w:t>dodávka a instalace software</w:t>
      </w:r>
    </w:p>
    <w:p w:rsidR="009E0220" w:rsidRPr="006A11B5" w:rsidRDefault="009E0220" w:rsidP="009E0220">
      <w:pPr>
        <w:pStyle w:val="Odstavecseseznamem"/>
        <w:numPr>
          <w:ilvl w:val="0"/>
          <w:numId w:val="39"/>
        </w:numPr>
        <w:spacing w:line="259" w:lineRule="auto"/>
        <w:rPr>
          <w:sz w:val="18"/>
          <w:szCs w:val="18"/>
        </w:rPr>
      </w:pPr>
      <w:r w:rsidRPr="006A11B5">
        <w:rPr>
          <w:sz w:val="18"/>
          <w:szCs w:val="18"/>
        </w:rPr>
        <w:t>zprovoznění dodaného software</w:t>
      </w:r>
    </w:p>
    <w:p w:rsidR="009E0220" w:rsidRPr="006A11B5" w:rsidRDefault="009E0220" w:rsidP="009E0220">
      <w:pPr>
        <w:pStyle w:val="Odstavecseseznamem"/>
        <w:numPr>
          <w:ilvl w:val="0"/>
          <w:numId w:val="39"/>
        </w:numPr>
        <w:spacing w:line="259" w:lineRule="auto"/>
        <w:rPr>
          <w:sz w:val="18"/>
          <w:szCs w:val="18"/>
        </w:rPr>
      </w:pPr>
      <w:r w:rsidRPr="006A11B5">
        <w:rPr>
          <w:sz w:val="18"/>
          <w:szCs w:val="18"/>
        </w:rPr>
        <w:t>Připojení nově dodaných prvků ke stávajícím zařízení a jejich konfigurace dle stávajícího stavu.</w:t>
      </w:r>
    </w:p>
    <w:p w:rsidR="009E0220" w:rsidRPr="006A11B5" w:rsidRDefault="009E0220" w:rsidP="009E0220">
      <w:pPr>
        <w:pStyle w:val="Odstavecseseznamem"/>
        <w:numPr>
          <w:ilvl w:val="0"/>
          <w:numId w:val="39"/>
        </w:numPr>
        <w:spacing w:line="259" w:lineRule="auto"/>
        <w:rPr>
          <w:sz w:val="18"/>
          <w:szCs w:val="18"/>
        </w:rPr>
      </w:pPr>
      <w:r w:rsidRPr="006A11B5">
        <w:rPr>
          <w:sz w:val="18"/>
          <w:szCs w:val="18"/>
        </w:rPr>
        <w:t xml:space="preserve">Dodávka, instalace a napojení třech učeben na optickou infrastrukturu. </w:t>
      </w:r>
    </w:p>
    <w:p w:rsidR="009E0220" w:rsidRPr="006A11B5" w:rsidRDefault="009E0220" w:rsidP="009E0220">
      <w:pPr>
        <w:pStyle w:val="Odstavecseseznamem"/>
        <w:numPr>
          <w:ilvl w:val="0"/>
          <w:numId w:val="39"/>
        </w:numPr>
        <w:spacing w:line="259" w:lineRule="auto"/>
        <w:rPr>
          <w:sz w:val="18"/>
          <w:szCs w:val="18"/>
        </w:rPr>
      </w:pPr>
      <w:r w:rsidRPr="006A11B5">
        <w:rPr>
          <w:sz w:val="18"/>
          <w:szCs w:val="18"/>
        </w:rPr>
        <w:t xml:space="preserve">Dodávka a instalace posílení napájení serverovny </w:t>
      </w:r>
    </w:p>
    <w:p w:rsidR="009E0220" w:rsidRDefault="009E0220" w:rsidP="009E0220">
      <w:pPr>
        <w:pStyle w:val="Nadpis3"/>
      </w:pPr>
      <w:r>
        <w:t>1. S</w:t>
      </w:r>
      <w:r w:rsidRPr="00C263EF">
        <w:t>witche</w:t>
      </w:r>
    </w:p>
    <w:p w:rsidR="009E0220" w:rsidRPr="00563296" w:rsidRDefault="009E0220" w:rsidP="009E0220">
      <w:pPr>
        <w:pStyle w:val="Nadpis4"/>
      </w:pPr>
      <w:r>
        <w:t xml:space="preserve"> 1.1 </w:t>
      </w:r>
      <w:r w:rsidRPr="00D14852">
        <w:t>Centrální</w:t>
      </w:r>
      <w:r w:rsidRPr="00563296">
        <w:t xml:space="preserve"> switche</w:t>
      </w:r>
      <w:r>
        <w:t xml:space="preserve"> L3 </w:t>
      </w:r>
    </w:p>
    <w:p w:rsidR="009E0220" w:rsidRPr="00563296" w:rsidRDefault="009E0220" w:rsidP="009E0220"/>
    <w:p w:rsidR="009E0220" w:rsidRDefault="009E0220" w:rsidP="009E0220">
      <w:r w:rsidRPr="002B7B2F">
        <w:t xml:space="preserve">Zadavatel požaduje </w:t>
      </w:r>
      <w:r w:rsidRPr="006B1E68">
        <w:rPr>
          <w:b/>
        </w:rPr>
        <w:t>2ks  switchů L3</w:t>
      </w:r>
      <w:r w:rsidRPr="002B7B2F">
        <w:t xml:space="preserve"> s</w:t>
      </w:r>
      <w:r>
        <w:t> </w:t>
      </w:r>
      <w:r w:rsidRPr="002B7B2F">
        <w:t>parametry uvedenými níže, zapojenými v</w:t>
      </w:r>
      <w:r>
        <w:t> </w:t>
      </w:r>
      <w:r w:rsidRPr="002B7B2F">
        <w:t>redundantní konfiguraci.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3020"/>
        <w:gridCol w:w="1705"/>
        <w:gridCol w:w="1460"/>
        <w:gridCol w:w="2941"/>
      </w:tblGrid>
      <w:tr w:rsidR="009E0220" w:rsidRPr="002B7B2F" w:rsidTr="00B25830">
        <w:trPr>
          <w:trHeight w:val="300"/>
        </w:trPr>
        <w:tc>
          <w:tcPr>
            <w:tcW w:w="774" w:type="dxa"/>
          </w:tcPr>
          <w:p w:rsidR="009E0220" w:rsidRPr="002B7B2F" w:rsidRDefault="009E0220" w:rsidP="00B25830">
            <w:pPr>
              <w:rPr>
                <w:b/>
                <w:bCs/>
              </w:rPr>
            </w:pPr>
            <w:r>
              <w:rPr>
                <w:b/>
                <w:bCs/>
              </w:rPr>
              <w:t>Č.ř.</w:t>
            </w:r>
          </w:p>
        </w:tc>
        <w:tc>
          <w:tcPr>
            <w:tcW w:w="3020" w:type="dxa"/>
            <w:noWrap/>
            <w:hideMark/>
          </w:tcPr>
          <w:p w:rsidR="009E0220" w:rsidRPr="002B7B2F" w:rsidRDefault="009E0220" w:rsidP="00B25830">
            <w:pPr>
              <w:rPr>
                <w:b/>
                <w:bCs/>
              </w:rPr>
            </w:pPr>
            <w:r w:rsidRPr="002B7B2F">
              <w:rPr>
                <w:b/>
                <w:bCs/>
              </w:rPr>
              <w:t>Požadavek na funkcionalitu</w:t>
            </w:r>
          </w:p>
        </w:tc>
        <w:tc>
          <w:tcPr>
            <w:tcW w:w="1465" w:type="dxa"/>
            <w:noWrap/>
            <w:hideMark/>
          </w:tcPr>
          <w:p w:rsidR="009E0220" w:rsidRPr="002B7B2F" w:rsidRDefault="009E0220" w:rsidP="00B25830">
            <w:pPr>
              <w:rPr>
                <w:b/>
                <w:bCs/>
              </w:rPr>
            </w:pPr>
            <w:r w:rsidRPr="002B7B2F">
              <w:rPr>
                <w:b/>
                <w:bCs/>
              </w:rPr>
              <w:t>Minimální požadavky</w:t>
            </w:r>
          </w:p>
        </w:tc>
        <w:tc>
          <w:tcPr>
            <w:tcW w:w="1317" w:type="dxa"/>
          </w:tcPr>
          <w:p w:rsidR="009E0220" w:rsidRPr="002B7B2F" w:rsidRDefault="009E0220" w:rsidP="00B25830">
            <w:pPr>
              <w:ind w:left="-27" w:right="-143"/>
              <w:rPr>
                <w:b/>
                <w:bCs/>
              </w:rPr>
            </w:pPr>
            <w:r>
              <w:rPr>
                <w:b/>
                <w:bCs/>
              </w:rPr>
              <w:t>Uchazečem doplněná skutečná</w:t>
            </w:r>
            <w:r w:rsidRPr="002B7B2F">
              <w:rPr>
                <w:b/>
                <w:bCs/>
              </w:rPr>
              <w:t xml:space="preserve"> hodnota</w:t>
            </w:r>
            <w:r>
              <w:rPr>
                <w:b/>
                <w:bCs/>
              </w:rPr>
              <w:t>: Ano/Ne</w:t>
            </w:r>
          </w:p>
        </w:tc>
        <w:tc>
          <w:tcPr>
            <w:tcW w:w="3313" w:type="dxa"/>
          </w:tcPr>
          <w:p w:rsidR="009E0220" w:rsidRPr="002B7B2F" w:rsidRDefault="009E0220" w:rsidP="00B25830">
            <w:pPr>
              <w:pStyle w:val="Bezmezer"/>
              <w:rPr>
                <w:b/>
                <w:sz w:val="20"/>
                <w:szCs w:val="20"/>
              </w:rPr>
            </w:pPr>
            <w:r w:rsidRPr="002B7B2F">
              <w:rPr>
                <w:b/>
                <w:sz w:val="20"/>
                <w:szCs w:val="20"/>
              </w:rPr>
              <w:t>Doplní Uchazeč dle nabízeného zařízení</w:t>
            </w:r>
          </w:p>
        </w:tc>
      </w:tr>
      <w:tr w:rsidR="009E0220" w:rsidRPr="002B7B2F"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1.1.1</w:t>
            </w:r>
          </w:p>
        </w:tc>
        <w:tc>
          <w:tcPr>
            <w:tcW w:w="3020" w:type="dxa"/>
            <w:hideMark/>
          </w:tcPr>
          <w:p w:rsidR="009E0220" w:rsidRPr="002B7B2F" w:rsidRDefault="009E0220" w:rsidP="00B25830">
            <w:pPr>
              <w:rPr>
                <w:b/>
                <w:bCs/>
              </w:rPr>
            </w:pPr>
            <w:r w:rsidRPr="002B7B2F">
              <w:rPr>
                <w:b/>
                <w:bCs/>
              </w:rPr>
              <w:t>Základní vlastnosti</w:t>
            </w:r>
          </w:p>
        </w:tc>
        <w:tc>
          <w:tcPr>
            <w:tcW w:w="1465" w:type="dxa"/>
            <w:noWrap/>
            <w:hideMark/>
          </w:tcPr>
          <w:p w:rsidR="009E0220" w:rsidRPr="002B7B2F" w:rsidRDefault="009E0220" w:rsidP="00B25830">
            <w:r w:rsidRPr="002B7B2F">
              <w:t> </w:t>
            </w:r>
          </w:p>
        </w:tc>
        <w:tc>
          <w:tcPr>
            <w:tcW w:w="1317" w:type="dxa"/>
          </w:tcPr>
          <w:p w:rsidR="009E0220" w:rsidRPr="002B7B2F" w:rsidRDefault="009E0220" w:rsidP="00B25830"/>
        </w:tc>
        <w:tc>
          <w:tcPr>
            <w:tcW w:w="3313" w:type="dxa"/>
          </w:tcPr>
          <w:p w:rsidR="009E0220" w:rsidRPr="002B7B2F" w:rsidRDefault="009E0220" w:rsidP="00B25830"/>
        </w:tc>
      </w:tr>
      <w:tr w:rsidR="009E0220" w:rsidRPr="002B7B2F"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1.1.2</w:t>
            </w:r>
          </w:p>
        </w:tc>
        <w:tc>
          <w:tcPr>
            <w:tcW w:w="3020" w:type="dxa"/>
            <w:hideMark/>
          </w:tcPr>
          <w:p w:rsidR="009E0220" w:rsidRPr="002B7B2F" w:rsidRDefault="009E0220" w:rsidP="00B25830">
            <w:r w:rsidRPr="002B7B2F">
              <w:t>Třída zařízení</w:t>
            </w:r>
          </w:p>
        </w:tc>
        <w:tc>
          <w:tcPr>
            <w:tcW w:w="1465" w:type="dxa"/>
            <w:noWrap/>
            <w:hideMark/>
          </w:tcPr>
          <w:p w:rsidR="009E0220" w:rsidRPr="002B7B2F" w:rsidRDefault="009E0220" w:rsidP="00B25830">
            <w:r w:rsidRPr="002B7B2F">
              <w:t>L3 switch</w:t>
            </w:r>
          </w:p>
        </w:tc>
        <w:tc>
          <w:tcPr>
            <w:tcW w:w="1317" w:type="dxa"/>
          </w:tcPr>
          <w:p w:rsidR="009E0220" w:rsidRPr="002B7B2F" w:rsidRDefault="009E0220" w:rsidP="00B25830">
            <w:r>
              <w:t>Ano</w:t>
            </w:r>
          </w:p>
        </w:tc>
        <w:tc>
          <w:tcPr>
            <w:tcW w:w="3313" w:type="dxa"/>
          </w:tcPr>
          <w:p w:rsidR="009E0220" w:rsidRPr="002B7B2F" w:rsidRDefault="009E0220" w:rsidP="00B25830">
            <w:r>
              <w:t>L3 switch řízený</w:t>
            </w:r>
          </w:p>
        </w:tc>
      </w:tr>
      <w:tr w:rsidR="009E0220" w:rsidRPr="002B7B2F"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1.1.3</w:t>
            </w:r>
          </w:p>
        </w:tc>
        <w:tc>
          <w:tcPr>
            <w:tcW w:w="3020" w:type="dxa"/>
            <w:hideMark/>
          </w:tcPr>
          <w:p w:rsidR="009E0220" w:rsidRPr="002B7B2F" w:rsidRDefault="009E0220" w:rsidP="00B25830">
            <w:r w:rsidRPr="002B7B2F">
              <w:t>Formát zařízení</w:t>
            </w:r>
          </w:p>
        </w:tc>
        <w:tc>
          <w:tcPr>
            <w:tcW w:w="1465" w:type="dxa"/>
            <w:noWrap/>
            <w:hideMark/>
          </w:tcPr>
          <w:p w:rsidR="009E0220" w:rsidRPr="002B7B2F" w:rsidRDefault="009E0220" w:rsidP="00B25830">
            <w:r w:rsidRPr="002B7B2F">
              <w:t>fixní konfigurací, rozšiřitelný na stohování, 1RU</w:t>
            </w:r>
          </w:p>
        </w:tc>
        <w:tc>
          <w:tcPr>
            <w:tcW w:w="1317" w:type="dxa"/>
          </w:tcPr>
          <w:p w:rsidR="009E0220" w:rsidRPr="002B7B2F" w:rsidRDefault="009E0220" w:rsidP="00B25830">
            <w:r>
              <w:t>Ano</w:t>
            </w:r>
          </w:p>
        </w:tc>
        <w:tc>
          <w:tcPr>
            <w:tcW w:w="3313" w:type="dxa"/>
          </w:tcPr>
          <w:p w:rsidR="009E0220" w:rsidRPr="002B7B2F" w:rsidRDefault="009E0220" w:rsidP="00B25830">
            <w:r>
              <w:t>Fixní, stohovatelný, 1RU</w:t>
            </w:r>
          </w:p>
        </w:tc>
      </w:tr>
      <w:tr w:rsidR="009E0220" w:rsidRPr="002B7B2F"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1.1.4</w:t>
            </w:r>
          </w:p>
        </w:tc>
        <w:tc>
          <w:tcPr>
            <w:tcW w:w="3020" w:type="dxa"/>
            <w:hideMark/>
          </w:tcPr>
          <w:p w:rsidR="009E0220" w:rsidRPr="002B7B2F" w:rsidRDefault="009E0220" w:rsidP="00B25830">
            <w:r w:rsidRPr="002B7B2F">
              <w:t xml:space="preserve">Stohovatelný </w:t>
            </w:r>
          </w:p>
        </w:tc>
        <w:tc>
          <w:tcPr>
            <w:tcW w:w="1465" w:type="dxa"/>
            <w:noWrap/>
            <w:hideMark/>
          </w:tcPr>
          <w:p w:rsidR="009E0220" w:rsidRPr="002B7B2F" w:rsidRDefault="009E0220" w:rsidP="00B25830">
            <w:r w:rsidRPr="002B7B2F">
              <w:t xml:space="preserve">ano </w:t>
            </w:r>
          </w:p>
        </w:tc>
        <w:tc>
          <w:tcPr>
            <w:tcW w:w="1317" w:type="dxa"/>
          </w:tcPr>
          <w:p w:rsidR="009E0220" w:rsidRPr="002B7B2F" w:rsidRDefault="009E0220" w:rsidP="00B25830">
            <w:r>
              <w:t>Ano</w:t>
            </w:r>
          </w:p>
        </w:tc>
        <w:tc>
          <w:tcPr>
            <w:tcW w:w="3313" w:type="dxa"/>
          </w:tcPr>
          <w:p w:rsidR="009E0220" w:rsidRPr="002B7B2F" w:rsidRDefault="009E0220" w:rsidP="00B25830"/>
        </w:tc>
      </w:tr>
      <w:tr w:rsidR="009E0220" w:rsidRPr="002B7B2F"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1.1.5</w:t>
            </w:r>
          </w:p>
        </w:tc>
        <w:tc>
          <w:tcPr>
            <w:tcW w:w="3020" w:type="dxa"/>
            <w:hideMark/>
          </w:tcPr>
          <w:p w:rsidR="009E0220" w:rsidRPr="002B7B2F" w:rsidRDefault="009E0220" w:rsidP="00B25830">
            <w:r w:rsidRPr="002B7B2F">
              <w:t>Počet portů 10Gbps</w:t>
            </w:r>
          </w:p>
        </w:tc>
        <w:tc>
          <w:tcPr>
            <w:tcW w:w="1465" w:type="dxa"/>
            <w:noWrap/>
            <w:hideMark/>
          </w:tcPr>
          <w:p w:rsidR="009E0220" w:rsidRPr="002B7B2F" w:rsidRDefault="009E0220" w:rsidP="00B25830">
            <w:r>
              <w:t>24</w:t>
            </w:r>
            <w:r w:rsidRPr="002B7B2F">
              <w:t xml:space="preserve"> (</w:t>
            </w:r>
            <w:r>
              <w:t>24</w:t>
            </w:r>
            <w:r w:rsidRPr="002B7B2F">
              <w:t>xSFP+)</w:t>
            </w:r>
          </w:p>
        </w:tc>
        <w:tc>
          <w:tcPr>
            <w:tcW w:w="1317" w:type="dxa"/>
          </w:tcPr>
          <w:p w:rsidR="009E0220" w:rsidRPr="002B7B2F" w:rsidRDefault="009E0220" w:rsidP="00B25830">
            <w:r>
              <w:t>Ano</w:t>
            </w:r>
          </w:p>
        </w:tc>
        <w:tc>
          <w:tcPr>
            <w:tcW w:w="3313" w:type="dxa"/>
          </w:tcPr>
          <w:p w:rsidR="009E0220" w:rsidRPr="002B7B2F" w:rsidRDefault="009E0220" w:rsidP="00B25830">
            <w:r>
              <w:t>22x SFP+, + 2x kombinovaný SFP+ / 10GBase-T</w:t>
            </w:r>
          </w:p>
        </w:tc>
      </w:tr>
      <w:tr w:rsidR="009E0220" w:rsidRPr="002B7B2F"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1.1.6</w:t>
            </w:r>
          </w:p>
        </w:tc>
        <w:tc>
          <w:tcPr>
            <w:tcW w:w="3020" w:type="dxa"/>
            <w:hideMark/>
          </w:tcPr>
          <w:p w:rsidR="009E0220" w:rsidRPr="002B7B2F" w:rsidRDefault="009E0220" w:rsidP="00B25830">
            <w:r w:rsidRPr="002B7B2F">
              <w:t>Možnost připojit externí redundantní zdroj</w:t>
            </w:r>
          </w:p>
        </w:tc>
        <w:tc>
          <w:tcPr>
            <w:tcW w:w="1465" w:type="dxa"/>
            <w:noWrap/>
            <w:hideMark/>
          </w:tcPr>
          <w:p w:rsidR="009E0220" w:rsidRPr="002B7B2F" w:rsidRDefault="009E0220" w:rsidP="00B25830">
            <w:r w:rsidRPr="002B7B2F">
              <w:t>ano</w:t>
            </w:r>
          </w:p>
        </w:tc>
        <w:tc>
          <w:tcPr>
            <w:tcW w:w="1317" w:type="dxa"/>
          </w:tcPr>
          <w:p w:rsidR="009E0220" w:rsidRPr="002B7B2F" w:rsidRDefault="009E0220" w:rsidP="00B25830">
            <w:r>
              <w:t>ano</w:t>
            </w:r>
          </w:p>
        </w:tc>
        <w:tc>
          <w:tcPr>
            <w:tcW w:w="3313" w:type="dxa"/>
          </w:tcPr>
          <w:p w:rsidR="009E0220" w:rsidRPr="002B7B2F" w:rsidRDefault="009E0220" w:rsidP="00B25830">
            <w:r>
              <w:t>AC 120/230V</w:t>
            </w:r>
          </w:p>
        </w:tc>
      </w:tr>
      <w:tr w:rsidR="009E0220" w:rsidRPr="002B7B2F"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1.1.7</w:t>
            </w:r>
          </w:p>
        </w:tc>
        <w:tc>
          <w:tcPr>
            <w:tcW w:w="3020" w:type="dxa"/>
            <w:hideMark/>
          </w:tcPr>
          <w:p w:rsidR="009E0220" w:rsidRPr="002B7B2F" w:rsidRDefault="009E0220" w:rsidP="00B25830">
            <w:pPr>
              <w:rPr>
                <w:b/>
                <w:bCs/>
              </w:rPr>
            </w:pPr>
            <w:r w:rsidRPr="002B7B2F">
              <w:rPr>
                <w:b/>
                <w:bCs/>
              </w:rPr>
              <w:t>Výkonnostní parametry</w:t>
            </w:r>
          </w:p>
        </w:tc>
        <w:tc>
          <w:tcPr>
            <w:tcW w:w="1465" w:type="dxa"/>
            <w:noWrap/>
            <w:hideMark/>
          </w:tcPr>
          <w:p w:rsidR="009E0220" w:rsidRPr="002B7B2F" w:rsidRDefault="009E0220" w:rsidP="00B25830">
            <w:r w:rsidRPr="002B7B2F">
              <w:t> </w:t>
            </w:r>
          </w:p>
        </w:tc>
        <w:tc>
          <w:tcPr>
            <w:tcW w:w="1317" w:type="dxa"/>
          </w:tcPr>
          <w:p w:rsidR="009E0220" w:rsidRPr="002B7B2F" w:rsidRDefault="009E0220" w:rsidP="00B25830"/>
        </w:tc>
        <w:tc>
          <w:tcPr>
            <w:tcW w:w="3313" w:type="dxa"/>
          </w:tcPr>
          <w:p w:rsidR="009E0220" w:rsidRPr="002B7B2F" w:rsidRDefault="009E0220" w:rsidP="00B25830"/>
        </w:tc>
      </w:tr>
      <w:tr w:rsidR="009E0220" w:rsidRPr="002B7B2F"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1.1.8</w:t>
            </w:r>
          </w:p>
        </w:tc>
        <w:tc>
          <w:tcPr>
            <w:tcW w:w="3020" w:type="dxa"/>
            <w:hideMark/>
          </w:tcPr>
          <w:p w:rsidR="009E0220" w:rsidRPr="002B7B2F" w:rsidRDefault="009E0220" w:rsidP="00B25830">
            <w:r w:rsidRPr="002B7B2F">
              <w:t>Minimální propustnost přepínacího subsystému</w:t>
            </w:r>
          </w:p>
        </w:tc>
        <w:tc>
          <w:tcPr>
            <w:tcW w:w="1465" w:type="dxa"/>
            <w:noWrap/>
            <w:hideMark/>
          </w:tcPr>
          <w:p w:rsidR="009E0220" w:rsidRPr="002B7B2F" w:rsidRDefault="009E0220" w:rsidP="00B25830">
            <w:r>
              <w:t>48</w:t>
            </w:r>
            <w:r w:rsidRPr="002B7B2F">
              <w:t>0 Gbit/s</w:t>
            </w:r>
          </w:p>
        </w:tc>
        <w:tc>
          <w:tcPr>
            <w:tcW w:w="1317" w:type="dxa"/>
          </w:tcPr>
          <w:p w:rsidR="009E0220" w:rsidRPr="002B7B2F" w:rsidRDefault="009E0220" w:rsidP="00B25830">
            <w:r>
              <w:t>Ano</w:t>
            </w:r>
          </w:p>
        </w:tc>
        <w:tc>
          <w:tcPr>
            <w:tcW w:w="3313" w:type="dxa"/>
          </w:tcPr>
          <w:p w:rsidR="009E0220" w:rsidRPr="002B7B2F" w:rsidRDefault="009E0220" w:rsidP="00B25830">
            <w:r>
              <w:t>480Gbps</w:t>
            </w:r>
          </w:p>
        </w:tc>
      </w:tr>
      <w:tr w:rsidR="009E0220" w:rsidRPr="002B7B2F"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1.1.9</w:t>
            </w:r>
          </w:p>
        </w:tc>
        <w:tc>
          <w:tcPr>
            <w:tcW w:w="3020" w:type="dxa"/>
            <w:hideMark/>
          </w:tcPr>
          <w:p w:rsidR="009E0220" w:rsidRPr="002B7B2F" w:rsidRDefault="009E0220" w:rsidP="00B25830">
            <w:r w:rsidRPr="002B7B2F">
              <w:t>Minimální paketový výkon přepínače</w:t>
            </w:r>
          </w:p>
        </w:tc>
        <w:tc>
          <w:tcPr>
            <w:tcW w:w="1465" w:type="dxa"/>
            <w:noWrap/>
            <w:hideMark/>
          </w:tcPr>
          <w:p w:rsidR="009E0220" w:rsidRPr="002B7B2F" w:rsidRDefault="009E0220" w:rsidP="00B25830">
            <w:r w:rsidRPr="002B7B2F">
              <w:t>357 milionu paketů/vteřinu (paket 64 bytů)</w:t>
            </w:r>
          </w:p>
        </w:tc>
        <w:tc>
          <w:tcPr>
            <w:tcW w:w="1317" w:type="dxa"/>
          </w:tcPr>
          <w:p w:rsidR="009E0220" w:rsidRPr="002B7B2F" w:rsidRDefault="009E0220" w:rsidP="00B25830">
            <w:r>
              <w:t>Ano</w:t>
            </w:r>
          </w:p>
        </w:tc>
        <w:tc>
          <w:tcPr>
            <w:tcW w:w="3313" w:type="dxa"/>
          </w:tcPr>
          <w:p w:rsidR="009E0220" w:rsidRPr="002B7B2F" w:rsidRDefault="009E0220" w:rsidP="00B25830">
            <w:r>
              <w:t>357.12 Mbps</w:t>
            </w:r>
          </w:p>
        </w:tc>
      </w:tr>
      <w:tr w:rsidR="009E0220" w:rsidRPr="002B7B2F"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1.1.10</w:t>
            </w:r>
          </w:p>
        </w:tc>
        <w:tc>
          <w:tcPr>
            <w:tcW w:w="3020" w:type="dxa"/>
            <w:hideMark/>
          </w:tcPr>
          <w:p w:rsidR="009E0220" w:rsidRPr="002B7B2F" w:rsidRDefault="009E0220" w:rsidP="00B25830">
            <w:r w:rsidRPr="002B7B2F">
              <w:t>Minimální počet MAC adres</w:t>
            </w:r>
          </w:p>
        </w:tc>
        <w:tc>
          <w:tcPr>
            <w:tcW w:w="1465" w:type="dxa"/>
            <w:noWrap/>
            <w:hideMark/>
          </w:tcPr>
          <w:p w:rsidR="009E0220" w:rsidRPr="002B7B2F" w:rsidRDefault="009E0220" w:rsidP="00B25830">
            <w:r w:rsidRPr="002B7B2F">
              <w:t>64000</w:t>
            </w:r>
          </w:p>
        </w:tc>
        <w:tc>
          <w:tcPr>
            <w:tcW w:w="1317" w:type="dxa"/>
          </w:tcPr>
          <w:p w:rsidR="009E0220" w:rsidRPr="002B7B2F" w:rsidRDefault="009E0220" w:rsidP="00B25830">
            <w:r>
              <w:t>Ano</w:t>
            </w:r>
          </w:p>
        </w:tc>
        <w:tc>
          <w:tcPr>
            <w:tcW w:w="3313" w:type="dxa"/>
          </w:tcPr>
          <w:p w:rsidR="009E0220" w:rsidRPr="002B7B2F" w:rsidRDefault="009E0220" w:rsidP="00B25830">
            <w:r>
              <w:t>64 tis zápisů</w:t>
            </w:r>
          </w:p>
        </w:tc>
      </w:tr>
      <w:tr w:rsidR="009E0220" w:rsidRPr="002B7B2F"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1.1.11</w:t>
            </w:r>
          </w:p>
        </w:tc>
        <w:tc>
          <w:tcPr>
            <w:tcW w:w="3020" w:type="dxa"/>
            <w:hideMark/>
          </w:tcPr>
          <w:p w:rsidR="009E0220" w:rsidRPr="002B7B2F" w:rsidRDefault="009E0220" w:rsidP="00B25830">
            <w:pPr>
              <w:rPr>
                <w:b/>
                <w:bCs/>
              </w:rPr>
            </w:pPr>
            <w:r w:rsidRPr="002B7B2F">
              <w:rPr>
                <w:b/>
                <w:bCs/>
              </w:rPr>
              <w:t>Vlastnosti stohování</w:t>
            </w:r>
          </w:p>
        </w:tc>
        <w:tc>
          <w:tcPr>
            <w:tcW w:w="1465" w:type="dxa"/>
            <w:noWrap/>
            <w:hideMark/>
          </w:tcPr>
          <w:p w:rsidR="009E0220" w:rsidRPr="002B7B2F" w:rsidRDefault="009E0220" w:rsidP="00B25830">
            <w:r w:rsidRPr="002B7B2F">
              <w:t> </w:t>
            </w:r>
          </w:p>
        </w:tc>
        <w:tc>
          <w:tcPr>
            <w:tcW w:w="1317" w:type="dxa"/>
          </w:tcPr>
          <w:p w:rsidR="009E0220" w:rsidRPr="002B7B2F" w:rsidRDefault="009E0220" w:rsidP="00B25830"/>
        </w:tc>
        <w:tc>
          <w:tcPr>
            <w:tcW w:w="3313" w:type="dxa"/>
          </w:tcPr>
          <w:p w:rsidR="009E0220" w:rsidRPr="002B7B2F" w:rsidRDefault="009E0220" w:rsidP="00B25830"/>
        </w:tc>
      </w:tr>
      <w:tr w:rsidR="009E0220" w:rsidRPr="002B7B2F"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1.1.12</w:t>
            </w:r>
          </w:p>
        </w:tc>
        <w:tc>
          <w:tcPr>
            <w:tcW w:w="3020" w:type="dxa"/>
            <w:hideMark/>
          </w:tcPr>
          <w:p w:rsidR="009E0220" w:rsidRPr="002B7B2F" w:rsidRDefault="009E0220" w:rsidP="00B25830">
            <w:r w:rsidRPr="002B7B2F">
              <w:t>minimální počet přepínačů ve stohu</w:t>
            </w:r>
          </w:p>
        </w:tc>
        <w:tc>
          <w:tcPr>
            <w:tcW w:w="1465" w:type="dxa"/>
            <w:noWrap/>
            <w:hideMark/>
          </w:tcPr>
          <w:p w:rsidR="009E0220" w:rsidRPr="002B7B2F" w:rsidRDefault="009E0220" w:rsidP="00B25830">
            <w:r w:rsidRPr="002B7B2F">
              <w:t>8</w:t>
            </w:r>
          </w:p>
        </w:tc>
        <w:tc>
          <w:tcPr>
            <w:tcW w:w="1317" w:type="dxa"/>
          </w:tcPr>
          <w:p w:rsidR="009E0220" w:rsidRPr="002B7B2F" w:rsidRDefault="009E0220" w:rsidP="00B25830">
            <w:r>
              <w:t>Ano</w:t>
            </w:r>
          </w:p>
        </w:tc>
        <w:tc>
          <w:tcPr>
            <w:tcW w:w="3313" w:type="dxa"/>
          </w:tcPr>
          <w:p w:rsidR="009E0220" w:rsidRPr="002B7B2F" w:rsidRDefault="009E0220" w:rsidP="00B25830">
            <w:r>
              <w:t>8 jednotek ve stohu</w:t>
            </w:r>
          </w:p>
        </w:tc>
      </w:tr>
      <w:tr w:rsidR="009E0220" w:rsidRPr="002B7B2F"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1.1.13</w:t>
            </w:r>
          </w:p>
        </w:tc>
        <w:tc>
          <w:tcPr>
            <w:tcW w:w="3020" w:type="dxa"/>
            <w:hideMark/>
          </w:tcPr>
          <w:p w:rsidR="009E0220" w:rsidRPr="002B7B2F" w:rsidRDefault="009E0220" w:rsidP="00B25830">
            <w:r w:rsidRPr="002B7B2F">
              <w:t>Plug-and-play stacking</w:t>
            </w:r>
          </w:p>
        </w:tc>
        <w:tc>
          <w:tcPr>
            <w:tcW w:w="1465" w:type="dxa"/>
            <w:noWrap/>
            <w:hideMark/>
          </w:tcPr>
          <w:p w:rsidR="009E0220" w:rsidRPr="002B7B2F" w:rsidRDefault="009E0220" w:rsidP="00B25830">
            <w:r w:rsidRPr="002B7B2F">
              <w:t>ano</w:t>
            </w:r>
          </w:p>
        </w:tc>
        <w:tc>
          <w:tcPr>
            <w:tcW w:w="1317" w:type="dxa"/>
          </w:tcPr>
          <w:p w:rsidR="009E0220" w:rsidRPr="002B7B2F" w:rsidRDefault="009E0220" w:rsidP="00B25830">
            <w:r>
              <w:t>Ano</w:t>
            </w:r>
          </w:p>
        </w:tc>
        <w:tc>
          <w:tcPr>
            <w:tcW w:w="3313" w:type="dxa"/>
          </w:tcPr>
          <w:p w:rsidR="009E0220" w:rsidRPr="002B7B2F" w:rsidRDefault="009E0220" w:rsidP="00B25830">
            <w:r>
              <w:t>PnP</w:t>
            </w:r>
          </w:p>
        </w:tc>
      </w:tr>
      <w:tr w:rsidR="009E0220" w:rsidRPr="002B7B2F"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1.1.14</w:t>
            </w:r>
          </w:p>
        </w:tc>
        <w:tc>
          <w:tcPr>
            <w:tcW w:w="3020" w:type="dxa"/>
            <w:hideMark/>
          </w:tcPr>
          <w:p w:rsidR="009E0220" w:rsidRPr="002B7B2F" w:rsidRDefault="009E0220" w:rsidP="00B25830">
            <w:pPr>
              <w:rPr>
                <w:b/>
                <w:bCs/>
              </w:rPr>
            </w:pPr>
            <w:r w:rsidRPr="002B7B2F">
              <w:rPr>
                <w:b/>
                <w:bCs/>
              </w:rPr>
              <w:t>Protokoly fyzické vrstvy</w:t>
            </w:r>
          </w:p>
        </w:tc>
        <w:tc>
          <w:tcPr>
            <w:tcW w:w="1465" w:type="dxa"/>
            <w:noWrap/>
            <w:hideMark/>
          </w:tcPr>
          <w:p w:rsidR="009E0220" w:rsidRPr="002B7B2F" w:rsidRDefault="009E0220" w:rsidP="00B25830">
            <w:r w:rsidRPr="002B7B2F">
              <w:t> </w:t>
            </w:r>
          </w:p>
        </w:tc>
        <w:tc>
          <w:tcPr>
            <w:tcW w:w="1317" w:type="dxa"/>
          </w:tcPr>
          <w:p w:rsidR="009E0220" w:rsidRPr="002B7B2F" w:rsidRDefault="009E0220" w:rsidP="00B25830"/>
        </w:tc>
        <w:tc>
          <w:tcPr>
            <w:tcW w:w="3313" w:type="dxa"/>
          </w:tcPr>
          <w:p w:rsidR="009E0220" w:rsidRPr="002B7B2F" w:rsidRDefault="009E0220" w:rsidP="00B25830"/>
        </w:tc>
      </w:tr>
      <w:tr w:rsidR="009E0220" w:rsidRPr="002B7B2F"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1.1.15</w:t>
            </w:r>
          </w:p>
        </w:tc>
        <w:tc>
          <w:tcPr>
            <w:tcW w:w="3020" w:type="dxa"/>
            <w:hideMark/>
          </w:tcPr>
          <w:p w:rsidR="009E0220" w:rsidRPr="002B7B2F" w:rsidRDefault="009E0220" w:rsidP="00B25830">
            <w:r w:rsidRPr="002B7B2F">
              <w:t>IEEE 802.3ad</w:t>
            </w:r>
          </w:p>
        </w:tc>
        <w:tc>
          <w:tcPr>
            <w:tcW w:w="1465" w:type="dxa"/>
            <w:noWrap/>
            <w:hideMark/>
          </w:tcPr>
          <w:p w:rsidR="009E0220" w:rsidRPr="002B7B2F" w:rsidRDefault="009E0220" w:rsidP="00B25830">
            <w:r w:rsidRPr="002B7B2F">
              <w:t xml:space="preserve">ano </w:t>
            </w:r>
          </w:p>
        </w:tc>
        <w:tc>
          <w:tcPr>
            <w:tcW w:w="1317" w:type="dxa"/>
          </w:tcPr>
          <w:p w:rsidR="009E0220" w:rsidRPr="002B7B2F" w:rsidRDefault="009E0220" w:rsidP="00B25830">
            <w:r>
              <w:t>Ano</w:t>
            </w:r>
          </w:p>
        </w:tc>
        <w:tc>
          <w:tcPr>
            <w:tcW w:w="3313" w:type="dxa"/>
          </w:tcPr>
          <w:p w:rsidR="009E0220" w:rsidRPr="002B7B2F" w:rsidRDefault="009E0220" w:rsidP="00B25830">
            <w:r>
              <w:t>802.3ad (LACP)</w:t>
            </w:r>
          </w:p>
        </w:tc>
      </w:tr>
      <w:tr w:rsidR="009E0220" w:rsidRPr="002B7B2F"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1.1.16</w:t>
            </w:r>
          </w:p>
        </w:tc>
        <w:tc>
          <w:tcPr>
            <w:tcW w:w="3020" w:type="dxa"/>
            <w:hideMark/>
          </w:tcPr>
          <w:p w:rsidR="009E0220" w:rsidRPr="002B7B2F" w:rsidRDefault="009E0220" w:rsidP="00B25830">
            <w:r w:rsidRPr="002B7B2F">
              <w:t xml:space="preserve">Podpora </w:t>
            </w:r>
            <w:r>
              <w:t>„</w:t>
            </w:r>
            <w:r w:rsidRPr="002B7B2F">
              <w:t>jumbo rámců</w:t>
            </w:r>
            <w:r>
              <w:t>“</w:t>
            </w:r>
          </w:p>
        </w:tc>
        <w:tc>
          <w:tcPr>
            <w:tcW w:w="1465" w:type="dxa"/>
            <w:noWrap/>
            <w:hideMark/>
          </w:tcPr>
          <w:p w:rsidR="009E0220" w:rsidRPr="002B7B2F" w:rsidRDefault="009E0220" w:rsidP="00B25830">
            <w:r w:rsidRPr="002B7B2F">
              <w:t>ano</w:t>
            </w:r>
          </w:p>
        </w:tc>
        <w:tc>
          <w:tcPr>
            <w:tcW w:w="1317" w:type="dxa"/>
          </w:tcPr>
          <w:p w:rsidR="009E0220" w:rsidRPr="002B7B2F" w:rsidRDefault="009E0220" w:rsidP="00B25830">
            <w:r>
              <w:t>Ano</w:t>
            </w:r>
          </w:p>
        </w:tc>
        <w:tc>
          <w:tcPr>
            <w:tcW w:w="3313" w:type="dxa"/>
          </w:tcPr>
          <w:p w:rsidR="009E0220" w:rsidRPr="002B7B2F" w:rsidRDefault="009E0220" w:rsidP="00B25830">
            <w:r>
              <w:t>9000 bytes</w:t>
            </w:r>
          </w:p>
        </w:tc>
      </w:tr>
      <w:tr w:rsidR="009E0220" w:rsidRPr="002B7B2F"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1.1.17</w:t>
            </w:r>
          </w:p>
        </w:tc>
        <w:tc>
          <w:tcPr>
            <w:tcW w:w="3020" w:type="dxa"/>
            <w:hideMark/>
          </w:tcPr>
          <w:p w:rsidR="009E0220" w:rsidRPr="002B7B2F" w:rsidRDefault="009E0220" w:rsidP="00B25830">
            <w:pPr>
              <w:rPr>
                <w:b/>
                <w:bCs/>
              </w:rPr>
            </w:pPr>
            <w:r w:rsidRPr="002B7B2F">
              <w:rPr>
                <w:b/>
                <w:bCs/>
              </w:rPr>
              <w:t>Protokoly 2. vrstvy</w:t>
            </w:r>
          </w:p>
        </w:tc>
        <w:tc>
          <w:tcPr>
            <w:tcW w:w="1465" w:type="dxa"/>
            <w:noWrap/>
            <w:hideMark/>
          </w:tcPr>
          <w:p w:rsidR="009E0220" w:rsidRPr="002B7B2F" w:rsidRDefault="009E0220" w:rsidP="00B25830">
            <w:r w:rsidRPr="002B7B2F">
              <w:t> </w:t>
            </w:r>
          </w:p>
        </w:tc>
        <w:tc>
          <w:tcPr>
            <w:tcW w:w="1317" w:type="dxa"/>
          </w:tcPr>
          <w:p w:rsidR="009E0220" w:rsidRPr="002B7B2F" w:rsidRDefault="009E0220" w:rsidP="00B25830"/>
        </w:tc>
        <w:tc>
          <w:tcPr>
            <w:tcW w:w="3313" w:type="dxa"/>
          </w:tcPr>
          <w:p w:rsidR="009E0220" w:rsidRPr="002B7B2F" w:rsidRDefault="009E0220" w:rsidP="00B25830"/>
        </w:tc>
      </w:tr>
      <w:tr w:rsidR="009E0220" w:rsidRPr="002B7B2F"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1.1.18</w:t>
            </w:r>
          </w:p>
        </w:tc>
        <w:tc>
          <w:tcPr>
            <w:tcW w:w="3020" w:type="dxa"/>
            <w:hideMark/>
          </w:tcPr>
          <w:p w:rsidR="009E0220" w:rsidRPr="002B7B2F" w:rsidRDefault="009E0220" w:rsidP="00B25830">
            <w:r w:rsidRPr="002B7B2F">
              <w:t>Minimální počet aktivních VLAN</w:t>
            </w:r>
          </w:p>
        </w:tc>
        <w:tc>
          <w:tcPr>
            <w:tcW w:w="1465" w:type="dxa"/>
            <w:noWrap/>
            <w:hideMark/>
          </w:tcPr>
          <w:p w:rsidR="009E0220" w:rsidRPr="002B7B2F" w:rsidRDefault="009E0220" w:rsidP="00B25830">
            <w:r w:rsidRPr="002B7B2F">
              <w:t>4000</w:t>
            </w:r>
          </w:p>
        </w:tc>
        <w:tc>
          <w:tcPr>
            <w:tcW w:w="1317" w:type="dxa"/>
          </w:tcPr>
          <w:p w:rsidR="009E0220" w:rsidRPr="002B7B2F" w:rsidRDefault="009E0220" w:rsidP="00B25830">
            <w:r>
              <w:t>Ano</w:t>
            </w:r>
          </w:p>
        </w:tc>
        <w:tc>
          <w:tcPr>
            <w:tcW w:w="3313" w:type="dxa"/>
          </w:tcPr>
          <w:p w:rsidR="009E0220" w:rsidRPr="002B7B2F" w:rsidRDefault="009E0220" w:rsidP="00B25830">
            <w:r>
              <w:t>4094</w:t>
            </w:r>
          </w:p>
        </w:tc>
      </w:tr>
      <w:tr w:rsidR="009E0220" w:rsidRPr="002B7B2F"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1.1.19</w:t>
            </w:r>
          </w:p>
        </w:tc>
        <w:tc>
          <w:tcPr>
            <w:tcW w:w="3020" w:type="dxa"/>
            <w:hideMark/>
          </w:tcPr>
          <w:p w:rsidR="009E0220" w:rsidRPr="002B7B2F" w:rsidRDefault="009E0220" w:rsidP="00B25830">
            <w:r w:rsidRPr="002B7B2F">
              <w:t xml:space="preserve">IEEE 802.1X </w:t>
            </w:r>
            <w:r>
              <w:t>–</w:t>
            </w:r>
            <w:r w:rsidRPr="002B7B2F">
              <w:t xml:space="preserve"> Port Based Network Access Control</w:t>
            </w:r>
          </w:p>
        </w:tc>
        <w:tc>
          <w:tcPr>
            <w:tcW w:w="1465" w:type="dxa"/>
            <w:noWrap/>
            <w:hideMark/>
          </w:tcPr>
          <w:p w:rsidR="009E0220" w:rsidRPr="002B7B2F" w:rsidRDefault="009E0220" w:rsidP="00B25830">
            <w:r w:rsidRPr="002B7B2F">
              <w:t>ano</w:t>
            </w:r>
          </w:p>
        </w:tc>
        <w:tc>
          <w:tcPr>
            <w:tcW w:w="1317" w:type="dxa"/>
          </w:tcPr>
          <w:p w:rsidR="009E0220" w:rsidRPr="002B7B2F" w:rsidRDefault="009E0220" w:rsidP="00B25830">
            <w:r>
              <w:t>Ano</w:t>
            </w:r>
          </w:p>
        </w:tc>
        <w:tc>
          <w:tcPr>
            <w:tcW w:w="3313" w:type="dxa"/>
          </w:tcPr>
          <w:p w:rsidR="009E0220" w:rsidRPr="002B7B2F" w:rsidRDefault="009E0220" w:rsidP="00B25830">
            <w:r>
              <w:t>802.1x</w:t>
            </w:r>
          </w:p>
        </w:tc>
      </w:tr>
      <w:tr w:rsidR="009E0220" w:rsidRPr="002B7B2F"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1.1.20</w:t>
            </w:r>
          </w:p>
        </w:tc>
        <w:tc>
          <w:tcPr>
            <w:tcW w:w="3020" w:type="dxa"/>
            <w:hideMark/>
          </w:tcPr>
          <w:p w:rsidR="009E0220" w:rsidRPr="002B7B2F" w:rsidRDefault="009E0220" w:rsidP="00B25830">
            <w:r w:rsidRPr="002B7B2F">
              <w:t xml:space="preserve">IEEE 802.1s </w:t>
            </w:r>
            <w:r>
              <w:t>–</w:t>
            </w:r>
            <w:r w:rsidRPr="002B7B2F">
              <w:t xml:space="preserve"> multiple spanning trees</w:t>
            </w:r>
          </w:p>
        </w:tc>
        <w:tc>
          <w:tcPr>
            <w:tcW w:w="1465" w:type="dxa"/>
            <w:noWrap/>
            <w:hideMark/>
          </w:tcPr>
          <w:p w:rsidR="009E0220" w:rsidRPr="002B7B2F" w:rsidRDefault="009E0220" w:rsidP="00B25830">
            <w:r w:rsidRPr="002B7B2F">
              <w:t>ano</w:t>
            </w:r>
          </w:p>
        </w:tc>
        <w:tc>
          <w:tcPr>
            <w:tcW w:w="1317" w:type="dxa"/>
          </w:tcPr>
          <w:p w:rsidR="009E0220" w:rsidRPr="002B7B2F" w:rsidRDefault="009E0220" w:rsidP="00B25830">
            <w:r>
              <w:t>Ano</w:t>
            </w:r>
          </w:p>
        </w:tc>
        <w:tc>
          <w:tcPr>
            <w:tcW w:w="3313" w:type="dxa"/>
          </w:tcPr>
          <w:p w:rsidR="009E0220" w:rsidRPr="002B7B2F" w:rsidRDefault="009E0220" w:rsidP="00B25830">
            <w:r>
              <w:t>802.1s</w:t>
            </w:r>
          </w:p>
        </w:tc>
      </w:tr>
      <w:tr w:rsidR="009E0220" w:rsidRPr="002B7B2F"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1.1.21</w:t>
            </w:r>
          </w:p>
        </w:tc>
        <w:tc>
          <w:tcPr>
            <w:tcW w:w="3020" w:type="dxa"/>
            <w:hideMark/>
          </w:tcPr>
          <w:p w:rsidR="009E0220" w:rsidRPr="002B7B2F" w:rsidRDefault="009E0220" w:rsidP="00B25830">
            <w:r w:rsidRPr="002B7B2F">
              <w:t xml:space="preserve">IEEE 802.1w </w:t>
            </w:r>
            <w:r>
              <w:t>–</w:t>
            </w:r>
            <w:r w:rsidRPr="002B7B2F">
              <w:t xml:space="preserve"> Rapid Tree Spanning Protocol</w:t>
            </w:r>
          </w:p>
        </w:tc>
        <w:tc>
          <w:tcPr>
            <w:tcW w:w="1465" w:type="dxa"/>
            <w:noWrap/>
            <w:hideMark/>
          </w:tcPr>
          <w:p w:rsidR="009E0220" w:rsidRPr="002B7B2F" w:rsidRDefault="009E0220" w:rsidP="00B25830">
            <w:r w:rsidRPr="002B7B2F">
              <w:t>ano</w:t>
            </w:r>
          </w:p>
        </w:tc>
        <w:tc>
          <w:tcPr>
            <w:tcW w:w="1317" w:type="dxa"/>
          </w:tcPr>
          <w:p w:rsidR="009E0220" w:rsidRPr="002B7B2F" w:rsidRDefault="009E0220" w:rsidP="00B25830">
            <w:r>
              <w:t>Ano</w:t>
            </w:r>
          </w:p>
        </w:tc>
        <w:tc>
          <w:tcPr>
            <w:tcW w:w="3313" w:type="dxa"/>
          </w:tcPr>
          <w:p w:rsidR="009E0220" w:rsidRPr="002B7B2F" w:rsidRDefault="009E0220" w:rsidP="00B25830">
            <w:r>
              <w:t>802.1w</w:t>
            </w:r>
          </w:p>
        </w:tc>
      </w:tr>
    </w:tbl>
    <w:p w:rsidR="009E0220" w:rsidRDefault="009E0220" w:rsidP="009E02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2793"/>
        <w:gridCol w:w="1843"/>
        <w:gridCol w:w="1843"/>
        <w:gridCol w:w="2516"/>
      </w:tblGrid>
      <w:tr w:rsidR="009E0220" w:rsidRPr="002B7B2F" w:rsidTr="00B25830">
        <w:trPr>
          <w:trHeight w:val="300"/>
        </w:trPr>
        <w:tc>
          <w:tcPr>
            <w:tcW w:w="859" w:type="dxa"/>
          </w:tcPr>
          <w:p w:rsidR="009E0220" w:rsidRPr="002B7B2F" w:rsidRDefault="009E0220" w:rsidP="00B25830">
            <w:pPr>
              <w:rPr>
                <w:b/>
                <w:bCs/>
              </w:rPr>
            </w:pPr>
            <w:r>
              <w:rPr>
                <w:b/>
                <w:bCs/>
              </w:rPr>
              <w:t>Č.ř.</w:t>
            </w:r>
          </w:p>
        </w:tc>
        <w:tc>
          <w:tcPr>
            <w:tcW w:w="2793" w:type="dxa"/>
            <w:noWrap/>
            <w:hideMark/>
          </w:tcPr>
          <w:p w:rsidR="009E0220" w:rsidRPr="002B7B2F" w:rsidRDefault="009E0220" w:rsidP="00B25830">
            <w:pPr>
              <w:rPr>
                <w:b/>
                <w:bCs/>
              </w:rPr>
            </w:pPr>
            <w:r w:rsidRPr="002B7B2F">
              <w:rPr>
                <w:b/>
                <w:bCs/>
              </w:rPr>
              <w:t>Požadavek na funkcionalitu</w:t>
            </w:r>
          </w:p>
        </w:tc>
        <w:tc>
          <w:tcPr>
            <w:tcW w:w="1843" w:type="dxa"/>
            <w:noWrap/>
            <w:hideMark/>
          </w:tcPr>
          <w:p w:rsidR="009E0220" w:rsidRPr="002B7B2F" w:rsidRDefault="009E0220" w:rsidP="00B25830">
            <w:pPr>
              <w:rPr>
                <w:b/>
                <w:bCs/>
              </w:rPr>
            </w:pPr>
            <w:r w:rsidRPr="002B7B2F">
              <w:rPr>
                <w:b/>
                <w:bCs/>
              </w:rPr>
              <w:t>Minimální požadavky</w:t>
            </w:r>
          </w:p>
        </w:tc>
        <w:tc>
          <w:tcPr>
            <w:tcW w:w="1843" w:type="dxa"/>
          </w:tcPr>
          <w:p w:rsidR="009E0220" w:rsidRPr="002B7B2F" w:rsidRDefault="009E0220" w:rsidP="00B25830">
            <w:pPr>
              <w:ind w:left="-27" w:right="-143"/>
              <w:rPr>
                <w:b/>
                <w:bCs/>
              </w:rPr>
            </w:pPr>
            <w:r>
              <w:rPr>
                <w:b/>
                <w:bCs/>
              </w:rPr>
              <w:t>Uchazečem doplněná skutečná</w:t>
            </w:r>
            <w:r w:rsidRPr="002B7B2F">
              <w:rPr>
                <w:b/>
                <w:bCs/>
              </w:rPr>
              <w:t xml:space="preserve"> hodnota</w:t>
            </w:r>
            <w:r>
              <w:rPr>
                <w:b/>
                <w:bCs/>
              </w:rPr>
              <w:t>: Ano/Ne</w:t>
            </w:r>
          </w:p>
        </w:tc>
        <w:tc>
          <w:tcPr>
            <w:tcW w:w="2516" w:type="dxa"/>
          </w:tcPr>
          <w:p w:rsidR="009E0220" w:rsidRPr="002B7B2F" w:rsidRDefault="009E0220" w:rsidP="00B25830">
            <w:pPr>
              <w:pStyle w:val="Bezmezer"/>
              <w:rPr>
                <w:b/>
                <w:sz w:val="20"/>
                <w:szCs w:val="20"/>
              </w:rPr>
            </w:pPr>
            <w:r w:rsidRPr="002B7B2F">
              <w:rPr>
                <w:b/>
                <w:sz w:val="20"/>
                <w:szCs w:val="20"/>
              </w:rPr>
              <w:t>Doplní Uchazeč dle nabízeného zařízení</w:t>
            </w:r>
          </w:p>
        </w:tc>
      </w:tr>
      <w:tr w:rsidR="009E0220" w:rsidRPr="002B7B2F" w:rsidTr="00B25830">
        <w:trPr>
          <w:trHeight w:val="300"/>
        </w:trPr>
        <w:tc>
          <w:tcPr>
            <w:tcW w:w="859" w:type="dxa"/>
          </w:tcPr>
          <w:p w:rsidR="009E0220" w:rsidRDefault="009E0220" w:rsidP="00B25830">
            <w:pPr>
              <w:rPr>
                <w:rFonts w:ascii="Calibri" w:hAnsi="Calibri" w:cs="Calibri"/>
                <w:color w:val="000000"/>
              </w:rPr>
            </w:pPr>
            <w:r>
              <w:rPr>
                <w:rFonts w:ascii="Calibri" w:hAnsi="Calibri" w:cs="Calibri"/>
                <w:color w:val="000000"/>
              </w:rPr>
              <w:t>1.1.22</w:t>
            </w:r>
          </w:p>
        </w:tc>
        <w:tc>
          <w:tcPr>
            <w:tcW w:w="2793" w:type="dxa"/>
            <w:hideMark/>
          </w:tcPr>
          <w:p w:rsidR="009E0220" w:rsidRPr="002B7B2F" w:rsidRDefault="009E0220" w:rsidP="00B25830">
            <w:r w:rsidRPr="002B7B2F">
              <w:t xml:space="preserve">IEEE 802.1p </w:t>
            </w:r>
            <w:r>
              <w:t>–</w:t>
            </w:r>
            <w:r w:rsidRPr="002B7B2F">
              <w:t xml:space="preserve"> Minimální počet vnitřních front</w:t>
            </w:r>
          </w:p>
        </w:tc>
        <w:tc>
          <w:tcPr>
            <w:tcW w:w="1843" w:type="dxa"/>
            <w:noWrap/>
            <w:hideMark/>
          </w:tcPr>
          <w:p w:rsidR="009E0220" w:rsidRPr="002B7B2F" w:rsidRDefault="009E0220" w:rsidP="00B25830">
            <w:r w:rsidRPr="002B7B2F">
              <w:t>8</w:t>
            </w:r>
          </w:p>
        </w:tc>
        <w:tc>
          <w:tcPr>
            <w:tcW w:w="1843" w:type="dxa"/>
          </w:tcPr>
          <w:p w:rsidR="009E0220" w:rsidRPr="002B7B2F" w:rsidRDefault="009E0220" w:rsidP="00B25830">
            <w:r>
              <w:t>Ano</w:t>
            </w:r>
          </w:p>
        </w:tc>
        <w:tc>
          <w:tcPr>
            <w:tcW w:w="2516" w:type="dxa"/>
          </w:tcPr>
          <w:p w:rsidR="009E0220" w:rsidRPr="002B7B2F" w:rsidRDefault="009E0220" w:rsidP="00B25830">
            <w:r>
              <w:t>8</w:t>
            </w:r>
          </w:p>
        </w:tc>
      </w:tr>
      <w:tr w:rsidR="009E0220" w:rsidRPr="002B7B2F" w:rsidTr="00B25830">
        <w:trPr>
          <w:trHeight w:val="300"/>
        </w:trPr>
        <w:tc>
          <w:tcPr>
            <w:tcW w:w="859" w:type="dxa"/>
          </w:tcPr>
          <w:p w:rsidR="009E0220" w:rsidRDefault="009E0220" w:rsidP="00B25830">
            <w:pPr>
              <w:rPr>
                <w:rFonts w:ascii="Calibri" w:hAnsi="Calibri" w:cs="Calibri"/>
                <w:color w:val="000000"/>
              </w:rPr>
            </w:pPr>
            <w:r>
              <w:rPr>
                <w:rFonts w:ascii="Calibri" w:hAnsi="Calibri" w:cs="Calibri"/>
                <w:color w:val="000000"/>
              </w:rPr>
              <w:t>1.1.23</w:t>
            </w:r>
          </w:p>
        </w:tc>
        <w:tc>
          <w:tcPr>
            <w:tcW w:w="2793" w:type="dxa"/>
            <w:hideMark/>
          </w:tcPr>
          <w:p w:rsidR="009E0220" w:rsidRPr="002B7B2F" w:rsidRDefault="009E0220" w:rsidP="00B25830">
            <w:r w:rsidRPr="002B7B2F">
              <w:t>LLDP (802.1ab)/CDP</w:t>
            </w:r>
          </w:p>
        </w:tc>
        <w:tc>
          <w:tcPr>
            <w:tcW w:w="1843" w:type="dxa"/>
            <w:noWrap/>
            <w:hideMark/>
          </w:tcPr>
          <w:p w:rsidR="009E0220" w:rsidRPr="002B7B2F" w:rsidRDefault="009E0220" w:rsidP="00B25830">
            <w:r w:rsidRPr="002B7B2F">
              <w:t>ano</w:t>
            </w:r>
          </w:p>
        </w:tc>
        <w:tc>
          <w:tcPr>
            <w:tcW w:w="1843" w:type="dxa"/>
          </w:tcPr>
          <w:p w:rsidR="009E0220" w:rsidRPr="002B7B2F" w:rsidRDefault="009E0220" w:rsidP="00B25830">
            <w:r>
              <w:t>Ano</w:t>
            </w:r>
          </w:p>
        </w:tc>
        <w:tc>
          <w:tcPr>
            <w:tcW w:w="2516" w:type="dxa"/>
          </w:tcPr>
          <w:p w:rsidR="009E0220" w:rsidRPr="002B7B2F" w:rsidRDefault="009E0220" w:rsidP="00B25830">
            <w:r>
              <w:t>802.1ab</w:t>
            </w:r>
          </w:p>
        </w:tc>
      </w:tr>
      <w:tr w:rsidR="009E0220" w:rsidRPr="002B7B2F" w:rsidTr="00B25830">
        <w:trPr>
          <w:trHeight w:val="300"/>
        </w:trPr>
        <w:tc>
          <w:tcPr>
            <w:tcW w:w="859" w:type="dxa"/>
          </w:tcPr>
          <w:p w:rsidR="009E0220" w:rsidRDefault="009E0220" w:rsidP="00B25830">
            <w:pPr>
              <w:rPr>
                <w:rFonts w:ascii="Calibri" w:hAnsi="Calibri" w:cs="Calibri"/>
                <w:color w:val="000000"/>
              </w:rPr>
            </w:pPr>
            <w:r>
              <w:rPr>
                <w:rFonts w:ascii="Calibri" w:hAnsi="Calibri" w:cs="Calibri"/>
                <w:color w:val="000000"/>
              </w:rPr>
              <w:t>1.1.24</w:t>
            </w:r>
          </w:p>
        </w:tc>
        <w:tc>
          <w:tcPr>
            <w:tcW w:w="2793" w:type="dxa"/>
            <w:hideMark/>
          </w:tcPr>
          <w:p w:rsidR="009E0220" w:rsidRPr="002B7B2F" w:rsidRDefault="009E0220" w:rsidP="00B25830">
            <w:pPr>
              <w:rPr>
                <w:b/>
                <w:bCs/>
              </w:rPr>
            </w:pPr>
            <w:r w:rsidRPr="002B7B2F">
              <w:rPr>
                <w:b/>
                <w:bCs/>
              </w:rPr>
              <w:t>Protokol IP</w:t>
            </w:r>
          </w:p>
        </w:tc>
        <w:tc>
          <w:tcPr>
            <w:tcW w:w="1843" w:type="dxa"/>
            <w:noWrap/>
            <w:hideMark/>
          </w:tcPr>
          <w:p w:rsidR="009E0220" w:rsidRPr="002B7B2F" w:rsidRDefault="009E0220" w:rsidP="00B25830">
            <w:r w:rsidRPr="002B7B2F">
              <w:t> </w:t>
            </w:r>
          </w:p>
        </w:tc>
        <w:tc>
          <w:tcPr>
            <w:tcW w:w="1843" w:type="dxa"/>
          </w:tcPr>
          <w:p w:rsidR="009E0220" w:rsidRPr="002B7B2F" w:rsidRDefault="009E0220" w:rsidP="00B25830"/>
        </w:tc>
        <w:tc>
          <w:tcPr>
            <w:tcW w:w="2516" w:type="dxa"/>
          </w:tcPr>
          <w:p w:rsidR="009E0220" w:rsidRPr="002B7B2F" w:rsidRDefault="009E0220" w:rsidP="00B25830"/>
        </w:tc>
      </w:tr>
      <w:tr w:rsidR="009E0220" w:rsidRPr="002B7B2F" w:rsidTr="00B25830">
        <w:trPr>
          <w:trHeight w:val="300"/>
        </w:trPr>
        <w:tc>
          <w:tcPr>
            <w:tcW w:w="859" w:type="dxa"/>
          </w:tcPr>
          <w:p w:rsidR="009E0220" w:rsidRDefault="009E0220" w:rsidP="00B25830">
            <w:pPr>
              <w:rPr>
                <w:rFonts w:ascii="Calibri" w:hAnsi="Calibri" w:cs="Calibri"/>
                <w:color w:val="000000"/>
              </w:rPr>
            </w:pPr>
            <w:r>
              <w:rPr>
                <w:rFonts w:ascii="Calibri" w:hAnsi="Calibri" w:cs="Calibri"/>
                <w:color w:val="000000"/>
              </w:rPr>
              <w:t>1.1.25</w:t>
            </w:r>
          </w:p>
        </w:tc>
        <w:tc>
          <w:tcPr>
            <w:tcW w:w="2793" w:type="dxa"/>
            <w:hideMark/>
          </w:tcPr>
          <w:p w:rsidR="009E0220" w:rsidRPr="002B7B2F" w:rsidRDefault="009E0220" w:rsidP="00B25830">
            <w:r w:rsidRPr="002B7B2F">
              <w:t>IP alias (více IP sítí na jednom rozhraní)</w:t>
            </w:r>
          </w:p>
        </w:tc>
        <w:tc>
          <w:tcPr>
            <w:tcW w:w="1843" w:type="dxa"/>
            <w:noWrap/>
            <w:hideMark/>
          </w:tcPr>
          <w:p w:rsidR="009E0220" w:rsidRPr="002B7B2F" w:rsidRDefault="009E0220" w:rsidP="00B25830">
            <w:r w:rsidRPr="002B7B2F">
              <w:t>ano</w:t>
            </w:r>
          </w:p>
        </w:tc>
        <w:tc>
          <w:tcPr>
            <w:tcW w:w="1843" w:type="dxa"/>
          </w:tcPr>
          <w:p w:rsidR="009E0220" w:rsidRPr="002B7B2F" w:rsidRDefault="009E0220" w:rsidP="00B25830">
            <w:r>
              <w:t>Ano</w:t>
            </w:r>
          </w:p>
        </w:tc>
        <w:tc>
          <w:tcPr>
            <w:tcW w:w="2516" w:type="dxa"/>
          </w:tcPr>
          <w:p w:rsidR="009E0220" w:rsidRPr="002B7B2F" w:rsidRDefault="009E0220" w:rsidP="00B25830">
            <w:r>
              <w:t>Více sítí na jednom rozhraní</w:t>
            </w:r>
          </w:p>
        </w:tc>
      </w:tr>
      <w:tr w:rsidR="009E0220" w:rsidRPr="002B7B2F" w:rsidTr="00B25830">
        <w:trPr>
          <w:trHeight w:val="300"/>
        </w:trPr>
        <w:tc>
          <w:tcPr>
            <w:tcW w:w="859" w:type="dxa"/>
          </w:tcPr>
          <w:p w:rsidR="009E0220" w:rsidRDefault="009E0220" w:rsidP="00B25830">
            <w:pPr>
              <w:rPr>
                <w:rFonts w:ascii="Calibri" w:hAnsi="Calibri" w:cs="Calibri"/>
                <w:color w:val="000000"/>
              </w:rPr>
            </w:pPr>
            <w:r>
              <w:rPr>
                <w:rFonts w:ascii="Calibri" w:hAnsi="Calibri" w:cs="Calibri"/>
                <w:color w:val="000000"/>
              </w:rPr>
              <w:t>1.1.26</w:t>
            </w:r>
          </w:p>
        </w:tc>
        <w:tc>
          <w:tcPr>
            <w:tcW w:w="2793" w:type="dxa"/>
            <w:hideMark/>
          </w:tcPr>
          <w:p w:rsidR="009E0220" w:rsidRPr="002B7B2F" w:rsidRDefault="009E0220" w:rsidP="00B25830">
            <w:r w:rsidRPr="002B7B2F">
              <w:t>QoS</w:t>
            </w:r>
          </w:p>
        </w:tc>
        <w:tc>
          <w:tcPr>
            <w:tcW w:w="1843" w:type="dxa"/>
            <w:noWrap/>
            <w:hideMark/>
          </w:tcPr>
          <w:p w:rsidR="009E0220" w:rsidRPr="002B7B2F" w:rsidRDefault="009E0220" w:rsidP="00B25830">
            <w:r w:rsidRPr="002B7B2F">
              <w:t>ano</w:t>
            </w:r>
          </w:p>
        </w:tc>
        <w:tc>
          <w:tcPr>
            <w:tcW w:w="1843" w:type="dxa"/>
          </w:tcPr>
          <w:p w:rsidR="009E0220" w:rsidRPr="002B7B2F" w:rsidRDefault="009E0220" w:rsidP="00B25830">
            <w:r>
              <w:t>Ano</w:t>
            </w:r>
          </w:p>
        </w:tc>
        <w:tc>
          <w:tcPr>
            <w:tcW w:w="2516" w:type="dxa"/>
          </w:tcPr>
          <w:p w:rsidR="009E0220" w:rsidRPr="002B7B2F" w:rsidRDefault="009E0220" w:rsidP="00B25830">
            <w:r>
              <w:t>QoS</w:t>
            </w:r>
          </w:p>
        </w:tc>
      </w:tr>
      <w:tr w:rsidR="009E0220" w:rsidRPr="002B7B2F" w:rsidTr="00B25830">
        <w:trPr>
          <w:trHeight w:val="300"/>
        </w:trPr>
        <w:tc>
          <w:tcPr>
            <w:tcW w:w="859" w:type="dxa"/>
          </w:tcPr>
          <w:p w:rsidR="009E0220" w:rsidRDefault="009E0220" w:rsidP="00B25830">
            <w:pPr>
              <w:rPr>
                <w:rFonts w:ascii="Calibri" w:hAnsi="Calibri" w:cs="Calibri"/>
                <w:color w:val="000000"/>
              </w:rPr>
            </w:pPr>
            <w:r>
              <w:rPr>
                <w:rFonts w:ascii="Calibri" w:hAnsi="Calibri" w:cs="Calibri"/>
                <w:color w:val="000000"/>
              </w:rPr>
              <w:t>1.1.27</w:t>
            </w:r>
          </w:p>
        </w:tc>
        <w:tc>
          <w:tcPr>
            <w:tcW w:w="2793" w:type="dxa"/>
            <w:hideMark/>
          </w:tcPr>
          <w:p w:rsidR="009E0220" w:rsidRPr="002B7B2F" w:rsidRDefault="009E0220" w:rsidP="00B25830">
            <w:r w:rsidRPr="002B7B2F">
              <w:t>QoS i na stohovacím propoji</w:t>
            </w:r>
          </w:p>
        </w:tc>
        <w:tc>
          <w:tcPr>
            <w:tcW w:w="1843" w:type="dxa"/>
            <w:noWrap/>
            <w:hideMark/>
          </w:tcPr>
          <w:p w:rsidR="009E0220" w:rsidRPr="002B7B2F" w:rsidRDefault="009E0220" w:rsidP="00B25830">
            <w:r w:rsidRPr="002B7B2F">
              <w:t>ano</w:t>
            </w:r>
          </w:p>
        </w:tc>
        <w:tc>
          <w:tcPr>
            <w:tcW w:w="1843" w:type="dxa"/>
          </w:tcPr>
          <w:p w:rsidR="009E0220" w:rsidRPr="002B7B2F" w:rsidRDefault="009E0220" w:rsidP="00B25830">
            <w:r>
              <w:t>Ano</w:t>
            </w:r>
          </w:p>
        </w:tc>
        <w:tc>
          <w:tcPr>
            <w:tcW w:w="2516" w:type="dxa"/>
          </w:tcPr>
          <w:p w:rsidR="009E0220" w:rsidRPr="002B7B2F" w:rsidRDefault="009E0220" w:rsidP="00B25830">
            <w:r>
              <w:t>8</w:t>
            </w:r>
          </w:p>
        </w:tc>
      </w:tr>
      <w:tr w:rsidR="009E0220" w:rsidRPr="002B7B2F" w:rsidTr="00B25830">
        <w:trPr>
          <w:trHeight w:val="300"/>
        </w:trPr>
        <w:tc>
          <w:tcPr>
            <w:tcW w:w="859" w:type="dxa"/>
          </w:tcPr>
          <w:p w:rsidR="009E0220" w:rsidRDefault="009E0220" w:rsidP="00B25830">
            <w:pPr>
              <w:rPr>
                <w:rFonts w:ascii="Calibri" w:hAnsi="Calibri" w:cs="Calibri"/>
                <w:color w:val="000000"/>
              </w:rPr>
            </w:pPr>
            <w:r>
              <w:rPr>
                <w:rFonts w:ascii="Calibri" w:hAnsi="Calibri" w:cs="Calibri"/>
                <w:color w:val="000000"/>
              </w:rPr>
              <w:t>1.1.28</w:t>
            </w:r>
          </w:p>
        </w:tc>
        <w:tc>
          <w:tcPr>
            <w:tcW w:w="2793" w:type="dxa"/>
            <w:hideMark/>
          </w:tcPr>
          <w:p w:rsidR="009E0220" w:rsidRPr="002B7B2F" w:rsidRDefault="009E0220" w:rsidP="00B25830">
            <w:r w:rsidRPr="002B7B2F">
              <w:t>DHCP relay</w:t>
            </w:r>
          </w:p>
        </w:tc>
        <w:tc>
          <w:tcPr>
            <w:tcW w:w="1843" w:type="dxa"/>
            <w:noWrap/>
            <w:hideMark/>
          </w:tcPr>
          <w:p w:rsidR="009E0220" w:rsidRPr="002B7B2F" w:rsidRDefault="009E0220" w:rsidP="00B25830">
            <w:r w:rsidRPr="002B7B2F">
              <w:t>ano</w:t>
            </w:r>
          </w:p>
        </w:tc>
        <w:tc>
          <w:tcPr>
            <w:tcW w:w="1843" w:type="dxa"/>
          </w:tcPr>
          <w:p w:rsidR="009E0220" w:rsidRPr="002B7B2F" w:rsidRDefault="009E0220" w:rsidP="00B25830">
            <w:r>
              <w:t>Ano</w:t>
            </w:r>
          </w:p>
        </w:tc>
        <w:tc>
          <w:tcPr>
            <w:tcW w:w="2516" w:type="dxa"/>
          </w:tcPr>
          <w:p w:rsidR="009E0220" w:rsidRPr="002B7B2F" w:rsidRDefault="009E0220" w:rsidP="00B25830">
            <w:r>
              <w:t>DHCP relay</w:t>
            </w:r>
          </w:p>
        </w:tc>
      </w:tr>
      <w:tr w:rsidR="009E0220" w:rsidRPr="002B7B2F" w:rsidTr="00B25830">
        <w:trPr>
          <w:trHeight w:val="300"/>
        </w:trPr>
        <w:tc>
          <w:tcPr>
            <w:tcW w:w="859" w:type="dxa"/>
          </w:tcPr>
          <w:p w:rsidR="009E0220" w:rsidRDefault="009E0220" w:rsidP="00B25830">
            <w:pPr>
              <w:rPr>
                <w:rFonts w:ascii="Calibri" w:hAnsi="Calibri" w:cs="Calibri"/>
                <w:color w:val="000000"/>
              </w:rPr>
            </w:pPr>
            <w:r>
              <w:rPr>
                <w:rFonts w:ascii="Calibri" w:hAnsi="Calibri" w:cs="Calibri"/>
                <w:color w:val="000000"/>
              </w:rPr>
              <w:t>1.1.29</w:t>
            </w:r>
          </w:p>
        </w:tc>
        <w:tc>
          <w:tcPr>
            <w:tcW w:w="2793" w:type="dxa"/>
            <w:hideMark/>
          </w:tcPr>
          <w:p w:rsidR="009E0220" w:rsidRPr="002B7B2F" w:rsidRDefault="009E0220" w:rsidP="00B25830">
            <w:pPr>
              <w:rPr>
                <w:b/>
                <w:bCs/>
              </w:rPr>
            </w:pPr>
            <w:r w:rsidRPr="002B7B2F">
              <w:rPr>
                <w:b/>
                <w:bCs/>
              </w:rPr>
              <w:t>Směrovací protokoly</w:t>
            </w:r>
          </w:p>
        </w:tc>
        <w:tc>
          <w:tcPr>
            <w:tcW w:w="1843" w:type="dxa"/>
            <w:noWrap/>
            <w:hideMark/>
          </w:tcPr>
          <w:p w:rsidR="009E0220" w:rsidRPr="002B7B2F" w:rsidRDefault="009E0220" w:rsidP="00B25830">
            <w:r w:rsidRPr="002B7B2F">
              <w:t> </w:t>
            </w:r>
          </w:p>
        </w:tc>
        <w:tc>
          <w:tcPr>
            <w:tcW w:w="1843" w:type="dxa"/>
          </w:tcPr>
          <w:p w:rsidR="009E0220" w:rsidRPr="002B7B2F" w:rsidRDefault="009E0220" w:rsidP="00B25830"/>
        </w:tc>
        <w:tc>
          <w:tcPr>
            <w:tcW w:w="2516" w:type="dxa"/>
          </w:tcPr>
          <w:p w:rsidR="009E0220" w:rsidRPr="002B7B2F" w:rsidRDefault="009E0220" w:rsidP="00B25830"/>
        </w:tc>
      </w:tr>
      <w:tr w:rsidR="009E0220" w:rsidRPr="002B7B2F" w:rsidTr="00B25830">
        <w:trPr>
          <w:trHeight w:val="300"/>
        </w:trPr>
        <w:tc>
          <w:tcPr>
            <w:tcW w:w="859" w:type="dxa"/>
          </w:tcPr>
          <w:p w:rsidR="009E0220" w:rsidRDefault="009E0220" w:rsidP="00B25830">
            <w:pPr>
              <w:rPr>
                <w:rFonts w:ascii="Calibri" w:hAnsi="Calibri" w:cs="Calibri"/>
                <w:color w:val="000000"/>
              </w:rPr>
            </w:pPr>
            <w:r>
              <w:rPr>
                <w:rFonts w:ascii="Calibri" w:hAnsi="Calibri" w:cs="Calibri"/>
                <w:color w:val="000000"/>
              </w:rPr>
              <w:t>1.1.30</w:t>
            </w:r>
          </w:p>
        </w:tc>
        <w:tc>
          <w:tcPr>
            <w:tcW w:w="2793" w:type="dxa"/>
            <w:hideMark/>
          </w:tcPr>
          <w:p w:rsidR="009E0220" w:rsidRPr="002B7B2F" w:rsidRDefault="009E0220" w:rsidP="00B25830">
            <w:r w:rsidRPr="002B7B2F">
              <w:t>směrování</w:t>
            </w:r>
          </w:p>
        </w:tc>
        <w:tc>
          <w:tcPr>
            <w:tcW w:w="1843" w:type="dxa"/>
            <w:noWrap/>
            <w:hideMark/>
          </w:tcPr>
          <w:p w:rsidR="009E0220" w:rsidRPr="002B7B2F" w:rsidRDefault="009E0220" w:rsidP="00B25830">
            <w:r w:rsidRPr="002B7B2F">
              <w:t>RIPv2 + static Ipv4/Ipv6 routing</w:t>
            </w:r>
          </w:p>
        </w:tc>
        <w:tc>
          <w:tcPr>
            <w:tcW w:w="1843" w:type="dxa"/>
          </w:tcPr>
          <w:p w:rsidR="009E0220" w:rsidRPr="002B7B2F" w:rsidRDefault="009E0220" w:rsidP="00B25830">
            <w:r>
              <w:t>Ano</w:t>
            </w:r>
          </w:p>
        </w:tc>
        <w:tc>
          <w:tcPr>
            <w:tcW w:w="2516" w:type="dxa"/>
          </w:tcPr>
          <w:p w:rsidR="009E0220" w:rsidRPr="002B7B2F" w:rsidRDefault="009E0220" w:rsidP="00B25830">
            <w:r w:rsidRPr="00AF1518">
              <w:t>RIP,IGMPv2,IGMP,VRRP,IGMPv3,statické směrování IPv4,statické směrování IPv6,MLDv2,MLD,CIDR</w:t>
            </w:r>
          </w:p>
        </w:tc>
      </w:tr>
      <w:tr w:rsidR="009E0220" w:rsidRPr="002B7B2F" w:rsidTr="00B25830">
        <w:trPr>
          <w:trHeight w:val="300"/>
        </w:trPr>
        <w:tc>
          <w:tcPr>
            <w:tcW w:w="859" w:type="dxa"/>
          </w:tcPr>
          <w:p w:rsidR="009E0220" w:rsidRDefault="009E0220" w:rsidP="00B25830">
            <w:pPr>
              <w:rPr>
                <w:rFonts w:ascii="Calibri" w:hAnsi="Calibri" w:cs="Calibri"/>
                <w:color w:val="000000"/>
              </w:rPr>
            </w:pPr>
            <w:r>
              <w:rPr>
                <w:rFonts w:ascii="Calibri" w:hAnsi="Calibri" w:cs="Calibri"/>
                <w:color w:val="000000"/>
              </w:rPr>
              <w:t>1.1.31</w:t>
            </w:r>
          </w:p>
        </w:tc>
        <w:tc>
          <w:tcPr>
            <w:tcW w:w="2793" w:type="dxa"/>
            <w:hideMark/>
          </w:tcPr>
          <w:p w:rsidR="009E0220" w:rsidRPr="002B7B2F" w:rsidRDefault="009E0220" w:rsidP="00B25830">
            <w:pPr>
              <w:rPr>
                <w:b/>
                <w:bCs/>
              </w:rPr>
            </w:pPr>
            <w:r w:rsidRPr="002B7B2F">
              <w:rPr>
                <w:b/>
                <w:bCs/>
              </w:rPr>
              <w:t>Bezpečnost</w:t>
            </w:r>
          </w:p>
        </w:tc>
        <w:tc>
          <w:tcPr>
            <w:tcW w:w="1843" w:type="dxa"/>
            <w:noWrap/>
            <w:hideMark/>
          </w:tcPr>
          <w:p w:rsidR="009E0220" w:rsidRPr="002B7B2F" w:rsidRDefault="009E0220" w:rsidP="00B25830">
            <w:r w:rsidRPr="002B7B2F">
              <w:t> </w:t>
            </w:r>
          </w:p>
        </w:tc>
        <w:tc>
          <w:tcPr>
            <w:tcW w:w="1843" w:type="dxa"/>
          </w:tcPr>
          <w:p w:rsidR="009E0220" w:rsidRPr="002B7B2F" w:rsidRDefault="009E0220" w:rsidP="00B25830"/>
        </w:tc>
        <w:tc>
          <w:tcPr>
            <w:tcW w:w="2516" w:type="dxa"/>
          </w:tcPr>
          <w:p w:rsidR="009E0220" w:rsidRPr="002B7B2F" w:rsidRDefault="009E0220" w:rsidP="00B25830"/>
        </w:tc>
      </w:tr>
      <w:tr w:rsidR="009E0220" w:rsidRPr="002B7B2F" w:rsidTr="00B25830">
        <w:trPr>
          <w:trHeight w:val="300"/>
        </w:trPr>
        <w:tc>
          <w:tcPr>
            <w:tcW w:w="859" w:type="dxa"/>
          </w:tcPr>
          <w:p w:rsidR="009E0220" w:rsidRDefault="009E0220" w:rsidP="00B25830">
            <w:pPr>
              <w:rPr>
                <w:rFonts w:ascii="Calibri" w:hAnsi="Calibri" w:cs="Calibri"/>
                <w:color w:val="000000"/>
              </w:rPr>
            </w:pPr>
            <w:r>
              <w:rPr>
                <w:rFonts w:ascii="Calibri" w:hAnsi="Calibri" w:cs="Calibri"/>
                <w:color w:val="000000"/>
              </w:rPr>
              <w:t>1.1.32</w:t>
            </w:r>
          </w:p>
        </w:tc>
        <w:tc>
          <w:tcPr>
            <w:tcW w:w="2793" w:type="dxa"/>
            <w:hideMark/>
          </w:tcPr>
          <w:p w:rsidR="009E0220" w:rsidRPr="002B7B2F" w:rsidRDefault="009E0220" w:rsidP="00B25830">
            <w:r w:rsidRPr="002B7B2F">
              <w:t>Možnost definovat povolené MAC adresy na portu</w:t>
            </w:r>
          </w:p>
        </w:tc>
        <w:tc>
          <w:tcPr>
            <w:tcW w:w="1843" w:type="dxa"/>
            <w:noWrap/>
            <w:hideMark/>
          </w:tcPr>
          <w:p w:rsidR="009E0220" w:rsidRPr="002B7B2F" w:rsidRDefault="009E0220" w:rsidP="00B25830">
            <w:r w:rsidRPr="002B7B2F">
              <w:t>ano</w:t>
            </w:r>
          </w:p>
        </w:tc>
        <w:tc>
          <w:tcPr>
            <w:tcW w:w="1843" w:type="dxa"/>
          </w:tcPr>
          <w:p w:rsidR="009E0220" w:rsidRPr="002B7B2F" w:rsidRDefault="009E0220" w:rsidP="00B25830">
            <w:r>
              <w:t>Ano</w:t>
            </w:r>
          </w:p>
        </w:tc>
        <w:tc>
          <w:tcPr>
            <w:tcW w:w="2516" w:type="dxa"/>
          </w:tcPr>
          <w:p w:rsidR="009E0220" w:rsidRPr="002B7B2F" w:rsidRDefault="009E0220" w:rsidP="00B25830">
            <w:r w:rsidRPr="002B7B2F">
              <w:t>Možnost definovat povolené MAC adresy na portu</w:t>
            </w:r>
          </w:p>
        </w:tc>
      </w:tr>
      <w:tr w:rsidR="009E0220" w:rsidRPr="002B7B2F" w:rsidTr="00B25830">
        <w:trPr>
          <w:trHeight w:val="300"/>
        </w:trPr>
        <w:tc>
          <w:tcPr>
            <w:tcW w:w="859" w:type="dxa"/>
          </w:tcPr>
          <w:p w:rsidR="009E0220" w:rsidRDefault="009E0220" w:rsidP="00B25830">
            <w:pPr>
              <w:rPr>
                <w:rFonts w:ascii="Calibri" w:hAnsi="Calibri" w:cs="Calibri"/>
                <w:color w:val="000000"/>
              </w:rPr>
            </w:pPr>
            <w:r>
              <w:rPr>
                <w:rFonts w:ascii="Calibri" w:hAnsi="Calibri" w:cs="Calibri"/>
                <w:color w:val="000000"/>
              </w:rPr>
              <w:t>1.1.33</w:t>
            </w:r>
          </w:p>
        </w:tc>
        <w:tc>
          <w:tcPr>
            <w:tcW w:w="2793" w:type="dxa"/>
            <w:hideMark/>
          </w:tcPr>
          <w:p w:rsidR="009E0220" w:rsidRPr="002B7B2F" w:rsidRDefault="009E0220" w:rsidP="00B25830">
            <w:r w:rsidRPr="002B7B2F">
              <w:t>DHCP snooping</w:t>
            </w:r>
          </w:p>
        </w:tc>
        <w:tc>
          <w:tcPr>
            <w:tcW w:w="1843" w:type="dxa"/>
            <w:noWrap/>
            <w:hideMark/>
          </w:tcPr>
          <w:p w:rsidR="009E0220" w:rsidRPr="002B7B2F" w:rsidRDefault="009E0220" w:rsidP="00B25830">
            <w:r w:rsidRPr="002B7B2F">
              <w:t>ano</w:t>
            </w:r>
          </w:p>
        </w:tc>
        <w:tc>
          <w:tcPr>
            <w:tcW w:w="1843" w:type="dxa"/>
          </w:tcPr>
          <w:p w:rsidR="009E0220" w:rsidRPr="002B7B2F" w:rsidRDefault="009E0220" w:rsidP="00B25830">
            <w:r>
              <w:t>Ano</w:t>
            </w:r>
          </w:p>
        </w:tc>
        <w:tc>
          <w:tcPr>
            <w:tcW w:w="2516" w:type="dxa"/>
          </w:tcPr>
          <w:p w:rsidR="009E0220" w:rsidRPr="002B7B2F" w:rsidRDefault="009E0220" w:rsidP="00B25830">
            <w:r>
              <w:t>Snooping směřovacích protokolů DHCP</w:t>
            </w:r>
          </w:p>
        </w:tc>
      </w:tr>
      <w:tr w:rsidR="009E0220" w:rsidRPr="002B7B2F" w:rsidTr="00B25830">
        <w:trPr>
          <w:trHeight w:val="300"/>
        </w:trPr>
        <w:tc>
          <w:tcPr>
            <w:tcW w:w="859" w:type="dxa"/>
          </w:tcPr>
          <w:p w:rsidR="009E0220" w:rsidRDefault="009E0220" w:rsidP="00B25830">
            <w:pPr>
              <w:rPr>
                <w:rFonts w:ascii="Calibri" w:hAnsi="Calibri" w:cs="Calibri"/>
                <w:color w:val="000000"/>
              </w:rPr>
            </w:pPr>
            <w:r>
              <w:rPr>
                <w:rFonts w:ascii="Calibri" w:hAnsi="Calibri" w:cs="Calibri"/>
                <w:color w:val="000000"/>
              </w:rPr>
              <w:t>1.1.34</w:t>
            </w:r>
          </w:p>
        </w:tc>
        <w:tc>
          <w:tcPr>
            <w:tcW w:w="2793" w:type="dxa"/>
            <w:hideMark/>
          </w:tcPr>
          <w:p w:rsidR="009E0220" w:rsidRPr="002B7B2F" w:rsidRDefault="009E0220" w:rsidP="00B25830">
            <w:r w:rsidRPr="002B7B2F">
              <w:t>Dynamic ARP inspection (DAI)</w:t>
            </w:r>
          </w:p>
        </w:tc>
        <w:tc>
          <w:tcPr>
            <w:tcW w:w="1843" w:type="dxa"/>
            <w:noWrap/>
            <w:hideMark/>
          </w:tcPr>
          <w:p w:rsidR="009E0220" w:rsidRPr="002B7B2F" w:rsidRDefault="009E0220" w:rsidP="00B25830">
            <w:r w:rsidRPr="002B7B2F">
              <w:t>ano</w:t>
            </w:r>
          </w:p>
        </w:tc>
        <w:tc>
          <w:tcPr>
            <w:tcW w:w="1843" w:type="dxa"/>
          </w:tcPr>
          <w:p w:rsidR="009E0220" w:rsidRPr="002B7B2F" w:rsidRDefault="009E0220" w:rsidP="00B25830">
            <w:r>
              <w:t>Ano</w:t>
            </w:r>
          </w:p>
        </w:tc>
        <w:tc>
          <w:tcPr>
            <w:tcW w:w="2516" w:type="dxa"/>
          </w:tcPr>
          <w:p w:rsidR="009E0220" w:rsidRPr="002B7B2F" w:rsidRDefault="009E0220" w:rsidP="00B25830">
            <w:r>
              <w:t>DAI</w:t>
            </w:r>
          </w:p>
        </w:tc>
      </w:tr>
      <w:tr w:rsidR="009E0220" w:rsidRPr="002B7B2F" w:rsidTr="00B25830">
        <w:trPr>
          <w:trHeight w:val="300"/>
        </w:trPr>
        <w:tc>
          <w:tcPr>
            <w:tcW w:w="859" w:type="dxa"/>
          </w:tcPr>
          <w:p w:rsidR="009E0220" w:rsidRDefault="009E0220" w:rsidP="00B25830">
            <w:pPr>
              <w:rPr>
                <w:rFonts w:ascii="Calibri" w:hAnsi="Calibri" w:cs="Calibri"/>
                <w:color w:val="000000"/>
              </w:rPr>
            </w:pPr>
            <w:r>
              <w:rPr>
                <w:rFonts w:ascii="Calibri" w:hAnsi="Calibri" w:cs="Calibri"/>
                <w:color w:val="000000"/>
              </w:rPr>
              <w:t>1.1.35</w:t>
            </w:r>
          </w:p>
        </w:tc>
        <w:tc>
          <w:tcPr>
            <w:tcW w:w="2793" w:type="dxa"/>
            <w:hideMark/>
          </w:tcPr>
          <w:p w:rsidR="009E0220" w:rsidRPr="002B7B2F" w:rsidRDefault="009E0220" w:rsidP="00B25830">
            <w:r w:rsidRPr="002B7B2F">
              <w:t xml:space="preserve">IEEE 802.1x autentizace </w:t>
            </w:r>
          </w:p>
        </w:tc>
        <w:tc>
          <w:tcPr>
            <w:tcW w:w="1843" w:type="dxa"/>
            <w:noWrap/>
            <w:hideMark/>
          </w:tcPr>
          <w:p w:rsidR="009E0220" w:rsidRPr="002B7B2F" w:rsidRDefault="009E0220" w:rsidP="00B25830">
            <w:r w:rsidRPr="002B7B2F">
              <w:t>ano</w:t>
            </w:r>
          </w:p>
        </w:tc>
        <w:tc>
          <w:tcPr>
            <w:tcW w:w="1843" w:type="dxa"/>
          </w:tcPr>
          <w:p w:rsidR="009E0220" w:rsidRPr="002B7B2F" w:rsidRDefault="009E0220" w:rsidP="00B25830">
            <w:r>
              <w:t>Ano</w:t>
            </w:r>
          </w:p>
        </w:tc>
        <w:tc>
          <w:tcPr>
            <w:tcW w:w="2516" w:type="dxa"/>
          </w:tcPr>
          <w:p w:rsidR="009E0220" w:rsidRPr="002B7B2F" w:rsidRDefault="009E0220" w:rsidP="00B25830">
            <w:r>
              <w:t>802.1x</w:t>
            </w:r>
          </w:p>
        </w:tc>
      </w:tr>
      <w:tr w:rsidR="009E0220" w:rsidRPr="002B7B2F" w:rsidTr="00B25830">
        <w:trPr>
          <w:trHeight w:val="300"/>
        </w:trPr>
        <w:tc>
          <w:tcPr>
            <w:tcW w:w="859" w:type="dxa"/>
          </w:tcPr>
          <w:p w:rsidR="009E0220" w:rsidRDefault="009E0220" w:rsidP="00B25830">
            <w:pPr>
              <w:rPr>
                <w:rFonts w:ascii="Calibri" w:hAnsi="Calibri" w:cs="Calibri"/>
                <w:color w:val="000000"/>
              </w:rPr>
            </w:pPr>
            <w:r>
              <w:rPr>
                <w:rFonts w:ascii="Calibri" w:hAnsi="Calibri" w:cs="Calibri"/>
                <w:color w:val="000000"/>
              </w:rPr>
              <w:t>1.1.36</w:t>
            </w:r>
          </w:p>
        </w:tc>
        <w:tc>
          <w:tcPr>
            <w:tcW w:w="2793" w:type="dxa"/>
            <w:hideMark/>
          </w:tcPr>
          <w:p w:rsidR="009E0220" w:rsidRPr="002B7B2F" w:rsidRDefault="009E0220" w:rsidP="00B25830">
            <w:pPr>
              <w:rPr>
                <w:b/>
                <w:bCs/>
              </w:rPr>
            </w:pPr>
            <w:r w:rsidRPr="002B7B2F">
              <w:rPr>
                <w:b/>
                <w:bCs/>
              </w:rPr>
              <w:t>Management</w:t>
            </w:r>
          </w:p>
        </w:tc>
        <w:tc>
          <w:tcPr>
            <w:tcW w:w="1843" w:type="dxa"/>
            <w:noWrap/>
            <w:hideMark/>
          </w:tcPr>
          <w:p w:rsidR="009E0220" w:rsidRPr="002B7B2F" w:rsidRDefault="009E0220" w:rsidP="00B25830">
            <w:r w:rsidRPr="002B7B2F">
              <w:t> </w:t>
            </w:r>
          </w:p>
        </w:tc>
        <w:tc>
          <w:tcPr>
            <w:tcW w:w="1843" w:type="dxa"/>
          </w:tcPr>
          <w:p w:rsidR="009E0220" w:rsidRPr="002B7B2F" w:rsidRDefault="009E0220" w:rsidP="00B25830"/>
        </w:tc>
        <w:tc>
          <w:tcPr>
            <w:tcW w:w="2516" w:type="dxa"/>
          </w:tcPr>
          <w:p w:rsidR="009E0220" w:rsidRPr="002B7B2F" w:rsidRDefault="009E0220" w:rsidP="00B25830"/>
        </w:tc>
      </w:tr>
      <w:tr w:rsidR="009E0220" w:rsidRPr="002B7B2F" w:rsidTr="00B25830">
        <w:trPr>
          <w:trHeight w:val="300"/>
        </w:trPr>
        <w:tc>
          <w:tcPr>
            <w:tcW w:w="859" w:type="dxa"/>
          </w:tcPr>
          <w:p w:rsidR="009E0220" w:rsidRDefault="009E0220" w:rsidP="00B25830">
            <w:pPr>
              <w:rPr>
                <w:rFonts w:ascii="Calibri" w:hAnsi="Calibri" w:cs="Calibri"/>
                <w:color w:val="000000"/>
              </w:rPr>
            </w:pPr>
            <w:r>
              <w:rPr>
                <w:rFonts w:ascii="Calibri" w:hAnsi="Calibri" w:cs="Calibri"/>
                <w:color w:val="000000"/>
              </w:rPr>
              <w:t>1.1.37</w:t>
            </w:r>
          </w:p>
        </w:tc>
        <w:tc>
          <w:tcPr>
            <w:tcW w:w="2793" w:type="dxa"/>
            <w:hideMark/>
          </w:tcPr>
          <w:p w:rsidR="009E0220" w:rsidRPr="002B7B2F" w:rsidRDefault="009E0220" w:rsidP="00B25830">
            <w:r w:rsidRPr="002B7B2F">
              <w:t>CLI rozhraní</w:t>
            </w:r>
          </w:p>
        </w:tc>
        <w:tc>
          <w:tcPr>
            <w:tcW w:w="1843" w:type="dxa"/>
            <w:noWrap/>
            <w:hideMark/>
          </w:tcPr>
          <w:p w:rsidR="009E0220" w:rsidRPr="002B7B2F" w:rsidRDefault="009E0220" w:rsidP="00B25830">
            <w:r w:rsidRPr="002B7B2F">
              <w:t>ano</w:t>
            </w:r>
          </w:p>
        </w:tc>
        <w:tc>
          <w:tcPr>
            <w:tcW w:w="1843" w:type="dxa"/>
          </w:tcPr>
          <w:p w:rsidR="009E0220" w:rsidRPr="002B7B2F" w:rsidRDefault="009E0220" w:rsidP="00B25830">
            <w:r>
              <w:t>Ano</w:t>
            </w:r>
          </w:p>
        </w:tc>
        <w:tc>
          <w:tcPr>
            <w:tcW w:w="2516" w:type="dxa"/>
          </w:tcPr>
          <w:p w:rsidR="009E0220" w:rsidRPr="002B7B2F" w:rsidRDefault="009E0220" w:rsidP="00B25830">
            <w:r w:rsidRPr="006C2FF4">
              <w:t>SNMP 1,RMON,SNMP 3,SNMP 2c,HTTP,HTTPS,TFTP,SSH,CLI,SCP</w:t>
            </w:r>
          </w:p>
        </w:tc>
      </w:tr>
      <w:tr w:rsidR="009E0220" w:rsidRPr="002B7B2F" w:rsidTr="00B25830">
        <w:trPr>
          <w:trHeight w:val="300"/>
        </w:trPr>
        <w:tc>
          <w:tcPr>
            <w:tcW w:w="859" w:type="dxa"/>
          </w:tcPr>
          <w:p w:rsidR="009E0220" w:rsidRDefault="009E0220" w:rsidP="00B25830">
            <w:pPr>
              <w:rPr>
                <w:rFonts w:ascii="Calibri" w:hAnsi="Calibri" w:cs="Calibri"/>
                <w:color w:val="000000"/>
              </w:rPr>
            </w:pPr>
            <w:r>
              <w:rPr>
                <w:rFonts w:ascii="Calibri" w:hAnsi="Calibri" w:cs="Calibri"/>
                <w:color w:val="000000"/>
              </w:rPr>
              <w:t>1.1.38</w:t>
            </w:r>
          </w:p>
        </w:tc>
        <w:tc>
          <w:tcPr>
            <w:tcW w:w="2793" w:type="dxa"/>
            <w:hideMark/>
          </w:tcPr>
          <w:p w:rsidR="009E0220" w:rsidRPr="002B7B2F" w:rsidRDefault="009E0220" w:rsidP="00B25830">
            <w:r w:rsidRPr="002B7B2F">
              <w:t>Web rozhraní</w:t>
            </w:r>
          </w:p>
        </w:tc>
        <w:tc>
          <w:tcPr>
            <w:tcW w:w="1843" w:type="dxa"/>
            <w:noWrap/>
            <w:hideMark/>
          </w:tcPr>
          <w:p w:rsidR="009E0220" w:rsidRPr="002B7B2F" w:rsidRDefault="009E0220" w:rsidP="00B25830">
            <w:r w:rsidRPr="002B7B2F">
              <w:t>ano, plnohodnotné</w:t>
            </w:r>
          </w:p>
        </w:tc>
        <w:tc>
          <w:tcPr>
            <w:tcW w:w="1843" w:type="dxa"/>
          </w:tcPr>
          <w:p w:rsidR="009E0220" w:rsidRPr="002B7B2F" w:rsidRDefault="009E0220" w:rsidP="00B25830">
            <w:r>
              <w:t>Ano</w:t>
            </w:r>
          </w:p>
        </w:tc>
        <w:tc>
          <w:tcPr>
            <w:tcW w:w="2516" w:type="dxa"/>
          </w:tcPr>
          <w:p w:rsidR="009E0220" w:rsidRPr="002B7B2F" w:rsidRDefault="009E0220" w:rsidP="00B25830">
            <w:r>
              <w:t>Plnohodnotné</w:t>
            </w:r>
          </w:p>
        </w:tc>
      </w:tr>
      <w:tr w:rsidR="009E0220" w:rsidRPr="002B7B2F" w:rsidTr="00B25830">
        <w:trPr>
          <w:trHeight w:val="300"/>
        </w:trPr>
        <w:tc>
          <w:tcPr>
            <w:tcW w:w="859" w:type="dxa"/>
          </w:tcPr>
          <w:p w:rsidR="009E0220" w:rsidRDefault="009E0220" w:rsidP="00B25830">
            <w:pPr>
              <w:rPr>
                <w:rFonts w:ascii="Calibri" w:hAnsi="Calibri" w:cs="Calibri"/>
                <w:color w:val="000000"/>
              </w:rPr>
            </w:pPr>
            <w:r>
              <w:rPr>
                <w:rFonts w:ascii="Calibri" w:hAnsi="Calibri" w:cs="Calibri"/>
                <w:color w:val="000000"/>
              </w:rPr>
              <w:t>1.1.39</w:t>
            </w:r>
          </w:p>
        </w:tc>
        <w:tc>
          <w:tcPr>
            <w:tcW w:w="2793" w:type="dxa"/>
            <w:hideMark/>
          </w:tcPr>
          <w:p w:rsidR="009E0220" w:rsidRPr="002B7B2F" w:rsidRDefault="009E0220" w:rsidP="00B25830">
            <w:r w:rsidRPr="002B7B2F">
              <w:t>SSHv2</w:t>
            </w:r>
          </w:p>
        </w:tc>
        <w:tc>
          <w:tcPr>
            <w:tcW w:w="1843" w:type="dxa"/>
            <w:noWrap/>
            <w:hideMark/>
          </w:tcPr>
          <w:p w:rsidR="009E0220" w:rsidRPr="002B7B2F" w:rsidRDefault="009E0220" w:rsidP="00B25830">
            <w:r w:rsidRPr="002B7B2F">
              <w:t>ano</w:t>
            </w:r>
          </w:p>
        </w:tc>
        <w:tc>
          <w:tcPr>
            <w:tcW w:w="1843" w:type="dxa"/>
          </w:tcPr>
          <w:p w:rsidR="009E0220" w:rsidRPr="002B7B2F" w:rsidRDefault="009E0220" w:rsidP="00B25830">
            <w:r>
              <w:t>Ano</w:t>
            </w:r>
          </w:p>
        </w:tc>
        <w:tc>
          <w:tcPr>
            <w:tcW w:w="2516" w:type="dxa"/>
          </w:tcPr>
          <w:p w:rsidR="009E0220" w:rsidRPr="002B7B2F" w:rsidRDefault="009E0220" w:rsidP="00B25830">
            <w:r>
              <w:t>SSH v2</w:t>
            </w:r>
          </w:p>
        </w:tc>
      </w:tr>
      <w:tr w:rsidR="009E0220" w:rsidRPr="002B7B2F" w:rsidTr="00B25830">
        <w:trPr>
          <w:trHeight w:val="300"/>
        </w:trPr>
        <w:tc>
          <w:tcPr>
            <w:tcW w:w="859" w:type="dxa"/>
          </w:tcPr>
          <w:p w:rsidR="009E0220" w:rsidRDefault="009E0220" w:rsidP="00B25830">
            <w:pPr>
              <w:rPr>
                <w:rFonts w:ascii="Calibri" w:hAnsi="Calibri" w:cs="Calibri"/>
                <w:color w:val="000000"/>
              </w:rPr>
            </w:pPr>
            <w:r>
              <w:rPr>
                <w:rFonts w:ascii="Calibri" w:hAnsi="Calibri" w:cs="Calibri"/>
                <w:color w:val="000000"/>
              </w:rPr>
              <w:t>1.1.40</w:t>
            </w:r>
          </w:p>
        </w:tc>
        <w:tc>
          <w:tcPr>
            <w:tcW w:w="2793" w:type="dxa"/>
            <w:hideMark/>
          </w:tcPr>
          <w:p w:rsidR="009E0220" w:rsidRPr="002B7B2F" w:rsidRDefault="009E0220" w:rsidP="00B25830">
            <w:r w:rsidRPr="002B7B2F">
              <w:t>USB port pro přenos souborů</w:t>
            </w:r>
          </w:p>
        </w:tc>
        <w:tc>
          <w:tcPr>
            <w:tcW w:w="1843" w:type="dxa"/>
            <w:noWrap/>
            <w:hideMark/>
          </w:tcPr>
          <w:p w:rsidR="009E0220" w:rsidRPr="002B7B2F" w:rsidRDefault="009E0220" w:rsidP="00B25830">
            <w:r w:rsidRPr="002B7B2F">
              <w:t>ano</w:t>
            </w:r>
          </w:p>
        </w:tc>
        <w:tc>
          <w:tcPr>
            <w:tcW w:w="1843" w:type="dxa"/>
          </w:tcPr>
          <w:p w:rsidR="009E0220" w:rsidRPr="002B7B2F" w:rsidRDefault="009E0220" w:rsidP="00B25830">
            <w:r>
              <w:t>Ano</w:t>
            </w:r>
          </w:p>
        </w:tc>
        <w:tc>
          <w:tcPr>
            <w:tcW w:w="2516" w:type="dxa"/>
          </w:tcPr>
          <w:p w:rsidR="009E0220" w:rsidRPr="002B7B2F" w:rsidRDefault="009E0220" w:rsidP="00B25830">
            <w:r>
              <w:t>1x Type A</w:t>
            </w:r>
          </w:p>
        </w:tc>
      </w:tr>
      <w:tr w:rsidR="009E0220" w:rsidRPr="002B7B2F" w:rsidTr="00B25830">
        <w:trPr>
          <w:trHeight w:val="300"/>
        </w:trPr>
        <w:tc>
          <w:tcPr>
            <w:tcW w:w="859" w:type="dxa"/>
          </w:tcPr>
          <w:p w:rsidR="009E0220" w:rsidRDefault="009E0220" w:rsidP="00B25830">
            <w:pPr>
              <w:rPr>
                <w:rFonts w:ascii="Calibri" w:hAnsi="Calibri" w:cs="Calibri"/>
                <w:color w:val="000000"/>
              </w:rPr>
            </w:pPr>
            <w:r>
              <w:rPr>
                <w:rFonts w:ascii="Calibri" w:hAnsi="Calibri" w:cs="Calibri"/>
                <w:color w:val="000000"/>
              </w:rPr>
              <w:t>1.1.41</w:t>
            </w:r>
          </w:p>
        </w:tc>
        <w:tc>
          <w:tcPr>
            <w:tcW w:w="2793" w:type="dxa"/>
            <w:hideMark/>
          </w:tcPr>
          <w:p w:rsidR="009E0220" w:rsidRPr="002B7B2F" w:rsidRDefault="009E0220" w:rsidP="00B25830">
            <w:r w:rsidRPr="002B7B2F">
              <w:t>Sériová konzolová linka</w:t>
            </w:r>
          </w:p>
        </w:tc>
        <w:tc>
          <w:tcPr>
            <w:tcW w:w="1843" w:type="dxa"/>
            <w:noWrap/>
            <w:hideMark/>
          </w:tcPr>
          <w:p w:rsidR="009E0220" w:rsidRPr="002B7B2F" w:rsidRDefault="009E0220" w:rsidP="00B25830">
            <w:r w:rsidRPr="002B7B2F">
              <w:t>ano</w:t>
            </w:r>
          </w:p>
        </w:tc>
        <w:tc>
          <w:tcPr>
            <w:tcW w:w="1843" w:type="dxa"/>
          </w:tcPr>
          <w:p w:rsidR="009E0220" w:rsidRPr="002B7B2F" w:rsidRDefault="009E0220" w:rsidP="00B25830">
            <w:r>
              <w:t>Ano</w:t>
            </w:r>
          </w:p>
        </w:tc>
        <w:tc>
          <w:tcPr>
            <w:tcW w:w="2516" w:type="dxa"/>
          </w:tcPr>
          <w:p w:rsidR="009E0220" w:rsidRPr="002B7B2F" w:rsidRDefault="009E0220" w:rsidP="00B25830">
            <w:r>
              <w:t>Přiložený seriový kabel</w:t>
            </w:r>
          </w:p>
        </w:tc>
      </w:tr>
      <w:tr w:rsidR="009E0220" w:rsidRPr="002B7B2F" w:rsidTr="00B25830">
        <w:trPr>
          <w:trHeight w:val="300"/>
        </w:trPr>
        <w:tc>
          <w:tcPr>
            <w:tcW w:w="859" w:type="dxa"/>
          </w:tcPr>
          <w:p w:rsidR="009E0220" w:rsidRDefault="009E0220" w:rsidP="00B25830">
            <w:pPr>
              <w:rPr>
                <w:rFonts w:ascii="Calibri" w:hAnsi="Calibri" w:cs="Calibri"/>
                <w:color w:val="000000"/>
              </w:rPr>
            </w:pPr>
            <w:r>
              <w:rPr>
                <w:rFonts w:ascii="Calibri" w:hAnsi="Calibri" w:cs="Calibri"/>
                <w:color w:val="000000"/>
              </w:rPr>
              <w:t>1.1.42</w:t>
            </w:r>
          </w:p>
        </w:tc>
        <w:tc>
          <w:tcPr>
            <w:tcW w:w="2793" w:type="dxa"/>
            <w:hideMark/>
          </w:tcPr>
          <w:p w:rsidR="009E0220" w:rsidRPr="002B7B2F" w:rsidRDefault="009E0220" w:rsidP="00B25830">
            <w:r w:rsidRPr="002B7B2F">
              <w:t>10/100 management out-of-band port</w:t>
            </w:r>
          </w:p>
        </w:tc>
        <w:tc>
          <w:tcPr>
            <w:tcW w:w="1843" w:type="dxa"/>
            <w:noWrap/>
            <w:hideMark/>
          </w:tcPr>
          <w:p w:rsidR="009E0220" w:rsidRPr="002B7B2F" w:rsidRDefault="009E0220" w:rsidP="00B25830">
            <w:r w:rsidRPr="002B7B2F">
              <w:t>ano</w:t>
            </w:r>
          </w:p>
        </w:tc>
        <w:tc>
          <w:tcPr>
            <w:tcW w:w="1843" w:type="dxa"/>
          </w:tcPr>
          <w:p w:rsidR="009E0220" w:rsidRPr="002B7B2F" w:rsidRDefault="009E0220" w:rsidP="00B25830">
            <w:r>
              <w:t>Ano</w:t>
            </w:r>
          </w:p>
        </w:tc>
        <w:tc>
          <w:tcPr>
            <w:tcW w:w="2516" w:type="dxa"/>
          </w:tcPr>
          <w:p w:rsidR="009E0220" w:rsidRPr="002B7B2F" w:rsidRDefault="009E0220" w:rsidP="00B25830">
            <w:r>
              <w:t>Managementový port mimo pásmo</w:t>
            </w:r>
          </w:p>
        </w:tc>
      </w:tr>
      <w:tr w:rsidR="009E0220" w:rsidRPr="002B7B2F" w:rsidTr="00B25830">
        <w:trPr>
          <w:trHeight w:val="300"/>
        </w:trPr>
        <w:tc>
          <w:tcPr>
            <w:tcW w:w="859" w:type="dxa"/>
          </w:tcPr>
          <w:p w:rsidR="009E0220" w:rsidRDefault="009E0220" w:rsidP="00B25830">
            <w:pPr>
              <w:rPr>
                <w:rFonts w:ascii="Calibri" w:hAnsi="Calibri" w:cs="Calibri"/>
                <w:color w:val="000000"/>
              </w:rPr>
            </w:pPr>
            <w:r>
              <w:rPr>
                <w:rFonts w:ascii="Calibri" w:hAnsi="Calibri" w:cs="Calibri"/>
                <w:color w:val="000000"/>
              </w:rPr>
              <w:t>1.1.43</w:t>
            </w:r>
          </w:p>
        </w:tc>
        <w:tc>
          <w:tcPr>
            <w:tcW w:w="2793" w:type="dxa"/>
            <w:hideMark/>
          </w:tcPr>
          <w:p w:rsidR="009E0220" w:rsidRPr="002B7B2F" w:rsidRDefault="009E0220" w:rsidP="00B25830">
            <w:r w:rsidRPr="002B7B2F">
              <w:t>DNS klient</w:t>
            </w:r>
          </w:p>
        </w:tc>
        <w:tc>
          <w:tcPr>
            <w:tcW w:w="1843" w:type="dxa"/>
            <w:noWrap/>
            <w:hideMark/>
          </w:tcPr>
          <w:p w:rsidR="009E0220" w:rsidRPr="002B7B2F" w:rsidRDefault="009E0220" w:rsidP="00B25830">
            <w:r w:rsidRPr="002B7B2F">
              <w:t>ano</w:t>
            </w:r>
          </w:p>
        </w:tc>
        <w:tc>
          <w:tcPr>
            <w:tcW w:w="1843" w:type="dxa"/>
          </w:tcPr>
          <w:p w:rsidR="009E0220" w:rsidRPr="002B7B2F" w:rsidRDefault="009E0220" w:rsidP="00B25830">
            <w:r>
              <w:t>Ano</w:t>
            </w:r>
          </w:p>
        </w:tc>
        <w:tc>
          <w:tcPr>
            <w:tcW w:w="2516" w:type="dxa"/>
          </w:tcPr>
          <w:p w:rsidR="009E0220" w:rsidRPr="002B7B2F" w:rsidRDefault="009E0220" w:rsidP="00B25830">
            <w:r>
              <w:t>DNS klient</w:t>
            </w:r>
          </w:p>
        </w:tc>
      </w:tr>
      <w:tr w:rsidR="009E0220" w:rsidRPr="002B7B2F" w:rsidTr="00B25830">
        <w:trPr>
          <w:trHeight w:val="300"/>
        </w:trPr>
        <w:tc>
          <w:tcPr>
            <w:tcW w:w="859" w:type="dxa"/>
          </w:tcPr>
          <w:p w:rsidR="009E0220" w:rsidRDefault="009E0220" w:rsidP="00B25830">
            <w:pPr>
              <w:rPr>
                <w:rFonts w:ascii="Calibri" w:hAnsi="Calibri" w:cs="Calibri"/>
                <w:color w:val="000000"/>
              </w:rPr>
            </w:pPr>
            <w:r>
              <w:rPr>
                <w:rFonts w:ascii="Calibri" w:hAnsi="Calibri" w:cs="Calibri"/>
                <w:color w:val="000000"/>
              </w:rPr>
              <w:t>1.1.44</w:t>
            </w:r>
          </w:p>
        </w:tc>
        <w:tc>
          <w:tcPr>
            <w:tcW w:w="2793" w:type="dxa"/>
            <w:hideMark/>
          </w:tcPr>
          <w:p w:rsidR="009E0220" w:rsidRPr="002B7B2F" w:rsidRDefault="009E0220" w:rsidP="00B25830">
            <w:pPr>
              <w:rPr>
                <w:b/>
                <w:bCs/>
              </w:rPr>
            </w:pPr>
            <w:r w:rsidRPr="002B7B2F">
              <w:rPr>
                <w:b/>
                <w:bCs/>
              </w:rPr>
              <w:t>Záruka</w:t>
            </w:r>
          </w:p>
        </w:tc>
        <w:tc>
          <w:tcPr>
            <w:tcW w:w="1843" w:type="dxa"/>
            <w:noWrap/>
            <w:hideMark/>
          </w:tcPr>
          <w:p w:rsidR="009E0220" w:rsidRPr="002B7B2F" w:rsidRDefault="009E0220" w:rsidP="00B25830">
            <w:r w:rsidRPr="002B7B2F">
              <w:t> </w:t>
            </w:r>
          </w:p>
        </w:tc>
        <w:tc>
          <w:tcPr>
            <w:tcW w:w="1843" w:type="dxa"/>
          </w:tcPr>
          <w:p w:rsidR="009E0220" w:rsidRPr="002B7B2F" w:rsidRDefault="009E0220" w:rsidP="00B25830"/>
        </w:tc>
        <w:tc>
          <w:tcPr>
            <w:tcW w:w="2516" w:type="dxa"/>
          </w:tcPr>
          <w:p w:rsidR="009E0220" w:rsidRPr="002B7B2F" w:rsidRDefault="009E0220" w:rsidP="00B25830"/>
        </w:tc>
      </w:tr>
      <w:tr w:rsidR="009E0220" w:rsidRPr="002B7B2F" w:rsidTr="00B25830">
        <w:trPr>
          <w:trHeight w:val="300"/>
        </w:trPr>
        <w:tc>
          <w:tcPr>
            <w:tcW w:w="859" w:type="dxa"/>
          </w:tcPr>
          <w:p w:rsidR="009E0220" w:rsidRDefault="009E0220" w:rsidP="00B25830">
            <w:pPr>
              <w:rPr>
                <w:rFonts w:ascii="Calibri" w:hAnsi="Calibri" w:cs="Calibri"/>
                <w:color w:val="000000"/>
              </w:rPr>
            </w:pPr>
            <w:r>
              <w:rPr>
                <w:rFonts w:ascii="Calibri" w:hAnsi="Calibri" w:cs="Calibri"/>
                <w:color w:val="000000"/>
              </w:rPr>
              <w:t>1.1.45</w:t>
            </w:r>
          </w:p>
        </w:tc>
        <w:tc>
          <w:tcPr>
            <w:tcW w:w="2793" w:type="dxa"/>
            <w:hideMark/>
          </w:tcPr>
          <w:p w:rsidR="009E0220" w:rsidRPr="002B7B2F" w:rsidRDefault="009E0220" w:rsidP="00B25830">
            <w:r w:rsidRPr="002B7B2F">
              <w:t>min 5 let, NBD zaslání náhrady</w:t>
            </w:r>
            <w:r>
              <w:t>, sw podpora 5 let</w:t>
            </w:r>
          </w:p>
        </w:tc>
        <w:tc>
          <w:tcPr>
            <w:tcW w:w="1843" w:type="dxa"/>
            <w:noWrap/>
            <w:hideMark/>
          </w:tcPr>
          <w:p w:rsidR="009E0220" w:rsidRPr="002B7B2F" w:rsidRDefault="009E0220" w:rsidP="00B25830">
            <w:r w:rsidRPr="002B7B2F">
              <w:t>ano</w:t>
            </w:r>
          </w:p>
        </w:tc>
        <w:tc>
          <w:tcPr>
            <w:tcW w:w="1843" w:type="dxa"/>
          </w:tcPr>
          <w:p w:rsidR="009E0220" w:rsidRPr="002B7B2F" w:rsidRDefault="009E0220" w:rsidP="00B25830">
            <w:r>
              <w:t>Ano</w:t>
            </w:r>
          </w:p>
        </w:tc>
        <w:tc>
          <w:tcPr>
            <w:tcW w:w="2516" w:type="dxa"/>
          </w:tcPr>
          <w:p w:rsidR="009E0220" w:rsidRPr="002B7B2F" w:rsidRDefault="009E0220" w:rsidP="00B25830">
            <w:r>
              <w:t>NBD zaslání náhrady po dobu 5ti let, SW podpora 5 let</w:t>
            </w:r>
          </w:p>
        </w:tc>
      </w:tr>
    </w:tbl>
    <w:p w:rsidR="009E0220" w:rsidRPr="00563296" w:rsidRDefault="009E0220" w:rsidP="009E0220">
      <w:pPr>
        <w:pStyle w:val="Nadpis4"/>
      </w:pPr>
      <w:r>
        <w:t xml:space="preserve">1.2 </w:t>
      </w:r>
      <w:r w:rsidRPr="00563296">
        <w:t>Distribuční switche</w:t>
      </w:r>
    </w:p>
    <w:p w:rsidR="009E0220" w:rsidRDefault="009E0220" w:rsidP="009E0220">
      <w:r w:rsidRPr="002B7B2F">
        <w:t xml:space="preserve">Zadavatel požaduje </w:t>
      </w:r>
      <w:r w:rsidRPr="006B1E68">
        <w:rPr>
          <w:b/>
        </w:rPr>
        <w:t>1</w:t>
      </w:r>
      <w:r>
        <w:rPr>
          <w:b/>
        </w:rPr>
        <w:t>2</w:t>
      </w:r>
      <w:r w:rsidRPr="006B1E68">
        <w:rPr>
          <w:b/>
        </w:rPr>
        <w:t>ks switchů</w:t>
      </w:r>
      <w:r w:rsidRPr="002B7B2F">
        <w:t xml:space="preserve"> dle tabulky uvedené níže.</w:t>
      </w:r>
      <w:r>
        <w:t xml:space="preserve"> </w:t>
      </w:r>
    </w:p>
    <w:tbl>
      <w:tblPr>
        <w:tblW w:w="9889" w:type="dxa"/>
        <w:tblLayout w:type="fixed"/>
        <w:tblLook w:val="04A0" w:firstRow="1" w:lastRow="0" w:firstColumn="1" w:lastColumn="0" w:noHBand="0" w:noVBand="1"/>
      </w:tblPr>
      <w:tblGrid>
        <w:gridCol w:w="774"/>
        <w:gridCol w:w="2765"/>
        <w:gridCol w:w="1956"/>
        <w:gridCol w:w="2126"/>
        <w:gridCol w:w="2268"/>
      </w:tblGrid>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rPr>
                <w:b/>
                <w:bCs/>
              </w:rPr>
            </w:pPr>
            <w:r>
              <w:rPr>
                <w:b/>
                <w:bCs/>
              </w:rPr>
              <w:t>Č.ř.</w:t>
            </w:r>
          </w:p>
        </w:tc>
        <w:tc>
          <w:tcPr>
            <w:tcW w:w="2765"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pPr>
              <w:rPr>
                <w:b/>
                <w:bCs/>
              </w:rPr>
            </w:pPr>
            <w:r w:rsidRPr="002B7B2F">
              <w:rPr>
                <w:b/>
                <w:bCs/>
              </w:rPr>
              <w:t>Požadavek na funkcionalitu</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pPr>
              <w:rPr>
                <w:b/>
                <w:bCs/>
              </w:rPr>
            </w:pPr>
            <w:r w:rsidRPr="002B7B2F">
              <w:rPr>
                <w:b/>
                <w:bCs/>
              </w:rPr>
              <w:t>Minimální požadavky</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ind w:left="-27" w:right="-143"/>
              <w:rPr>
                <w:b/>
                <w:bCs/>
              </w:rPr>
            </w:pPr>
            <w:r>
              <w:rPr>
                <w:b/>
                <w:bCs/>
              </w:rPr>
              <w:t>Uchazečem doplněná skutečná</w:t>
            </w:r>
            <w:r w:rsidRPr="002B7B2F">
              <w:rPr>
                <w:b/>
                <w:bCs/>
              </w:rPr>
              <w:t xml:space="preserve"> hodnota</w:t>
            </w:r>
            <w:r>
              <w:rPr>
                <w:b/>
                <w:bCs/>
              </w:rPr>
              <w:t>: Ano/Ne</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b/>
                <w:sz w:val="20"/>
                <w:szCs w:val="20"/>
              </w:rPr>
            </w:pPr>
            <w:r w:rsidRPr="002B7B2F">
              <w:rPr>
                <w:b/>
                <w:sz w:val="20"/>
                <w:szCs w:val="20"/>
              </w:rPr>
              <w:t>Doplní Uchazeč dle nabízeného zařízení</w:t>
            </w:r>
          </w:p>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1.2.1</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rPr>
                <w:b/>
                <w:bCs/>
              </w:rPr>
            </w:pPr>
            <w:r w:rsidRPr="002B7B2F">
              <w:rPr>
                <w:b/>
                <w:bCs/>
              </w:rPr>
              <w:t>Základní vlastnosti</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 </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1.2.2</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r w:rsidRPr="002B7B2F">
              <w:t>Třída zařízení</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L3 switch</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Ano</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L3 switch řízený</w:t>
            </w:r>
          </w:p>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1.2.3</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r w:rsidRPr="002B7B2F">
              <w:t>Formát zařízení</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fixní konfigurací, rozšiřitelný na stohování, 1RU</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Ano</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Fixní, stohovatelný, 1RU</w:t>
            </w:r>
          </w:p>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1.2.4</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r w:rsidRPr="002B7B2F">
              <w:t xml:space="preserve">Stohovatelný </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 xml:space="preserve">ano </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Ano</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1.2.5</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r w:rsidRPr="002B7B2F">
              <w:t>Počet portů 1Gbps</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48</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Ano</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48x 10/100/1000</w:t>
            </w:r>
          </w:p>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1.2.6</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r w:rsidRPr="002B7B2F">
              <w:t>Počet portů 10Gbps</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4 (</w:t>
            </w:r>
            <w:r>
              <w:t>2</w:t>
            </w:r>
            <w:r w:rsidRPr="002B7B2F">
              <w:t>xSFP+</w:t>
            </w:r>
            <w:r>
              <w:t xml:space="preserve"> a 10BaseT/SFP+ kombinace</w:t>
            </w:r>
            <w:r w:rsidRPr="002B7B2F">
              <w:t>)</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Ano</w:t>
            </w:r>
          </w:p>
        </w:tc>
        <w:tc>
          <w:tcPr>
            <w:tcW w:w="2268" w:type="dxa"/>
            <w:tcBorders>
              <w:top w:val="single" w:sz="4" w:space="0" w:color="auto"/>
              <w:left w:val="single" w:sz="4" w:space="0" w:color="auto"/>
              <w:bottom w:val="single" w:sz="4" w:space="0" w:color="auto"/>
              <w:right w:val="single" w:sz="4" w:space="0" w:color="auto"/>
            </w:tcBorders>
          </w:tcPr>
          <w:p w:rsidR="009E0220" w:rsidRDefault="009E0220" w:rsidP="00B25830">
            <w:r>
              <w:t>2x SFP+</w:t>
            </w:r>
          </w:p>
          <w:p w:rsidR="009E0220" w:rsidRPr="002B7B2F" w:rsidRDefault="009E0220" w:rsidP="00B25830">
            <w:r>
              <w:t>2x combo SFP+/10Gb</w:t>
            </w:r>
          </w:p>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1.2.7</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rPr>
                <w:b/>
                <w:bCs/>
              </w:rPr>
            </w:pPr>
            <w:r w:rsidRPr="002B7B2F">
              <w:rPr>
                <w:b/>
                <w:bCs/>
              </w:rPr>
              <w:t>Výkonnostní parametry</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 </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1.2.8</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r w:rsidRPr="002B7B2F">
              <w:t>Minimální propustnost přepínacího subsystému</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1</w:t>
            </w:r>
            <w:r>
              <w:t>76</w:t>
            </w:r>
            <w:r w:rsidRPr="002B7B2F">
              <w:t xml:space="preserve"> Gbit/s</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Ano</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176Gbit/s</w:t>
            </w:r>
          </w:p>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1.2.9</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r w:rsidRPr="002B7B2F">
              <w:t>Minimální paketový výkon přepínače</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t>130</w:t>
            </w:r>
            <w:r w:rsidRPr="002B7B2F">
              <w:t xml:space="preserve"> milionu paketů/vteřinu (paket 64 bytů)</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Ano</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130.94 Mpps</w:t>
            </w:r>
          </w:p>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1.2.10</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r w:rsidRPr="002B7B2F">
              <w:t>Minimální počet MAC adres</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64000</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rsidRPr="00EF2693">
              <w:t>Ano</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64tis</w:t>
            </w:r>
          </w:p>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1.2.11</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rPr>
                <w:b/>
                <w:bCs/>
              </w:rPr>
            </w:pPr>
            <w:r w:rsidRPr="002B7B2F">
              <w:rPr>
                <w:b/>
                <w:bCs/>
              </w:rPr>
              <w:t>Vlastnosti stohování</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 </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1.2.12</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r w:rsidRPr="002B7B2F">
              <w:t>minimální počet přepínačů ve stohu</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t>4</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Ano</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4</w:t>
            </w:r>
          </w:p>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1.2.13</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r w:rsidRPr="002B7B2F">
              <w:t>Plug-and-play stacking</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ano</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Ano</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Plug-and-play stack</w:t>
            </w:r>
          </w:p>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1.2.14</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rPr>
                <w:b/>
                <w:bCs/>
              </w:rPr>
            </w:pPr>
            <w:r w:rsidRPr="002B7B2F">
              <w:rPr>
                <w:b/>
                <w:bCs/>
              </w:rPr>
              <w:t>Protokoly fyzické vrstvy</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 </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1.2.15</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r w:rsidRPr="002B7B2F">
              <w:t>IEEE 802.3ad</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 xml:space="preserve">ano </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Ano</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rsidRPr="002B7B2F">
              <w:t>802.3ad</w:t>
            </w:r>
          </w:p>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1.2.16</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r w:rsidRPr="002B7B2F">
              <w:t xml:space="preserve">Podpora </w:t>
            </w:r>
            <w:r>
              <w:t>„</w:t>
            </w:r>
            <w:r w:rsidRPr="002B7B2F">
              <w:t>jumbo rámců</w:t>
            </w:r>
            <w:r>
              <w:t>“</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ano</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Ano</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9000 bytes</w:t>
            </w:r>
          </w:p>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1.2.17</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rPr>
                <w:b/>
                <w:bCs/>
              </w:rPr>
            </w:pPr>
            <w:r w:rsidRPr="002B7B2F">
              <w:rPr>
                <w:b/>
                <w:bCs/>
              </w:rPr>
              <w:t>Protokoly 2. vrstvy</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 </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1.2.18</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r w:rsidRPr="002B7B2F">
              <w:t>Minimální počet aktivních VLAN</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4000</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Ano</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4094</w:t>
            </w:r>
          </w:p>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1.2.19</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r w:rsidRPr="002B7B2F">
              <w:t xml:space="preserve">IEEE 802.1X </w:t>
            </w:r>
            <w:r>
              <w:t>–</w:t>
            </w:r>
            <w:r w:rsidRPr="002B7B2F">
              <w:t xml:space="preserve"> Port Based Network Access Control</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ano</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Ano</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rsidRPr="002B7B2F">
              <w:t>802.1X</w:t>
            </w:r>
          </w:p>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1.2.20</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r w:rsidRPr="002B7B2F">
              <w:t xml:space="preserve">IEEE 802.1s </w:t>
            </w:r>
            <w:r>
              <w:t>–</w:t>
            </w:r>
            <w:r w:rsidRPr="002B7B2F">
              <w:t xml:space="preserve"> multiple spanning trees</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ano</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Ano</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802.1s</w:t>
            </w:r>
          </w:p>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1.2.21</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r w:rsidRPr="002B7B2F">
              <w:t xml:space="preserve">IEEE 802.1w </w:t>
            </w:r>
            <w:r>
              <w:t>–</w:t>
            </w:r>
            <w:r w:rsidRPr="002B7B2F">
              <w:t xml:space="preserve"> Rapid Tree Spanning Protocol</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ano</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Ano</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802.1w</w:t>
            </w:r>
          </w:p>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1.2.22</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r w:rsidRPr="002B7B2F">
              <w:t xml:space="preserve">IEEE 802.1p </w:t>
            </w:r>
            <w:r>
              <w:t>–</w:t>
            </w:r>
            <w:r w:rsidRPr="002B7B2F">
              <w:t xml:space="preserve"> Minimální počet vnitřních front</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8</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Ano</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8</w:t>
            </w:r>
          </w:p>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1.2.23</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r w:rsidRPr="002B7B2F">
              <w:t>LLDP (802.1ab)/CDP</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ano</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Ano</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802.1ab</w:t>
            </w:r>
          </w:p>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1.2.24</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rPr>
                <w:b/>
                <w:bCs/>
              </w:rPr>
            </w:pPr>
            <w:r w:rsidRPr="002B7B2F">
              <w:rPr>
                <w:b/>
                <w:bCs/>
              </w:rPr>
              <w:t>Protokol IP</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 </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1.2.25</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r w:rsidRPr="002B7B2F">
              <w:t>IP alias (více IP sítí na jednom rozhraní)</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ano</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Ano</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rPr>
                <w:b/>
                <w:bCs/>
              </w:rPr>
            </w:pPr>
            <w:r>
              <w:rPr>
                <w:b/>
                <w:bCs/>
              </w:rPr>
              <w:t>Č.ř.</w:t>
            </w:r>
          </w:p>
        </w:tc>
        <w:tc>
          <w:tcPr>
            <w:tcW w:w="2765"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pPr>
              <w:rPr>
                <w:b/>
                <w:bCs/>
              </w:rPr>
            </w:pPr>
            <w:r w:rsidRPr="002B7B2F">
              <w:rPr>
                <w:b/>
                <w:bCs/>
              </w:rPr>
              <w:t>Požadavek na funkcionalitu</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pPr>
              <w:rPr>
                <w:b/>
                <w:bCs/>
              </w:rPr>
            </w:pPr>
            <w:r w:rsidRPr="002B7B2F">
              <w:rPr>
                <w:b/>
                <w:bCs/>
              </w:rPr>
              <w:t>Minimální požadavky</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ind w:left="-27" w:right="-143"/>
              <w:rPr>
                <w:b/>
                <w:bCs/>
              </w:rPr>
            </w:pPr>
            <w:r>
              <w:rPr>
                <w:b/>
                <w:bCs/>
              </w:rPr>
              <w:t>Uchazečem doplněná skutečná</w:t>
            </w:r>
            <w:r w:rsidRPr="002B7B2F">
              <w:rPr>
                <w:b/>
                <w:bCs/>
              </w:rPr>
              <w:t xml:space="preserve"> hodnota</w:t>
            </w:r>
            <w:r>
              <w:rPr>
                <w:b/>
                <w:bCs/>
              </w:rPr>
              <w:t>: Ano/Ne</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b/>
                <w:sz w:val="20"/>
                <w:szCs w:val="20"/>
              </w:rPr>
            </w:pPr>
            <w:r w:rsidRPr="002B7B2F">
              <w:rPr>
                <w:b/>
                <w:sz w:val="20"/>
                <w:szCs w:val="20"/>
              </w:rPr>
              <w:t>Doplní Uchazeč dle nabízeného zařízení</w:t>
            </w:r>
          </w:p>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1.2.26</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r w:rsidRPr="002B7B2F">
              <w:t>QoS</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ano</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Ano</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QoS</w:t>
            </w:r>
          </w:p>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1.2.27</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r w:rsidRPr="002B7B2F">
              <w:t>QoS i na stohovacím propoji</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ano</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Ano</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1.2.28</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r w:rsidRPr="002B7B2F">
              <w:t>DHCP relay</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ano</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Ano</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DHCP relay</w:t>
            </w:r>
          </w:p>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1.2.29</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rPr>
                <w:b/>
                <w:bCs/>
              </w:rPr>
            </w:pPr>
            <w:r w:rsidRPr="002B7B2F">
              <w:rPr>
                <w:b/>
                <w:bCs/>
              </w:rPr>
              <w:t>Směrovací protokoly</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 </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1.2.30</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r w:rsidRPr="002B7B2F">
              <w:t>směrování</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RIPv2 + static Ipv4/Ipv6 routing</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rsidRPr="00AF1518">
              <w:t>RIP,IGMPv2,IGMP,VRRP,IGMPv3,statické směrování IPv4,statické směrování IPv6,MLDv2,MLD,CIDR</w:t>
            </w:r>
          </w:p>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1.2.31</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rPr>
                <w:b/>
                <w:bCs/>
              </w:rPr>
            </w:pPr>
            <w:r w:rsidRPr="002B7B2F">
              <w:rPr>
                <w:b/>
                <w:bCs/>
              </w:rPr>
              <w:t>Bezpečnost</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 </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1.2.32</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r w:rsidRPr="002B7B2F">
              <w:t>Možnost definovat povolené MAC adresy na portu</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ano</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Ano</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rsidRPr="002B7B2F">
              <w:t>Možnost definovat povolené MAC adresy na portu</w:t>
            </w:r>
          </w:p>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1.2.33</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r w:rsidRPr="002B7B2F">
              <w:t>DHCP snooping</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ano</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Ano</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Snooping směřovacích protokolů DHCP</w:t>
            </w:r>
          </w:p>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1.2.34</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r w:rsidRPr="002B7B2F">
              <w:t>Dynamic ARP inspection (DAI)</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ano</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Ano</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DAI</w:t>
            </w:r>
          </w:p>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1.2.35</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r w:rsidRPr="002B7B2F">
              <w:t xml:space="preserve">IEEE 802.1x autentizace </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ano</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Ano</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802.1x</w:t>
            </w:r>
          </w:p>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1.2.36</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rPr>
                <w:b/>
                <w:bCs/>
              </w:rPr>
            </w:pPr>
            <w:r w:rsidRPr="002B7B2F">
              <w:rPr>
                <w:b/>
                <w:bCs/>
              </w:rPr>
              <w:t>Management</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 </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1.2.37</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r w:rsidRPr="002B7B2F">
              <w:t>CLI rozhraní</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ano</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Ano</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rsidRPr="006C2FF4">
              <w:t>SNMP 1,RMON,SNMP 3,SNMP 2c,HTTP,HTTPS,TFTP,SSH,CLI,SCP</w:t>
            </w:r>
          </w:p>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1.2.38</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r w:rsidRPr="002B7B2F">
              <w:t>Web rozhraní</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ano, plnohodnotné</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Ano</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Plnohodnotné</w:t>
            </w:r>
          </w:p>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1.2.39</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r w:rsidRPr="002B7B2F">
              <w:t>SSHv2</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ano</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Ano</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SSH v2</w:t>
            </w:r>
          </w:p>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1.2.40</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r w:rsidRPr="002B7B2F">
              <w:t>USB port pro přenos souborů</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ano</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Ano</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1x Type A</w:t>
            </w:r>
          </w:p>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1.2.41</w:t>
            </w:r>
          </w:p>
        </w:tc>
        <w:tc>
          <w:tcPr>
            <w:tcW w:w="2765"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r w:rsidRPr="002B7B2F">
              <w:t>Sériová konzolová linka</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2B7B2F" w:rsidRDefault="009E0220" w:rsidP="00B25830">
            <w:r w:rsidRPr="002B7B2F">
              <w:t>ano</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Ano</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Přiložený seriový kabel</w:t>
            </w:r>
          </w:p>
        </w:tc>
      </w:tr>
      <w:tr w:rsidR="009E0220" w:rsidRPr="00393FD0"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1.2.42</w:t>
            </w:r>
          </w:p>
        </w:tc>
        <w:tc>
          <w:tcPr>
            <w:tcW w:w="2765" w:type="dxa"/>
            <w:tcBorders>
              <w:top w:val="single" w:sz="4" w:space="0" w:color="auto"/>
              <w:left w:val="single" w:sz="4" w:space="0" w:color="auto"/>
              <w:bottom w:val="single" w:sz="4" w:space="0" w:color="auto"/>
              <w:right w:val="single" w:sz="4" w:space="0" w:color="auto"/>
            </w:tcBorders>
            <w:hideMark/>
          </w:tcPr>
          <w:p w:rsidR="009E0220" w:rsidRPr="00A87BBB" w:rsidRDefault="009E0220" w:rsidP="00B25830">
            <w:pPr>
              <w:rPr>
                <w:b/>
                <w:bCs/>
              </w:rPr>
            </w:pPr>
            <w:r w:rsidRPr="00A87BBB">
              <w:rPr>
                <w:b/>
                <w:bCs/>
              </w:rPr>
              <w:t>Záruka</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A87BBB" w:rsidRDefault="009E0220" w:rsidP="00B25830">
            <w:r w:rsidRPr="00A87BBB">
              <w:t> </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1.2.43</w:t>
            </w:r>
          </w:p>
        </w:tc>
        <w:tc>
          <w:tcPr>
            <w:tcW w:w="2765" w:type="dxa"/>
            <w:tcBorders>
              <w:top w:val="single" w:sz="4" w:space="0" w:color="auto"/>
              <w:left w:val="single" w:sz="4" w:space="0" w:color="auto"/>
              <w:bottom w:val="single" w:sz="4" w:space="0" w:color="auto"/>
              <w:right w:val="single" w:sz="4" w:space="0" w:color="auto"/>
            </w:tcBorders>
            <w:hideMark/>
          </w:tcPr>
          <w:p w:rsidR="009E0220" w:rsidRPr="00A87BBB" w:rsidRDefault="009E0220" w:rsidP="00B25830">
            <w:r w:rsidRPr="00A87BBB">
              <w:t>min 5 let, NBD zaslání náhrady, sw podpora 5 let</w:t>
            </w:r>
          </w:p>
        </w:tc>
        <w:tc>
          <w:tcPr>
            <w:tcW w:w="1956" w:type="dxa"/>
            <w:tcBorders>
              <w:top w:val="single" w:sz="4" w:space="0" w:color="auto"/>
              <w:left w:val="single" w:sz="4" w:space="0" w:color="auto"/>
              <w:bottom w:val="single" w:sz="4" w:space="0" w:color="auto"/>
              <w:right w:val="single" w:sz="4" w:space="0" w:color="auto"/>
            </w:tcBorders>
            <w:noWrap/>
            <w:hideMark/>
          </w:tcPr>
          <w:p w:rsidR="009E0220" w:rsidRPr="00A87BBB" w:rsidRDefault="009E0220" w:rsidP="00B25830">
            <w:r w:rsidRPr="00A87BBB">
              <w:t>ano</w:t>
            </w:r>
          </w:p>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Ano</w:t>
            </w:r>
          </w:p>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r>
              <w:t>NBD zaslání náhrady po dobu 5ti let, SW podpora 5 let</w:t>
            </w:r>
          </w:p>
        </w:tc>
      </w:tr>
      <w:tr w:rsidR="009E0220" w:rsidRPr="002B7B2F" w:rsidTr="00B25830">
        <w:trPr>
          <w:trHeight w:val="300"/>
        </w:trPr>
        <w:tc>
          <w:tcPr>
            <w:tcW w:w="774"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p>
        </w:tc>
        <w:tc>
          <w:tcPr>
            <w:tcW w:w="2765" w:type="dxa"/>
            <w:tcBorders>
              <w:top w:val="single" w:sz="4" w:space="0" w:color="auto"/>
              <w:left w:val="single" w:sz="4" w:space="0" w:color="auto"/>
              <w:bottom w:val="single" w:sz="4" w:space="0" w:color="auto"/>
              <w:right w:val="single" w:sz="4" w:space="0" w:color="auto"/>
            </w:tcBorders>
          </w:tcPr>
          <w:p w:rsidR="009E0220" w:rsidRPr="00A87BBB" w:rsidRDefault="009E0220" w:rsidP="00B25830"/>
        </w:tc>
        <w:tc>
          <w:tcPr>
            <w:tcW w:w="1956" w:type="dxa"/>
            <w:tcBorders>
              <w:top w:val="single" w:sz="4" w:space="0" w:color="auto"/>
              <w:left w:val="single" w:sz="4" w:space="0" w:color="auto"/>
              <w:bottom w:val="single" w:sz="4" w:space="0" w:color="auto"/>
              <w:right w:val="single" w:sz="4" w:space="0" w:color="auto"/>
            </w:tcBorders>
            <w:noWrap/>
          </w:tcPr>
          <w:p w:rsidR="009E0220" w:rsidRPr="00A87BBB" w:rsidRDefault="009E0220" w:rsidP="00B25830"/>
        </w:tc>
        <w:tc>
          <w:tcPr>
            <w:tcW w:w="2126" w:type="dxa"/>
            <w:tcBorders>
              <w:top w:val="single" w:sz="4" w:space="0" w:color="auto"/>
              <w:left w:val="single" w:sz="4" w:space="0" w:color="auto"/>
              <w:bottom w:val="single" w:sz="4" w:space="0" w:color="auto"/>
              <w:right w:val="single" w:sz="4" w:space="0" w:color="auto"/>
            </w:tcBorders>
          </w:tcPr>
          <w:p w:rsidR="009E0220" w:rsidRPr="002B7B2F" w:rsidRDefault="009E0220" w:rsidP="00B25830"/>
        </w:tc>
        <w:tc>
          <w:tcPr>
            <w:tcW w:w="2268" w:type="dxa"/>
            <w:tcBorders>
              <w:top w:val="single" w:sz="4" w:space="0" w:color="auto"/>
              <w:left w:val="single" w:sz="4" w:space="0" w:color="auto"/>
              <w:bottom w:val="single" w:sz="4" w:space="0" w:color="auto"/>
              <w:right w:val="single" w:sz="4" w:space="0" w:color="auto"/>
            </w:tcBorders>
          </w:tcPr>
          <w:p w:rsidR="009E0220" w:rsidRPr="002B7B2F" w:rsidRDefault="009E0220" w:rsidP="00B25830"/>
        </w:tc>
      </w:tr>
    </w:tbl>
    <w:p w:rsidR="009E0220" w:rsidRDefault="009E0220" w:rsidP="009E0220"/>
    <w:p w:rsidR="009E0220" w:rsidRDefault="009E0220" w:rsidP="009E0220">
      <w:pPr>
        <w:spacing w:before="0" w:after="0"/>
      </w:pPr>
      <w:r>
        <w:br w:type="page"/>
      </w:r>
    </w:p>
    <w:p w:rsidR="009E0220" w:rsidRDefault="009E0220" w:rsidP="009E0220">
      <w:r w:rsidRPr="002B7B2F">
        <w:t xml:space="preserve">Zadavatel požaduje </w:t>
      </w:r>
      <w:r w:rsidRPr="00393FD0">
        <w:rPr>
          <w:b/>
        </w:rPr>
        <w:t>4ks switchů</w:t>
      </w:r>
      <w:r w:rsidRPr="002B7B2F">
        <w:t xml:space="preserve"> dle tabulky uvedené níže.</w:t>
      </w:r>
      <w: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028"/>
        <w:gridCol w:w="2409"/>
        <w:gridCol w:w="2268"/>
        <w:gridCol w:w="2410"/>
      </w:tblGrid>
      <w:tr w:rsidR="009E0220" w:rsidRPr="002B7B2F" w:rsidTr="00B25830">
        <w:trPr>
          <w:trHeight w:val="983"/>
        </w:trPr>
        <w:tc>
          <w:tcPr>
            <w:tcW w:w="774" w:type="dxa"/>
          </w:tcPr>
          <w:p w:rsidR="009E0220" w:rsidRPr="002B7B2F" w:rsidRDefault="009E0220" w:rsidP="00B25830">
            <w:pPr>
              <w:rPr>
                <w:b/>
                <w:bCs/>
              </w:rPr>
            </w:pPr>
            <w:r>
              <w:rPr>
                <w:b/>
                <w:bCs/>
              </w:rPr>
              <w:t>Č.ř.</w:t>
            </w:r>
          </w:p>
        </w:tc>
        <w:tc>
          <w:tcPr>
            <w:tcW w:w="2028" w:type="dxa"/>
            <w:noWrap/>
            <w:hideMark/>
          </w:tcPr>
          <w:p w:rsidR="009E0220" w:rsidRDefault="009E0220" w:rsidP="00B25830">
            <w:pPr>
              <w:rPr>
                <w:b/>
                <w:bCs/>
              </w:rPr>
            </w:pPr>
            <w:r w:rsidRPr="002B7B2F">
              <w:rPr>
                <w:b/>
                <w:bCs/>
              </w:rPr>
              <w:t>Požadavek na funkcionalitu</w:t>
            </w:r>
          </w:p>
          <w:p w:rsidR="009E0220" w:rsidRPr="00802777" w:rsidRDefault="009E0220" w:rsidP="00B25830"/>
        </w:tc>
        <w:tc>
          <w:tcPr>
            <w:tcW w:w="2409" w:type="dxa"/>
            <w:noWrap/>
            <w:hideMark/>
          </w:tcPr>
          <w:p w:rsidR="009E0220" w:rsidRPr="002B7B2F" w:rsidRDefault="009E0220" w:rsidP="00B25830">
            <w:pPr>
              <w:rPr>
                <w:b/>
                <w:bCs/>
              </w:rPr>
            </w:pPr>
            <w:r w:rsidRPr="002B7B2F">
              <w:rPr>
                <w:b/>
                <w:bCs/>
              </w:rPr>
              <w:t>Minimální požadavky</w:t>
            </w:r>
          </w:p>
        </w:tc>
        <w:tc>
          <w:tcPr>
            <w:tcW w:w="2268" w:type="dxa"/>
          </w:tcPr>
          <w:p w:rsidR="009E0220" w:rsidRPr="002B7B2F" w:rsidRDefault="009E0220" w:rsidP="00B25830">
            <w:pPr>
              <w:ind w:left="-27" w:right="-143"/>
              <w:rPr>
                <w:b/>
                <w:bCs/>
              </w:rPr>
            </w:pPr>
            <w:r>
              <w:rPr>
                <w:b/>
                <w:bCs/>
              </w:rPr>
              <w:t>Uchazečem doplněná skutečná</w:t>
            </w:r>
            <w:r w:rsidRPr="002B7B2F">
              <w:rPr>
                <w:b/>
                <w:bCs/>
              </w:rPr>
              <w:t xml:space="preserve"> hodnota</w:t>
            </w:r>
            <w:r>
              <w:rPr>
                <w:b/>
                <w:bCs/>
              </w:rPr>
              <w:t>: Ano/Ne</w:t>
            </w:r>
          </w:p>
        </w:tc>
        <w:tc>
          <w:tcPr>
            <w:tcW w:w="2410" w:type="dxa"/>
          </w:tcPr>
          <w:p w:rsidR="009E0220" w:rsidRPr="002B7B2F" w:rsidRDefault="009E0220" w:rsidP="00B25830">
            <w:pPr>
              <w:pStyle w:val="Bezmezer"/>
              <w:rPr>
                <w:b/>
                <w:sz w:val="20"/>
                <w:szCs w:val="20"/>
              </w:rPr>
            </w:pPr>
            <w:r w:rsidRPr="002B7B2F">
              <w:rPr>
                <w:b/>
                <w:sz w:val="20"/>
                <w:szCs w:val="20"/>
              </w:rPr>
              <w:t>Doplní Uchazeč dle nabízeného zařízení</w:t>
            </w:r>
          </w:p>
        </w:tc>
      </w:tr>
      <w:tr w:rsidR="009E0220" w:rsidRPr="002B7B2F" w:rsidTr="00B25830">
        <w:trPr>
          <w:trHeight w:val="300"/>
        </w:trPr>
        <w:tc>
          <w:tcPr>
            <w:tcW w:w="774" w:type="dxa"/>
            <w:vAlign w:val="bottom"/>
          </w:tcPr>
          <w:p w:rsidR="009E0220" w:rsidRDefault="009E0220" w:rsidP="00B25830">
            <w:pPr>
              <w:rPr>
                <w:rFonts w:ascii="Calibri" w:hAnsi="Calibri" w:cs="Calibri"/>
                <w:color w:val="000000"/>
              </w:rPr>
            </w:pPr>
            <w:r>
              <w:rPr>
                <w:rFonts w:ascii="Calibri" w:hAnsi="Calibri" w:cs="Calibri"/>
                <w:color w:val="000000"/>
              </w:rPr>
              <w:t>1.2.44</w:t>
            </w:r>
          </w:p>
        </w:tc>
        <w:tc>
          <w:tcPr>
            <w:tcW w:w="2028" w:type="dxa"/>
            <w:hideMark/>
          </w:tcPr>
          <w:p w:rsidR="009E0220" w:rsidRPr="002B7B2F" w:rsidRDefault="009E0220" w:rsidP="00B25830">
            <w:pPr>
              <w:rPr>
                <w:b/>
                <w:bCs/>
              </w:rPr>
            </w:pPr>
            <w:r w:rsidRPr="002B7B2F">
              <w:rPr>
                <w:b/>
                <w:bCs/>
              </w:rPr>
              <w:t>Základní vlastnosti</w:t>
            </w:r>
          </w:p>
        </w:tc>
        <w:tc>
          <w:tcPr>
            <w:tcW w:w="2409" w:type="dxa"/>
            <w:noWrap/>
            <w:hideMark/>
          </w:tcPr>
          <w:p w:rsidR="009E0220" w:rsidRPr="002B7B2F" w:rsidRDefault="009E0220" w:rsidP="00B25830">
            <w:r w:rsidRPr="002B7B2F">
              <w:t> </w:t>
            </w:r>
          </w:p>
        </w:tc>
        <w:tc>
          <w:tcPr>
            <w:tcW w:w="2268" w:type="dxa"/>
          </w:tcPr>
          <w:p w:rsidR="009E0220" w:rsidRPr="002B7B2F" w:rsidRDefault="009E0220" w:rsidP="00B25830"/>
        </w:tc>
        <w:tc>
          <w:tcPr>
            <w:tcW w:w="2410" w:type="dxa"/>
          </w:tcPr>
          <w:p w:rsidR="009E0220" w:rsidRPr="002B7B2F" w:rsidRDefault="009E0220" w:rsidP="00B25830"/>
        </w:tc>
      </w:tr>
      <w:tr w:rsidR="009E0220" w:rsidRPr="002B7B2F" w:rsidTr="00B25830">
        <w:trPr>
          <w:trHeight w:val="300"/>
        </w:trPr>
        <w:tc>
          <w:tcPr>
            <w:tcW w:w="774" w:type="dxa"/>
            <w:vAlign w:val="bottom"/>
          </w:tcPr>
          <w:p w:rsidR="009E0220" w:rsidRDefault="009E0220" w:rsidP="00B25830">
            <w:pPr>
              <w:rPr>
                <w:rFonts w:ascii="Calibri" w:hAnsi="Calibri" w:cs="Calibri"/>
                <w:color w:val="000000"/>
              </w:rPr>
            </w:pPr>
            <w:r>
              <w:rPr>
                <w:rFonts w:ascii="Calibri" w:hAnsi="Calibri" w:cs="Calibri"/>
                <w:color w:val="000000"/>
              </w:rPr>
              <w:t>1.2.45</w:t>
            </w:r>
          </w:p>
        </w:tc>
        <w:tc>
          <w:tcPr>
            <w:tcW w:w="2028" w:type="dxa"/>
            <w:hideMark/>
          </w:tcPr>
          <w:p w:rsidR="009E0220" w:rsidRPr="002B7B2F" w:rsidRDefault="009E0220" w:rsidP="00B25830">
            <w:r w:rsidRPr="002B7B2F">
              <w:t>Třída zařízení</w:t>
            </w:r>
          </w:p>
        </w:tc>
        <w:tc>
          <w:tcPr>
            <w:tcW w:w="2409" w:type="dxa"/>
            <w:noWrap/>
            <w:hideMark/>
          </w:tcPr>
          <w:p w:rsidR="009E0220" w:rsidRPr="002B7B2F" w:rsidRDefault="009E0220" w:rsidP="00B25830">
            <w:r w:rsidRPr="002B7B2F">
              <w:t>L3 switch</w:t>
            </w:r>
          </w:p>
        </w:tc>
        <w:tc>
          <w:tcPr>
            <w:tcW w:w="2268" w:type="dxa"/>
          </w:tcPr>
          <w:p w:rsidR="009E0220" w:rsidRPr="002B7B2F" w:rsidRDefault="009E0220" w:rsidP="00B25830">
            <w:r>
              <w:t>Ano</w:t>
            </w:r>
          </w:p>
        </w:tc>
        <w:tc>
          <w:tcPr>
            <w:tcW w:w="2410" w:type="dxa"/>
          </w:tcPr>
          <w:p w:rsidR="009E0220" w:rsidRPr="002B7B2F" w:rsidRDefault="009E0220" w:rsidP="00B25830">
            <w:r>
              <w:t>L3 switch řízený</w:t>
            </w:r>
          </w:p>
        </w:tc>
      </w:tr>
      <w:tr w:rsidR="009E0220" w:rsidRPr="002B7B2F" w:rsidTr="00B25830">
        <w:trPr>
          <w:trHeight w:val="300"/>
        </w:trPr>
        <w:tc>
          <w:tcPr>
            <w:tcW w:w="774" w:type="dxa"/>
            <w:vAlign w:val="bottom"/>
          </w:tcPr>
          <w:p w:rsidR="009E0220" w:rsidRDefault="009E0220" w:rsidP="00B25830">
            <w:pPr>
              <w:rPr>
                <w:rFonts w:ascii="Calibri" w:hAnsi="Calibri" w:cs="Calibri"/>
                <w:color w:val="000000"/>
              </w:rPr>
            </w:pPr>
            <w:r>
              <w:rPr>
                <w:rFonts w:ascii="Calibri" w:hAnsi="Calibri" w:cs="Calibri"/>
                <w:color w:val="000000"/>
              </w:rPr>
              <w:t>1.2.46</w:t>
            </w:r>
          </w:p>
        </w:tc>
        <w:tc>
          <w:tcPr>
            <w:tcW w:w="2028" w:type="dxa"/>
            <w:hideMark/>
          </w:tcPr>
          <w:p w:rsidR="009E0220" w:rsidRPr="002B7B2F" w:rsidRDefault="009E0220" w:rsidP="00B25830">
            <w:r w:rsidRPr="002B7B2F">
              <w:t>Formát zařízení</w:t>
            </w:r>
          </w:p>
        </w:tc>
        <w:tc>
          <w:tcPr>
            <w:tcW w:w="2409" w:type="dxa"/>
            <w:noWrap/>
            <w:hideMark/>
          </w:tcPr>
          <w:p w:rsidR="009E0220" w:rsidRPr="002B7B2F" w:rsidRDefault="009E0220" w:rsidP="00B25830">
            <w:r w:rsidRPr="002B7B2F">
              <w:t>fixní konfigurací, rozšiřitelný na stohování, 1RU</w:t>
            </w:r>
          </w:p>
        </w:tc>
        <w:tc>
          <w:tcPr>
            <w:tcW w:w="2268" w:type="dxa"/>
          </w:tcPr>
          <w:p w:rsidR="009E0220" w:rsidRPr="002B7B2F" w:rsidRDefault="009E0220" w:rsidP="00B25830">
            <w:r>
              <w:t>Ano</w:t>
            </w:r>
          </w:p>
        </w:tc>
        <w:tc>
          <w:tcPr>
            <w:tcW w:w="2410" w:type="dxa"/>
          </w:tcPr>
          <w:p w:rsidR="009E0220" w:rsidRPr="002B7B2F" w:rsidRDefault="009E0220" w:rsidP="00B25830">
            <w:r>
              <w:t>Fixní, stohovatelný, 1RU</w:t>
            </w:r>
          </w:p>
        </w:tc>
      </w:tr>
      <w:tr w:rsidR="009E0220" w:rsidRPr="002B7B2F" w:rsidTr="00B25830">
        <w:trPr>
          <w:trHeight w:val="300"/>
        </w:trPr>
        <w:tc>
          <w:tcPr>
            <w:tcW w:w="774" w:type="dxa"/>
            <w:vAlign w:val="bottom"/>
          </w:tcPr>
          <w:p w:rsidR="009E0220" w:rsidRDefault="009E0220" w:rsidP="00B25830">
            <w:pPr>
              <w:rPr>
                <w:rFonts w:ascii="Calibri" w:hAnsi="Calibri" w:cs="Calibri"/>
                <w:color w:val="000000"/>
              </w:rPr>
            </w:pPr>
            <w:r>
              <w:rPr>
                <w:rFonts w:ascii="Calibri" w:hAnsi="Calibri" w:cs="Calibri"/>
                <w:color w:val="000000"/>
              </w:rPr>
              <w:t>1.2.47</w:t>
            </w:r>
          </w:p>
        </w:tc>
        <w:tc>
          <w:tcPr>
            <w:tcW w:w="2028" w:type="dxa"/>
            <w:hideMark/>
          </w:tcPr>
          <w:p w:rsidR="009E0220" w:rsidRPr="002B7B2F" w:rsidRDefault="009E0220" w:rsidP="00B25830">
            <w:r w:rsidRPr="002B7B2F">
              <w:t xml:space="preserve">Stohovatelný </w:t>
            </w:r>
          </w:p>
        </w:tc>
        <w:tc>
          <w:tcPr>
            <w:tcW w:w="2409" w:type="dxa"/>
            <w:noWrap/>
            <w:hideMark/>
          </w:tcPr>
          <w:p w:rsidR="009E0220" w:rsidRPr="002B7B2F" w:rsidRDefault="009E0220" w:rsidP="00B25830">
            <w:r w:rsidRPr="002B7B2F">
              <w:t xml:space="preserve">ano </w:t>
            </w:r>
          </w:p>
        </w:tc>
        <w:tc>
          <w:tcPr>
            <w:tcW w:w="2268" w:type="dxa"/>
          </w:tcPr>
          <w:p w:rsidR="009E0220" w:rsidRPr="002B7B2F" w:rsidRDefault="009E0220" w:rsidP="00B25830">
            <w:r>
              <w:t>Ano</w:t>
            </w:r>
          </w:p>
        </w:tc>
        <w:tc>
          <w:tcPr>
            <w:tcW w:w="2410" w:type="dxa"/>
          </w:tcPr>
          <w:p w:rsidR="009E0220" w:rsidRPr="002B7B2F" w:rsidRDefault="009E0220" w:rsidP="00B25830"/>
        </w:tc>
      </w:tr>
      <w:tr w:rsidR="009E0220" w:rsidRPr="002B7B2F" w:rsidTr="00B25830">
        <w:trPr>
          <w:trHeight w:val="300"/>
        </w:trPr>
        <w:tc>
          <w:tcPr>
            <w:tcW w:w="774" w:type="dxa"/>
            <w:vAlign w:val="bottom"/>
          </w:tcPr>
          <w:p w:rsidR="009E0220" w:rsidRDefault="009E0220" w:rsidP="00B25830">
            <w:pPr>
              <w:rPr>
                <w:rFonts w:ascii="Calibri" w:hAnsi="Calibri" w:cs="Calibri"/>
                <w:color w:val="000000"/>
              </w:rPr>
            </w:pPr>
            <w:r>
              <w:rPr>
                <w:rFonts w:ascii="Calibri" w:hAnsi="Calibri" w:cs="Calibri"/>
                <w:color w:val="000000"/>
              </w:rPr>
              <w:t>1.2.48</w:t>
            </w:r>
          </w:p>
        </w:tc>
        <w:tc>
          <w:tcPr>
            <w:tcW w:w="2028" w:type="dxa"/>
            <w:hideMark/>
          </w:tcPr>
          <w:p w:rsidR="009E0220" w:rsidRPr="002B7B2F" w:rsidRDefault="009E0220" w:rsidP="00B25830">
            <w:r w:rsidRPr="002B7B2F">
              <w:t>Počet portů 1Gbps</w:t>
            </w:r>
          </w:p>
        </w:tc>
        <w:tc>
          <w:tcPr>
            <w:tcW w:w="2409" w:type="dxa"/>
            <w:noWrap/>
            <w:hideMark/>
          </w:tcPr>
          <w:p w:rsidR="009E0220" w:rsidRPr="002B7B2F" w:rsidRDefault="009E0220" w:rsidP="00B25830">
            <w:r w:rsidRPr="002B7B2F">
              <w:t>24</w:t>
            </w:r>
          </w:p>
        </w:tc>
        <w:tc>
          <w:tcPr>
            <w:tcW w:w="2268" w:type="dxa"/>
          </w:tcPr>
          <w:p w:rsidR="009E0220" w:rsidRPr="002B7B2F" w:rsidRDefault="009E0220" w:rsidP="00B25830">
            <w:r>
              <w:t>Ano</w:t>
            </w:r>
          </w:p>
        </w:tc>
        <w:tc>
          <w:tcPr>
            <w:tcW w:w="2410" w:type="dxa"/>
          </w:tcPr>
          <w:p w:rsidR="009E0220" w:rsidRPr="002B7B2F" w:rsidRDefault="009E0220" w:rsidP="00B25830">
            <w:r>
              <w:t>24x 10/100/1000</w:t>
            </w:r>
          </w:p>
        </w:tc>
      </w:tr>
    </w:tbl>
    <w:p w:rsidR="009E0220" w:rsidRDefault="009E0220" w:rsidP="009E02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892"/>
        <w:gridCol w:w="1705"/>
        <w:gridCol w:w="974"/>
        <w:gridCol w:w="4314"/>
      </w:tblGrid>
      <w:tr w:rsidR="009E0220" w:rsidRPr="002B7B2F" w:rsidTr="00B25830">
        <w:trPr>
          <w:trHeight w:val="300"/>
        </w:trPr>
        <w:tc>
          <w:tcPr>
            <w:tcW w:w="760" w:type="dxa"/>
          </w:tcPr>
          <w:p w:rsidR="009E0220" w:rsidRDefault="009E0220" w:rsidP="00B25830">
            <w:pPr>
              <w:rPr>
                <w:rFonts w:ascii="Calibri" w:hAnsi="Calibri" w:cs="Calibri"/>
                <w:color w:val="000000"/>
              </w:rPr>
            </w:pPr>
            <w:r>
              <w:rPr>
                <w:rFonts w:ascii="Calibri" w:hAnsi="Calibri" w:cs="Calibri"/>
                <w:color w:val="000000"/>
              </w:rPr>
              <w:t>1.2.49</w:t>
            </w:r>
          </w:p>
        </w:tc>
        <w:tc>
          <w:tcPr>
            <w:tcW w:w="2042" w:type="dxa"/>
            <w:hideMark/>
          </w:tcPr>
          <w:p w:rsidR="009E0220" w:rsidRPr="002B7B2F" w:rsidRDefault="009E0220" w:rsidP="00B25830">
            <w:r w:rsidRPr="002B7B2F">
              <w:t>Počet portů 10Gbps</w:t>
            </w:r>
          </w:p>
        </w:tc>
        <w:tc>
          <w:tcPr>
            <w:tcW w:w="1421" w:type="dxa"/>
            <w:noWrap/>
            <w:hideMark/>
          </w:tcPr>
          <w:p w:rsidR="009E0220" w:rsidRPr="00393FD0" w:rsidRDefault="009E0220" w:rsidP="00B25830">
            <w:pPr>
              <w:rPr>
                <w:highlight w:val="yellow"/>
              </w:rPr>
            </w:pPr>
            <w:r w:rsidRPr="002B7B2F">
              <w:t>4 (</w:t>
            </w:r>
            <w:r>
              <w:t>2</w:t>
            </w:r>
            <w:r w:rsidRPr="002B7B2F">
              <w:t>xSFP+</w:t>
            </w:r>
            <w:r>
              <w:t xml:space="preserve"> a 10BaseT/SFP+ kombinace</w:t>
            </w:r>
            <w:r w:rsidRPr="002B7B2F">
              <w:t>)</w:t>
            </w:r>
          </w:p>
        </w:tc>
        <w:tc>
          <w:tcPr>
            <w:tcW w:w="1317" w:type="dxa"/>
          </w:tcPr>
          <w:p w:rsidR="009E0220" w:rsidRPr="002B7B2F" w:rsidRDefault="009E0220" w:rsidP="00B25830">
            <w:r>
              <w:t>Ano</w:t>
            </w:r>
          </w:p>
        </w:tc>
        <w:tc>
          <w:tcPr>
            <w:tcW w:w="4314" w:type="dxa"/>
          </w:tcPr>
          <w:p w:rsidR="009E0220" w:rsidRDefault="009E0220" w:rsidP="00B25830">
            <w:r>
              <w:t>2x SFP+</w:t>
            </w:r>
          </w:p>
          <w:p w:rsidR="009E0220" w:rsidRPr="002B7B2F" w:rsidRDefault="009E0220" w:rsidP="00B25830">
            <w:r>
              <w:t>2x combo SFP+ / 10Gbps</w:t>
            </w:r>
          </w:p>
        </w:tc>
      </w:tr>
      <w:tr w:rsidR="009E0220" w:rsidRPr="002B7B2F" w:rsidTr="00B25830">
        <w:trPr>
          <w:trHeight w:val="300"/>
        </w:trPr>
        <w:tc>
          <w:tcPr>
            <w:tcW w:w="760" w:type="dxa"/>
          </w:tcPr>
          <w:p w:rsidR="009E0220" w:rsidRDefault="009E0220" w:rsidP="00B25830">
            <w:pPr>
              <w:rPr>
                <w:rFonts w:ascii="Calibri" w:hAnsi="Calibri" w:cs="Calibri"/>
                <w:color w:val="000000"/>
              </w:rPr>
            </w:pPr>
            <w:r>
              <w:rPr>
                <w:rFonts w:ascii="Calibri" w:hAnsi="Calibri" w:cs="Calibri"/>
                <w:color w:val="000000"/>
              </w:rPr>
              <w:t>1.2.50</w:t>
            </w:r>
          </w:p>
        </w:tc>
        <w:tc>
          <w:tcPr>
            <w:tcW w:w="2042" w:type="dxa"/>
            <w:hideMark/>
          </w:tcPr>
          <w:p w:rsidR="009E0220" w:rsidRPr="002B7B2F" w:rsidRDefault="009E0220" w:rsidP="00B25830">
            <w:pPr>
              <w:rPr>
                <w:b/>
                <w:bCs/>
              </w:rPr>
            </w:pPr>
            <w:r w:rsidRPr="002B7B2F">
              <w:rPr>
                <w:b/>
                <w:bCs/>
              </w:rPr>
              <w:t>Výkonnostní parametry</w:t>
            </w:r>
          </w:p>
        </w:tc>
        <w:tc>
          <w:tcPr>
            <w:tcW w:w="1421" w:type="dxa"/>
            <w:noWrap/>
            <w:hideMark/>
          </w:tcPr>
          <w:p w:rsidR="009E0220" w:rsidRPr="002B7B2F" w:rsidRDefault="009E0220" w:rsidP="00B25830">
            <w:r w:rsidRPr="002B7B2F">
              <w:t> </w:t>
            </w:r>
          </w:p>
        </w:tc>
        <w:tc>
          <w:tcPr>
            <w:tcW w:w="1317" w:type="dxa"/>
          </w:tcPr>
          <w:p w:rsidR="009E0220" w:rsidRPr="002B7B2F" w:rsidRDefault="009E0220" w:rsidP="00B25830"/>
        </w:tc>
        <w:tc>
          <w:tcPr>
            <w:tcW w:w="4314" w:type="dxa"/>
          </w:tcPr>
          <w:p w:rsidR="009E0220" w:rsidRPr="002B7B2F" w:rsidRDefault="009E0220" w:rsidP="00B25830"/>
        </w:tc>
      </w:tr>
      <w:tr w:rsidR="009E0220" w:rsidRPr="002B7B2F" w:rsidTr="00B25830">
        <w:trPr>
          <w:trHeight w:val="300"/>
        </w:trPr>
        <w:tc>
          <w:tcPr>
            <w:tcW w:w="760" w:type="dxa"/>
          </w:tcPr>
          <w:p w:rsidR="009E0220" w:rsidRDefault="009E0220" w:rsidP="00B25830">
            <w:pPr>
              <w:rPr>
                <w:rFonts w:ascii="Calibri" w:hAnsi="Calibri" w:cs="Calibri"/>
                <w:color w:val="000000"/>
              </w:rPr>
            </w:pPr>
            <w:r>
              <w:rPr>
                <w:rFonts w:ascii="Calibri" w:hAnsi="Calibri" w:cs="Calibri"/>
                <w:color w:val="000000"/>
              </w:rPr>
              <w:t>1.2.51</w:t>
            </w:r>
          </w:p>
        </w:tc>
        <w:tc>
          <w:tcPr>
            <w:tcW w:w="2042" w:type="dxa"/>
            <w:hideMark/>
          </w:tcPr>
          <w:p w:rsidR="009E0220" w:rsidRPr="002B7B2F" w:rsidRDefault="009E0220" w:rsidP="00B25830">
            <w:r w:rsidRPr="002B7B2F">
              <w:t>Minimální propustnost přepínacího subsystému</w:t>
            </w:r>
          </w:p>
        </w:tc>
        <w:tc>
          <w:tcPr>
            <w:tcW w:w="1421" w:type="dxa"/>
            <w:noWrap/>
            <w:hideMark/>
          </w:tcPr>
          <w:p w:rsidR="009E0220" w:rsidRPr="002B7B2F" w:rsidRDefault="009E0220" w:rsidP="00B25830">
            <w:r w:rsidRPr="002B7B2F">
              <w:t>128 Gbit/s</w:t>
            </w:r>
          </w:p>
        </w:tc>
        <w:tc>
          <w:tcPr>
            <w:tcW w:w="1317" w:type="dxa"/>
          </w:tcPr>
          <w:p w:rsidR="009E0220" w:rsidRPr="002B7B2F" w:rsidRDefault="009E0220" w:rsidP="00B25830">
            <w:r>
              <w:t>Ano</w:t>
            </w:r>
          </w:p>
        </w:tc>
        <w:tc>
          <w:tcPr>
            <w:tcW w:w="4314" w:type="dxa"/>
          </w:tcPr>
          <w:p w:rsidR="009E0220" w:rsidRPr="002B7B2F" w:rsidRDefault="009E0220" w:rsidP="00B25830">
            <w:r>
              <w:t>128 Gbit/s</w:t>
            </w:r>
          </w:p>
        </w:tc>
      </w:tr>
      <w:tr w:rsidR="009E0220" w:rsidRPr="002B7B2F" w:rsidTr="00B25830">
        <w:trPr>
          <w:trHeight w:val="300"/>
        </w:trPr>
        <w:tc>
          <w:tcPr>
            <w:tcW w:w="760" w:type="dxa"/>
          </w:tcPr>
          <w:p w:rsidR="009E0220" w:rsidRDefault="009E0220" w:rsidP="00B25830">
            <w:pPr>
              <w:rPr>
                <w:rFonts w:ascii="Calibri" w:hAnsi="Calibri" w:cs="Calibri"/>
                <w:color w:val="000000"/>
              </w:rPr>
            </w:pPr>
            <w:r>
              <w:rPr>
                <w:rFonts w:ascii="Calibri" w:hAnsi="Calibri" w:cs="Calibri"/>
                <w:color w:val="000000"/>
              </w:rPr>
              <w:t>1.2.52</w:t>
            </w:r>
          </w:p>
        </w:tc>
        <w:tc>
          <w:tcPr>
            <w:tcW w:w="2042" w:type="dxa"/>
            <w:hideMark/>
          </w:tcPr>
          <w:p w:rsidR="009E0220" w:rsidRPr="002B7B2F" w:rsidRDefault="009E0220" w:rsidP="00B25830">
            <w:r w:rsidRPr="002B7B2F">
              <w:t>Minimální paketový výkon přepínače</w:t>
            </w:r>
          </w:p>
        </w:tc>
        <w:tc>
          <w:tcPr>
            <w:tcW w:w="1421" w:type="dxa"/>
            <w:noWrap/>
            <w:hideMark/>
          </w:tcPr>
          <w:p w:rsidR="009E0220" w:rsidRPr="002B7B2F" w:rsidRDefault="009E0220" w:rsidP="00B25830">
            <w:r w:rsidRPr="002B7B2F">
              <w:t>95 milionu paketů/vteřinu (paket 64 bytů)</w:t>
            </w:r>
          </w:p>
        </w:tc>
        <w:tc>
          <w:tcPr>
            <w:tcW w:w="1317" w:type="dxa"/>
          </w:tcPr>
          <w:p w:rsidR="009E0220" w:rsidRPr="002B7B2F" w:rsidRDefault="009E0220" w:rsidP="00B25830">
            <w:r>
              <w:t>Ano</w:t>
            </w:r>
          </w:p>
        </w:tc>
        <w:tc>
          <w:tcPr>
            <w:tcW w:w="4314" w:type="dxa"/>
          </w:tcPr>
          <w:p w:rsidR="009E0220" w:rsidRPr="002B7B2F" w:rsidRDefault="009E0220" w:rsidP="00B25830">
            <w:r>
              <w:t>95.23 Mpps</w:t>
            </w:r>
          </w:p>
        </w:tc>
      </w:tr>
      <w:tr w:rsidR="009E0220" w:rsidRPr="002B7B2F" w:rsidTr="00B25830">
        <w:trPr>
          <w:trHeight w:val="300"/>
        </w:trPr>
        <w:tc>
          <w:tcPr>
            <w:tcW w:w="760" w:type="dxa"/>
          </w:tcPr>
          <w:p w:rsidR="009E0220" w:rsidRDefault="009E0220" w:rsidP="00B25830">
            <w:pPr>
              <w:rPr>
                <w:rFonts w:ascii="Calibri" w:hAnsi="Calibri" w:cs="Calibri"/>
                <w:color w:val="000000"/>
              </w:rPr>
            </w:pPr>
            <w:r>
              <w:rPr>
                <w:rFonts w:ascii="Calibri" w:hAnsi="Calibri" w:cs="Calibri"/>
                <w:color w:val="000000"/>
              </w:rPr>
              <w:t>1.2.53</w:t>
            </w:r>
          </w:p>
        </w:tc>
        <w:tc>
          <w:tcPr>
            <w:tcW w:w="2042" w:type="dxa"/>
            <w:hideMark/>
          </w:tcPr>
          <w:p w:rsidR="009E0220" w:rsidRPr="002B7B2F" w:rsidRDefault="009E0220" w:rsidP="00B25830">
            <w:r w:rsidRPr="002B7B2F">
              <w:t>Minimální počet MAC adres</w:t>
            </w:r>
          </w:p>
        </w:tc>
        <w:tc>
          <w:tcPr>
            <w:tcW w:w="1421" w:type="dxa"/>
            <w:noWrap/>
            <w:hideMark/>
          </w:tcPr>
          <w:p w:rsidR="009E0220" w:rsidRPr="002B7B2F" w:rsidRDefault="009E0220" w:rsidP="00B25830">
            <w:r w:rsidRPr="0060741B">
              <w:t>64000</w:t>
            </w:r>
          </w:p>
        </w:tc>
        <w:tc>
          <w:tcPr>
            <w:tcW w:w="1317" w:type="dxa"/>
          </w:tcPr>
          <w:p w:rsidR="009E0220" w:rsidRPr="002B7B2F" w:rsidRDefault="009E0220" w:rsidP="00B25830">
            <w:r>
              <w:t>Ano</w:t>
            </w:r>
          </w:p>
        </w:tc>
        <w:tc>
          <w:tcPr>
            <w:tcW w:w="4314" w:type="dxa"/>
          </w:tcPr>
          <w:p w:rsidR="009E0220" w:rsidRPr="002B7B2F" w:rsidRDefault="009E0220" w:rsidP="00B25830">
            <w:r>
              <w:t>64tis</w:t>
            </w:r>
          </w:p>
        </w:tc>
      </w:tr>
      <w:tr w:rsidR="009E0220" w:rsidRPr="002B7B2F" w:rsidTr="00B25830">
        <w:trPr>
          <w:trHeight w:val="300"/>
        </w:trPr>
        <w:tc>
          <w:tcPr>
            <w:tcW w:w="760" w:type="dxa"/>
          </w:tcPr>
          <w:p w:rsidR="009E0220" w:rsidRDefault="009E0220" w:rsidP="00B25830">
            <w:pPr>
              <w:rPr>
                <w:rFonts w:ascii="Calibri" w:hAnsi="Calibri" w:cs="Calibri"/>
                <w:color w:val="000000"/>
              </w:rPr>
            </w:pPr>
            <w:r>
              <w:rPr>
                <w:rFonts w:ascii="Calibri" w:hAnsi="Calibri" w:cs="Calibri"/>
                <w:color w:val="000000"/>
              </w:rPr>
              <w:t>1.2.54</w:t>
            </w:r>
          </w:p>
        </w:tc>
        <w:tc>
          <w:tcPr>
            <w:tcW w:w="2042" w:type="dxa"/>
            <w:hideMark/>
          </w:tcPr>
          <w:p w:rsidR="009E0220" w:rsidRPr="002B7B2F" w:rsidRDefault="009E0220" w:rsidP="00B25830">
            <w:pPr>
              <w:rPr>
                <w:b/>
                <w:bCs/>
              </w:rPr>
            </w:pPr>
            <w:r w:rsidRPr="002B7B2F">
              <w:rPr>
                <w:b/>
                <w:bCs/>
              </w:rPr>
              <w:t>Vlastnosti stohování</w:t>
            </w:r>
          </w:p>
        </w:tc>
        <w:tc>
          <w:tcPr>
            <w:tcW w:w="1421" w:type="dxa"/>
            <w:noWrap/>
            <w:hideMark/>
          </w:tcPr>
          <w:p w:rsidR="009E0220" w:rsidRPr="002B7B2F" w:rsidRDefault="009E0220" w:rsidP="00B25830">
            <w:r w:rsidRPr="002B7B2F">
              <w:t> </w:t>
            </w:r>
          </w:p>
        </w:tc>
        <w:tc>
          <w:tcPr>
            <w:tcW w:w="1317" w:type="dxa"/>
          </w:tcPr>
          <w:p w:rsidR="009E0220" w:rsidRPr="002B7B2F" w:rsidRDefault="009E0220" w:rsidP="00B25830"/>
        </w:tc>
        <w:tc>
          <w:tcPr>
            <w:tcW w:w="4314" w:type="dxa"/>
          </w:tcPr>
          <w:p w:rsidR="009E0220" w:rsidRPr="002B7B2F" w:rsidRDefault="009E0220" w:rsidP="00B25830"/>
        </w:tc>
      </w:tr>
      <w:tr w:rsidR="009E0220" w:rsidRPr="002B7B2F" w:rsidTr="00B25830">
        <w:trPr>
          <w:trHeight w:val="300"/>
        </w:trPr>
        <w:tc>
          <w:tcPr>
            <w:tcW w:w="760" w:type="dxa"/>
          </w:tcPr>
          <w:p w:rsidR="009E0220" w:rsidRDefault="009E0220" w:rsidP="00B25830">
            <w:pPr>
              <w:rPr>
                <w:rFonts w:ascii="Calibri" w:hAnsi="Calibri" w:cs="Calibri"/>
                <w:color w:val="000000"/>
              </w:rPr>
            </w:pPr>
            <w:r>
              <w:rPr>
                <w:rFonts w:ascii="Calibri" w:hAnsi="Calibri" w:cs="Calibri"/>
                <w:color w:val="000000"/>
              </w:rPr>
              <w:t>1.2.55</w:t>
            </w:r>
          </w:p>
        </w:tc>
        <w:tc>
          <w:tcPr>
            <w:tcW w:w="2042" w:type="dxa"/>
            <w:hideMark/>
          </w:tcPr>
          <w:p w:rsidR="009E0220" w:rsidRPr="002B7B2F" w:rsidRDefault="009E0220" w:rsidP="00B25830">
            <w:r w:rsidRPr="002B7B2F">
              <w:t>minimální počet přepínačů ve stohu</w:t>
            </w:r>
          </w:p>
        </w:tc>
        <w:tc>
          <w:tcPr>
            <w:tcW w:w="1421" w:type="dxa"/>
            <w:noWrap/>
            <w:hideMark/>
          </w:tcPr>
          <w:p w:rsidR="009E0220" w:rsidRPr="002B7B2F" w:rsidRDefault="009E0220" w:rsidP="00B25830">
            <w:r>
              <w:t>4</w:t>
            </w:r>
          </w:p>
        </w:tc>
        <w:tc>
          <w:tcPr>
            <w:tcW w:w="1317" w:type="dxa"/>
          </w:tcPr>
          <w:p w:rsidR="009E0220" w:rsidRPr="002B7B2F" w:rsidRDefault="009E0220" w:rsidP="00B25830">
            <w:r>
              <w:t>Ano</w:t>
            </w:r>
          </w:p>
        </w:tc>
        <w:tc>
          <w:tcPr>
            <w:tcW w:w="4314" w:type="dxa"/>
          </w:tcPr>
          <w:p w:rsidR="009E0220" w:rsidRPr="002B7B2F" w:rsidRDefault="009E0220" w:rsidP="00B25830">
            <w:r>
              <w:t>4</w:t>
            </w:r>
          </w:p>
        </w:tc>
      </w:tr>
      <w:tr w:rsidR="009E0220" w:rsidRPr="002B7B2F" w:rsidTr="00B25830">
        <w:trPr>
          <w:trHeight w:val="300"/>
        </w:trPr>
        <w:tc>
          <w:tcPr>
            <w:tcW w:w="760" w:type="dxa"/>
          </w:tcPr>
          <w:p w:rsidR="009E0220" w:rsidRDefault="009E0220" w:rsidP="00B25830">
            <w:pPr>
              <w:rPr>
                <w:rFonts w:ascii="Calibri" w:hAnsi="Calibri" w:cs="Calibri"/>
                <w:color w:val="000000"/>
              </w:rPr>
            </w:pPr>
            <w:r>
              <w:rPr>
                <w:rFonts w:ascii="Calibri" w:hAnsi="Calibri" w:cs="Calibri"/>
                <w:color w:val="000000"/>
              </w:rPr>
              <w:t>1.2.56</w:t>
            </w:r>
          </w:p>
        </w:tc>
        <w:tc>
          <w:tcPr>
            <w:tcW w:w="2042" w:type="dxa"/>
            <w:hideMark/>
          </w:tcPr>
          <w:p w:rsidR="009E0220" w:rsidRPr="002B7B2F" w:rsidRDefault="009E0220" w:rsidP="00B25830">
            <w:r w:rsidRPr="002B7B2F">
              <w:t>Plug-and-play stacking</w:t>
            </w:r>
          </w:p>
        </w:tc>
        <w:tc>
          <w:tcPr>
            <w:tcW w:w="1421" w:type="dxa"/>
            <w:noWrap/>
            <w:hideMark/>
          </w:tcPr>
          <w:p w:rsidR="009E0220" w:rsidRPr="002B7B2F" w:rsidRDefault="009E0220" w:rsidP="00B25830">
            <w:r w:rsidRPr="002B7B2F">
              <w:t>Ano</w:t>
            </w:r>
          </w:p>
        </w:tc>
        <w:tc>
          <w:tcPr>
            <w:tcW w:w="1317" w:type="dxa"/>
          </w:tcPr>
          <w:p w:rsidR="009E0220" w:rsidRPr="002B7B2F" w:rsidRDefault="009E0220" w:rsidP="00B25830">
            <w:r>
              <w:t>Ano</w:t>
            </w:r>
          </w:p>
        </w:tc>
        <w:tc>
          <w:tcPr>
            <w:tcW w:w="4314" w:type="dxa"/>
          </w:tcPr>
          <w:p w:rsidR="009E0220" w:rsidRPr="002B7B2F" w:rsidRDefault="009E0220" w:rsidP="00B25830">
            <w:r>
              <w:t>PnP</w:t>
            </w:r>
          </w:p>
        </w:tc>
      </w:tr>
      <w:tr w:rsidR="009E0220" w:rsidRPr="002B7B2F" w:rsidTr="00B25830">
        <w:trPr>
          <w:trHeight w:val="300"/>
        </w:trPr>
        <w:tc>
          <w:tcPr>
            <w:tcW w:w="760" w:type="dxa"/>
          </w:tcPr>
          <w:p w:rsidR="009E0220" w:rsidRDefault="009E0220" w:rsidP="00B25830">
            <w:pPr>
              <w:rPr>
                <w:rFonts w:ascii="Calibri" w:hAnsi="Calibri" w:cs="Calibri"/>
                <w:color w:val="000000"/>
              </w:rPr>
            </w:pPr>
            <w:r>
              <w:rPr>
                <w:rFonts w:ascii="Calibri" w:hAnsi="Calibri" w:cs="Calibri"/>
                <w:color w:val="000000"/>
              </w:rPr>
              <w:t>1.2.57</w:t>
            </w:r>
          </w:p>
        </w:tc>
        <w:tc>
          <w:tcPr>
            <w:tcW w:w="2042" w:type="dxa"/>
            <w:hideMark/>
          </w:tcPr>
          <w:p w:rsidR="009E0220" w:rsidRPr="002B7B2F" w:rsidRDefault="009E0220" w:rsidP="00B25830">
            <w:pPr>
              <w:rPr>
                <w:b/>
                <w:bCs/>
              </w:rPr>
            </w:pPr>
            <w:r w:rsidRPr="002B7B2F">
              <w:rPr>
                <w:b/>
                <w:bCs/>
              </w:rPr>
              <w:t>Protokoly fyzické vrstvy</w:t>
            </w:r>
          </w:p>
        </w:tc>
        <w:tc>
          <w:tcPr>
            <w:tcW w:w="1421" w:type="dxa"/>
            <w:noWrap/>
            <w:hideMark/>
          </w:tcPr>
          <w:p w:rsidR="009E0220" w:rsidRPr="002B7B2F" w:rsidRDefault="009E0220" w:rsidP="00B25830">
            <w:r w:rsidRPr="002B7B2F">
              <w:t> </w:t>
            </w:r>
          </w:p>
        </w:tc>
        <w:tc>
          <w:tcPr>
            <w:tcW w:w="1317" w:type="dxa"/>
          </w:tcPr>
          <w:p w:rsidR="009E0220" w:rsidRPr="002B7B2F" w:rsidRDefault="009E0220" w:rsidP="00B25830"/>
        </w:tc>
        <w:tc>
          <w:tcPr>
            <w:tcW w:w="4314" w:type="dxa"/>
          </w:tcPr>
          <w:p w:rsidR="009E0220" w:rsidRPr="002B7B2F" w:rsidRDefault="009E0220" w:rsidP="00B25830"/>
        </w:tc>
      </w:tr>
      <w:tr w:rsidR="009E0220" w:rsidRPr="002B7B2F" w:rsidTr="00B25830">
        <w:trPr>
          <w:trHeight w:val="300"/>
        </w:trPr>
        <w:tc>
          <w:tcPr>
            <w:tcW w:w="760" w:type="dxa"/>
          </w:tcPr>
          <w:p w:rsidR="009E0220" w:rsidRDefault="009E0220" w:rsidP="00B25830">
            <w:pPr>
              <w:rPr>
                <w:rFonts w:ascii="Calibri" w:hAnsi="Calibri" w:cs="Calibri"/>
                <w:color w:val="000000"/>
              </w:rPr>
            </w:pPr>
            <w:r>
              <w:rPr>
                <w:rFonts w:ascii="Calibri" w:hAnsi="Calibri" w:cs="Calibri"/>
                <w:color w:val="000000"/>
              </w:rPr>
              <w:t>1.2.58</w:t>
            </w:r>
          </w:p>
        </w:tc>
        <w:tc>
          <w:tcPr>
            <w:tcW w:w="2042" w:type="dxa"/>
            <w:hideMark/>
          </w:tcPr>
          <w:p w:rsidR="009E0220" w:rsidRPr="002B7B2F" w:rsidRDefault="009E0220" w:rsidP="00B25830">
            <w:r w:rsidRPr="002B7B2F">
              <w:t>IEEE 802.3ad</w:t>
            </w:r>
          </w:p>
        </w:tc>
        <w:tc>
          <w:tcPr>
            <w:tcW w:w="1421" w:type="dxa"/>
            <w:noWrap/>
            <w:hideMark/>
          </w:tcPr>
          <w:p w:rsidR="009E0220" w:rsidRPr="002B7B2F" w:rsidRDefault="009E0220" w:rsidP="00B25830">
            <w:r w:rsidRPr="002B7B2F">
              <w:t xml:space="preserve">ano </w:t>
            </w:r>
          </w:p>
        </w:tc>
        <w:tc>
          <w:tcPr>
            <w:tcW w:w="1317" w:type="dxa"/>
          </w:tcPr>
          <w:p w:rsidR="009E0220" w:rsidRPr="002B7B2F" w:rsidRDefault="009E0220" w:rsidP="00B25830">
            <w:r>
              <w:t>Ano</w:t>
            </w:r>
          </w:p>
        </w:tc>
        <w:tc>
          <w:tcPr>
            <w:tcW w:w="4314" w:type="dxa"/>
          </w:tcPr>
          <w:p w:rsidR="009E0220" w:rsidRPr="002B7B2F" w:rsidRDefault="009E0220" w:rsidP="00B25830">
            <w:r>
              <w:t>802.3ad</w:t>
            </w:r>
          </w:p>
        </w:tc>
      </w:tr>
      <w:tr w:rsidR="009E0220" w:rsidRPr="002B7B2F" w:rsidTr="00B25830">
        <w:trPr>
          <w:trHeight w:val="300"/>
        </w:trPr>
        <w:tc>
          <w:tcPr>
            <w:tcW w:w="760" w:type="dxa"/>
          </w:tcPr>
          <w:p w:rsidR="009E0220" w:rsidRDefault="009E0220" w:rsidP="00B25830">
            <w:pPr>
              <w:rPr>
                <w:rFonts w:ascii="Calibri" w:hAnsi="Calibri" w:cs="Calibri"/>
                <w:color w:val="000000"/>
              </w:rPr>
            </w:pPr>
            <w:r>
              <w:rPr>
                <w:rFonts w:ascii="Calibri" w:hAnsi="Calibri" w:cs="Calibri"/>
                <w:color w:val="000000"/>
              </w:rPr>
              <w:t>1.2.59</w:t>
            </w:r>
          </w:p>
        </w:tc>
        <w:tc>
          <w:tcPr>
            <w:tcW w:w="2042" w:type="dxa"/>
            <w:hideMark/>
          </w:tcPr>
          <w:p w:rsidR="009E0220" w:rsidRPr="002B7B2F" w:rsidRDefault="009E0220" w:rsidP="00B25830">
            <w:r w:rsidRPr="002B7B2F">
              <w:t>Podpora "jumbo rámců"</w:t>
            </w:r>
          </w:p>
        </w:tc>
        <w:tc>
          <w:tcPr>
            <w:tcW w:w="1421" w:type="dxa"/>
            <w:noWrap/>
            <w:hideMark/>
          </w:tcPr>
          <w:p w:rsidR="009E0220" w:rsidRPr="002B7B2F" w:rsidRDefault="009E0220" w:rsidP="00B25830">
            <w:r w:rsidRPr="002B7B2F">
              <w:t>Ano</w:t>
            </w:r>
          </w:p>
        </w:tc>
        <w:tc>
          <w:tcPr>
            <w:tcW w:w="1317" w:type="dxa"/>
          </w:tcPr>
          <w:p w:rsidR="009E0220" w:rsidRPr="002B7B2F" w:rsidRDefault="009E0220" w:rsidP="00B25830">
            <w:r>
              <w:t>Ano</w:t>
            </w:r>
          </w:p>
        </w:tc>
        <w:tc>
          <w:tcPr>
            <w:tcW w:w="4314" w:type="dxa"/>
          </w:tcPr>
          <w:p w:rsidR="009E0220" w:rsidRPr="002B7B2F" w:rsidRDefault="009E0220" w:rsidP="00B25830">
            <w:r>
              <w:t>9000 bytes</w:t>
            </w:r>
          </w:p>
        </w:tc>
      </w:tr>
      <w:tr w:rsidR="009E0220" w:rsidRPr="002B7B2F" w:rsidTr="00B25830">
        <w:trPr>
          <w:trHeight w:val="300"/>
        </w:trPr>
        <w:tc>
          <w:tcPr>
            <w:tcW w:w="760" w:type="dxa"/>
          </w:tcPr>
          <w:p w:rsidR="009E0220" w:rsidRDefault="009E0220" w:rsidP="00B25830">
            <w:pPr>
              <w:rPr>
                <w:rFonts w:ascii="Calibri" w:hAnsi="Calibri" w:cs="Calibri"/>
                <w:color w:val="000000"/>
              </w:rPr>
            </w:pPr>
            <w:r>
              <w:rPr>
                <w:rFonts w:ascii="Calibri" w:hAnsi="Calibri" w:cs="Calibri"/>
                <w:color w:val="000000"/>
              </w:rPr>
              <w:t>1.2.60</w:t>
            </w:r>
          </w:p>
        </w:tc>
        <w:tc>
          <w:tcPr>
            <w:tcW w:w="2042" w:type="dxa"/>
            <w:hideMark/>
          </w:tcPr>
          <w:p w:rsidR="009E0220" w:rsidRPr="002B7B2F" w:rsidRDefault="009E0220" w:rsidP="00B25830">
            <w:pPr>
              <w:rPr>
                <w:b/>
                <w:bCs/>
              </w:rPr>
            </w:pPr>
            <w:r w:rsidRPr="002B7B2F">
              <w:rPr>
                <w:b/>
                <w:bCs/>
              </w:rPr>
              <w:t>Protokoly 2. vrstvy</w:t>
            </w:r>
          </w:p>
        </w:tc>
        <w:tc>
          <w:tcPr>
            <w:tcW w:w="1421" w:type="dxa"/>
            <w:noWrap/>
            <w:hideMark/>
          </w:tcPr>
          <w:p w:rsidR="009E0220" w:rsidRPr="002B7B2F" w:rsidRDefault="009E0220" w:rsidP="00B25830">
            <w:r w:rsidRPr="002B7B2F">
              <w:t> </w:t>
            </w:r>
          </w:p>
        </w:tc>
        <w:tc>
          <w:tcPr>
            <w:tcW w:w="1317" w:type="dxa"/>
          </w:tcPr>
          <w:p w:rsidR="009E0220" w:rsidRPr="002B7B2F" w:rsidRDefault="009E0220" w:rsidP="00B25830"/>
        </w:tc>
        <w:tc>
          <w:tcPr>
            <w:tcW w:w="4314" w:type="dxa"/>
          </w:tcPr>
          <w:p w:rsidR="009E0220" w:rsidRPr="002B7B2F" w:rsidRDefault="009E0220" w:rsidP="00B25830"/>
        </w:tc>
      </w:tr>
      <w:tr w:rsidR="009E0220" w:rsidRPr="002B7B2F" w:rsidTr="00B25830">
        <w:trPr>
          <w:trHeight w:val="300"/>
        </w:trPr>
        <w:tc>
          <w:tcPr>
            <w:tcW w:w="760" w:type="dxa"/>
          </w:tcPr>
          <w:p w:rsidR="009E0220" w:rsidRDefault="009E0220" w:rsidP="00B25830">
            <w:pPr>
              <w:rPr>
                <w:rFonts w:ascii="Calibri" w:hAnsi="Calibri" w:cs="Calibri"/>
                <w:color w:val="000000"/>
              </w:rPr>
            </w:pPr>
            <w:r>
              <w:rPr>
                <w:rFonts w:ascii="Calibri" w:hAnsi="Calibri" w:cs="Calibri"/>
                <w:color w:val="000000"/>
              </w:rPr>
              <w:t>1.2.61</w:t>
            </w:r>
          </w:p>
        </w:tc>
        <w:tc>
          <w:tcPr>
            <w:tcW w:w="2042" w:type="dxa"/>
            <w:hideMark/>
          </w:tcPr>
          <w:p w:rsidR="009E0220" w:rsidRPr="002B7B2F" w:rsidRDefault="009E0220" w:rsidP="00B25830">
            <w:r w:rsidRPr="002B7B2F">
              <w:t>Minimální počet aktivních VLAN</w:t>
            </w:r>
          </w:p>
        </w:tc>
        <w:tc>
          <w:tcPr>
            <w:tcW w:w="1421" w:type="dxa"/>
            <w:noWrap/>
            <w:hideMark/>
          </w:tcPr>
          <w:p w:rsidR="009E0220" w:rsidRPr="002B7B2F" w:rsidRDefault="009E0220" w:rsidP="00B25830">
            <w:r w:rsidRPr="002B7B2F">
              <w:t>4000</w:t>
            </w:r>
          </w:p>
        </w:tc>
        <w:tc>
          <w:tcPr>
            <w:tcW w:w="1317" w:type="dxa"/>
          </w:tcPr>
          <w:p w:rsidR="009E0220" w:rsidRPr="002B7B2F" w:rsidRDefault="009E0220" w:rsidP="00B25830">
            <w:r>
              <w:t>Ano</w:t>
            </w:r>
          </w:p>
        </w:tc>
        <w:tc>
          <w:tcPr>
            <w:tcW w:w="4314" w:type="dxa"/>
          </w:tcPr>
          <w:p w:rsidR="009E0220" w:rsidRPr="002B7B2F" w:rsidRDefault="009E0220" w:rsidP="00B25830">
            <w:r>
              <w:t>4096</w:t>
            </w:r>
          </w:p>
        </w:tc>
      </w:tr>
      <w:tr w:rsidR="009E0220" w:rsidRPr="00A87BBB" w:rsidTr="00B25830">
        <w:trPr>
          <w:trHeight w:val="300"/>
        </w:trPr>
        <w:tc>
          <w:tcPr>
            <w:tcW w:w="760" w:type="dxa"/>
          </w:tcPr>
          <w:p w:rsidR="009E0220" w:rsidRDefault="009E0220" w:rsidP="00B25830">
            <w:pPr>
              <w:rPr>
                <w:rFonts w:ascii="Calibri" w:hAnsi="Calibri" w:cs="Calibri"/>
                <w:color w:val="000000"/>
              </w:rPr>
            </w:pPr>
            <w:r>
              <w:rPr>
                <w:rFonts w:ascii="Calibri" w:hAnsi="Calibri" w:cs="Calibri"/>
                <w:color w:val="000000"/>
              </w:rPr>
              <w:t>1.2.62</w:t>
            </w:r>
          </w:p>
        </w:tc>
        <w:tc>
          <w:tcPr>
            <w:tcW w:w="2042" w:type="dxa"/>
            <w:hideMark/>
          </w:tcPr>
          <w:p w:rsidR="009E0220" w:rsidRPr="00A87BBB" w:rsidRDefault="009E0220" w:rsidP="00B25830">
            <w:r w:rsidRPr="00A87BBB">
              <w:t>IEEE 802.1X - Port Based Network Access Control</w:t>
            </w:r>
          </w:p>
        </w:tc>
        <w:tc>
          <w:tcPr>
            <w:tcW w:w="1421" w:type="dxa"/>
            <w:noWrap/>
            <w:hideMark/>
          </w:tcPr>
          <w:p w:rsidR="009E0220" w:rsidRPr="00A87BBB" w:rsidRDefault="009E0220" w:rsidP="00B25830">
            <w:r w:rsidRPr="00A87BBB">
              <w:t>Ano</w:t>
            </w:r>
          </w:p>
        </w:tc>
        <w:tc>
          <w:tcPr>
            <w:tcW w:w="1317" w:type="dxa"/>
          </w:tcPr>
          <w:p w:rsidR="009E0220" w:rsidRPr="00A87BBB" w:rsidRDefault="009E0220" w:rsidP="00B25830">
            <w:r>
              <w:t>Ano</w:t>
            </w:r>
          </w:p>
        </w:tc>
        <w:tc>
          <w:tcPr>
            <w:tcW w:w="4314" w:type="dxa"/>
          </w:tcPr>
          <w:p w:rsidR="009E0220" w:rsidRPr="00A87BBB" w:rsidRDefault="009E0220" w:rsidP="00B25830">
            <w:r>
              <w:t>802.1x</w:t>
            </w:r>
          </w:p>
        </w:tc>
      </w:tr>
      <w:tr w:rsidR="009E0220" w:rsidRPr="00A87BBB" w:rsidTr="00B25830">
        <w:trPr>
          <w:trHeight w:val="300"/>
        </w:trPr>
        <w:tc>
          <w:tcPr>
            <w:tcW w:w="760" w:type="dxa"/>
          </w:tcPr>
          <w:p w:rsidR="009E0220" w:rsidRDefault="009E0220" w:rsidP="00B25830">
            <w:pPr>
              <w:rPr>
                <w:rFonts w:ascii="Calibri" w:hAnsi="Calibri" w:cs="Calibri"/>
                <w:color w:val="000000"/>
              </w:rPr>
            </w:pPr>
            <w:r>
              <w:rPr>
                <w:rFonts w:ascii="Calibri" w:hAnsi="Calibri" w:cs="Calibri"/>
                <w:color w:val="000000"/>
              </w:rPr>
              <w:t>1.2.63</w:t>
            </w:r>
          </w:p>
        </w:tc>
        <w:tc>
          <w:tcPr>
            <w:tcW w:w="2042" w:type="dxa"/>
            <w:hideMark/>
          </w:tcPr>
          <w:p w:rsidR="009E0220" w:rsidRPr="00A87BBB" w:rsidRDefault="009E0220" w:rsidP="00B25830">
            <w:r w:rsidRPr="00A87BBB">
              <w:t>IEEE 802.1s - multiple spanning trees</w:t>
            </w:r>
          </w:p>
        </w:tc>
        <w:tc>
          <w:tcPr>
            <w:tcW w:w="1421" w:type="dxa"/>
            <w:noWrap/>
            <w:hideMark/>
          </w:tcPr>
          <w:p w:rsidR="009E0220" w:rsidRPr="00A87BBB" w:rsidRDefault="009E0220" w:rsidP="00B25830">
            <w:r w:rsidRPr="00A87BBB">
              <w:t>Ano</w:t>
            </w:r>
          </w:p>
        </w:tc>
        <w:tc>
          <w:tcPr>
            <w:tcW w:w="1317" w:type="dxa"/>
          </w:tcPr>
          <w:p w:rsidR="009E0220" w:rsidRPr="00A87BBB" w:rsidRDefault="009E0220" w:rsidP="00B25830">
            <w:r>
              <w:t>Ano</w:t>
            </w:r>
          </w:p>
        </w:tc>
        <w:tc>
          <w:tcPr>
            <w:tcW w:w="4314" w:type="dxa"/>
          </w:tcPr>
          <w:p w:rsidR="009E0220" w:rsidRPr="00A87BBB" w:rsidRDefault="009E0220" w:rsidP="00B25830">
            <w:r>
              <w:t>802.1s</w:t>
            </w:r>
          </w:p>
        </w:tc>
      </w:tr>
      <w:tr w:rsidR="009E0220" w:rsidRPr="00A87BBB" w:rsidTr="00B25830">
        <w:trPr>
          <w:trHeight w:val="300"/>
        </w:trPr>
        <w:tc>
          <w:tcPr>
            <w:tcW w:w="760" w:type="dxa"/>
          </w:tcPr>
          <w:p w:rsidR="009E0220" w:rsidRDefault="009E0220" w:rsidP="00B25830">
            <w:pPr>
              <w:rPr>
                <w:rFonts w:ascii="Calibri" w:hAnsi="Calibri" w:cs="Calibri"/>
                <w:color w:val="000000"/>
              </w:rPr>
            </w:pPr>
            <w:r>
              <w:rPr>
                <w:rFonts w:ascii="Calibri" w:hAnsi="Calibri" w:cs="Calibri"/>
                <w:color w:val="000000"/>
              </w:rPr>
              <w:t>1.2.64</w:t>
            </w:r>
          </w:p>
        </w:tc>
        <w:tc>
          <w:tcPr>
            <w:tcW w:w="2042" w:type="dxa"/>
            <w:hideMark/>
          </w:tcPr>
          <w:p w:rsidR="009E0220" w:rsidRPr="00A87BBB" w:rsidRDefault="009E0220" w:rsidP="00B25830">
            <w:r w:rsidRPr="00A87BBB">
              <w:t>IEEE 802.1w - Rapid Tree Spanning Protocol</w:t>
            </w:r>
          </w:p>
        </w:tc>
        <w:tc>
          <w:tcPr>
            <w:tcW w:w="1421" w:type="dxa"/>
            <w:noWrap/>
            <w:hideMark/>
          </w:tcPr>
          <w:p w:rsidR="009E0220" w:rsidRPr="00A87BBB" w:rsidRDefault="009E0220" w:rsidP="00B25830">
            <w:r w:rsidRPr="00A87BBB">
              <w:t>Ano</w:t>
            </w:r>
          </w:p>
        </w:tc>
        <w:tc>
          <w:tcPr>
            <w:tcW w:w="1317" w:type="dxa"/>
          </w:tcPr>
          <w:p w:rsidR="009E0220" w:rsidRPr="00A87BBB" w:rsidRDefault="009E0220" w:rsidP="00B25830">
            <w:r>
              <w:t>Ano</w:t>
            </w:r>
          </w:p>
        </w:tc>
        <w:tc>
          <w:tcPr>
            <w:tcW w:w="4314" w:type="dxa"/>
          </w:tcPr>
          <w:p w:rsidR="009E0220" w:rsidRPr="00A87BBB" w:rsidRDefault="009E0220" w:rsidP="00B25830">
            <w:r>
              <w:t>802.1w</w:t>
            </w:r>
          </w:p>
        </w:tc>
      </w:tr>
      <w:tr w:rsidR="009E0220" w:rsidRPr="00A87BBB" w:rsidTr="00B25830">
        <w:trPr>
          <w:trHeight w:val="300"/>
        </w:trPr>
        <w:tc>
          <w:tcPr>
            <w:tcW w:w="760" w:type="dxa"/>
          </w:tcPr>
          <w:p w:rsidR="009E0220" w:rsidRDefault="009E0220" w:rsidP="00B25830">
            <w:pPr>
              <w:rPr>
                <w:rFonts w:ascii="Calibri" w:hAnsi="Calibri" w:cs="Calibri"/>
                <w:color w:val="000000"/>
              </w:rPr>
            </w:pPr>
            <w:r>
              <w:rPr>
                <w:rFonts w:ascii="Calibri" w:hAnsi="Calibri" w:cs="Calibri"/>
                <w:color w:val="000000"/>
              </w:rPr>
              <w:t>1.2.65</w:t>
            </w:r>
          </w:p>
        </w:tc>
        <w:tc>
          <w:tcPr>
            <w:tcW w:w="2042" w:type="dxa"/>
            <w:hideMark/>
          </w:tcPr>
          <w:p w:rsidR="009E0220" w:rsidRPr="00A87BBB" w:rsidRDefault="009E0220" w:rsidP="00B25830">
            <w:r w:rsidRPr="00A87BBB">
              <w:t>IEEE 802.1p - Minimální počet vnitřních front</w:t>
            </w:r>
          </w:p>
        </w:tc>
        <w:tc>
          <w:tcPr>
            <w:tcW w:w="1421" w:type="dxa"/>
            <w:noWrap/>
            <w:hideMark/>
          </w:tcPr>
          <w:p w:rsidR="009E0220" w:rsidRPr="00A87BBB" w:rsidRDefault="009E0220" w:rsidP="00B25830">
            <w:r w:rsidRPr="00A87BBB">
              <w:t>8</w:t>
            </w:r>
          </w:p>
        </w:tc>
        <w:tc>
          <w:tcPr>
            <w:tcW w:w="1317" w:type="dxa"/>
          </w:tcPr>
          <w:p w:rsidR="009E0220" w:rsidRPr="00A87BBB" w:rsidRDefault="009E0220" w:rsidP="00B25830">
            <w:r>
              <w:t>Ano</w:t>
            </w:r>
          </w:p>
        </w:tc>
        <w:tc>
          <w:tcPr>
            <w:tcW w:w="4314" w:type="dxa"/>
          </w:tcPr>
          <w:p w:rsidR="009E0220" w:rsidRPr="00A87BBB" w:rsidRDefault="009E0220" w:rsidP="00B25830">
            <w:r>
              <w:t>8</w:t>
            </w:r>
          </w:p>
        </w:tc>
      </w:tr>
      <w:tr w:rsidR="009E0220" w:rsidRPr="00A87BBB" w:rsidTr="00B25830">
        <w:trPr>
          <w:trHeight w:val="300"/>
        </w:trPr>
        <w:tc>
          <w:tcPr>
            <w:tcW w:w="760" w:type="dxa"/>
          </w:tcPr>
          <w:p w:rsidR="009E0220" w:rsidRDefault="009E0220" w:rsidP="00B25830">
            <w:pPr>
              <w:rPr>
                <w:rFonts w:ascii="Calibri" w:hAnsi="Calibri" w:cs="Calibri"/>
                <w:color w:val="000000"/>
              </w:rPr>
            </w:pPr>
            <w:r>
              <w:rPr>
                <w:rFonts w:ascii="Calibri" w:hAnsi="Calibri" w:cs="Calibri"/>
                <w:color w:val="000000"/>
              </w:rPr>
              <w:t>1.2.66</w:t>
            </w:r>
          </w:p>
        </w:tc>
        <w:tc>
          <w:tcPr>
            <w:tcW w:w="2042" w:type="dxa"/>
            <w:hideMark/>
          </w:tcPr>
          <w:p w:rsidR="009E0220" w:rsidRPr="00A87BBB" w:rsidRDefault="009E0220" w:rsidP="00B25830">
            <w:r w:rsidRPr="00A87BBB">
              <w:t>LLDP (802.1ab)/CDP</w:t>
            </w:r>
          </w:p>
        </w:tc>
        <w:tc>
          <w:tcPr>
            <w:tcW w:w="1421" w:type="dxa"/>
            <w:noWrap/>
            <w:hideMark/>
          </w:tcPr>
          <w:p w:rsidR="009E0220" w:rsidRPr="00A87BBB" w:rsidRDefault="009E0220" w:rsidP="00B25830">
            <w:r w:rsidRPr="00A87BBB">
              <w:t>ano</w:t>
            </w:r>
          </w:p>
        </w:tc>
        <w:tc>
          <w:tcPr>
            <w:tcW w:w="1317" w:type="dxa"/>
          </w:tcPr>
          <w:p w:rsidR="009E0220" w:rsidRPr="00A87BBB" w:rsidRDefault="009E0220" w:rsidP="00B25830">
            <w:r>
              <w:t>Ano</w:t>
            </w:r>
          </w:p>
        </w:tc>
        <w:tc>
          <w:tcPr>
            <w:tcW w:w="4314" w:type="dxa"/>
          </w:tcPr>
          <w:p w:rsidR="009E0220" w:rsidRPr="00A87BBB" w:rsidRDefault="009E0220" w:rsidP="00B25830">
            <w:r>
              <w:t>802.1ab</w:t>
            </w:r>
          </w:p>
        </w:tc>
      </w:tr>
      <w:tr w:rsidR="009E0220" w:rsidRPr="00A87BBB" w:rsidTr="00B25830">
        <w:trPr>
          <w:trHeight w:val="300"/>
        </w:trPr>
        <w:tc>
          <w:tcPr>
            <w:tcW w:w="760" w:type="dxa"/>
          </w:tcPr>
          <w:p w:rsidR="009E0220" w:rsidRDefault="009E0220" w:rsidP="00B25830">
            <w:pPr>
              <w:rPr>
                <w:rFonts w:ascii="Calibri" w:hAnsi="Calibri" w:cs="Calibri"/>
                <w:color w:val="000000"/>
              </w:rPr>
            </w:pPr>
            <w:r>
              <w:rPr>
                <w:rFonts w:ascii="Calibri" w:hAnsi="Calibri" w:cs="Calibri"/>
                <w:color w:val="000000"/>
              </w:rPr>
              <w:t>1.2.67</w:t>
            </w:r>
          </w:p>
        </w:tc>
        <w:tc>
          <w:tcPr>
            <w:tcW w:w="2042" w:type="dxa"/>
            <w:hideMark/>
          </w:tcPr>
          <w:p w:rsidR="009E0220" w:rsidRPr="00A87BBB" w:rsidRDefault="009E0220" w:rsidP="00B25830">
            <w:pPr>
              <w:rPr>
                <w:b/>
                <w:bCs/>
              </w:rPr>
            </w:pPr>
            <w:r w:rsidRPr="00A87BBB">
              <w:rPr>
                <w:b/>
                <w:bCs/>
              </w:rPr>
              <w:t>Protokol IP</w:t>
            </w:r>
          </w:p>
        </w:tc>
        <w:tc>
          <w:tcPr>
            <w:tcW w:w="1421" w:type="dxa"/>
            <w:noWrap/>
            <w:hideMark/>
          </w:tcPr>
          <w:p w:rsidR="009E0220" w:rsidRPr="00A87BBB" w:rsidRDefault="009E0220" w:rsidP="00B25830">
            <w:r w:rsidRPr="00A87BBB">
              <w:t> </w:t>
            </w:r>
          </w:p>
        </w:tc>
        <w:tc>
          <w:tcPr>
            <w:tcW w:w="1317" w:type="dxa"/>
          </w:tcPr>
          <w:p w:rsidR="009E0220" w:rsidRPr="00A87BBB" w:rsidRDefault="009E0220" w:rsidP="00B25830"/>
        </w:tc>
        <w:tc>
          <w:tcPr>
            <w:tcW w:w="4314" w:type="dxa"/>
          </w:tcPr>
          <w:p w:rsidR="009E0220" w:rsidRPr="00A87BBB" w:rsidRDefault="009E0220" w:rsidP="00B25830"/>
        </w:tc>
      </w:tr>
      <w:tr w:rsidR="009E0220" w:rsidRPr="00A87BBB" w:rsidTr="00B25830">
        <w:trPr>
          <w:trHeight w:val="300"/>
        </w:trPr>
        <w:tc>
          <w:tcPr>
            <w:tcW w:w="760" w:type="dxa"/>
          </w:tcPr>
          <w:p w:rsidR="009E0220" w:rsidRDefault="009E0220" w:rsidP="00B25830">
            <w:pPr>
              <w:rPr>
                <w:rFonts w:ascii="Calibri" w:hAnsi="Calibri" w:cs="Calibri"/>
                <w:color w:val="000000"/>
              </w:rPr>
            </w:pPr>
            <w:r>
              <w:rPr>
                <w:rFonts w:ascii="Calibri" w:hAnsi="Calibri" w:cs="Calibri"/>
                <w:color w:val="000000"/>
              </w:rPr>
              <w:t>1.2.68</w:t>
            </w:r>
          </w:p>
        </w:tc>
        <w:tc>
          <w:tcPr>
            <w:tcW w:w="2042" w:type="dxa"/>
            <w:hideMark/>
          </w:tcPr>
          <w:p w:rsidR="009E0220" w:rsidRPr="00A87BBB" w:rsidRDefault="009E0220" w:rsidP="00B25830">
            <w:r w:rsidRPr="00A87BBB">
              <w:t>IP alias (více IP sítí na jednom rozhraní)</w:t>
            </w:r>
          </w:p>
        </w:tc>
        <w:tc>
          <w:tcPr>
            <w:tcW w:w="1421" w:type="dxa"/>
            <w:noWrap/>
            <w:hideMark/>
          </w:tcPr>
          <w:p w:rsidR="009E0220" w:rsidRPr="00A87BBB" w:rsidRDefault="009E0220" w:rsidP="00B25830">
            <w:r w:rsidRPr="00A87BBB">
              <w:t>ano</w:t>
            </w:r>
          </w:p>
        </w:tc>
        <w:tc>
          <w:tcPr>
            <w:tcW w:w="1317" w:type="dxa"/>
          </w:tcPr>
          <w:p w:rsidR="009E0220" w:rsidRPr="00A87BBB" w:rsidRDefault="009E0220" w:rsidP="00B25830">
            <w:r>
              <w:t>Ano</w:t>
            </w:r>
          </w:p>
        </w:tc>
        <w:tc>
          <w:tcPr>
            <w:tcW w:w="4314" w:type="dxa"/>
          </w:tcPr>
          <w:p w:rsidR="009E0220" w:rsidRPr="00A87BBB" w:rsidRDefault="009E0220" w:rsidP="00B25830"/>
        </w:tc>
      </w:tr>
      <w:tr w:rsidR="009E0220" w:rsidRPr="00A87BBB" w:rsidTr="00B25830">
        <w:trPr>
          <w:trHeight w:val="300"/>
        </w:trPr>
        <w:tc>
          <w:tcPr>
            <w:tcW w:w="760" w:type="dxa"/>
          </w:tcPr>
          <w:p w:rsidR="009E0220" w:rsidRDefault="009E0220" w:rsidP="00B25830">
            <w:pPr>
              <w:rPr>
                <w:rFonts w:ascii="Calibri" w:hAnsi="Calibri" w:cs="Calibri"/>
                <w:color w:val="000000"/>
              </w:rPr>
            </w:pPr>
            <w:r>
              <w:rPr>
                <w:rFonts w:ascii="Calibri" w:hAnsi="Calibri" w:cs="Calibri"/>
                <w:color w:val="000000"/>
              </w:rPr>
              <w:t>1.2.69</w:t>
            </w:r>
          </w:p>
        </w:tc>
        <w:tc>
          <w:tcPr>
            <w:tcW w:w="2042" w:type="dxa"/>
            <w:hideMark/>
          </w:tcPr>
          <w:p w:rsidR="009E0220" w:rsidRPr="00A87BBB" w:rsidRDefault="009E0220" w:rsidP="00B25830">
            <w:r w:rsidRPr="00A87BBB">
              <w:t>QoS</w:t>
            </w:r>
          </w:p>
        </w:tc>
        <w:tc>
          <w:tcPr>
            <w:tcW w:w="1421" w:type="dxa"/>
            <w:noWrap/>
            <w:hideMark/>
          </w:tcPr>
          <w:p w:rsidR="009E0220" w:rsidRPr="00A87BBB" w:rsidRDefault="009E0220" w:rsidP="00B25830">
            <w:r w:rsidRPr="00A87BBB">
              <w:t>ano</w:t>
            </w:r>
          </w:p>
        </w:tc>
        <w:tc>
          <w:tcPr>
            <w:tcW w:w="1317" w:type="dxa"/>
          </w:tcPr>
          <w:p w:rsidR="009E0220" w:rsidRPr="00A87BBB" w:rsidRDefault="009E0220" w:rsidP="00B25830">
            <w:r>
              <w:t>Ano</w:t>
            </w:r>
          </w:p>
        </w:tc>
        <w:tc>
          <w:tcPr>
            <w:tcW w:w="4314" w:type="dxa"/>
          </w:tcPr>
          <w:p w:rsidR="009E0220" w:rsidRPr="00A87BBB" w:rsidRDefault="009E0220" w:rsidP="00B25830">
            <w:r>
              <w:t>Qos</w:t>
            </w:r>
          </w:p>
        </w:tc>
      </w:tr>
      <w:tr w:rsidR="009E0220" w:rsidRPr="00A87BBB" w:rsidTr="00B25830">
        <w:trPr>
          <w:trHeight w:val="300"/>
        </w:trPr>
        <w:tc>
          <w:tcPr>
            <w:tcW w:w="760" w:type="dxa"/>
          </w:tcPr>
          <w:p w:rsidR="009E0220" w:rsidRDefault="009E0220" w:rsidP="00B25830">
            <w:pPr>
              <w:rPr>
                <w:rFonts w:ascii="Calibri" w:hAnsi="Calibri" w:cs="Calibri"/>
                <w:color w:val="000000"/>
              </w:rPr>
            </w:pPr>
            <w:r>
              <w:rPr>
                <w:rFonts w:ascii="Calibri" w:hAnsi="Calibri" w:cs="Calibri"/>
                <w:color w:val="000000"/>
              </w:rPr>
              <w:t>1.2.70</w:t>
            </w:r>
          </w:p>
        </w:tc>
        <w:tc>
          <w:tcPr>
            <w:tcW w:w="2042" w:type="dxa"/>
            <w:hideMark/>
          </w:tcPr>
          <w:p w:rsidR="009E0220" w:rsidRPr="00A87BBB" w:rsidRDefault="009E0220" w:rsidP="00B25830">
            <w:r w:rsidRPr="00A87BBB">
              <w:t>QoS i na stohovacím propoji</w:t>
            </w:r>
          </w:p>
        </w:tc>
        <w:tc>
          <w:tcPr>
            <w:tcW w:w="1421" w:type="dxa"/>
            <w:noWrap/>
            <w:hideMark/>
          </w:tcPr>
          <w:p w:rsidR="009E0220" w:rsidRPr="00A87BBB" w:rsidRDefault="009E0220" w:rsidP="00B25830">
            <w:r w:rsidRPr="00A87BBB">
              <w:t>ano</w:t>
            </w:r>
          </w:p>
        </w:tc>
        <w:tc>
          <w:tcPr>
            <w:tcW w:w="1317" w:type="dxa"/>
          </w:tcPr>
          <w:p w:rsidR="009E0220" w:rsidRPr="00A87BBB" w:rsidRDefault="009E0220" w:rsidP="00B25830">
            <w:r>
              <w:t>Ano</w:t>
            </w:r>
          </w:p>
        </w:tc>
        <w:tc>
          <w:tcPr>
            <w:tcW w:w="4314" w:type="dxa"/>
          </w:tcPr>
          <w:p w:rsidR="009E0220" w:rsidRPr="00A87BBB" w:rsidRDefault="009E0220" w:rsidP="00B25830"/>
        </w:tc>
      </w:tr>
      <w:tr w:rsidR="009E0220" w:rsidRPr="00A87BBB" w:rsidTr="00B25830">
        <w:trPr>
          <w:trHeight w:val="300"/>
        </w:trPr>
        <w:tc>
          <w:tcPr>
            <w:tcW w:w="760" w:type="dxa"/>
          </w:tcPr>
          <w:p w:rsidR="009E0220" w:rsidRDefault="009E0220" w:rsidP="00B25830">
            <w:pPr>
              <w:rPr>
                <w:rFonts w:ascii="Calibri" w:hAnsi="Calibri" w:cs="Calibri"/>
                <w:color w:val="000000"/>
              </w:rPr>
            </w:pPr>
            <w:r>
              <w:rPr>
                <w:rFonts w:ascii="Calibri" w:hAnsi="Calibri" w:cs="Calibri"/>
                <w:color w:val="000000"/>
              </w:rPr>
              <w:t>1.2.71</w:t>
            </w:r>
          </w:p>
        </w:tc>
        <w:tc>
          <w:tcPr>
            <w:tcW w:w="2042" w:type="dxa"/>
            <w:hideMark/>
          </w:tcPr>
          <w:p w:rsidR="009E0220" w:rsidRPr="00A87BBB" w:rsidRDefault="009E0220" w:rsidP="00B25830">
            <w:r w:rsidRPr="00A87BBB">
              <w:t>DHCP relay</w:t>
            </w:r>
          </w:p>
        </w:tc>
        <w:tc>
          <w:tcPr>
            <w:tcW w:w="1421" w:type="dxa"/>
            <w:noWrap/>
            <w:hideMark/>
          </w:tcPr>
          <w:p w:rsidR="009E0220" w:rsidRPr="00A87BBB" w:rsidRDefault="009E0220" w:rsidP="00B25830">
            <w:r w:rsidRPr="00A87BBB">
              <w:t>ano</w:t>
            </w:r>
          </w:p>
        </w:tc>
        <w:tc>
          <w:tcPr>
            <w:tcW w:w="1317" w:type="dxa"/>
          </w:tcPr>
          <w:p w:rsidR="009E0220" w:rsidRPr="00A87BBB" w:rsidRDefault="009E0220" w:rsidP="00B25830">
            <w:r>
              <w:t>Ano</w:t>
            </w:r>
          </w:p>
        </w:tc>
        <w:tc>
          <w:tcPr>
            <w:tcW w:w="4314" w:type="dxa"/>
          </w:tcPr>
          <w:p w:rsidR="009E0220" w:rsidRPr="00A87BBB" w:rsidRDefault="009E0220" w:rsidP="00B25830">
            <w:r>
              <w:t>DHCP relay</w:t>
            </w:r>
          </w:p>
        </w:tc>
      </w:tr>
      <w:tr w:rsidR="009E0220" w:rsidRPr="00A87BBB" w:rsidTr="00B25830">
        <w:trPr>
          <w:trHeight w:val="300"/>
        </w:trPr>
        <w:tc>
          <w:tcPr>
            <w:tcW w:w="760" w:type="dxa"/>
          </w:tcPr>
          <w:p w:rsidR="009E0220" w:rsidRDefault="009E0220" w:rsidP="00B25830">
            <w:pPr>
              <w:rPr>
                <w:rFonts w:ascii="Calibri" w:hAnsi="Calibri" w:cs="Calibri"/>
                <w:color w:val="000000"/>
              </w:rPr>
            </w:pPr>
            <w:r>
              <w:rPr>
                <w:rFonts w:ascii="Calibri" w:hAnsi="Calibri" w:cs="Calibri"/>
                <w:color w:val="000000"/>
              </w:rPr>
              <w:t>1.2.72</w:t>
            </w:r>
          </w:p>
        </w:tc>
        <w:tc>
          <w:tcPr>
            <w:tcW w:w="2042" w:type="dxa"/>
            <w:hideMark/>
          </w:tcPr>
          <w:p w:rsidR="009E0220" w:rsidRPr="00A87BBB" w:rsidRDefault="009E0220" w:rsidP="00B25830">
            <w:pPr>
              <w:rPr>
                <w:b/>
                <w:bCs/>
              </w:rPr>
            </w:pPr>
            <w:r w:rsidRPr="00A87BBB">
              <w:rPr>
                <w:b/>
                <w:bCs/>
              </w:rPr>
              <w:t>Směrovací protokoly</w:t>
            </w:r>
          </w:p>
        </w:tc>
        <w:tc>
          <w:tcPr>
            <w:tcW w:w="1421" w:type="dxa"/>
            <w:noWrap/>
            <w:hideMark/>
          </w:tcPr>
          <w:p w:rsidR="009E0220" w:rsidRPr="00A87BBB" w:rsidRDefault="009E0220" w:rsidP="00B25830">
            <w:r w:rsidRPr="00A87BBB">
              <w:t> </w:t>
            </w:r>
          </w:p>
        </w:tc>
        <w:tc>
          <w:tcPr>
            <w:tcW w:w="1317" w:type="dxa"/>
          </w:tcPr>
          <w:p w:rsidR="009E0220" w:rsidRPr="00A87BBB" w:rsidRDefault="009E0220" w:rsidP="00B25830"/>
        </w:tc>
        <w:tc>
          <w:tcPr>
            <w:tcW w:w="4314" w:type="dxa"/>
          </w:tcPr>
          <w:p w:rsidR="009E0220" w:rsidRPr="00A87BBB" w:rsidRDefault="009E0220" w:rsidP="00B25830"/>
        </w:tc>
      </w:tr>
      <w:tr w:rsidR="009E0220" w:rsidRPr="00A87BBB" w:rsidTr="00B25830">
        <w:trPr>
          <w:trHeight w:val="300"/>
        </w:trPr>
        <w:tc>
          <w:tcPr>
            <w:tcW w:w="760" w:type="dxa"/>
          </w:tcPr>
          <w:p w:rsidR="009E0220" w:rsidRDefault="009E0220" w:rsidP="00B25830">
            <w:pPr>
              <w:rPr>
                <w:rFonts w:ascii="Calibri" w:hAnsi="Calibri" w:cs="Calibri"/>
                <w:color w:val="000000"/>
              </w:rPr>
            </w:pPr>
            <w:r>
              <w:rPr>
                <w:rFonts w:ascii="Calibri" w:hAnsi="Calibri" w:cs="Calibri"/>
                <w:color w:val="000000"/>
              </w:rPr>
              <w:t>1.2.73</w:t>
            </w:r>
          </w:p>
        </w:tc>
        <w:tc>
          <w:tcPr>
            <w:tcW w:w="2042" w:type="dxa"/>
            <w:hideMark/>
          </w:tcPr>
          <w:p w:rsidR="009E0220" w:rsidRPr="00A87BBB" w:rsidRDefault="009E0220" w:rsidP="00B25830">
            <w:r w:rsidRPr="00A87BBB">
              <w:t>směrování</w:t>
            </w:r>
          </w:p>
        </w:tc>
        <w:tc>
          <w:tcPr>
            <w:tcW w:w="1421" w:type="dxa"/>
            <w:noWrap/>
            <w:hideMark/>
          </w:tcPr>
          <w:p w:rsidR="009E0220" w:rsidRPr="00A87BBB" w:rsidRDefault="009E0220" w:rsidP="00B25830">
            <w:r w:rsidRPr="00A87BBB">
              <w:t>RIPv2 + static IPv4/IPv6 routing</w:t>
            </w:r>
          </w:p>
        </w:tc>
        <w:tc>
          <w:tcPr>
            <w:tcW w:w="1317" w:type="dxa"/>
          </w:tcPr>
          <w:p w:rsidR="009E0220" w:rsidRPr="00A87BBB" w:rsidRDefault="009E0220" w:rsidP="00B25830">
            <w:r>
              <w:t>Ano</w:t>
            </w:r>
          </w:p>
        </w:tc>
        <w:tc>
          <w:tcPr>
            <w:tcW w:w="4314" w:type="dxa"/>
          </w:tcPr>
          <w:p w:rsidR="009E0220" w:rsidRPr="002B7B2F" w:rsidRDefault="009E0220" w:rsidP="00B25830">
            <w:r w:rsidRPr="00AF1518">
              <w:t>RIP,IGMPv2,IGMP,VRRP,IGMPv3,statické směrování IPv4,statické směrování IPv6,MLDv2,MLD,CIDR</w:t>
            </w:r>
          </w:p>
        </w:tc>
      </w:tr>
    </w:tbl>
    <w:p w:rsidR="009E0220" w:rsidRDefault="009E0220" w:rsidP="009E0220"/>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740"/>
        <w:gridCol w:w="1744"/>
        <w:gridCol w:w="1460"/>
        <w:gridCol w:w="3694"/>
      </w:tblGrid>
      <w:tr w:rsidR="009E0220" w:rsidRPr="002B7B2F" w:rsidTr="00B25830">
        <w:trPr>
          <w:trHeight w:val="300"/>
        </w:trPr>
        <w:tc>
          <w:tcPr>
            <w:tcW w:w="774" w:type="dxa"/>
          </w:tcPr>
          <w:p w:rsidR="009E0220" w:rsidRPr="002B7B2F" w:rsidRDefault="009E0220" w:rsidP="00B25830">
            <w:pPr>
              <w:rPr>
                <w:b/>
                <w:bCs/>
              </w:rPr>
            </w:pPr>
            <w:r>
              <w:rPr>
                <w:b/>
                <w:bCs/>
              </w:rPr>
              <w:t>Č.ř.</w:t>
            </w:r>
          </w:p>
        </w:tc>
        <w:tc>
          <w:tcPr>
            <w:tcW w:w="2740" w:type="dxa"/>
            <w:noWrap/>
            <w:hideMark/>
          </w:tcPr>
          <w:p w:rsidR="009E0220" w:rsidRPr="002B7B2F" w:rsidRDefault="009E0220" w:rsidP="00B25830">
            <w:pPr>
              <w:rPr>
                <w:b/>
                <w:bCs/>
              </w:rPr>
            </w:pPr>
            <w:r w:rsidRPr="002B7B2F">
              <w:rPr>
                <w:b/>
                <w:bCs/>
              </w:rPr>
              <w:t>Požadavek na funkcionalitu</w:t>
            </w:r>
          </w:p>
        </w:tc>
        <w:tc>
          <w:tcPr>
            <w:tcW w:w="1744" w:type="dxa"/>
            <w:noWrap/>
            <w:hideMark/>
          </w:tcPr>
          <w:p w:rsidR="009E0220" w:rsidRPr="002B7B2F" w:rsidRDefault="009E0220" w:rsidP="00B25830">
            <w:pPr>
              <w:rPr>
                <w:b/>
                <w:bCs/>
              </w:rPr>
            </w:pPr>
            <w:r w:rsidRPr="002B7B2F">
              <w:rPr>
                <w:b/>
                <w:bCs/>
              </w:rPr>
              <w:t>Minimální požadavky</w:t>
            </w:r>
          </w:p>
        </w:tc>
        <w:tc>
          <w:tcPr>
            <w:tcW w:w="1317" w:type="dxa"/>
          </w:tcPr>
          <w:p w:rsidR="009E0220" w:rsidRPr="002B7B2F" w:rsidRDefault="009E0220" w:rsidP="00B25830">
            <w:pPr>
              <w:ind w:left="-27" w:right="-143"/>
              <w:rPr>
                <w:b/>
                <w:bCs/>
              </w:rPr>
            </w:pPr>
            <w:r>
              <w:rPr>
                <w:b/>
                <w:bCs/>
              </w:rPr>
              <w:t>Uchazečem doplněná skutečná</w:t>
            </w:r>
            <w:r w:rsidRPr="002B7B2F">
              <w:rPr>
                <w:b/>
                <w:bCs/>
              </w:rPr>
              <w:t xml:space="preserve"> hodnota</w:t>
            </w:r>
            <w:r>
              <w:rPr>
                <w:b/>
                <w:bCs/>
              </w:rPr>
              <w:t>: Ano/Ne</w:t>
            </w:r>
          </w:p>
        </w:tc>
        <w:tc>
          <w:tcPr>
            <w:tcW w:w="3314" w:type="dxa"/>
          </w:tcPr>
          <w:p w:rsidR="009E0220" w:rsidRPr="002B7B2F" w:rsidRDefault="009E0220" w:rsidP="00B25830">
            <w:pPr>
              <w:pStyle w:val="Bezmezer"/>
              <w:rPr>
                <w:b/>
                <w:sz w:val="20"/>
                <w:szCs w:val="20"/>
              </w:rPr>
            </w:pPr>
            <w:r w:rsidRPr="002B7B2F">
              <w:rPr>
                <w:b/>
                <w:sz w:val="20"/>
                <w:szCs w:val="20"/>
              </w:rPr>
              <w:t>Doplní Uchazeč dle nabízeného zařízení</w:t>
            </w:r>
          </w:p>
        </w:tc>
      </w:tr>
      <w:tr w:rsidR="009E0220" w:rsidRPr="00A87BBB"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1.2.74</w:t>
            </w:r>
          </w:p>
        </w:tc>
        <w:tc>
          <w:tcPr>
            <w:tcW w:w="2740" w:type="dxa"/>
            <w:hideMark/>
          </w:tcPr>
          <w:p w:rsidR="009E0220" w:rsidRPr="00A87BBB" w:rsidRDefault="009E0220" w:rsidP="00B25830">
            <w:pPr>
              <w:rPr>
                <w:b/>
                <w:bCs/>
              </w:rPr>
            </w:pPr>
            <w:r w:rsidRPr="00A87BBB">
              <w:rPr>
                <w:b/>
                <w:bCs/>
              </w:rPr>
              <w:t>Bezpečnost</w:t>
            </w:r>
          </w:p>
        </w:tc>
        <w:tc>
          <w:tcPr>
            <w:tcW w:w="1744" w:type="dxa"/>
            <w:noWrap/>
            <w:hideMark/>
          </w:tcPr>
          <w:p w:rsidR="009E0220" w:rsidRPr="00A87BBB" w:rsidRDefault="009E0220" w:rsidP="00B25830">
            <w:r w:rsidRPr="00A87BBB">
              <w:t> </w:t>
            </w:r>
          </w:p>
        </w:tc>
        <w:tc>
          <w:tcPr>
            <w:tcW w:w="1317" w:type="dxa"/>
          </w:tcPr>
          <w:p w:rsidR="009E0220" w:rsidRPr="00A87BBB" w:rsidRDefault="009E0220" w:rsidP="00B25830"/>
        </w:tc>
        <w:tc>
          <w:tcPr>
            <w:tcW w:w="3314" w:type="dxa"/>
          </w:tcPr>
          <w:p w:rsidR="009E0220" w:rsidRPr="00A87BBB" w:rsidRDefault="009E0220" w:rsidP="00B25830"/>
        </w:tc>
      </w:tr>
      <w:tr w:rsidR="009E0220" w:rsidRPr="00A87BBB"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1.2.75</w:t>
            </w:r>
          </w:p>
        </w:tc>
        <w:tc>
          <w:tcPr>
            <w:tcW w:w="2740" w:type="dxa"/>
            <w:hideMark/>
          </w:tcPr>
          <w:p w:rsidR="009E0220" w:rsidRPr="00A87BBB" w:rsidRDefault="009E0220" w:rsidP="00B25830">
            <w:r w:rsidRPr="00A87BBB">
              <w:t>Možnost definovat povolené MAC adresy na portu</w:t>
            </w:r>
          </w:p>
        </w:tc>
        <w:tc>
          <w:tcPr>
            <w:tcW w:w="1744" w:type="dxa"/>
            <w:noWrap/>
            <w:hideMark/>
          </w:tcPr>
          <w:p w:rsidR="009E0220" w:rsidRPr="00A87BBB" w:rsidRDefault="009E0220" w:rsidP="00B25830">
            <w:r w:rsidRPr="00A87BBB">
              <w:t>ano</w:t>
            </w:r>
          </w:p>
        </w:tc>
        <w:tc>
          <w:tcPr>
            <w:tcW w:w="1317" w:type="dxa"/>
          </w:tcPr>
          <w:p w:rsidR="009E0220" w:rsidRPr="002B7B2F" w:rsidRDefault="009E0220" w:rsidP="00B25830">
            <w:r>
              <w:t>Ano</w:t>
            </w:r>
          </w:p>
        </w:tc>
        <w:tc>
          <w:tcPr>
            <w:tcW w:w="3314" w:type="dxa"/>
          </w:tcPr>
          <w:p w:rsidR="009E0220" w:rsidRPr="002B7B2F" w:rsidRDefault="009E0220" w:rsidP="00B25830">
            <w:r w:rsidRPr="002B7B2F">
              <w:t>Možnost definovat povolené MAC adresy na portu</w:t>
            </w:r>
          </w:p>
        </w:tc>
      </w:tr>
      <w:tr w:rsidR="009E0220" w:rsidRPr="00A87BBB"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1.2.76</w:t>
            </w:r>
          </w:p>
        </w:tc>
        <w:tc>
          <w:tcPr>
            <w:tcW w:w="2740" w:type="dxa"/>
            <w:hideMark/>
          </w:tcPr>
          <w:p w:rsidR="009E0220" w:rsidRPr="00A87BBB" w:rsidRDefault="009E0220" w:rsidP="00B25830">
            <w:r w:rsidRPr="00A87BBB">
              <w:t>DHCP snooping</w:t>
            </w:r>
          </w:p>
        </w:tc>
        <w:tc>
          <w:tcPr>
            <w:tcW w:w="1744" w:type="dxa"/>
            <w:noWrap/>
            <w:hideMark/>
          </w:tcPr>
          <w:p w:rsidR="009E0220" w:rsidRPr="00A87BBB" w:rsidRDefault="009E0220" w:rsidP="00B25830">
            <w:r w:rsidRPr="00A87BBB">
              <w:t>ano</w:t>
            </w:r>
          </w:p>
        </w:tc>
        <w:tc>
          <w:tcPr>
            <w:tcW w:w="1317" w:type="dxa"/>
          </w:tcPr>
          <w:p w:rsidR="009E0220" w:rsidRPr="002B7B2F" w:rsidRDefault="009E0220" w:rsidP="00B25830">
            <w:r>
              <w:t>Ano</w:t>
            </w:r>
          </w:p>
        </w:tc>
        <w:tc>
          <w:tcPr>
            <w:tcW w:w="3314" w:type="dxa"/>
          </w:tcPr>
          <w:p w:rsidR="009E0220" w:rsidRPr="002B7B2F" w:rsidRDefault="009E0220" w:rsidP="00B25830">
            <w:r>
              <w:t>Snooping směřovacích protokolů DHCP</w:t>
            </w:r>
          </w:p>
        </w:tc>
      </w:tr>
      <w:tr w:rsidR="009E0220" w:rsidRPr="00A87BBB"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1.2.77</w:t>
            </w:r>
          </w:p>
        </w:tc>
        <w:tc>
          <w:tcPr>
            <w:tcW w:w="2740" w:type="dxa"/>
            <w:hideMark/>
          </w:tcPr>
          <w:p w:rsidR="009E0220" w:rsidRPr="00A87BBB" w:rsidRDefault="009E0220" w:rsidP="00B25830">
            <w:r w:rsidRPr="00A87BBB">
              <w:t>Dynamic ARP inspection (DAI)</w:t>
            </w:r>
          </w:p>
        </w:tc>
        <w:tc>
          <w:tcPr>
            <w:tcW w:w="1744" w:type="dxa"/>
            <w:noWrap/>
            <w:hideMark/>
          </w:tcPr>
          <w:p w:rsidR="009E0220" w:rsidRPr="00A87BBB" w:rsidRDefault="009E0220" w:rsidP="00B25830">
            <w:r w:rsidRPr="00A87BBB">
              <w:t>ano</w:t>
            </w:r>
          </w:p>
        </w:tc>
        <w:tc>
          <w:tcPr>
            <w:tcW w:w="1317" w:type="dxa"/>
          </w:tcPr>
          <w:p w:rsidR="009E0220" w:rsidRPr="002B7B2F" w:rsidRDefault="009E0220" w:rsidP="00B25830">
            <w:r>
              <w:t>Ano</w:t>
            </w:r>
          </w:p>
        </w:tc>
        <w:tc>
          <w:tcPr>
            <w:tcW w:w="3314" w:type="dxa"/>
          </w:tcPr>
          <w:p w:rsidR="009E0220" w:rsidRPr="002B7B2F" w:rsidRDefault="009E0220" w:rsidP="00B25830">
            <w:r>
              <w:t>DAI</w:t>
            </w:r>
          </w:p>
        </w:tc>
      </w:tr>
      <w:tr w:rsidR="009E0220" w:rsidRPr="00A87BBB"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1.2.78</w:t>
            </w:r>
          </w:p>
        </w:tc>
        <w:tc>
          <w:tcPr>
            <w:tcW w:w="2740" w:type="dxa"/>
            <w:hideMark/>
          </w:tcPr>
          <w:p w:rsidR="009E0220" w:rsidRPr="00A87BBB" w:rsidRDefault="009E0220" w:rsidP="00B25830">
            <w:r w:rsidRPr="00A87BBB">
              <w:t xml:space="preserve">IEEE 802.1x autentizace </w:t>
            </w:r>
          </w:p>
        </w:tc>
        <w:tc>
          <w:tcPr>
            <w:tcW w:w="1744" w:type="dxa"/>
            <w:noWrap/>
            <w:hideMark/>
          </w:tcPr>
          <w:p w:rsidR="009E0220" w:rsidRPr="00A87BBB" w:rsidRDefault="009E0220" w:rsidP="00B25830">
            <w:r w:rsidRPr="00A87BBB">
              <w:t>ano</w:t>
            </w:r>
          </w:p>
        </w:tc>
        <w:tc>
          <w:tcPr>
            <w:tcW w:w="1317" w:type="dxa"/>
          </w:tcPr>
          <w:p w:rsidR="009E0220" w:rsidRPr="002B7B2F" w:rsidRDefault="009E0220" w:rsidP="00B25830">
            <w:r>
              <w:t>Ano</w:t>
            </w:r>
          </w:p>
        </w:tc>
        <w:tc>
          <w:tcPr>
            <w:tcW w:w="3314" w:type="dxa"/>
          </w:tcPr>
          <w:p w:rsidR="009E0220" w:rsidRPr="002B7B2F" w:rsidRDefault="009E0220" w:rsidP="00B25830">
            <w:r>
              <w:t>802.1x</w:t>
            </w:r>
          </w:p>
        </w:tc>
      </w:tr>
      <w:tr w:rsidR="009E0220" w:rsidRPr="00A87BBB"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1.2.79</w:t>
            </w:r>
          </w:p>
        </w:tc>
        <w:tc>
          <w:tcPr>
            <w:tcW w:w="2740" w:type="dxa"/>
            <w:hideMark/>
          </w:tcPr>
          <w:p w:rsidR="009E0220" w:rsidRPr="00A87BBB" w:rsidRDefault="009E0220" w:rsidP="00B25830">
            <w:pPr>
              <w:rPr>
                <w:b/>
                <w:bCs/>
              </w:rPr>
            </w:pPr>
            <w:r w:rsidRPr="00A87BBB">
              <w:rPr>
                <w:b/>
                <w:bCs/>
              </w:rPr>
              <w:t>Management</w:t>
            </w:r>
          </w:p>
        </w:tc>
        <w:tc>
          <w:tcPr>
            <w:tcW w:w="1744" w:type="dxa"/>
            <w:noWrap/>
            <w:hideMark/>
          </w:tcPr>
          <w:p w:rsidR="009E0220" w:rsidRPr="00A87BBB" w:rsidRDefault="009E0220" w:rsidP="00B25830">
            <w:r w:rsidRPr="00A87BBB">
              <w:t> </w:t>
            </w:r>
          </w:p>
        </w:tc>
        <w:tc>
          <w:tcPr>
            <w:tcW w:w="1317" w:type="dxa"/>
          </w:tcPr>
          <w:p w:rsidR="009E0220" w:rsidRPr="002B7B2F" w:rsidRDefault="009E0220" w:rsidP="00B25830"/>
        </w:tc>
        <w:tc>
          <w:tcPr>
            <w:tcW w:w="3314" w:type="dxa"/>
          </w:tcPr>
          <w:p w:rsidR="009E0220" w:rsidRPr="002B7B2F" w:rsidRDefault="009E0220" w:rsidP="00B25830"/>
        </w:tc>
      </w:tr>
      <w:tr w:rsidR="009E0220" w:rsidRPr="00A87BBB"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1.2.80</w:t>
            </w:r>
          </w:p>
        </w:tc>
        <w:tc>
          <w:tcPr>
            <w:tcW w:w="2740" w:type="dxa"/>
            <w:hideMark/>
          </w:tcPr>
          <w:p w:rsidR="009E0220" w:rsidRPr="00A87BBB" w:rsidRDefault="009E0220" w:rsidP="00B25830">
            <w:r w:rsidRPr="00A87BBB">
              <w:t>CLI rozhraní</w:t>
            </w:r>
          </w:p>
        </w:tc>
        <w:tc>
          <w:tcPr>
            <w:tcW w:w="1744" w:type="dxa"/>
            <w:noWrap/>
            <w:hideMark/>
          </w:tcPr>
          <w:p w:rsidR="009E0220" w:rsidRPr="00A87BBB" w:rsidRDefault="009E0220" w:rsidP="00B25830">
            <w:r w:rsidRPr="00A87BBB">
              <w:t>ano</w:t>
            </w:r>
          </w:p>
        </w:tc>
        <w:tc>
          <w:tcPr>
            <w:tcW w:w="1317" w:type="dxa"/>
          </w:tcPr>
          <w:p w:rsidR="009E0220" w:rsidRPr="002B7B2F" w:rsidRDefault="009E0220" w:rsidP="00B25830">
            <w:r>
              <w:t>Ano</w:t>
            </w:r>
          </w:p>
        </w:tc>
        <w:tc>
          <w:tcPr>
            <w:tcW w:w="3314" w:type="dxa"/>
          </w:tcPr>
          <w:p w:rsidR="009E0220" w:rsidRPr="002B7B2F" w:rsidRDefault="009E0220" w:rsidP="00B25830">
            <w:r w:rsidRPr="006C2FF4">
              <w:t>SNMP 1,RMON,SNMP 3,SNMP 2c,HTTP,HTTPS,TFTP,SSH,CLI,SCP</w:t>
            </w:r>
          </w:p>
        </w:tc>
      </w:tr>
      <w:tr w:rsidR="009E0220" w:rsidRPr="00A87BBB"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1.2.81</w:t>
            </w:r>
          </w:p>
        </w:tc>
        <w:tc>
          <w:tcPr>
            <w:tcW w:w="2740" w:type="dxa"/>
            <w:hideMark/>
          </w:tcPr>
          <w:p w:rsidR="009E0220" w:rsidRPr="00A87BBB" w:rsidRDefault="009E0220" w:rsidP="00B25830">
            <w:r w:rsidRPr="00A87BBB">
              <w:t>Web rozhraní</w:t>
            </w:r>
          </w:p>
        </w:tc>
        <w:tc>
          <w:tcPr>
            <w:tcW w:w="1744" w:type="dxa"/>
            <w:noWrap/>
            <w:hideMark/>
          </w:tcPr>
          <w:p w:rsidR="009E0220" w:rsidRPr="00A87BBB" w:rsidRDefault="009E0220" w:rsidP="00B25830">
            <w:r w:rsidRPr="00A87BBB">
              <w:t>ano, plnohodnotné</w:t>
            </w:r>
          </w:p>
        </w:tc>
        <w:tc>
          <w:tcPr>
            <w:tcW w:w="1317" w:type="dxa"/>
          </w:tcPr>
          <w:p w:rsidR="009E0220" w:rsidRPr="002B7B2F" w:rsidRDefault="009E0220" w:rsidP="00B25830">
            <w:r>
              <w:t>Ano</w:t>
            </w:r>
          </w:p>
        </w:tc>
        <w:tc>
          <w:tcPr>
            <w:tcW w:w="3314" w:type="dxa"/>
          </w:tcPr>
          <w:p w:rsidR="009E0220" w:rsidRPr="002B7B2F" w:rsidRDefault="009E0220" w:rsidP="00B25830">
            <w:r>
              <w:t>Plnohodnotné</w:t>
            </w:r>
          </w:p>
        </w:tc>
      </w:tr>
      <w:tr w:rsidR="009E0220" w:rsidRPr="00A87BBB"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1.2.82</w:t>
            </w:r>
          </w:p>
        </w:tc>
        <w:tc>
          <w:tcPr>
            <w:tcW w:w="2740" w:type="dxa"/>
            <w:hideMark/>
          </w:tcPr>
          <w:p w:rsidR="009E0220" w:rsidRPr="00A87BBB" w:rsidRDefault="009E0220" w:rsidP="00B25830">
            <w:r w:rsidRPr="00A87BBB">
              <w:t>SSHv2</w:t>
            </w:r>
          </w:p>
        </w:tc>
        <w:tc>
          <w:tcPr>
            <w:tcW w:w="1744" w:type="dxa"/>
            <w:noWrap/>
            <w:hideMark/>
          </w:tcPr>
          <w:p w:rsidR="009E0220" w:rsidRPr="00A87BBB" w:rsidRDefault="009E0220" w:rsidP="00B25830">
            <w:r w:rsidRPr="00A87BBB">
              <w:t>ano</w:t>
            </w:r>
          </w:p>
        </w:tc>
        <w:tc>
          <w:tcPr>
            <w:tcW w:w="1317" w:type="dxa"/>
          </w:tcPr>
          <w:p w:rsidR="009E0220" w:rsidRPr="002B7B2F" w:rsidRDefault="009E0220" w:rsidP="00B25830">
            <w:r>
              <w:t>Ano</w:t>
            </w:r>
          </w:p>
        </w:tc>
        <w:tc>
          <w:tcPr>
            <w:tcW w:w="3314" w:type="dxa"/>
          </w:tcPr>
          <w:p w:rsidR="009E0220" w:rsidRPr="002B7B2F" w:rsidRDefault="009E0220" w:rsidP="00B25830">
            <w:r>
              <w:t>SSH v2</w:t>
            </w:r>
          </w:p>
        </w:tc>
      </w:tr>
      <w:tr w:rsidR="009E0220" w:rsidRPr="00A87BBB"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1.2.83</w:t>
            </w:r>
          </w:p>
        </w:tc>
        <w:tc>
          <w:tcPr>
            <w:tcW w:w="2740" w:type="dxa"/>
            <w:hideMark/>
          </w:tcPr>
          <w:p w:rsidR="009E0220" w:rsidRPr="00A87BBB" w:rsidRDefault="009E0220" w:rsidP="00B25830">
            <w:r w:rsidRPr="00A87BBB">
              <w:t>USB port pro přenos souborů</w:t>
            </w:r>
          </w:p>
        </w:tc>
        <w:tc>
          <w:tcPr>
            <w:tcW w:w="1744" w:type="dxa"/>
            <w:noWrap/>
            <w:hideMark/>
          </w:tcPr>
          <w:p w:rsidR="009E0220" w:rsidRPr="00A87BBB" w:rsidRDefault="009E0220" w:rsidP="00B25830">
            <w:r w:rsidRPr="00A87BBB">
              <w:t>ano</w:t>
            </w:r>
          </w:p>
        </w:tc>
        <w:tc>
          <w:tcPr>
            <w:tcW w:w="1317" w:type="dxa"/>
          </w:tcPr>
          <w:p w:rsidR="009E0220" w:rsidRPr="002B7B2F" w:rsidRDefault="009E0220" w:rsidP="00B25830">
            <w:r>
              <w:t>Ano</w:t>
            </w:r>
          </w:p>
        </w:tc>
        <w:tc>
          <w:tcPr>
            <w:tcW w:w="3314" w:type="dxa"/>
          </w:tcPr>
          <w:p w:rsidR="009E0220" w:rsidRPr="002B7B2F" w:rsidRDefault="009E0220" w:rsidP="00B25830">
            <w:r>
              <w:t>1x Type A</w:t>
            </w:r>
          </w:p>
        </w:tc>
      </w:tr>
      <w:tr w:rsidR="009E0220" w:rsidRPr="00A87BBB"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1.2.84</w:t>
            </w:r>
          </w:p>
        </w:tc>
        <w:tc>
          <w:tcPr>
            <w:tcW w:w="2740" w:type="dxa"/>
            <w:hideMark/>
          </w:tcPr>
          <w:p w:rsidR="009E0220" w:rsidRPr="00A87BBB" w:rsidRDefault="009E0220" w:rsidP="00B25830">
            <w:r w:rsidRPr="00A87BBB">
              <w:t>Sériová konzolová linka</w:t>
            </w:r>
          </w:p>
        </w:tc>
        <w:tc>
          <w:tcPr>
            <w:tcW w:w="1744" w:type="dxa"/>
            <w:noWrap/>
            <w:hideMark/>
          </w:tcPr>
          <w:p w:rsidR="009E0220" w:rsidRPr="00A87BBB" w:rsidRDefault="009E0220" w:rsidP="00B25830">
            <w:r w:rsidRPr="00A87BBB">
              <w:t>ano</w:t>
            </w:r>
          </w:p>
        </w:tc>
        <w:tc>
          <w:tcPr>
            <w:tcW w:w="1317" w:type="dxa"/>
          </w:tcPr>
          <w:p w:rsidR="009E0220" w:rsidRPr="002B7B2F" w:rsidRDefault="009E0220" w:rsidP="00B25830">
            <w:r>
              <w:t>Ano</w:t>
            </w:r>
          </w:p>
        </w:tc>
        <w:tc>
          <w:tcPr>
            <w:tcW w:w="3314" w:type="dxa"/>
          </w:tcPr>
          <w:p w:rsidR="009E0220" w:rsidRPr="002B7B2F" w:rsidRDefault="009E0220" w:rsidP="00B25830">
            <w:r>
              <w:t>Přiložený seriový kabel</w:t>
            </w:r>
          </w:p>
        </w:tc>
      </w:tr>
      <w:tr w:rsidR="009E0220" w:rsidRPr="00A87BBB"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1.2.85</w:t>
            </w:r>
          </w:p>
        </w:tc>
        <w:tc>
          <w:tcPr>
            <w:tcW w:w="2740" w:type="dxa"/>
            <w:hideMark/>
          </w:tcPr>
          <w:p w:rsidR="009E0220" w:rsidRPr="00A87BBB" w:rsidRDefault="009E0220" w:rsidP="00B25830">
            <w:pPr>
              <w:rPr>
                <w:b/>
                <w:bCs/>
              </w:rPr>
            </w:pPr>
            <w:r w:rsidRPr="00A87BBB">
              <w:rPr>
                <w:b/>
                <w:bCs/>
              </w:rPr>
              <w:t>Záruka</w:t>
            </w:r>
          </w:p>
        </w:tc>
        <w:tc>
          <w:tcPr>
            <w:tcW w:w="1744" w:type="dxa"/>
            <w:noWrap/>
            <w:hideMark/>
          </w:tcPr>
          <w:p w:rsidR="009E0220" w:rsidRPr="00A87BBB" w:rsidRDefault="009E0220" w:rsidP="00B25830">
            <w:r w:rsidRPr="00A87BBB">
              <w:t> </w:t>
            </w:r>
          </w:p>
        </w:tc>
        <w:tc>
          <w:tcPr>
            <w:tcW w:w="1317" w:type="dxa"/>
          </w:tcPr>
          <w:p w:rsidR="009E0220" w:rsidRPr="002B7B2F" w:rsidRDefault="009E0220" w:rsidP="00B25830"/>
        </w:tc>
        <w:tc>
          <w:tcPr>
            <w:tcW w:w="3314" w:type="dxa"/>
          </w:tcPr>
          <w:p w:rsidR="009E0220" w:rsidRPr="002B7B2F" w:rsidRDefault="009E0220" w:rsidP="00B25830"/>
        </w:tc>
      </w:tr>
      <w:tr w:rsidR="009E0220" w:rsidRPr="00A87BBB" w:rsidTr="00B25830">
        <w:trPr>
          <w:trHeight w:val="300"/>
        </w:trPr>
        <w:tc>
          <w:tcPr>
            <w:tcW w:w="774" w:type="dxa"/>
          </w:tcPr>
          <w:p w:rsidR="009E0220" w:rsidRDefault="009E0220" w:rsidP="00B25830">
            <w:pPr>
              <w:rPr>
                <w:rFonts w:ascii="Calibri" w:hAnsi="Calibri" w:cs="Calibri"/>
                <w:color w:val="000000"/>
              </w:rPr>
            </w:pPr>
            <w:r>
              <w:rPr>
                <w:rFonts w:ascii="Calibri" w:hAnsi="Calibri" w:cs="Calibri"/>
                <w:color w:val="000000"/>
              </w:rPr>
              <w:t>1.2.86</w:t>
            </w:r>
          </w:p>
        </w:tc>
        <w:tc>
          <w:tcPr>
            <w:tcW w:w="2740" w:type="dxa"/>
            <w:hideMark/>
          </w:tcPr>
          <w:p w:rsidR="009E0220" w:rsidRPr="00A87BBB" w:rsidRDefault="009E0220" w:rsidP="00B25830">
            <w:r w:rsidRPr="00A87BBB">
              <w:t>min 5 let, NBD zaslání náhrady, sw podpora 5 let</w:t>
            </w:r>
          </w:p>
        </w:tc>
        <w:tc>
          <w:tcPr>
            <w:tcW w:w="1744" w:type="dxa"/>
            <w:noWrap/>
            <w:hideMark/>
          </w:tcPr>
          <w:p w:rsidR="009E0220" w:rsidRPr="00A87BBB" w:rsidRDefault="009E0220" w:rsidP="00B25830">
            <w:r w:rsidRPr="00A87BBB">
              <w:t>ano</w:t>
            </w:r>
          </w:p>
        </w:tc>
        <w:tc>
          <w:tcPr>
            <w:tcW w:w="1317" w:type="dxa"/>
          </w:tcPr>
          <w:p w:rsidR="009E0220" w:rsidRPr="002B7B2F" w:rsidRDefault="009E0220" w:rsidP="00B25830">
            <w:r>
              <w:t>Ano</w:t>
            </w:r>
          </w:p>
        </w:tc>
        <w:tc>
          <w:tcPr>
            <w:tcW w:w="3314" w:type="dxa"/>
          </w:tcPr>
          <w:p w:rsidR="009E0220" w:rsidRPr="002B7B2F" w:rsidRDefault="009E0220" w:rsidP="00B25830">
            <w:r>
              <w:t>NBD zaslání náhrady po dobu 5ti let, SW podpora 5 let</w:t>
            </w:r>
          </w:p>
        </w:tc>
      </w:tr>
    </w:tbl>
    <w:p w:rsidR="009E0220" w:rsidRDefault="009E0220" w:rsidP="009E0220"/>
    <w:p w:rsidR="009E0220" w:rsidRDefault="009E0220" w:rsidP="009E0220">
      <w:r w:rsidRPr="002B7B2F">
        <w:t xml:space="preserve">Zadavatel požaduje </w:t>
      </w:r>
      <w:r>
        <w:rPr>
          <w:b/>
        </w:rPr>
        <w:t>2</w:t>
      </w:r>
      <w:r w:rsidRPr="00393FD0">
        <w:rPr>
          <w:b/>
        </w:rPr>
        <w:t>ks switchů</w:t>
      </w:r>
      <w:r w:rsidRPr="002B7B2F">
        <w:t xml:space="preserve"> dle tabulky uvedené níže.</w:t>
      </w:r>
      <w: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2639"/>
        <w:gridCol w:w="1740"/>
        <w:gridCol w:w="1460"/>
        <w:gridCol w:w="3177"/>
      </w:tblGrid>
      <w:tr w:rsidR="009E0220" w:rsidRPr="00A87BBB" w:rsidTr="00B25830">
        <w:trPr>
          <w:trHeight w:val="300"/>
        </w:trPr>
        <w:tc>
          <w:tcPr>
            <w:tcW w:w="885" w:type="dxa"/>
          </w:tcPr>
          <w:p w:rsidR="009E0220" w:rsidRPr="00A87BBB" w:rsidRDefault="009E0220" w:rsidP="00B25830">
            <w:pPr>
              <w:rPr>
                <w:b/>
                <w:bCs/>
              </w:rPr>
            </w:pPr>
            <w:r w:rsidRPr="00A87BBB">
              <w:rPr>
                <w:b/>
                <w:bCs/>
              </w:rPr>
              <w:t>Č.ř.</w:t>
            </w:r>
          </w:p>
        </w:tc>
        <w:tc>
          <w:tcPr>
            <w:tcW w:w="2639" w:type="dxa"/>
            <w:noWrap/>
            <w:hideMark/>
          </w:tcPr>
          <w:p w:rsidR="009E0220" w:rsidRPr="00A87BBB" w:rsidRDefault="009E0220" w:rsidP="00B25830">
            <w:pPr>
              <w:rPr>
                <w:b/>
                <w:bCs/>
              </w:rPr>
            </w:pPr>
            <w:r w:rsidRPr="00A87BBB">
              <w:rPr>
                <w:b/>
                <w:bCs/>
              </w:rPr>
              <w:t>Požadavek na funkcionalitu</w:t>
            </w:r>
          </w:p>
        </w:tc>
        <w:tc>
          <w:tcPr>
            <w:tcW w:w="1740" w:type="dxa"/>
            <w:noWrap/>
            <w:hideMark/>
          </w:tcPr>
          <w:p w:rsidR="009E0220" w:rsidRPr="00A87BBB" w:rsidRDefault="009E0220" w:rsidP="00B25830">
            <w:pPr>
              <w:rPr>
                <w:b/>
                <w:bCs/>
              </w:rPr>
            </w:pPr>
            <w:r w:rsidRPr="00A87BBB">
              <w:rPr>
                <w:b/>
                <w:bCs/>
              </w:rPr>
              <w:t>Minimální požadavky</w:t>
            </w:r>
          </w:p>
        </w:tc>
        <w:tc>
          <w:tcPr>
            <w:tcW w:w="1317" w:type="dxa"/>
          </w:tcPr>
          <w:p w:rsidR="009E0220" w:rsidRPr="002B7B2F" w:rsidRDefault="009E0220" w:rsidP="00B25830">
            <w:pPr>
              <w:ind w:left="-27" w:right="-143"/>
              <w:rPr>
                <w:b/>
                <w:bCs/>
              </w:rPr>
            </w:pPr>
            <w:r>
              <w:rPr>
                <w:b/>
                <w:bCs/>
              </w:rPr>
              <w:t>Uchazečem doplněná skutečná</w:t>
            </w:r>
            <w:r w:rsidRPr="002B7B2F">
              <w:rPr>
                <w:b/>
                <w:bCs/>
              </w:rPr>
              <w:t xml:space="preserve"> hodnota</w:t>
            </w:r>
            <w:r>
              <w:rPr>
                <w:b/>
                <w:bCs/>
              </w:rPr>
              <w:t>: Ano/Ne</w:t>
            </w:r>
          </w:p>
        </w:tc>
        <w:tc>
          <w:tcPr>
            <w:tcW w:w="3308" w:type="dxa"/>
          </w:tcPr>
          <w:p w:rsidR="009E0220" w:rsidRPr="00A87BBB" w:rsidRDefault="009E0220" w:rsidP="00B25830">
            <w:pPr>
              <w:pStyle w:val="Bezmezer"/>
              <w:rPr>
                <w:b/>
                <w:sz w:val="20"/>
                <w:szCs w:val="20"/>
              </w:rPr>
            </w:pPr>
            <w:r w:rsidRPr="00A87BBB">
              <w:rPr>
                <w:b/>
                <w:sz w:val="20"/>
                <w:szCs w:val="20"/>
              </w:rPr>
              <w:t>Doplní Uchazeč dle nabízeného zařízení</w:t>
            </w:r>
          </w:p>
        </w:tc>
      </w:tr>
      <w:tr w:rsidR="009E0220" w:rsidRPr="00A87BBB" w:rsidTr="00B25830">
        <w:trPr>
          <w:trHeight w:val="300"/>
        </w:trPr>
        <w:tc>
          <w:tcPr>
            <w:tcW w:w="885" w:type="dxa"/>
            <w:vAlign w:val="bottom"/>
          </w:tcPr>
          <w:p w:rsidR="009E0220" w:rsidRDefault="009E0220" w:rsidP="00B25830">
            <w:pPr>
              <w:rPr>
                <w:rFonts w:ascii="Calibri" w:hAnsi="Calibri" w:cs="Calibri"/>
                <w:color w:val="000000"/>
              </w:rPr>
            </w:pPr>
            <w:r>
              <w:rPr>
                <w:rFonts w:ascii="Calibri" w:hAnsi="Calibri" w:cs="Calibri"/>
                <w:color w:val="000000"/>
              </w:rPr>
              <w:t>1.2.87</w:t>
            </w:r>
          </w:p>
        </w:tc>
        <w:tc>
          <w:tcPr>
            <w:tcW w:w="2639" w:type="dxa"/>
            <w:hideMark/>
          </w:tcPr>
          <w:p w:rsidR="009E0220" w:rsidRPr="00A87BBB" w:rsidRDefault="009E0220" w:rsidP="00B25830">
            <w:pPr>
              <w:rPr>
                <w:b/>
                <w:bCs/>
              </w:rPr>
            </w:pPr>
            <w:r w:rsidRPr="00A87BBB">
              <w:rPr>
                <w:b/>
                <w:bCs/>
              </w:rPr>
              <w:t>Základní vlastnosti</w:t>
            </w:r>
          </w:p>
        </w:tc>
        <w:tc>
          <w:tcPr>
            <w:tcW w:w="1740" w:type="dxa"/>
            <w:noWrap/>
            <w:hideMark/>
          </w:tcPr>
          <w:p w:rsidR="009E0220" w:rsidRPr="00A87BBB" w:rsidRDefault="009E0220" w:rsidP="00B25830">
            <w:r w:rsidRPr="00A87BBB">
              <w:t> </w:t>
            </w:r>
          </w:p>
        </w:tc>
        <w:tc>
          <w:tcPr>
            <w:tcW w:w="1317" w:type="dxa"/>
          </w:tcPr>
          <w:p w:rsidR="009E0220" w:rsidRPr="00A87BBB" w:rsidRDefault="009E0220" w:rsidP="00B25830"/>
        </w:tc>
        <w:tc>
          <w:tcPr>
            <w:tcW w:w="3308" w:type="dxa"/>
          </w:tcPr>
          <w:p w:rsidR="009E0220" w:rsidRPr="00A87BBB" w:rsidRDefault="009E0220" w:rsidP="00B25830"/>
        </w:tc>
      </w:tr>
      <w:tr w:rsidR="009E0220" w:rsidRPr="00A87BBB" w:rsidTr="00B25830">
        <w:trPr>
          <w:trHeight w:val="300"/>
        </w:trPr>
        <w:tc>
          <w:tcPr>
            <w:tcW w:w="885" w:type="dxa"/>
            <w:vAlign w:val="bottom"/>
          </w:tcPr>
          <w:p w:rsidR="009E0220" w:rsidRDefault="009E0220" w:rsidP="00B25830">
            <w:pPr>
              <w:rPr>
                <w:rFonts w:ascii="Calibri" w:hAnsi="Calibri" w:cs="Calibri"/>
                <w:color w:val="000000"/>
              </w:rPr>
            </w:pPr>
            <w:r>
              <w:rPr>
                <w:rFonts w:ascii="Calibri" w:hAnsi="Calibri" w:cs="Calibri"/>
                <w:color w:val="000000"/>
              </w:rPr>
              <w:t>1.2.88</w:t>
            </w:r>
          </w:p>
        </w:tc>
        <w:tc>
          <w:tcPr>
            <w:tcW w:w="2639" w:type="dxa"/>
            <w:hideMark/>
          </w:tcPr>
          <w:p w:rsidR="009E0220" w:rsidRPr="00A87BBB" w:rsidRDefault="009E0220" w:rsidP="00B25830">
            <w:r w:rsidRPr="00A87BBB">
              <w:t>Třída zařízení</w:t>
            </w:r>
          </w:p>
        </w:tc>
        <w:tc>
          <w:tcPr>
            <w:tcW w:w="1740" w:type="dxa"/>
            <w:noWrap/>
            <w:hideMark/>
          </w:tcPr>
          <w:p w:rsidR="009E0220" w:rsidRPr="00A87BBB" w:rsidRDefault="009E0220" w:rsidP="00B25830">
            <w:r w:rsidRPr="00A87BBB">
              <w:t>L3 switch</w:t>
            </w:r>
          </w:p>
        </w:tc>
        <w:tc>
          <w:tcPr>
            <w:tcW w:w="1317" w:type="dxa"/>
          </w:tcPr>
          <w:p w:rsidR="009E0220" w:rsidRPr="002B7B2F" w:rsidRDefault="009E0220" w:rsidP="00B25830">
            <w:r>
              <w:t>Ano</w:t>
            </w:r>
          </w:p>
        </w:tc>
        <w:tc>
          <w:tcPr>
            <w:tcW w:w="3308" w:type="dxa"/>
          </w:tcPr>
          <w:p w:rsidR="009E0220" w:rsidRPr="002B7B2F" w:rsidRDefault="009E0220" w:rsidP="00B25830">
            <w:r>
              <w:t>L3 switch řízený</w:t>
            </w:r>
          </w:p>
        </w:tc>
      </w:tr>
      <w:tr w:rsidR="009E0220" w:rsidRPr="00A87BBB" w:rsidTr="00B25830">
        <w:trPr>
          <w:trHeight w:val="300"/>
        </w:trPr>
        <w:tc>
          <w:tcPr>
            <w:tcW w:w="885" w:type="dxa"/>
            <w:vAlign w:val="bottom"/>
          </w:tcPr>
          <w:p w:rsidR="009E0220" w:rsidRDefault="009E0220" w:rsidP="00B25830">
            <w:pPr>
              <w:rPr>
                <w:rFonts w:ascii="Calibri" w:hAnsi="Calibri" w:cs="Calibri"/>
                <w:color w:val="000000"/>
              </w:rPr>
            </w:pPr>
            <w:r>
              <w:rPr>
                <w:rFonts w:ascii="Calibri" w:hAnsi="Calibri" w:cs="Calibri"/>
                <w:color w:val="000000"/>
              </w:rPr>
              <w:t>1.2.89</w:t>
            </w:r>
          </w:p>
        </w:tc>
        <w:tc>
          <w:tcPr>
            <w:tcW w:w="2639" w:type="dxa"/>
            <w:hideMark/>
          </w:tcPr>
          <w:p w:rsidR="009E0220" w:rsidRPr="00A87BBB" w:rsidRDefault="009E0220" w:rsidP="00B25830">
            <w:r w:rsidRPr="00A87BBB">
              <w:t>Formát zařízení</w:t>
            </w:r>
          </w:p>
        </w:tc>
        <w:tc>
          <w:tcPr>
            <w:tcW w:w="1740" w:type="dxa"/>
            <w:noWrap/>
            <w:hideMark/>
          </w:tcPr>
          <w:p w:rsidR="009E0220" w:rsidRPr="00A87BBB" w:rsidRDefault="009E0220" w:rsidP="00B25830">
            <w:r w:rsidRPr="00A87BBB">
              <w:t>fixní konfigurací, rozšiřitelný na stohování, 1RU</w:t>
            </w:r>
          </w:p>
        </w:tc>
        <w:tc>
          <w:tcPr>
            <w:tcW w:w="1317" w:type="dxa"/>
          </w:tcPr>
          <w:p w:rsidR="009E0220" w:rsidRPr="002B7B2F" w:rsidRDefault="009E0220" w:rsidP="00B25830">
            <w:r>
              <w:t>Ano</w:t>
            </w:r>
          </w:p>
        </w:tc>
        <w:tc>
          <w:tcPr>
            <w:tcW w:w="3308" w:type="dxa"/>
          </w:tcPr>
          <w:p w:rsidR="009E0220" w:rsidRPr="002B7B2F" w:rsidRDefault="009E0220" w:rsidP="00B25830">
            <w:r>
              <w:t>Fixní, stohovatelný, 1RU</w:t>
            </w:r>
          </w:p>
        </w:tc>
      </w:tr>
      <w:tr w:rsidR="009E0220" w:rsidRPr="00A87BBB" w:rsidTr="00B25830">
        <w:trPr>
          <w:trHeight w:val="300"/>
        </w:trPr>
        <w:tc>
          <w:tcPr>
            <w:tcW w:w="885" w:type="dxa"/>
            <w:vAlign w:val="bottom"/>
          </w:tcPr>
          <w:p w:rsidR="009E0220" w:rsidRDefault="009E0220" w:rsidP="00B25830">
            <w:pPr>
              <w:rPr>
                <w:rFonts w:ascii="Calibri" w:hAnsi="Calibri" w:cs="Calibri"/>
                <w:color w:val="000000"/>
              </w:rPr>
            </w:pPr>
            <w:r>
              <w:rPr>
                <w:rFonts w:ascii="Calibri" w:hAnsi="Calibri" w:cs="Calibri"/>
                <w:color w:val="000000"/>
              </w:rPr>
              <w:t>1.2.90</w:t>
            </w:r>
          </w:p>
        </w:tc>
        <w:tc>
          <w:tcPr>
            <w:tcW w:w="2639" w:type="dxa"/>
            <w:hideMark/>
          </w:tcPr>
          <w:p w:rsidR="009E0220" w:rsidRPr="00A87BBB" w:rsidRDefault="009E0220" w:rsidP="00B25830">
            <w:r w:rsidRPr="00A87BBB">
              <w:t xml:space="preserve">Stohovatelný </w:t>
            </w:r>
          </w:p>
        </w:tc>
        <w:tc>
          <w:tcPr>
            <w:tcW w:w="1740" w:type="dxa"/>
            <w:noWrap/>
            <w:hideMark/>
          </w:tcPr>
          <w:p w:rsidR="009E0220" w:rsidRPr="00A87BBB" w:rsidRDefault="009E0220" w:rsidP="00B25830">
            <w:r w:rsidRPr="00A87BBB">
              <w:t xml:space="preserve">ano </w:t>
            </w:r>
          </w:p>
        </w:tc>
        <w:tc>
          <w:tcPr>
            <w:tcW w:w="1317" w:type="dxa"/>
          </w:tcPr>
          <w:p w:rsidR="009E0220" w:rsidRPr="002B7B2F" w:rsidRDefault="009E0220" w:rsidP="00B25830">
            <w:r>
              <w:t>Ano</w:t>
            </w:r>
          </w:p>
        </w:tc>
        <w:tc>
          <w:tcPr>
            <w:tcW w:w="3308" w:type="dxa"/>
          </w:tcPr>
          <w:p w:rsidR="009E0220" w:rsidRPr="002B7B2F" w:rsidRDefault="009E0220" w:rsidP="00B25830"/>
        </w:tc>
      </w:tr>
      <w:tr w:rsidR="009E0220" w:rsidRPr="00A87BBB" w:rsidTr="00B25830">
        <w:trPr>
          <w:trHeight w:val="300"/>
        </w:trPr>
        <w:tc>
          <w:tcPr>
            <w:tcW w:w="885" w:type="dxa"/>
            <w:vAlign w:val="bottom"/>
          </w:tcPr>
          <w:p w:rsidR="009E0220" w:rsidRDefault="009E0220" w:rsidP="00B25830">
            <w:pPr>
              <w:rPr>
                <w:rFonts w:ascii="Calibri" w:hAnsi="Calibri" w:cs="Calibri"/>
                <w:color w:val="000000"/>
              </w:rPr>
            </w:pPr>
            <w:r>
              <w:rPr>
                <w:rFonts w:ascii="Calibri" w:hAnsi="Calibri" w:cs="Calibri"/>
                <w:color w:val="000000"/>
              </w:rPr>
              <w:t>1.2.91</w:t>
            </w:r>
          </w:p>
        </w:tc>
        <w:tc>
          <w:tcPr>
            <w:tcW w:w="2639" w:type="dxa"/>
            <w:hideMark/>
          </w:tcPr>
          <w:p w:rsidR="009E0220" w:rsidRPr="00A87BBB" w:rsidRDefault="009E0220" w:rsidP="00B25830">
            <w:r w:rsidRPr="00A87BBB">
              <w:t>Počet portů 1Gbps</w:t>
            </w:r>
          </w:p>
        </w:tc>
        <w:tc>
          <w:tcPr>
            <w:tcW w:w="1740" w:type="dxa"/>
            <w:noWrap/>
            <w:hideMark/>
          </w:tcPr>
          <w:p w:rsidR="009E0220" w:rsidRPr="00A87BBB" w:rsidRDefault="009E0220" w:rsidP="00B25830">
            <w:r w:rsidRPr="00A87BBB">
              <w:t>24</w:t>
            </w:r>
          </w:p>
        </w:tc>
        <w:tc>
          <w:tcPr>
            <w:tcW w:w="1317" w:type="dxa"/>
          </w:tcPr>
          <w:p w:rsidR="009E0220" w:rsidRPr="002B7B2F" w:rsidRDefault="009E0220" w:rsidP="00B25830">
            <w:r>
              <w:t>Ano</w:t>
            </w:r>
          </w:p>
        </w:tc>
        <w:tc>
          <w:tcPr>
            <w:tcW w:w="3308" w:type="dxa"/>
          </w:tcPr>
          <w:p w:rsidR="009E0220" w:rsidRPr="002B7B2F" w:rsidRDefault="009E0220" w:rsidP="00B25830">
            <w:r>
              <w:t>24x 10/100/1000</w:t>
            </w:r>
          </w:p>
        </w:tc>
      </w:tr>
      <w:tr w:rsidR="009E0220" w:rsidRPr="00A87BBB" w:rsidTr="00B25830">
        <w:trPr>
          <w:trHeight w:val="300"/>
        </w:trPr>
        <w:tc>
          <w:tcPr>
            <w:tcW w:w="885" w:type="dxa"/>
            <w:vAlign w:val="bottom"/>
          </w:tcPr>
          <w:p w:rsidR="009E0220" w:rsidRDefault="009E0220" w:rsidP="00B25830">
            <w:pPr>
              <w:rPr>
                <w:rFonts w:ascii="Calibri" w:hAnsi="Calibri" w:cs="Calibri"/>
                <w:color w:val="000000"/>
              </w:rPr>
            </w:pPr>
            <w:r>
              <w:rPr>
                <w:rFonts w:ascii="Calibri" w:hAnsi="Calibri" w:cs="Calibri"/>
                <w:color w:val="000000"/>
              </w:rPr>
              <w:t>1.2.92</w:t>
            </w:r>
          </w:p>
        </w:tc>
        <w:tc>
          <w:tcPr>
            <w:tcW w:w="2639" w:type="dxa"/>
            <w:hideMark/>
          </w:tcPr>
          <w:p w:rsidR="009E0220" w:rsidRPr="00A87BBB" w:rsidRDefault="009E0220" w:rsidP="00B25830">
            <w:r w:rsidRPr="00A87BBB">
              <w:t>Počet portů 10Gbps</w:t>
            </w:r>
          </w:p>
        </w:tc>
        <w:tc>
          <w:tcPr>
            <w:tcW w:w="1740" w:type="dxa"/>
            <w:noWrap/>
            <w:hideMark/>
          </w:tcPr>
          <w:p w:rsidR="009E0220" w:rsidRPr="00A87BBB" w:rsidRDefault="009E0220" w:rsidP="00B25830">
            <w:r w:rsidRPr="002B7B2F">
              <w:t>4 (</w:t>
            </w:r>
            <w:r>
              <w:t>2</w:t>
            </w:r>
            <w:r w:rsidRPr="002B7B2F">
              <w:t>xSFP+</w:t>
            </w:r>
            <w:r>
              <w:t xml:space="preserve"> a 10BaseT/SFP+ kombinace</w:t>
            </w:r>
            <w:r w:rsidRPr="002B7B2F">
              <w:t>)</w:t>
            </w:r>
          </w:p>
        </w:tc>
        <w:tc>
          <w:tcPr>
            <w:tcW w:w="1317" w:type="dxa"/>
          </w:tcPr>
          <w:p w:rsidR="009E0220" w:rsidRPr="002B7B2F" w:rsidRDefault="009E0220" w:rsidP="00B25830">
            <w:r>
              <w:t>Ano</w:t>
            </w:r>
          </w:p>
        </w:tc>
        <w:tc>
          <w:tcPr>
            <w:tcW w:w="3308" w:type="dxa"/>
          </w:tcPr>
          <w:p w:rsidR="009E0220" w:rsidRDefault="009E0220" w:rsidP="00B25830">
            <w:r>
              <w:t>2x SFP+</w:t>
            </w:r>
          </w:p>
          <w:p w:rsidR="009E0220" w:rsidRPr="002B7B2F" w:rsidRDefault="009E0220" w:rsidP="00B25830">
            <w:r>
              <w:t>2x combo SFP+ / 10Gbps</w:t>
            </w:r>
          </w:p>
        </w:tc>
      </w:tr>
      <w:tr w:rsidR="009E0220" w:rsidRPr="00A87BBB" w:rsidTr="00B25830">
        <w:trPr>
          <w:trHeight w:val="300"/>
        </w:trPr>
        <w:tc>
          <w:tcPr>
            <w:tcW w:w="885" w:type="dxa"/>
            <w:vAlign w:val="bottom"/>
          </w:tcPr>
          <w:p w:rsidR="009E0220" w:rsidRDefault="009E0220" w:rsidP="00B25830">
            <w:pPr>
              <w:rPr>
                <w:rFonts w:ascii="Calibri" w:hAnsi="Calibri" w:cs="Calibri"/>
                <w:color w:val="000000"/>
              </w:rPr>
            </w:pPr>
            <w:r>
              <w:rPr>
                <w:rFonts w:ascii="Calibri" w:hAnsi="Calibri" w:cs="Calibri"/>
                <w:color w:val="000000"/>
              </w:rPr>
              <w:t>1.2.93</w:t>
            </w:r>
          </w:p>
        </w:tc>
        <w:tc>
          <w:tcPr>
            <w:tcW w:w="2639" w:type="dxa"/>
            <w:hideMark/>
          </w:tcPr>
          <w:p w:rsidR="009E0220" w:rsidRPr="00A87BBB" w:rsidRDefault="009E0220" w:rsidP="00B25830">
            <w:pPr>
              <w:rPr>
                <w:b/>
                <w:bCs/>
              </w:rPr>
            </w:pPr>
            <w:r w:rsidRPr="00A87BBB">
              <w:rPr>
                <w:b/>
                <w:bCs/>
              </w:rPr>
              <w:t>Výkonnostní parametry</w:t>
            </w:r>
          </w:p>
        </w:tc>
        <w:tc>
          <w:tcPr>
            <w:tcW w:w="1740" w:type="dxa"/>
            <w:noWrap/>
            <w:hideMark/>
          </w:tcPr>
          <w:p w:rsidR="009E0220" w:rsidRPr="00A87BBB" w:rsidRDefault="009E0220" w:rsidP="00B25830">
            <w:r w:rsidRPr="00A87BBB">
              <w:t> </w:t>
            </w:r>
          </w:p>
        </w:tc>
        <w:tc>
          <w:tcPr>
            <w:tcW w:w="1317" w:type="dxa"/>
          </w:tcPr>
          <w:p w:rsidR="009E0220" w:rsidRPr="002B7B2F" w:rsidRDefault="009E0220" w:rsidP="00B25830"/>
        </w:tc>
        <w:tc>
          <w:tcPr>
            <w:tcW w:w="3308" w:type="dxa"/>
          </w:tcPr>
          <w:p w:rsidR="009E0220" w:rsidRPr="002B7B2F" w:rsidRDefault="009E0220" w:rsidP="00B25830"/>
        </w:tc>
      </w:tr>
      <w:tr w:rsidR="009E0220" w:rsidRPr="00A87BBB" w:rsidTr="00B25830">
        <w:trPr>
          <w:trHeight w:val="300"/>
        </w:trPr>
        <w:tc>
          <w:tcPr>
            <w:tcW w:w="885" w:type="dxa"/>
            <w:vAlign w:val="bottom"/>
          </w:tcPr>
          <w:p w:rsidR="009E0220" w:rsidRDefault="009E0220" w:rsidP="00B25830">
            <w:pPr>
              <w:rPr>
                <w:rFonts w:ascii="Calibri" w:hAnsi="Calibri" w:cs="Calibri"/>
                <w:color w:val="000000"/>
              </w:rPr>
            </w:pPr>
            <w:r>
              <w:rPr>
                <w:rFonts w:ascii="Calibri" w:hAnsi="Calibri" w:cs="Calibri"/>
                <w:color w:val="000000"/>
              </w:rPr>
              <w:t>1.2.94</w:t>
            </w:r>
          </w:p>
        </w:tc>
        <w:tc>
          <w:tcPr>
            <w:tcW w:w="2639" w:type="dxa"/>
            <w:hideMark/>
          </w:tcPr>
          <w:p w:rsidR="009E0220" w:rsidRPr="00A87BBB" w:rsidRDefault="009E0220" w:rsidP="00B25830">
            <w:r w:rsidRPr="00A87BBB">
              <w:t>Minimální propustnost přepínacího subsystému</w:t>
            </w:r>
          </w:p>
        </w:tc>
        <w:tc>
          <w:tcPr>
            <w:tcW w:w="1740" w:type="dxa"/>
            <w:noWrap/>
            <w:hideMark/>
          </w:tcPr>
          <w:p w:rsidR="009E0220" w:rsidRPr="00A87BBB" w:rsidRDefault="009E0220" w:rsidP="00B25830">
            <w:r w:rsidRPr="00A87BBB">
              <w:t>128 Gbit/s</w:t>
            </w:r>
          </w:p>
        </w:tc>
        <w:tc>
          <w:tcPr>
            <w:tcW w:w="1317" w:type="dxa"/>
          </w:tcPr>
          <w:p w:rsidR="009E0220" w:rsidRPr="002B7B2F" w:rsidRDefault="009E0220" w:rsidP="00B25830">
            <w:r>
              <w:t>Ano</w:t>
            </w:r>
          </w:p>
        </w:tc>
        <w:tc>
          <w:tcPr>
            <w:tcW w:w="3308" w:type="dxa"/>
          </w:tcPr>
          <w:p w:rsidR="009E0220" w:rsidRPr="002B7B2F" w:rsidRDefault="009E0220" w:rsidP="00B25830">
            <w:r>
              <w:t>128 Gbit/s</w:t>
            </w:r>
          </w:p>
        </w:tc>
      </w:tr>
    </w:tbl>
    <w:p w:rsidR="009E0220" w:rsidRDefault="009E0220" w:rsidP="009E02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309"/>
        <w:gridCol w:w="1532"/>
        <w:gridCol w:w="1290"/>
        <w:gridCol w:w="3755"/>
      </w:tblGrid>
      <w:tr w:rsidR="009E0220" w:rsidRPr="002B7B2F" w:rsidTr="00B25830">
        <w:trPr>
          <w:trHeight w:val="300"/>
        </w:trPr>
        <w:tc>
          <w:tcPr>
            <w:tcW w:w="885" w:type="dxa"/>
          </w:tcPr>
          <w:p w:rsidR="009E0220" w:rsidRPr="002B7B2F" w:rsidRDefault="009E0220" w:rsidP="00B25830">
            <w:pPr>
              <w:rPr>
                <w:b/>
                <w:bCs/>
              </w:rPr>
            </w:pPr>
            <w:r>
              <w:rPr>
                <w:b/>
                <w:bCs/>
              </w:rPr>
              <w:t>Č.ř.</w:t>
            </w:r>
          </w:p>
        </w:tc>
        <w:tc>
          <w:tcPr>
            <w:tcW w:w="2639" w:type="dxa"/>
            <w:noWrap/>
            <w:hideMark/>
          </w:tcPr>
          <w:p w:rsidR="009E0220" w:rsidRPr="002B7B2F" w:rsidRDefault="009E0220" w:rsidP="00B25830">
            <w:pPr>
              <w:rPr>
                <w:b/>
                <w:bCs/>
              </w:rPr>
            </w:pPr>
            <w:r w:rsidRPr="002B7B2F">
              <w:rPr>
                <w:b/>
                <w:bCs/>
              </w:rPr>
              <w:t>Požadavek na funkcionalitu</w:t>
            </w:r>
          </w:p>
        </w:tc>
        <w:tc>
          <w:tcPr>
            <w:tcW w:w="1740" w:type="dxa"/>
            <w:noWrap/>
            <w:hideMark/>
          </w:tcPr>
          <w:p w:rsidR="009E0220" w:rsidRPr="002B7B2F" w:rsidRDefault="009E0220" w:rsidP="00B25830">
            <w:pPr>
              <w:rPr>
                <w:b/>
                <w:bCs/>
              </w:rPr>
            </w:pPr>
            <w:r w:rsidRPr="002B7B2F">
              <w:rPr>
                <w:b/>
                <w:bCs/>
              </w:rPr>
              <w:t>Minimální požadavky</w:t>
            </w:r>
          </w:p>
        </w:tc>
        <w:tc>
          <w:tcPr>
            <w:tcW w:w="1317" w:type="dxa"/>
          </w:tcPr>
          <w:p w:rsidR="009E0220" w:rsidRPr="002B7B2F" w:rsidRDefault="009E0220" w:rsidP="00B25830">
            <w:pPr>
              <w:ind w:left="-27" w:right="-143"/>
              <w:rPr>
                <w:b/>
                <w:bCs/>
              </w:rPr>
            </w:pPr>
            <w:r>
              <w:rPr>
                <w:b/>
                <w:bCs/>
              </w:rPr>
              <w:t>Uchazečem doplněná skutečná</w:t>
            </w:r>
            <w:r w:rsidRPr="002B7B2F">
              <w:rPr>
                <w:b/>
                <w:bCs/>
              </w:rPr>
              <w:t xml:space="preserve"> hodnota</w:t>
            </w:r>
            <w:r>
              <w:rPr>
                <w:b/>
                <w:bCs/>
              </w:rPr>
              <w:t>: Ano/Ne</w:t>
            </w:r>
          </w:p>
        </w:tc>
        <w:tc>
          <w:tcPr>
            <w:tcW w:w="2546" w:type="dxa"/>
          </w:tcPr>
          <w:p w:rsidR="009E0220" w:rsidRPr="002B7B2F" w:rsidRDefault="009E0220" w:rsidP="00B25830">
            <w:pPr>
              <w:pStyle w:val="Bezmezer"/>
              <w:rPr>
                <w:b/>
                <w:sz w:val="20"/>
                <w:szCs w:val="20"/>
              </w:rPr>
            </w:pPr>
            <w:r w:rsidRPr="002B7B2F">
              <w:rPr>
                <w:b/>
                <w:sz w:val="20"/>
                <w:szCs w:val="20"/>
              </w:rPr>
              <w:t>Doplní Uchazeč dle nabízeného zařízení</w:t>
            </w:r>
          </w:p>
        </w:tc>
      </w:tr>
      <w:tr w:rsidR="009E0220" w:rsidRPr="00A87BBB" w:rsidTr="00B25830">
        <w:trPr>
          <w:trHeight w:val="300"/>
        </w:trPr>
        <w:tc>
          <w:tcPr>
            <w:tcW w:w="885" w:type="dxa"/>
          </w:tcPr>
          <w:p w:rsidR="009E0220" w:rsidRDefault="009E0220" w:rsidP="00B25830">
            <w:pPr>
              <w:rPr>
                <w:rFonts w:ascii="Calibri" w:hAnsi="Calibri" w:cs="Calibri"/>
                <w:color w:val="000000"/>
              </w:rPr>
            </w:pPr>
            <w:r>
              <w:rPr>
                <w:rFonts w:ascii="Calibri" w:hAnsi="Calibri" w:cs="Calibri"/>
                <w:color w:val="000000"/>
              </w:rPr>
              <w:t>1.2.95</w:t>
            </w:r>
          </w:p>
        </w:tc>
        <w:tc>
          <w:tcPr>
            <w:tcW w:w="2639" w:type="dxa"/>
            <w:hideMark/>
          </w:tcPr>
          <w:p w:rsidR="009E0220" w:rsidRPr="00A87BBB" w:rsidRDefault="009E0220" w:rsidP="00B25830">
            <w:r w:rsidRPr="00A87BBB">
              <w:t>Minimální paketový výkon přepínače</w:t>
            </w:r>
          </w:p>
        </w:tc>
        <w:tc>
          <w:tcPr>
            <w:tcW w:w="1740" w:type="dxa"/>
            <w:noWrap/>
            <w:hideMark/>
          </w:tcPr>
          <w:p w:rsidR="009E0220" w:rsidRPr="00A87BBB" w:rsidRDefault="009E0220" w:rsidP="00B25830">
            <w:r w:rsidRPr="00A87BBB">
              <w:t>95 milionu paketů/vteřinu (paket 64 bytů)</w:t>
            </w:r>
          </w:p>
        </w:tc>
        <w:tc>
          <w:tcPr>
            <w:tcW w:w="1317" w:type="dxa"/>
          </w:tcPr>
          <w:p w:rsidR="009E0220" w:rsidRPr="00A87BBB" w:rsidRDefault="009E0220" w:rsidP="00B25830">
            <w:r>
              <w:t>Ano</w:t>
            </w:r>
          </w:p>
        </w:tc>
        <w:tc>
          <w:tcPr>
            <w:tcW w:w="2546" w:type="dxa"/>
          </w:tcPr>
          <w:p w:rsidR="009E0220" w:rsidRPr="00A87BBB" w:rsidRDefault="009E0220" w:rsidP="00B25830">
            <w:r>
              <w:t>95.23Mpps</w:t>
            </w:r>
          </w:p>
        </w:tc>
      </w:tr>
      <w:tr w:rsidR="009E0220" w:rsidRPr="00A87BBB" w:rsidTr="00B25830">
        <w:trPr>
          <w:trHeight w:val="300"/>
        </w:trPr>
        <w:tc>
          <w:tcPr>
            <w:tcW w:w="885" w:type="dxa"/>
          </w:tcPr>
          <w:p w:rsidR="009E0220" w:rsidRDefault="009E0220" w:rsidP="00B25830">
            <w:pPr>
              <w:rPr>
                <w:rFonts w:ascii="Calibri" w:hAnsi="Calibri" w:cs="Calibri"/>
                <w:color w:val="000000"/>
              </w:rPr>
            </w:pPr>
            <w:r>
              <w:rPr>
                <w:rFonts w:ascii="Calibri" w:hAnsi="Calibri" w:cs="Calibri"/>
                <w:color w:val="000000"/>
              </w:rPr>
              <w:t>1.2.96</w:t>
            </w:r>
          </w:p>
        </w:tc>
        <w:tc>
          <w:tcPr>
            <w:tcW w:w="2639" w:type="dxa"/>
            <w:hideMark/>
          </w:tcPr>
          <w:p w:rsidR="009E0220" w:rsidRPr="00A87BBB" w:rsidRDefault="009E0220" w:rsidP="00B25830">
            <w:r w:rsidRPr="00A87BBB">
              <w:t>Minimální počet MAC adres</w:t>
            </w:r>
          </w:p>
        </w:tc>
        <w:tc>
          <w:tcPr>
            <w:tcW w:w="1740" w:type="dxa"/>
            <w:noWrap/>
            <w:hideMark/>
          </w:tcPr>
          <w:p w:rsidR="009E0220" w:rsidRPr="00A87BBB" w:rsidRDefault="009E0220" w:rsidP="00B25830">
            <w:r w:rsidRPr="0060741B">
              <w:t>64000</w:t>
            </w:r>
          </w:p>
        </w:tc>
        <w:tc>
          <w:tcPr>
            <w:tcW w:w="1317" w:type="dxa"/>
          </w:tcPr>
          <w:p w:rsidR="009E0220" w:rsidRPr="00A87BBB" w:rsidRDefault="009E0220" w:rsidP="00B25830">
            <w:r>
              <w:t>Ano</w:t>
            </w:r>
          </w:p>
        </w:tc>
        <w:tc>
          <w:tcPr>
            <w:tcW w:w="2546" w:type="dxa"/>
          </w:tcPr>
          <w:p w:rsidR="009E0220" w:rsidRPr="00A87BBB" w:rsidRDefault="009E0220" w:rsidP="00B25830">
            <w:r>
              <w:t>64 tis</w:t>
            </w:r>
          </w:p>
        </w:tc>
      </w:tr>
      <w:tr w:rsidR="009E0220" w:rsidRPr="00A87BBB" w:rsidTr="00B25830">
        <w:trPr>
          <w:trHeight w:val="300"/>
        </w:trPr>
        <w:tc>
          <w:tcPr>
            <w:tcW w:w="885" w:type="dxa"/>
          </w:tcPr>
          <w:p w:rsidR="009E0220" w:rsidRDefault="009E0220" w:rsidP="00B25830">
            <w:pPr>
              <w:rPr>
                <w:rFonts w:ascii="Calibri" w:hAnsi="Calibri" w:cs="Calibri"/>
                <w:color w:val="000000"/>
              </w:rPr>
            </w:pPr>
            <w:r>
              <w:rPr>
                <w:rFonts w:ascii="Calibri" w:hAnsi="Calibri" w:cs="Calibri"/>
                <w:color w:val="000000"/>
              </w:rPr>
              <w:t>1.2.97</w:t>
            </w:r>
          </w:p>
        </w:tc>
        <w:tc>
          <w:tcPr>
            <w:tcW w:w="2639" w:type="dxa"/>
            <w:hideMark/>
          </w:tcPr>
          <w:p w:rsidR="009E0220" w:rsidRPr="00A87BBB" w:rsidRDefault="009E0220" w:rsidP="00B25830">
            <w:pPr>
              <w:rPr>
                <w:b/>
                <w:bCs/>
              </w:rPr>
            </w:pPr>
            <w:r w:rsidRPr="00A87BBB">
              <w:rPr>
                <w:b/>
                <w:bCs/>
              </w:rPr>
              <w:t>Vlastnosti stohování</w:t>
            </w:r>
          </w:p>
        </w:tc>
        <w:tc>
          <w:tcPr>
            <w:tcW w:w="1740" w:type="dxa"/>
            <w:noWrap/>
            <w:hideMark/>
          </w:tcPr>
          <w:p w:rsidR="009E0220" w:rsidRPr="00A87BBB" w:rsidRDefault="009E0220" w:rsidP="00B25830">
            <w:r w:rsidRPr="00A87BBB">
              <w:t> </w:t>
            </w:r>
          </w:p>
        </w:tc>
        <w:tc>
          <w:tcPr>
            <w:tcW w:w="1317" w:type="dxa"/>
          </w:tcPr>
          <w:p w:rsidR="009E0220" w:rsidRPr="00A87BBB" w:rsidRDefault="009E0220" w:rsidP="00B25830"/>
        </w:tc>
        <w:tc>
          <w:tcPr>
            <w:tcW w:w="2546" w:type="dxa"/>
          </w:tcPr>
          <w:p w:rsidR="009E0220" w:rsidRPr="00A87BBB" w:rsidRDefault="009E0220" w:rsidP="00B25830"/>
        </w:tc>
      </w:tr>
      <w:tr w:rsidR="009E0220" w:rsidRPr="00A87BBB" w:rsidTr="00B25830">
        <w:trPr>
          <w:trHeight w:val="300"/>
        </w:trPr>
        <w:tc>
          <w:tcPr>
            <w:tcW w:w="885" w:type="dxa"/>
          </w:tcPr>
          <w:p w:rsidR="009E0220" w:rsidRDefault="009E0220" w:rsidP="00B25830">
            <w:pPr>
              <w:rPr>
                <w:rFonts w:ascii="Calibri" w:hAnsi="Calibri" w:cs="Calibri"/>
                <w:color w:val="000000"/>
              </w:rPr>
            </w:pPr>
            <w:r>
              <w:rPr>
                <w:rFonts w:ascii="Calibri" w:hAnsi="Calibri" w:cs="Calibri"/>
                <w:color w:val="000000"/>
              </w:rPr>
              <w:t>1.2.98</w:t>
            </w:r>
          </w:p>
        </w:tc>
        <w:tc>
          <w:tcPr>
            <w:tcW w:w="2639" w:type="dxa"/>
            <w:hideMark/>
          </w:tcPr>
          <w:p w:rsidR="009E0220" w:rsidRPr="00A87BBB" w:rsidRDefault="009E0220" w:rsidP="00B25830">
            <w:r w:rsidRPr="00A87BBB">
              <w:t>minimální počet přepínačů ve stohu</w:t>
            </w:r>
          </w:p>
        </w:tc>
        <w:tc>
          <w:tcPr>
            <w:tcW w:w="1740" w:type="dxa"/>
            <w:noWrap/>
            <w:hideMark/>
          </w:tcPr>
          <w:p w:rsidR="009E0220" w:rsidRPr="00A87BBB" w:rsidRDefault="009E0220" w:rsidP="00B25830">
            <w:r>
              <w:t>4</w:t>
            </w:r>
          </w:p>
        </w:tc>
        <w:tc>
          <w:tcPr>
            <w:tcW w:w="1317" w:type="dxa"/>
          </w:tcPr>
          <w:p w:rsidR="009E0220" w:rsidRPr="00A87BBB" w:rsidRDefault="009E0220" w:rsidP="00B25830">
            <w:r>
              <w:t>Ano</w:t>
            </w:r>
          </w:p>
        </w:tc>
        <w:tc>
          <w:tcPr>
            <w:tcW w:w="2546" w:type="dxa"/>
          </w:tcPr>
          <w:p w:rsidR="009E0220" w:rsidRPr="00A87BBB" w:rsidRDefault="009E0220" w:rsidP="00B25830">
            <w:r>
              <w:t>4</w:t>
            </w:r>
          </w:p>
        </w:tc>
      </w:tr>
      <w:tr w:rsidR="009E0220" w:rsidRPr="00A87BBB" w:rsidTr="00B25830">
        <w:trPr>
          <w:trHeight w:val="300"/>
        </w:trPr>
        <w:tc>
          <w:tcPr>
            <w:tcW w:w="885" w:type="dxa"/>
          </w:tcPr>
          <w:p w:rsidR="009E0220" w:rsidRDefault="009E0220" w:rsidP="00B25830">
            <w:pPr>
              <w:rPr>
                <w:rFonts w:ascii="Calibri" w:hAnsi="Calibri" w:cs="Calibri"/>
                <w:color w:val="000000"/>
              </w:rPr>
            </w:pPr>
            <w:r>
              <w:rPr>
                <w:rFonts w:ascii="Calibri" w:hAnsi="Calibri" w:cs="Calibri"/>
                <w:color w:val="000000"/>
              </w:rPr>
              <w:t>1.2.99</w:t>
            </w:r>
          </w:p>
        </w:tc>
        <w:tc>
          <w:tcPr>
            <w:tcW w:w="2639" w:type="dxa"/>
            <w:hideMark/>
          </w:tcPr>
          <w:p w:rsidR="009E0220" w:rsidRPr="00A87BBB" w:rsidRDefault="009E0220" w:rsidP="00B25830">
            <w:r w:rsidRPr="00A87BBB">
              <w:t>Plug-and-play stacking</w:t>
            </w:r>
          </w:p>
        </w:tc>
        <w:tc>
          <w:tcPr>
            <w:tcW w:w="1740" w:type="dxa"/>
            <w:noWrap/>
            <w:hideMark/>
          </w:tcPr>
          <w:p w:rsidR="009E0220" w:rsidRPr="00A87BBB" w:rsidRDefault="009E0220" w:rsidP="00B25830">
            <w:r w:rsidRPr="00A87BBB">
              <w:t>ano</w:t>
            </w:r>
          </w:p>
        </w:tc>
        <w:tc>
          <w:tcPr>
            <w:tcW w:w="1317" w:type="dxa"/>
          </w:tcPr>
          <w:p w:rsidR="009E0220" w:rsidRPr="00A87BBB" w:rsidRDefault="009E0220" w:rsidP="00B25830">
            <w:r>
              <w:t>Ano</w:t>
            </w:r>
          </w:p>
        </w:tc>
        <w:tc>
          <w:tcPr>
            <w:tcW w:w="2546" w:type="dxa"/>
          </w:tcPr>
          <w:p w:rsidR="009E0220" w:rsidRPr="00A87BBB" w:rsidRDefault="009E0220" w:rsidP="00B25830">
            <w:r>
              <w:t>PnP</w:t>
            </w:r>
          </w:p>
        </w:tc>
      </w:tr>
      <w:tr w:rsidR="009E0220" w:rsidRPr="00A87BBB" w:rsidTr="00B25830">
        <w:trPr>
          <w:trHeight w:val="300"/>
        </w:trPr>
        <w:tc>
          <w:tcPr>
            <w:tcW w:w="885" w:type="dxa"/>
          </w:tcPr>
          <w:p w:rsidR="009E0220" w:rsidRDefault="009E0220" w:rsidP="00B25830">
            <w:pPr>
              <w:rPr>
                <w:rFonts w:ascii="Calibri" w:hAnsi="Calibri" w:cs="Calibri"/>
                <w:color w:val="000000"/>
              </w:rPr>
            </w:pPr>
            <w:r>
              <w:rPr>
                <w:rFonts w:ascii="Calibri" w:hAnsi="Calibri" w:cs="Calibri"/>
                <w:color w:val="000000"/>
              </w:rPr>
              <w:t>1.2.100</w:t>
            </w:r>
          </w:p>
        </w:tc>
        <w:tc>
          <w:tcPr>
            <w:tcW w:w="2639" w:type="dxa"/>
            <w:hideMark/>
          </w:tcPr>
          <w:p w:rsidR="009E0220" w:rsidRPr="00A87BBB" w:rsidRDefault="009E0220" w:rsidP="00B25830">
            <w:pPr>
              <w:rPr>
                <w:b/>
                <w:bCs/>
              </w:rPr>
            </w:pPr>
            <w:r w:rsidRPr="00A87BBB">
              <w:rPr>
                <w:b/>
                <w:bCs/>
              </w:rPr>
              <w:t>Protokoly fyzické vrstvy</w:t>
            </w:r>
          </w:p>
        </w:tc>
        <w:tc>
          <w:tcPr>
            <w:tcW w:w="1740" w:type="dxa"/>
            <w:noWrap/>
            <w:hideMark/>
          </w:tcPr>
          <w:p w:rsidR="009E0220" w:rsidRPr="00A87BBB" w:rsidRDefault="009E0220" w:rsidP="00B25830">
            <w:r w:rsidRPr="00A87BBB">
              <w:t> </w:t>
            </w:r>
          </w:p>
        </w:tc>
        <w:tc>
          <w:tcPr>
            <w:tcW w:w="1317" w:type="dxa"/>
          </w:tcPr>
          <w:p w:rsidR="009E0220" w:rsidRPr="00A87BBB" w:rsidRDefault="009E0220" w:rsidP="00B25830"/>
        </w:tc>
        <w:tc>
          <w:tcPr>
            <w:tcW w:w="2546" w:type="dxa"/>
          </w:tcPr>
          <w:p w:rsidR="009E0220" w:rsidRPr="00A87BBB" w:rsidRDefault="009E0220" w:rsidP="00B25830"/>
        </w:tc>
      </w:tr>
      <w:tr w:rsidR="009E0220" w:rsidRPr="00A87BBB" w:rsidTr="00B25830">
        <w:trPr>
          <w:trHeight w:val="300"/>
        </w:trPr>
        <w:tc>
          <w:tcPr>
            <w:tcW w:w="885" w:type="dxa"/>
          </w:tcPr>
          <w:p w:rsidR="009E0220" w:rsidRDefault="009E0220" w:rsidP="00B25830">
            <w:pPr>
              <w:rPr>
                <w:rFonts w:ascii="Calibri" w:hAnsi="Calibri" w:cs="Calibri"/>
                <w:color w:val="000000"/>
              </w:rPr>
            </w:pPr>
            <w:r>
              <w:rPr>
                <w:rFonts w:ascii="Calibri" w:hAnsi="Calibri" w:cs="Calibri"/>
                <w:color w:val="000000"/>
              </w:rPr>
              <w:t>1.2.101</w:t>
            </w:r>
          </w:p>
        </w:tc>
        <w:tc>
          <w:tcPr>
            <w:tcW w:w="2639" w:type="dxa"/>
            <w:hideMark/>
          </w:tcPr>
          <w:p w:rsidR="009E0220" w:rsidRPr="00A87BBB" w:rsidRDefault="009E0220" w:rsidP="00B25830">
            <w:r w:rsidRPr="00A87BBB">
              <w:t>IEEE 802.3ad</w:t>
            </w:r>
          </w:p>
        </w:tc>
        <w:tc>
          <w:tcPr>
            <w:tcW w:w="1740" w:type="dxa"/>
            <w:noWrap/>
            <w:hideMark/>
          </w:tcPr>
          <w:p w:rsidR="009E0220" w:rsidRPr="00A87BBB" w:rsidRDefault="009E0220" w:rsidP="00B25830">
            <w:r w:rsidRPr="00A87BBB">
              <w:t xml:space="preserve">ano </w:t>
            </w:r>
          </w:p>
        </w:tc>
        <w:tc>
          <w:tcPr>
            <w:tcW w:w="1317" w:type="dxa"/>
          </w:tcPr>
          <w:p w:rsidR="009E0220" w:rsidRPr="002B7B2F" w:rsidRDefault="009E0220" w:rsidP="00B25830">
            <w:r>
              <w:t>Ano</w:t>
            </w:r>
          </w:p>
        </w:tc>
        <w:tc>
          <w:tcPr>
            <w:tcW w:w="2546" w:type="dxa"/>
          </w:tcPr>
          <w:p w:rsidR="009E0220" w:rsidRPr="002B7B2F" w:rsidRDefault="009E0220" w:rsidP="00B25830">
            <w:r>
              <w:t>802.3ad</w:t>
            </w:r>
          </w:p>
        </w:tc>
      </w:tr>
      <w:tr w:rsidR="009E0220" w:rsidRPr="00A87BBB" w:rsidTr="00B25830">
        <w:trPr>
          <w:trHeight w:val="300"/>
        </w:trPr>
        <w:tc>
          <w:tcPr>
            <w:tcW w:w="885" w:type="dxa"/>
          </w:tcPr>
          <w:p w:rsidR="009E0220" w:rsidRDefault="009E0220" w:rsidP="00B25830">
            <w:pPr>
              <w:rPr>
                <w:rFonts w:ascii="Calibri" w:hAnsi="Calibri" w:cs="Calibri"/>
                <w:color w:val="000000"/>
              </w:rPr>
            </w:pPr>
            <w:r>
              <w:rPr>
                <w:rFonts w:ascii="Calibri" w:hAnsi="Calibri" w:cs="Calibri"/>
                <w:color w:val="000000"/>
              </w:rPr>
              <w:t>1.2.102</w:t>
            </w:r>
          </w:p>
        </w:tc>
        <w:tc>
          <w:tcPr>
            <w:tcW w:w="2639" w:type="dxa"/>
            <w:hideMark/>
          </w:tcPr>
          <w:p w:rsidR="009E0220" w:rsidRPr="00A87BBB" w:rsidRDefault="009E0220" w:rsidP="00B25830">
            <w:r w:rsidRPr="00A87BBB">
              <w:t>Podpora "jumbo rámců"</w:t>
            </w:r>
          </w:p>
        </w:tc>
        <w:tc>
          <w:tcPr>
            <w:tcW w:w="1740" w:type="dxa"/>
            <w:noWrap/>
            <w:hideMark/>
          </w:tcPr>
          <w:p w:rsidR="009E0220" w:rsidRPr="00A87BBB" w:rsidRDefault="009E0220" w:rsidP="00B25830">
            <w:r w:rsidRPr="00A87BBB">
              <w:t>ano</w:t>
            </w:r>
          </w:p>
        </w:tc>
        <w:tc>
          <w:tcPr>
            <w:tcW w:w="1317" w:type="dxa"/>
          </w:tcPr>
          <w:p w:rsidR="009E0220" w:rsidRPr="002B7B2F" w:rsidRDefault="009E0220" w:rsidP="00B25830">
            <w:r>
              <w:t>Ano</w:t>
            </w:r>
          </w:p>
        </w:tc>
        <w:tc>
          <w:tcPr>
            <w:tcW w:w="2546" w:type="dxa"/>
          </w:tcPr>
          <w:p w:rsidR="009E0220" w:rsidRPr="002B7B2F" w:rsidRDefault="009E0220" w:rsidP="00B25830">
            <w:r>
              <w:t>9216 bytes</w:t>
            </w:r>
          </w:p>
        </w:tc>
      </w:tr>
      <w:tr w:rsidR="009E0220" w:rsidRPr="00A87BBB" w:rsidTr="00B25830">
        <w:trPr>
          <w:trHeight w:val="300"/>
        </w:trPr>
        <w:tc>
          <w:tcPr>
            <w:tcW w:w="885" w:type="dxa"/>
          </w:tcPr>
          <w:p w:rsidR="009E0220" w:rsidRDefault="009E0220" w:rsidP="00B25830">
            <w:pPr>
              <w:rPr>
                <w:rFonts w:ascii="Calibri" w:hAnsi="Calibri" w:cs="Calibri"/>
                <w:color w:val="000000"/>
              </w:rPr>
            </w:pPr>
            <w:r>
              <w:rPr>
                <w:rFonts w:ascii="Calibri" w:hAnsi="Calibri" w:cs="Calibri"/>
                <w:color w:val="000000"/>
              </w:rPr>
              <w:t>1.2.103</w:t>
            </w:r>
          </w:p>
        </w:tc>
        <w:tc>
          <w:tcPr>
            <w:tcW w:w="2639" w:type="dxa"/>
            <w:hideMark/>
          </w:tcPr>
          <w:p w:rsidR="009E0220" w:rsidRPr="00A87BBB" w:rsidRDefault="009E0220" w:rsidP="00B25830">
            <w:pPr>
              <w:rPr>
                <w:b/>
                <w:bCs/>
              </w:rPr>
            </w:pPr>
            <w:r w:rsidRPr="00A87BBB">
              <w:rPr>
                <w:b/>
                <w:bCs/>
              </w:rPr>
              <w:t>Protokoly 2. vrstvy</w:t>
            </w:r>
          </w:p>
        </w:tc>
        <w:tc>
          <w:tcPr>
            <w:tcW w:w="1740" w:type="dxa"/>
            <w:noWrap/>
            <w:hideMark/>
          </w:tcPr>
          <w:p w:rsidR="009E0220" w:rsidRPr="00A87BBB" w:rsidRDefault="009E0220" w:rsidP="00B25830">
            <w:r w:rsidRPr="00A87BBB">
              <w:t> </w:t>
            </w:r>
          </w:p>
        </w:tc>
        <w:tc>
          <w:tcPr>
            <w:tcW w:w="1317" w:type="dxa"/>
          </w:tcPr>
          <w:p w:rsidR="009E0220" w:rsidRPr="002B7B2F" w:rsidRDefault="009E0220" w:rsidP="00B25830"/>
        </w:tc>
        <w:tc>
          <w:tcPr>
            <w:tcW w:w="2546" w:type="dxa"/>
          </w:tcPr>
          <w:p w:rsidR="009E0220" w:rsidRPr="002B7B2F" w:rsidRDefault="009E0220" w:rsidP="00B25830"/>
        </w:tc>
      </w:tr>
      <w:tr w:rsidR="009E0220" w:rsidRPr="00A87BBB" w:rsidTr="00B25830">
        <w:trPr>
          <w:trHeight w:val="300"/>
        </w:trPr>
        <w:tc>
          <w:tcPr>
            <w:tcW w:w="885" w:type="dxa"/>
          </w:tcPr>
          <w:p w:rsidR="009E0220" w:rsidRDefault="009E0220" w:rsidP="00B25830">
            <w:pPr>
              <w:rPr>
                <w:rFonts w:ascii="Calibri" w:hAnsi="Calibri" w:cs="Calibri"/>
                <w:color w:val="000000"/>
              </w:rPr>
            </w:pPr>
            <w:r>
              <w:rPr>
                <w:rFonts w:ascii="Calibri" w:hAnsi="Calibri" w:cs="Calibri"/>
                <w:color w:val="000000"/>
              </w:rPr>
              <w:t>1.2.104</w:t>
            </w:r>
          </w:p>
        </w:tc>
        <w:tc>
          <w:tcPr>
            <w:tcW w:w="2639" w:type="dxa"/>
            <w:hideMark/>
          </w:tcPr>
          <w:p w:rsidR="009E0220" w:rsidRPr="00A87BBB" w:rsidRDefault="009E0220" w:rsidP="00B25830">
            <w:r w:rsidRPr="00A87BBB">
              <w:t>Minimální počet aktivních VLAN</w:t>
            </w:r>
          </w:p>
        </w:tc>
        <w:tc>
          <w:tcPr>
            <w:tcW w:w="1740" w:type="dxa"/>
            <w:noWrap/>
            <w:hideMark/>
          </w:tcPr>
          <w:p w:rsidR="009E0220" w:rsidRPr="00A87BBB" w:rsidRDefault="009E0220" w:rsidP="00B25830">
            <w:r w:rsidRPr="00A87BBB">
              <w:t>4000</w:t>
            </w:r>
          </w:p>
        </w:tc>
        <w:tc>
          <w:tcPr>
            <w:tcW w:w="1317" w:type="dxa"/>
          </w:tcPr>
          <w:p w:rsidR="009E0220" w:rsidRPr="002B7B2F" w:rsidRDefault="009E0220" w:rsidP="00B25830">
            <w:r>
              <w:t>Ano</w:t>
            </w:r>
          </w:p>
        </w:tc>
        <w:tc>
          <w:tcPr>
            <w:tcW w:w="2546" w:type="dxa"/>
          </w:tcPr>
          <w:p w:rsidR="009E0220" w:rsidRPr="002B7B2F" w:rsidRDefault="009E0220" w:rsidP="00B25830">
            <w:r>
              <w:t>4094</w:t>
            </w:r>
          </w:p>
        </w:tc>
      </w:tr>
      <w:tr w:rsidR="009E0220" w:rsidRPr="00A87BBB" w:rsidTr="00B25830">
        <w:trPr>
          <w:trHeight w:val="300"/>
        </w:trPr>
        <w:tc>
          <w:tcPr>
            <w:tcW w:w="885" w:type="dxa"/>
          </w:tcPr>
          <w:p w:rsidR="009E0220" w:rsidRDefault="009E0220" w:rsidP="00B25830">
            <w:pPr>
              <w:rPr>
                <w:rFonts w:ascii="Calibri" w:hAnsi="Calibri" w:cs="Calibri"/>
                <w:color w:val="000000"/>
              </w:rPr>
            </w:pPr>
            <w:r>
              <w:rPr>
                <w:rFonts w:ascii="Calibri" w:hAnsi="Calibri" w:cs="Calibri"/>
                <w:color w:val="000000"/>
              </w:rPr>
              <w:t>1.2.105</w:t>
            </w:r>
          </w:p>
        </w:tc>
        <w:tc>
          <w:tcPr>
            <w:tcW w:w="2639" w:type="dxa"/>
            <w:hideMark/>
          </w:tcPr>
          <w:p w:rsidR="009E0220" w:rsidRPr="00A87BBB" w:rsidRDefault="009E0220" w:rsidP="00B25830">
            <w:r w:rsidRPr="00A87BBB">
              <w:t>IEEE 802.1X - Port Based Network Access Control</w:t>
            </w:r>
          </w:p>
        </w:tc>
        <w:tc>
          <w:tcPr>
            <w:tcW w:w="1740" w:type="dxa"/>
            <w:noWrap/>
            <w:hideMark/>
          </w:tcPr>
          <w:p w:rsidR="009E0220" w:rsidRPr="00A87BBB" w:rsidRDefault="009E0220" w:rsidP="00B25830">
            <w:r w:rsidRPr="00A87BBB">
              <w:t>ano</w:t>
            </w:r>
          </w:p>
        </w:tc>
        <w:tc>
          <w:tcPr>
            <w:tcW w:w="1317" w:type="dxa"/>
          </w:tcPr>
          <w:p w:rsidR="009E0220" w:rsidRPr="00A87BBB" w:rsidRDefault="009E0220" w:rsidP="00B25830">
            <w:r>
              <w:t>Ano</w:t>
            </w:r>
          </w:p>
        </w:tc>
        <w:tc>
          <w:tcPr>
            <w:tcW w:w="2546" w:type="dxa"/>
          </w:tcPr>
          <w:p w:rsidR="009E0220" w:rsidRPr="00A87BBB" w:rsidRDefault="009E0220" w:rsidP="00B25830">
            <w:r>
              <w:t>802.1x</w:t>
            </w:r>
          </w:p>
        </w:tc>
      </w:tr>
      <w:tr w:rsidR="009E0220" w:rsidRPr="00A87BBB" w:rsidTr="00B25830">
        <w:trPr>
          <w:trHeight w:val="300"/>
        </w:trPr>
        <w:tc>
          <w:tcPr>
            <w:tcW w:w="885" w:type="dxa"/>
          </w:tcPr>
          <w:p w:rsidR="009E0220" w:rsidRDefault="009E0220" w:rsidP="00B25830">
            <w:pPr>
              <w:rPr>
                <w:rFonts w:ascii="Calibri" w:hAnsi="Calibri" w:cs="Calibri"/>
                <w:color w:val="000000"/>
              </w:rPr>
            </w:pPr>
            <w:r>
              <w:rPr>
                <w:rFonts w:ascii="Calibri" w:hAnsi="Calibri" w:cs="Calibri"/>
                <w:color w:val="000000"/>
              </w:rPr>
              <w:t>1.2.106</w:t>
            </w:r>
          </w:p>
        </w:tc>
        <w:tc>
          <w:tcPr>
            <w:tcW w:w="2639" w:type="dxa"/>
            <w:hideMark/>
          </w:tcPr>
          <w:p w:rsidR="009E0220" w:rsidRPr="00A87BBB" w:rsidRDefault="009E0220" w:rsidP="00B25830">
            <w:r w:rsidRPr="00A87BBB">
              <w:t>IEEE 802.1s - multiple spanning trees</w:t>
            </w:r>
          </w:p>
        </w:tc>
        <w:tc>
          <w:tcPr>
            <w:tcW w:w="1740" w:type="dxa"/>
            <w:noWrap/>
            <w:hideMark/>
          </w:tcPr>
          <w:p w:rsidR="009E0220" w:rsidRPr="00A87BBB" w:rsidRDefault="009E0220" w:rsidP="00B25830">
            <w:r w:rsidRPr="00A87BBB">
              <w:t>ano</w:t>
            </w:r>
          </w:p>
        </w:tc>
        <w:tc>
          <w:tcPr>
            <w:tcW w:w="1317" w:type="dxa"/>
          </w:tcPr>
          <w:p w:rsidR="009E0220" w:rsidRPr="00A87BBB" w:rsidRDefault="009E0220" w:rsidP="00B25830">
            <w:r>
              <w:t>Ano</w:t>
            </w:r>
          </w:p>
        </w:tc>
        <w:tc>
          <w:tcPr>
            <w:tcW w:w="2546" w:type="dxa"/>
          </w:tcPr>
          <w:p w:rsidR="009E0220" w:rsidRPr="00A87BBB" w:rsidRDefault="009E0220" w:rsidP="00B25830">
            <w:r>
              <w:t>802.1s</w:t>
            </w:r>
          </w:p>
        </w:tc>
      </w:tr>
      <w:tr w:rsidR="009E0220" w:rsidRPr="00A87BBB" w:rsidTr="00B25830">
        <w:trPr>
          <w:trHeight w:val="300"/>
        </w:trPr>
        <w:tc>
          <w:tcPr>
            <w:tcW w:w="885" w:type="dxa"/>
          </w:tcPr>
          <w:p w:rsidR="009E0220" w:rsidRDefault="009E0220" w:rsidP="00B25830">
            <w:pPr>
              <w:rPr>
                <w:rFonts w:ascii="Calibri" w:hAnsi="Calibri" w:cs="Calibri"/>
                <w:color w:val="000000"/>
              </w:rPr>
            </w:pPr>
            <w:r>
              <w:rPr>
                <w:rFonts w:ascii="Calibri" w:hAnsi="Calibri" w:cs="Calibri"/>
                <w:color w:val="000000"/>
              </w:rPr>
              <w:t>1.2.107</w:t>
            </w:r>
          </w:p>
        </w:tc>
        <w:tc>
          <w:tcPr>
            <w:tcW w:w="2639" w:type="dxa"/>
            <w:hideMark/>
          </w:tcPr>
          <w:p w:rsidR="009E0220" w:rsidRPr="00A87BBB" w:rsidRDefault="009E0220" w:rsidP="00B25830">
            <w:r w:rsidRPr="00A87BBB">
              <w:t>IEEE 802.1w - Rapid Tree Spanning Protocol</w:t>
            </w:r>
          </w:p>
        </w:tc>
        <w:tc>
          <w:tcPr>
            <w:tcW w:w="1740" w:type="dxa"/>
            <w:noWrap/>
            <w:hideMark/>
          </w:tcPr>
          <w:p w:rsidR="009E0220" w:rsidRPr="00A87BBB" w:rsidRDefault="009E0220" w:rsidP="00B25830">
            <w:r w:rsidRPr="00A87BBB">
              <w:t>ano</w:t>
            </w:r>
          </w:p>
        </w:tc>
        <w:tc>
          <w:tcPr>
            <w:tcW w:w="1317" w:type="dxa"/>
          </w:tcPr>
          <w:p w:rsidR="009E0220" w:rsidRPr="00A87BBB" w:rsidRDefault="009E0220" w:rsidP="00B25830">
            <w:r>
              <w:t>Ano</w:t>
            </w:r>
          </w:p>
        </w:tc>
        <w:tc>
          <w:tcPr>
            <w:tcW w:w="2546" w:type="dxa"/>
          </w:tcPr>
          <w:p w:rsidR="009E0220" w:rsidRPr="00A87BBB" w:rsidRDefault="009E0220" w:rsidP="00B25830">
            <w:r>
              <w:t>802.1w</w:t>
            </w:r>
          </w:p>
        </w:tc>
      </w:tr>
      <w:tr w:rsidR="009E0220" w:rsidRPr="00A87BBB" w:rsidTr="00B25830">
        <w:trPr>
          <w:trHeight w:val="300"/>
        </w:trPr>
        <w:tc>
          <w:tcPr>
            <w:tcW w:w="885" w:type="dxa"/>
          </w:tcPr>
          <w:p w:rsidR="009E0220" w:rsidRDefault="009E0220" w:rsidP="00B25830">
            <w:pPr>
              <w:rPr>
                <w:rFonts w:ascii="Calibri" w:hAnsi="Calibri" w:cs="Calibri"/>
                <w:color w:val="000000"/>
              </w:rPr>
            </w:pPr>
            <w:r>
              <w:rPr>
                <w:rFonts w:ascii="Calibri" w:hAnsi="Calibri" w:cs="Calibri"/>
                <w:color w:val="000000"/>
              </w:rPr>
              <w:t>1.2.108</w:t>
            </w:r>
          </w:p>
        </w:tc>
        <w:tc>
          <w:tcPr>
            <w:tcW w:w="2639" w:type="dxa"/>
            <w:hideMark/>
          </w:tcPr>
          <w:p w:rsidR="009E0220" w:rsidRPr="00A87BBB" w:rsidRDefault="009E0220" w:rsidP="00B25830">
            <w:r w:rsidRPr="00A87BBB">
              <w:t>IEEE 802.1p - Minimální počet vnitřních front</w:t>
            </w:r>
          </w:p>
        </w:tc>
        <w:tc>
          <w:tcPr>
            <w:tcW w:w="1740" w:type="dxa"/>
            <w:noWrap/>
            <w:hideMark/>
          </w:tcPr>
          <w:p w:rsidR="009E0220" w:rsidRPr="00A87BBB" w:rsidRDefault="009E0220" w:rsidP="00B25830">
            <w:r w:rsidRPr="00A87BBB">
              <w:t>8</w:t>
            </w:r>
          </w:p>
        </w:tc>
        <w:tc>
          <w:tcPr>
            <w:tcW w:w="1317" w:type="dxa"/>
          </w:tcPr>
          <w:p w:rsidR="009E0220" w:rsidRPr="00A87BBB" w:rsidRDefault="009E0220" w:rsidP="00B25830">
            <w:r>
              <w:t>Ano</w:t>
            </w:r>
          </w:p>
        </w:tc>
        <w:tc>
          <w:tcPr>
            <w:tcW w:w="2546" w:type="dxa"/>
          </w:tcPr>
          <w:p w:rsidR="009E0220" w:rsidRPr="00A87BBB" w:rsidRDefault="009E0220" w:rsidP="00B25830">
            <w:r>
              <w:t>8</w:t>
            </w:r>
          </w:p>
        </w:tc>
      </w:tr>
      <w:tr w:rsidR="009E0220" w:rsidRPr="00A87BBB" w:rsidTr="00B25830">
        <w:trPr>
          <w:trHeight w:val="300"/>
        </w:trPr>
        <w:tc>
          <w:tcPr>
            <w:tcW w:w="885" w:type="dxa"/>
          </w:tcPr>
          <w:p w:rsidR="009E0220" w:rsidRDefault="009E0220" w:rsidP="00B25830">
            <w:pPr>
              <w:rPr>
                <w:rFonts w:ascii="Calibri" w:hAnsi="Calibri" w:cs="Calibri"/>
                <w:color w:val="000000"/>
              </w:rPr>
            </w:pPr>
            <w:r>
              <w:rPr>
                <w:rFonts w:ascii="Calibri" w:hAnsi="Calibri" w:cs="Calibri"/>
                <w:color w:val="000000"/>
              </w:rPr>
              <w:t>1.2.109</w:t>
            </w:r>
          </w:p>
        </w:tc>
        <w:tc>
          <w:tcPr>
            <w:tcW w:w="2639" w:type="dxa"/>
            <w:hideMark/>
          </w:tcPr>
          <w:p w:rsidR="009E0220" w:rsidRPr="00A87BBB" w:rsidRDefault="009E0220" w:rsidP="00B25830">
            <w:r w:rsidRPr="00A87BBB">
              <w:t>LLDP (802.1ab)/CDP</w:t>
            </w:r>
          </w:p>
        </w:tc>
        <w:tc>
          <w:tcPr>
            <w:tcW w:w="1740" w:type="dxa"/>
            <w:noWrap/>
            <w:hideMark/>
          </w:tcPr>
          <w:p w:rsidR="009E0220" w:rsidRPr="00A87BBB" w:rsidRDefault="009E0220" w:rsidP="00B25830">
            <w:r w:rsidRPr="00A87BBB">
              <w:t>ano</w:t>
            </w:r>
          </w:p>
        </w:tc>
        <w:tc>
          <w:tcPr>
            <w:tcW w:w="1317" w:type="dxa"/>
          </w:tcPr>
          <w:p w:rsidR="009E0220" w:rsidRPr="00A87BBB" w:rsidRDefault="009E0220" w:rsidP="00B25830">
            <w:r>
              <w:t>Ano</w:t>
            </w:r>
          </w:p>
        </w:tc>
        <w:tc>
          <w:tcPr>
            <w:tcW w:w="2546" w:type="dxa"/>
          </w:tcPr>
          <w:p w:rsidR="009E0220" w:rsidRPr="00A87BBB" w:rsidRDefault="009E0220" w:rsidP="00B25830">
            <w:r>
              <w:t>802.1ab</w:t>
            </w:r>
          </w:p>
        </w:tc>
      </w:tr>
      <w:tr w:rsidR="009E0220" w:rsidRPr="00A87BBB" w:rsidTr="00B25830">
        <w:trPr>
          <w:trHeight w:val="300"/>
        </w:trPr>
        <w:tc>
          <w:tcPr>
            <w:tcW w:w="885" w:type="dxa"/>
          </w:tcPr>
          <w:p w:rsidR="009E0220" w:rsidRDefault="009E0220" w:rsidP="00B25830">
            <w:pPr>
              <w:rPr>
                <w:rFonts w:ascii="Calibri" w:hAnsi="Calibri" w:cs="Calibri"/>
                <w:color w:val="000000"/>
              </w:rPr>
            </w:pPr>
            <w:r>
              <w:rPr>
                <w:rFonts w:ascii="Calibri" w:hAnsi="Calibri" w:cs="Calibri"/>
                <w:color w:val="000000"/>
              </w:rPr>
              <w:t>1.2.110</w:t>
            </w:r>
          </w:p>
        </w:tc>
        <w:tc>
          <w:tcPr>
            <w:tcW w:w="2639" w:type="dxa"/>
            <w:hideMark/>
          </w:tcPr>
          <w:p w:rsidR="009E0220" w:rsidRPr="00A87BBB" w:rsidRDefault="009E0220" w:rsidP="00B25830">
            <w:pPr>
              <w:rPr>
                <w:b/>
                <w:bCs/>
              </w:rPr>
            </w:pPr>
            <w:r w:rsidRPr="00A87BBB">
              <w:rPr>
                <w:b/>
                <w:bCs/>
              </w:rPr>
              <w:t>Protokol IP</w:t>
            </w:r>
          </w:p>
        </w:tc>
        <w:tc>
          <w:tcPr>
            <w:tcW w:w="1740" w:type="dxa"/>
            <w:noWrap/>
            <w:hideMark/>
          </w:tcPr>
          <w:p w:rsidR="009E0220" w:rsidRPr="00A87BBB" w:rsidRDefault="009E0220" w:rsidP="00B25830">
            <w:r w:rsidRPr="00A87BBB">
              <w:t> </w:t>
            </w:r>
          </w:p>
        </w:tc>
        <w:tc>
          <w:tcPr>
            <w:tcW w:w="1317" w:type="dxa"/>
          </w:tcPr>
          <w:p w:rsidR="009E0220" w:rsidRPr="00A87BBB" w:rsidRDefault="009E0220" w:rsidP="00B25830"/>
        </w:tc>
        <w:tc>
          <w:tcPr>
            <w:tcW w:w="2546" w:type="dxa"/>
          </w:tcPr>
          <w:p w:rsidR="009E0220" w:rsidRPr="00A87BBB" w:rsidRDefault="009E0220" w:rsidP="00B25830"/>
        </w:tc>
      </w:tr>
      <w:tr w:rsidR="009E0220" w:rsidRPr="00A87BBB" w:rsidTr="00B25830">
        <w:trPr>
          <w:trHeight w:val="300"/>
        </w:trPr>
        <w:tc>
          <w:tcPr>
            <w:tcW w:w="885" w:type="dxa"/>
          </w:tcPr>
          <w:p w:rsidR="009E0220" w:rsidRDefault="009E0220" w:rsidP="00B25830">
            <w:pPr>
              <w:rPr>
                <w:rFonts w:ascii="Calibri" w:hAnsi="Calibri" w:cs="Calibri"/>
                <w:color w:val="000000"/>
              </w:rPr>
            </w:pPr>
            <w:r>
              <w:rPr>
                <w:rFonts w:ascii="Calibri" w:hAnsi="Calibri" w:cs="Calibri"/>
                <w:color w:val="000000"/>
              </w:rPr>
              <w:t>1.2.111</w:t>
            </w:r>
          </w:p>
        </w:tc>
        <w:tc>
          <w:tcPr>
            <w:tcW w:w="2639" w:type="dxa"/>
            <w:hideMark/>
          </w:tcPr>
          <w:p w:rsidR="009E0220" w:rsidRPr="00A87BBB" w:rsidRDefault="009E0220" w:rsidP="00B25830">
            <w:r w:rsidRPr="00A87BBB">
              <w:t>IP alias (více IP sítí na jednom rozhraní)</w:t>
            </w:r>
          </w:p>
        </w:tc>
        <w:tc>
          <w:tcPr>
            <w:tcW w:w="1740" w:type="dxa"/>
            <w:noWrap/>
            <w:hideMark/>
          </w:tcPr>
          <w:p w:rsidR="009E0220" w:rsidRPr="00A87BBB" w:rsidRDefault="009E0220" w:rsidP="00B25830">
            <w:r w:rsidRPr="00A87BBB">
              <w:t>ano</w:t>
            </w:r>
          </w:p>
        </w:tc>
        <w:tc>
          <w:tcPr>
            <w:tcW w:w="1317" w:type="dxa"/>
          </w:tcPr>
          <w:p w:rsidR="009E0220" w:rsidRPr="00A87BBB" w:rsidRDefault="009E0220" w:rsidP="00B25830">
            <w:r>
              <w:t>Ano</w:t>
            </w:r>
          </w:p>
        </w:tc>
        <w:tc>
          <w:tcPr>
            <w:tcW w:w="2546" w:type="dxa"/>
          </w:tcPr>
          <w:p w:rsidR="009E0220" w:rsidRPr="00A87BBB" w:rsidRDefault="009E0220" w:rsidP="00B25830">
            <w:r w:rsidRPr="00A87BBB">
              <w:t>IP alias (více IP sítí na jednom rozhraní)</w:t>
            </w:r>
          </w:p>
        </w:tc>
      </w:tr>
      <w:tr w:rsidR="009E0220" w:rsidRPr="00A87BBB" w:rsidTr="00B25830">
        <w:trPr>
          <w:trHeight w:val="300"/>
        </w:trPr>
        <w:tc>
          <w:tcPr>
            <w:tcW w:w="885" w:type="dxa"/>
          </w:tcPr>
          <w:p w:rsidR="009E0220" w:rsidRDefault="009E0220" w:rsidP="00B25830">
            <w:pPr>
              <w:rPr>
                <w:rFonts w:ascii="Calibri" w:hAnsi="Calibri" w:cs="Calibri"/>
                <w:color w:val="000000"/>
              </w:rPr>
            </w:pPr>
            <w:r>
              <w:rPr>
                <w:rFonts w:ascii="Calibri" w:hAnsi="Calibri" w:cs="Calibri"/>
                <w:color w:val="000000"/>
              </w:rPr>
              <w:t>1.2.112</w:t>
            </w:r>
          </w:p>
        </w:tc>
        <w:tc>
          <w:tcPr>
            <w:tcW w:w="2639" w:type="dxa"/>
            <w:hideMark/>
          </w:tcPr>
          <w:p w:rsidR="009E0220" w:rsidRPr="00A87BBB" w:rsidRDefault="009E0220" w:rsidP="00B25830">
            <w:r w:rsidRPr="00A87BBB">
              <w:t>QoS</w:t>
            </w:r>
          </w:p>
        </w:tc>
        <w:tc>
          <w:tcPr>
            <w:tcW w:w="1740" w:type="dxa"/>
            <w:noWrap/>
            <w:hideMark/>
          </w:tcPr>
          <w:p w:rsidR="009E0220" w:rsidRPr="00A87BBB" w:rsidRDefault="009E0220" w:rsidP="00B25830">
            <w:r w:rsidRPr="00A87BBB">
              <w:t>ano</w:t>
            </w:r>
          </w:p>
        </w:tc>
        <w:tc>
          <w:tcPr>
            <w:tcW w:w="1317" w:type="dxa"/>
          </w:tcPr>
          <w:p w:rsidR="009E0220" w:rsidRPr="00A87BBB" w:rsidRDefault="009E0220" w:rsidP="00B25830">
            <w:r>
              <w:t>Ano</w:t>
            </w:r>
          </w:p>
        </w:tc>
        <w:tc>
          <w:tcPr>
            <w:tcW w:w="2546" w:type="dxa"/>
          </w:tcPr>
          <w:p w:rsidR="009E0220" w:rsidRPr="00A87BBB" w:rsidRDefault="009E0220" w:rsidP="00B25830">
            <w:r>
              <w:t>Qos</w:t>
            </w:r>
          </w:p>
        </w:tc>
      </w:tr>
      <w:tr w:rsidR="009E0220" w:rsidRPr="00A87BBB" w:rsidTr="00B25830">
        <w:trPr>
          <w:trHeight w:val="300"/>
        </w:trPr>
        <w:tc>
          <w:tcPr>
            <w:tcW w:w="885" w:type="dxa"/>
          </w:tcPr>
          <w:p w:rsidR="009E0220" w:rsidRDefault="009E0220" w:rsidP="00B25830">
            <w:pPr>
              <w:rPr>
                <w:rFonts w:ascii="Calibri" w:hAnsi="Calibri" w:cs="Calibri"/>
                <w:color w:val="000000"/>
              </w:rPr>
            </w:pPr>
            <w:r>
              <w:rPr>
                <w:rFonts w:ascii="Calibri" w:hAnsi="Calibri" w:cs="Calibri"/>
                <w:color w:val="000000"/>
              </w:rPr>
              <w:t>1.2.113</w:t>
            </w:r>
          </w:p>
        </w:tc>
        <w:tc>
          <w:tcPr>
            <w:tcW w:w="2639" w:type="dxa"/>
            <w:hideMark/>
          </w:tcPr>
          <w:p w:rsidR="009E0220" w:rsidRPr="00A87BBB" w:rsidRDefault="009E0220" w:rsidP="00B25830">
            <w:r w:rsidRPr="00A87BBB">
              <w:t>QoS i na stohovacím propoji</w:t>
            </w:r>
          </w:p>
        </w:tc>
        <w:tc>
          <w:tcPr>
            <w:tcW w:w="1740" w:type="dxa"/>
            <w:noWrap/>
            <w:hideMark/>
          </w:tcPr>
          <w:p w:rsidR="009E0220" w:rsidRPr="00A87BBB" w:rsidRDefault="009E0220" w:rsidP="00B25830">
            <w:r w:rsidRPr="00A87BBB">
              <w:t>ano</w:t>
            </w:r>
          </w:p>
        </w:tc>
        <w:tc>
          <w:tcPr>
            <w:tcW w:w="1317" w:type="dxa"/>
          </w:tcPr>
          <w:p w:rsidR="009E0220" w:rsidRPr="00A87BBB" w:rsidRDefault="009E0220" w:rsidP="00B25830">
            <w:r>
              <w:t>Ano</w:t>
            </w:r>
          </w:p>
        </w:tc>
        <w:tc>
          <w:tcPr>
            <w:tcW w:w="2546" w:type="dxa"/>
          </w:tcPr>
          <w:p w:rsidR="009E0220" w:rsidRPr="00A87BBB" w:rsidRDefault="009E0220" w:rsidP="00B25830">
            <w:r w:rsidRPr="00A87BBB">
              <w:t>QoS i na stohovacím propoji</w:t>
            </w:r>
          </w:p>
        </w:tc>
      </w:tr>
      <w:tr w:rsidR="009E0220" w:rsidRPr="00A87BBB" w:rsidTr="00B25830">
        <w:trPr>
          <w:trHeight w:val="300"/>
        </w:trPr>
        <w:tc>
          <w:tcPr>
            <w:tcW w:w="885" w:type="dxa"/>
          </w:tcPr>
          <w:p w:rsidR="009E0220" w:rsidRDefault="009E0220" w:rsidP="00B25830">
            <w:pPr>
              <w:rPr>
                <w:rFonts w:ascii="Calibri" w:hAnsi="Calibri" w:cs="Calibri"/>
                <w:color w:val="000000"/>
              </w:rPr>
            </w:pPr>
            <w:r>
              <w:rPr>
                <w:rFonts w:ascii="Calibri" w:hAnsi="Calibri" w:cs="Calibri"/>
                <w:color w:val="000000"/>
              </w:rPr>
              <w:t>1.2.114</w:t>
            </w:r>
          </w:p>
        </w:tc>
        <w:tc>
          <w:tcPr>
            <w:tcW w:w="2639" w:type="dxa"/>
            <w:hideMark/>
          </w:tcPr>
          <w:p w:rsidR="009E0220" w:rsidRPr="00A87BBB" w:rsidRDefault="009E0220" w:rsidP="00B25830">
            <w:r w:rsidRPr="00A87BBB">
              <w:t>DHCP relay</w:t>
            </w:r>
          </w:p>
        </w:tc>
        <w:tc>
          <w:tcPr>
            <w:tcW w:w="1740" w:type="dxa"/>
            <w:noWrap/>
            <w:hideMark/>
          </w:tcPr>
          <w:p w:rsidR="009E0220" w:rsidRPr="00A87BBB" w:rsidRDefault="009E0220" w:rsidP="00B25830">
            <w:r w:rsidRPr="00A87BBB">
              <w:t>ano</w:t>
            </w:r>
          </w:p>
        </w:tc>
        <w:tc>
          <w:tcPr>
            <w:tcW w:w="1317" w:type="dxa"/>
          </w:tcPr>
          <w:p w:rsidR="009E0220" w:rsidRPr="00A87BBB" w:rsidRDefault="009E0220" w:rsidP="00B25830">
            <w:r>
              <w:t>Ano</w:t>
            </w:r>
          </w:p>
        </w:tc>
        <w:tc>
          <w:tcPr>
            <w:tcW w:w="2546" w:type="dxa"/>
          </w:tcPr>
          <w:p w:rsidR="009E0220" w:rsidRPr="00A87BBB" w:rsidRDefault="009E0220" w:rsidP="00B25830">
            <w:r>
              <w:t>DHCP relay</w:t>
            </w:r>
          </w:p>
        </w:tc>
      </w:tr>
      <w:tr w:rsidR="009E0220" w:rsidRPr="00A87BBB" w:rsidTr="00B25830">
        <w:trPr>
          <w:trHeight w:val="300"/>
        </w:trPr>
        <w:tc>
          <w:tcPr>
            <w:tcW w:w="885" w:type="dxa"/>
          </w:tcPr>
          <w:p w:rsidR="009E0220" w:rsidRDefault="009E0220" w:rsidP="00B25830">
            <w:pPr>
              <w:rPr>
                <w:rFonts w:ascii="Calibri" w:hAnsi="Calibri" w:cs="Calibri"/>
                <w:color w:val="000000"/>
              </w:rPr>
            </w:pPr>
            <w:r>
              <w:rPr>
                <w:rFonts w:ascii="Calibri" w:hAnsi="Calibri" w:cs="Calibri"/>
                <w:color w:val="000000"/>
              </w:rPr>
              <w:t>1.2.115</w:t>
            </w:r>
          </w:p>
        </w:tc>
        <w:tc>
          <w:tcPr>
            <w:tcW w:w="2639" w:type="dxa"/>
            <w:hideMark/>
          </w:tcPr>
          <w:p w:rsidR="009E0220" w:rsidRPr="00A87BBB" w:rsidRDefault="009E0220" w:rsidP="00B25830">
            <w:pPr>
              <w:rPr>
                <w:b/>
                <w:bCs/>
              </w:rPr>
            </w:pPr>
            <w:r w:rsidRPr="00A87BBB">
              <w:rPr>
                <w:b/>
                <w:bCs/>
              </w:rPr>
              <w:t>Směrovací protokoly</w:t>
            </w:r>
          </w:p>
        </w:tc>
        <w:tc>
          <w:tcPr>
            <w:tcW w:w="1740" w:type="dxa"/>
            <w:noWrap/>
            <w:hideMark/>
          </w:tcPr>
          <w:p w:rsidR="009E0220" w:rsidRPr="00A87BBB" w:rsidRDefault="009E0220" w:rsidP="00B25830">
            <w:r w:rsidRPr="00A87BBB">
              <w:t> </w:t>
            </w:r>
          </w:p>
        </w:tc>
        <w:tc>
          <w:tcPr>
            <w:tcW w:w="1317" w:type="dxa"/>
          </w:tcPr>
          <w:p w:rsidR="009E0220" w:rsidRPr="00A87BBB" w:rsidRDefault="009E0220" w:rsidP="00B25830"/>
        </w:tc>
        <w:tc>
          <w:tcPr>
            <w:tcW w:w="2546" w:type="dxa"/>
          </w:tcPr>
          <w:p w:rsidR="009E0220" w:rsidRPr="00A87BBB" w:rsidRDefault="009E0220" w:rsidP="00B25830"/>
        </w:tc>
      </w:tr>
      <w:tr w:rsidR="009E0220" w:rsidRPr="00A87BBB" w:rsidTr="00B25830">
        <w:trPr>
          <w:trHeight w:val="300"/>
        </w:trPr>
        <w:tc>
          <w:tcPr>
            <w:tcW w:w="885" w:type="dxa"/>
          </w:tcPr>
          <w:p w:rsidR="009E0220" w:rsidRDefault="009E0220" w:rsidP="00B25830">
            <w:pPr>
              <w:rPr>
                <w:rFonts w:ascii="Calibri" w:hAnsi="Calibri" w:cs="Calibri"/>
                <w:color w:val="000000"/>
              </w:rPr>
            </w:pPr>
            <w:r>
              <w:rPr>
                <w:rFonts w:ascii="Calibri" w:hAnsi="Calibri" w:cs="Calibri"/>
                <w:color w:val="000000"/>
              </w:rPr>
              <w:t>1.2.116</w:t>
            </w:r>
          </w:p>
        </w:tc>
        <w:tc>
          <w:tcPr>
            <w:tcW w:w="2639" w:type="dxa"/>
            <w:hideMark/>
          </w:tcPr>
          <w:p w:rsidR="009E0220" w:rsidRPr="00A87BBB" w:rsidRDefault="009E0220" w:rsidP="00B25830">
            <w:r w:rsidRPr="00A87BBB">
              <w:t>Směrování</w:t>
            </w:r>
          </w:p>
        </w:tc>
        <w:tc>
          <w:tcPr>
            <w:tcW w:w="1740" w:type="dxa"/>
            <w:noWrap/>
            <w:hideMark/>
          </w:tcPr>
          <w:p w:rsidR="009E0220" w:rsidRPr="00A87BBB" w:rsidRDefault="009E0220" w:rsidP="00B25830">
            <w:r w:rsidRPr="00A87BBB">
              <w:t>RIPv2 + static IPv4/IPv6 routing</w:t>
            </w:r>
          </w:p>
        </w:tc>
        <w:tc>
          <w:tcPr>
            <w:tcW w:w="1317" w:type="dxa"/>
          </w:tcPr>
          <w:p w:rsidR="009E0220" w:rsidRPr="00A87BBB" w:rsidRDefault="009E0220" w:rsidP="00B25830">
            <w:r>
              <w:t>Ano</w:t>
            </w:r>
          </w:p>
        </w:tc>
        <w:tc>
          <w:tcPr>
            <w:tcW w:w="2546" w:type="dxa"/>
          </w:tcPr>
          <w:p w:rsidR="009E0220" w:rsidRPr="002B7B2F" w:rsidRDefault="009E0220" w:rsidP="00B25830">
            <w:r w:rsidRPr="00AF1518">
              <w:t>RIP,IGMPv2,IGMP,VRRP,IGMPv3,statické směrování IPv4,statické směrování IPv6,MLDv2,MLD,CIDR</w:t>
            </w:r>
          </w:p>
        </w:tc>
      </w:tr>
      <w:tr w:rsidR="009E0220" w:rsidRPr="00A87BBB" w:rsidTr="00B25830">
        <w:trPr>
          <w:trHeight w:val="300"/>
        </w:trPr>
        <w:tc>
          <w:tcPr>
            <w:tcW w:w="885" w:type="dxa"/>
          </w:tcPr>
          <w:p w:rsidR="009E0220" w:rsidRDefault="009E0220" w:rsidP="00B25830">
            <w:pPr>
              <w:rPr>
                <w:rFonts w:ascii="Calibri" w:hAnsi="Calibri" w:cs="Calibri"/>
                <w:color w:val="000000"/>
              </w:rPr>
            </w:pPr>
            <w:r>
              <w:rPr>
                <w:rFonts w:ascii="Calibri" w:hAnsi="Calibri" w:cs="Calibri"/>
                <w:color w:val="000000"/>
              </w:rPr>
              <w:t>1.2.117</w:t>
            </w:r>
          </w:p>
        </w:tc>
        <w:tc>
          <w:tcPr>
            <w:tcW w:w="2639" w:type="dxa"/>
          </w:tcPr>
          <w:p w:rsidR="009E0220" w:rsidRPr="00A87BBB" w:rsidRDefault="009E0220" w:rsidP="00B25830">
            <w:pPr>
              <w:rPr>
                <w:b/>
                <w:bCs/>
              </w:rPr>
            </w:pPr>
            <w:r w:rsidRPr="00A87BBB">
              <w:rPr>
                <w:b/>
                <w:bCs/>
              </w:rPr>
              <w:t>Napájení a PoE</w:t>
            </w:r>
          </w:p>
        </w:tc>
        <w:tc>
          <w:tcPr>
            <w:tcW w:w="1740" w:type="dxa"/>
            <w:noWrap/>
          </w:tcPr>
          <w:p w:rsidR="009E0220" w:rsidRPr="00A87BBB" w:rsidRDefault="009E0220" w:rsidP="00B25830">
            <w:r w:rsidRPr="00A87BBB">
              <w:t> </w:t>
            </w:r>
          </w:p>
        </w:tc>
        <w:tc>
          <w:tcPr>
            <w:tcW w:w="1317" w:type="dxa"/>
          </w:tcPr>
          <w:p w:rsidR="009E0220" w:rsidRPr="00A87BBB" w:rsidRDefault="009E0220" w:rsidP="00B25830"/>
        </w:tc>
        <w:tc>
          <w:tcPr>
            <w:tcW w:w="2546" w:type="dxa"/>
          </w:tcPr>
          <w:p w:rsidR="009E0220" w:rsidRPr="00A87BBB" w:rsidRDefault="009E0220" w:rsidP="00B25830"/>
        </w:tc>
      </w:tr>
      <w:tr w:rsidR="009E0220" w:rsidRPr="00A87BBB" w:rsidTr="00B25830">
        <w:trPr>
          <w:trHeight w:val="300"/>
        </w:trPr>
        <w:tc>
          <w:tcPr>
            <w:tcW w:w="885" w:type="dxa"/>
          </w:tcPr>
          <w:p w:rsidR="009E0220" w:rsidRDefault="009E0220" w:rsidP="00B25830">
            <w:pPr>
              <w:rPr>
                <w:rFonts w:ascii="Calibri" w:hAnsi="Calibri" w:cs="Calibri"/>
                <w:color w:val="000000"/>
              </w:rPr>
            </w:pPr>
            <w:r>
              <w:rPr>
                <w:rFonts w:ascii="Calibri" w:hAnsi="Calibri" w:cs="Calibri"/>
                <w:color w:val="000000"/>
              </w:rPr>
              <w:t>1.2.118</w:t>
            </w:r>
          </w:p>
        </w:tc>
        <w:tc>
          <w:tcPr>
            <w:tcW w:w="2639" w:type="dxa"/>
          </w:tcPr>
          <w:p w:rsidR="009E0220" w:rsidRPr="00A87BBB" w:rsidRDefault="009E0220" w:rsidP="00B25830">
            <w:r w:rsidRPr="00A87BBB">
              <w:t>Fanless</w:t>
            </w:r>
          </w:p>
        </w:tc>
        <w:tc>
          <w:tcPr>
            <w:tcW w:w="1740" w:type="dxa"/>
            <w:noWrap/>
          </w:tcPr>
          <w:p w:rsidR="009E0220" w:rsidRPr="00A87BBB" w:rsidRDefault="009E0220" w:rsidP="00B25830">
            <w:r w:rsidRPr="00A87BBB">
              <w:t>ne</w:t>
            </w:r>
            <w:r>
              <w:t>ní</w:t>
            </w:r>
          </w:p>
        </w:tc>
        <w:tc>
          <w:tcPr>
            <w:tcW w:w="1317" w:type="dxa"/>
          </w:tcPr>
          <w:p w:rsidR="009E0220" w:rsidRPr="00A87BBB" w:rsidRDefault="009E0220" w:rsidP="00B25830">
            <w:r>
              <w:t>Ano</w:t>
            </w:r>
          </w:p>
        </w:tc>
        <w:tc>
          <w:tcPr>
            <w:tcW w:w="2546" w:type="dxa"/>
          </w:tcPr>
          <w:p w:rsidR="009E0220" w:rsidRPr="00A87BBB" w:rsidRDefault="009E0220" w:rsidP="00B25830">
            <w:r>
              <w:t>Není</w:t>
            </w:r>
          </w:p>
        </w:tc>
      </w:tr>
      <w:tr w:rsidR="009E0220" w:rsidRPr="00A87BBB" w:rsidTr="00B25830">
        <w:trPr>
          <w:trHeight w:val="300"/>
        </w:trPr>
        <w:tc>
          <w:tcPr>
            <w:tcW w:w="885" w:type="dxa"/>
          </w:tcPr>
          <w:p w:rsidR="009E0220" w:rsidRDefault="009E0220" w:rsidP="00B25830">
            <w:pPr>
              <w:rPr>
                <w:rFonts w:ascii="Calibri" w:hAnsi="Calibri" w:cs="Calibri"/>
                <w:color w:val="000000"/>
              </w:rPr>
            </w:pPr>
            <w:r>
              <w:rPr>
                <w:rFonts w:ascii="Calibri" w:hAnsi="Calibri" w:cs="Calibri"/>
                <w:color w:val="000000"/>
              </w:rPr>
              <w:t>1.2.119</w:t>
            </w:r>
          </w:p>
        </w:tc>
        <w:tc>
          <w:tcPr>
            <w:tcW w:w="2639" w:type="dxa"/>
          </w:tcPr>
          <w:p w:rsidR="009E0220" w:rsidRPr="00A87BBB" w:rsidRDefault="009E0220" w:rsidP="00B25830">
            <w:r w:rsidRPr="00A87BBB">
              <w:t>PoE+, min 380W</w:t>
            </w:r>
            <w:r>
              <w:t>, napájené všechny porty</w:t>
            </w:r>
          </w:p>
        </w:tc>
        <w:tc>
          <w:tcPr>
            <w:tcW w:w="1740" w:type="dxa"/>
            <w:noWrap/>
          </w:tcPr>
          <w:p w:rsidR="009E0220" w:rsidRPr="00A87BBB" w:rsidRDefault="009E0220" w:rsidP="00B25830">
            <w:r w:rsidRPr="00A87BBB">
              <w:t>ano</w:t>
            </w:r>
          </w:p>
        </w:tc>
        <w:tc>
          <w:tcPr>
            <w:tcW w:w="1317" w:type="dxa"/>
          </w:tcPr>
          <w:p w:rsidR="009E0220" w:rsidRPr="00A87BBB" w:rsidRDefault="009E0220" w:rsidP="00B25830">
            <w:r>
              <w:t>Ano</w:t>
            </w:r>
          </w:p>
        </w:tc>
        <w:tc>
          <w:tcPr>
            <w:tcW w:w="2546" w:type="dxa"/>
          </w:tcPr>
          <w:p w:rsidR="009E0220" w:rsidRPr="00A87BBB" w:rsidRDefault="009E0220" w:rsidP="00B25830">
            <w:r>
              <w:t>382W, všechny porty napájené</w:t>
            </w:r>
          </w:p>
        </w:tc>
      </w:tr>
      <w:tr w:rsidR="009E0220" w:rsidRPr="00A87BBB" w:rsidTr="00B25830">
        <w:trPr>
          <w:trHeight w:val="300"/>
        </w:trPr>
        <w:tc>
          <w:tcPr>
            <w:tcW w:w="885" w:type="dxa"/>
          </w:tcPr>
          <w:p w:rsidR="009E0220" w:rsidRDefault="009E0220" w:rsidP="00B25830">
            <w:pPr>
              <w:rPr>
                <w:rFonts w:ascii="Calibri" w:hAnsi="Calibri" w:cs="Calibri"/>
                <w:color w:val="000000"/>
              </w:rPr>
            </w:pPr>
            <w:r>
              <w:rPr>
                <w:rFonts w:ascii="Calibri" w:hAnsi="Calibri" w:cs="Calibri"/>
                <w:color w:val="000000"/>
              </w:rPr>
              <w:t>1.2.120</w:t>
            </w:r>
          </w:p>
        </w:tc>
        <w:tc>
          <w:tcPr>
            <w:tcW w:w="2639" w:type="dxa"/>
            <w:hideMark/>
          </w:tcPr>
          <w:p w:rsidR="009E0220" w:rsidRPr="00A87BBB" w:rsidRDefault="009E0220" w:rsidP="00B25830">
            <w:pPr>
              <w:rPr>
                <w:b/>
                <w:bCs/>
              </w:rPr>
            </w:pPr>
            <w:r w:rsidRPr="00A87BBB">
              <w:rPr>
                <w:b/>
                <w:bCs/>
              </w:rPr>
              <w:t>Bezpečnost</w:t>
            </w:r>
          </w:p>
        </w:tc>
        <w:tc>
          <w:tcPr>
            <w:tcW w:w="1740" w:type="dxa"/>
            <w:noWrap/>
            <w:hideMark/>
          </w:tcPr>
          <w:p w:rsidR="009E0220" w:rsidRPr="00A87BBB" w:rsidRDefault="009E0220" w:rsidP="00B25830">
            <w:r w:rsidRPr="00A87BBB">
              <w:t> </w:t>
            </w:r>
          </w:p>
        </w:tc>
        <w:tc>
          <w:tcPr>
            <w:tcW w:w="1317" w:type="dxa"/>
          </w:tcPr>
          <w:p w:rsidR="009E0220" w:rsidRPr="00A87BBB" w:rsidRDefault="009E0220" w:rsidP="00B25830"/>
        </w:tc>
        <w:tc>
          <w:tcPr>
            <w:tcW w:w="2546" w:type="dxa"/>
          </w:tcPr>
          <w:p w:rsidR="009E0220" w:rsidRPr="00A87BBB" w:rsidRDefault="009E0220" w:rsidP="00B25830"/>
        </w:tc>
      </w:tr>
    </w:tbl>
    <w:p w:rsidR="009E0220" w:rsidRDefault="009E0220" w:rsidP="009E02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2398"/>
        <w:gridCol w:w="1588"/>
        <w:gridCol w:w="1382"/>
        <w:gridCol w:w="3475"/>
      </w:tblGrid>
      <w:tr w:rsidR="009E0220" w:rsidRPr="002B7B2F" w:rsidTr="00B25830">
        <w:trPr>
          <w:trHeight w:val="300"/>
        </w:trPr>
        <w:tc>
          <w:tcPr>
            <w:tcW w:w="799" w:type="dxa"/>
          </w:tcPr>
          <w:p w:rsidR="009E0220" w:rsidRPr="002B7B2F" w:rsidRDefault="009E0220" w:rsidP="00B25830">
            <w:pPr>
              <w:rPr>
                <w:b/>
                <w:bCs/>
              </w:rPr>
            </w:pPr>
            <w:r>
              <w:rPr>
                <w:b/>
                <w:bCs/>
              </w:rPr>
              <w:t>Č.ř.</w:t>
            </w:r>
          </w:p>
        </w:tc>
        <w:tc>
          <w:tcPr>
            <w:tcW w:w="2544" w:type="dxa"/>
            <w:noWrap/>
            <w:hideMark/>
          </w:tcPr>
          <w:p w:rsidR="009E0220" w:rsidRPr="002B7B2F" w:rsidRDefault="009E0220" w:rsidP="00B25830">
            <w:pPr>
              <w:rPr>
                <w:b/>
                <w:bCs/>
              </w:rPr>
            </w:pPr>
            <w:r w:rsidRPr="002B7B2F">
              <w:rPr>
                <w:b/>
                <w:bCs/>
              </w:rPr>
              <w:t>Požadavek na funkcionalitu</w:t>
            </w:r>
          </w:p>
        </w:tc>
        <w:tc>
          <w:tcPr>
            <w:tcW w:w="1680" w:type="dxa"/>
            <w:noWrap/>
            <w:hideMark/>
          </w:tcPr>
          <w:p w:rsidR="009E0220" w:rsidRPr="002B7B2F" w:rsidRDefault="009E0220" w:rsidP="00B25830">
            <w:pPr>
              <w:rPr>
                <w:b/>
                <w:bCs/>
              </w:rPr>
            </w:pPr>
            <w:r w:rsidRPr="002B7B2F">
              <w:rPr>
                <w:b/>
                <w:bCs/>
              </w:rPr>
              <w:t>Minimální požadavky</w:t>
            </w:r>
          </w:p>
        </w:tc>
        <w:tc>
          <w:tcPr>
            <w:tcW w:w="1274" w:type="dxa"/>
          </w:tcPr>
          <w:p w:rsidR="009E0220" w:rsidRPr="002B7B2F" w:rsidRDefault="009E0220" w:rsidP="00B25830">
            <w:pPr>
              <w:ind w:left="-27" w:right="-143"/>
              <w:rPr>
                <w:b/>
                <w:bCs/>
              </w:rPr>
            </w:pPr>
            <w:r>
              <w:rPr>
                <w:b/>
                <w:bCs/>
              </w:rPr>
              <w:t>Uchazečem doplněná skutečná</w:t>
            </w:r>
            <w:r w:rsidRPr="002B7B2F">
              <w:rPr>
                <w:b/>
                <w:bCs/>
              </w:rPr>
              <w:t xml:space="preserve"> hodnota</w:t>
            </w:r>
            <w:r>
              <w:rPr>
                <w:b/>
                <w:bCs/>
              </w:rPr>
              <w:t>: Ano/Ne</w:t>
            </w:r>
          </w:p>
        </w:tc>
        <w:tc>
          <w:tcPr>
            <w:tcW w:w="3557" w:type="dxa"/>
          </w:tcPr>
          <w:p w:rsidR="009E0220" w:rsidRPr="002B7B2F" w:rsidRDefault="009E0220" w:rsidP="00B25830">
            <w:pPr>
              <w:pStyle w:val="Bezmezer"/>
              <w:rPr>
                <w:b/>
                <w:sz w:val="20"/>
                <w:szCs w:val="20"/>
              </w:rPr>
            </w:pPr>
            <w:r w:rsidRPr="002B7B2F">
              <w:rPr>
                <w:b/>
                <w:sz w:val="20"/>
                <w:szCs w:val="20"/>
              </w:rPr>
              <w:t>Doplní Uchazeč dle nabízeného zařízení</w:t>
            </w:r>
          </w:p>
        </w:tc>
      </w:tr>
      <w:tr w:rsidR="009E0220" w:rsidRPr="00A87BBB" w:rsidTr="00B25830">
        <w:trPr>
          <w:trHeight w:val="300"/>
        </w:trPr>
        <w:tc>
          <w:tcPr>
            <w:tcW w:w="799" w:type="dxa"/>
          </w:tcPr>
          <w:p w:rsidR="009E0220" w:rsidRDefault="009E0220" w:rsidP="00B25830">
            <w:pPr>
              <w:rPr>
                <w:rFonts w:ascii="Calibri" w:hAnsi="Calibri" w:cs="Calibri"/>
                <w:color w:val="000000"/>
              </w:rPr>
            </w:pPr>
            <w:r>
              <w:rPr>
                <w:rFonts w:ascii="Calibri" w:hAnsi="Calibri" w:cs="Calibri"/>
                <w:color w:val="000000"/>
              </w:rPr>
              <w:t>1.2.121</w:t>
            </w:r>
          </w:p>
        </w:tc>
        <w:tc>
          <w:tcPr>
            <w:tcW w:w="2544" w:type="dxa"/>
            <w:hideMark/>
          </w:tcPr>
          <w:p w:rsidR="009E0220" w:rsidRPr="00A87BBB" w:rsidRDefault="009E0220" w:rsidP="00B25830">
            <w:r w:rsidRPr="00A87BBB">
              <w:t>Možnost definovat povolené MAC adresy na portu</w:t>
            </w:r>
          </w:p>
        </w:tc>
        <w:tc>
          <w:tcPr>
            <w:tcW w:w="1680" w:type="dxa"/>
            <w:noWrap/>
            <w:hideMark/>
          </w:tcPr>
          <w:p w:rsidR="009E0220" w:rsidRPr="00A87BBB" w:rsidRDefault="009E0220" w:rsidP="00B25830">
            <w:r w:rsidRPr="00A87BBB">
              <w:t>ano</w:t>
            </w:r>
          </w:p>
        </w:tc>
        <w:tc>
          <w:tcPr>
            <w:tcW w:w="1274" w:type="dxa"/>
          </w:tcPr>
          <w:p w:rsidR="009E0220" w:rsidRPr="002B7B2F" w:rsidRDefault="009E0220" w:rsidP="00B25830">
            <w:r>
              <w:t>Ano</w:t>
            </w:r>
          </w:p>
        </w:tc>
        <w:tc>
          <w:tcPr>
            <w:tcW w:w="3557" w:type="dxa"/>
          </w:tcPr>
          <w:p w:rsidR="009E0220" w:rsidRPr="002B7B2F" w:rsidRDefault="009E0220" w:rsidP="00B25830">
            <w:r w:rsidRPr="002B7B2F">
              <w:t>Možnost definovat povolené MAC adresy na portu</w:t>
            </w:r>
          </w:p>
        </w:tc>
      </w:tr>
      <w:tr w:rsidR="009E0220" w:rsidRPr="00A87BBB" w:rsidTr="00B25830">
        <w:trPr>
          <w:trHeight w:val="300"/>
        </w:trPr>
        <w:tc>
          <w:tcPr>
            <w:tcW w:w="799" w:type="dxa"/>
          </w:tcPr>
          <w:p w:rsidR="009E0220" w:rsidRDefault="009E0220" w:rsidP="00B25830">
            <w:pPr>
              <w:rPr>
                <w:rFonts w:ascii="Calibri" w:hAnsi="Calibri" w:cs="Calibri"/>
                <w:color w:val="000000"/>
              </w:rPr>
            </w:pPr>
            <w:r>
              <w:rPr>
                <w:rFonts w:ascii="Calibri" w:hAnsi="Calibri" w:cs="Calibri"/>
                <w:color w:val="000000"/>
              </w:rPr>
              <w:t>1.2.122</w:t>
            </w:r>
          </w:p>
        </w:tc>
        <w:tc>
          <w:tcPr>
            <w:tcW w:w="2544" w:type="dxa"/>
            <w:hideMark/>
          </w:tcPr>
          <w:p w:rsidR="009E0220" w:rsidRPr="00A87BBB" w:rsidRDefault="009E0220" w:rsidP="00B25830">
            <w:r w:rsidRPr="00A87BBB">
              <w:t>DHCP snooping</w:t>
            </w:r>
          </w:p>
        </w:tc>
        <w:tc>
          <w:tcPr>
            <w:tcW w:w="1680" w:type="dxa"/>
            <w:noWrap/>
            <w:hideMark/>
          </w:tcPr>
          <w:p w:rsidR="009E0220" w:rsidRPr="00A87BBB" w:rsidRDefault="009E0220" w:rsidP="00B25830">
            <w:r w:rsidRPr="00A87BBB">
              <w:t>ano</w:t>
            </w:r>
          </w:p>
        </w:tc>
        <w:tc>
          <w:tcPr>
            <w:tcW w:w="1274" w:type="dxa"/>
          </w:tcPr>
          <w:p w:rsidR="009E0220" w:rsidRPr="002B7B2F" w:rsidRDefault="009E0220" w:rsidP="00B25830">
            <w:r>
              <w:t>Ano</w:t>
            </w:r>
          </w:p>
        </w:tc>
        <w:tc>
          <w:tcPr>
            <w:tcW w:w="3557" w:type="dxa"/>
          </w:tcPr>
          <w:p w:rsidR="009E0220" w:rsidRPr="002B7B2F" w:rsidRDefault="009E0220" w:rsidP="00B25830">
            <w:r>
              <w:t>Snooping směřovacích protokolů DHCP</w:t>
            </w:r>
          </w:p>
        </w:tc>
      </w:tr>
      <w:tr w:rsidR="009E0220" w:rsidRPr="00A87BBB" w:rsidTr="00B25830">
        <w:trPr>
          <w:trHeight w:val="300"/>
        </w:trPr>
        <w:tc>
          <w:tcPr>
            <w:tcW w:w="799" w:type="dxa"/>
          </w:tcPr>
          <w:p w:rsidR="009E0220" w:rsidRDefault="009E0220" w:rsidP="00B25830">
            <w:pPr>
              <w:rPr>
                <w:rFonts w:ascii="Calibri" w:hAnsi="Calibri" w:cs="Calibri"/>
                <w:color w:val="000000"/>
              </w:rPr>
            </w:pPr>
            <w:r>
              <w:rPr>
                <w:rFonts w:ascii="Calibri" w:hAnsi="Calibri" w:cs="Calibri"/>
                <w:color w:val="000000"/>
              </w:rPr>
              <w:t>1.2.123</w:t>
            </w:r>
          </w:p>
        </w:tc>
        <w:tc>
          <w:tcPr>
            <w:tcW w:w="2544" w:type="dxa"/>
            <w:hideMark/>
          </w:tcPr>
          <w:p w:rsidR="009E0220" w:rsidRPr="00A87BBB" w:rsidRDefault="009E0220" w:rsidP="00B25830">
            <w:r w:rsidRPr="00A87BBB">
              <w:t>Dynamic ARP inspection (DAI)</w:t>
            </w:r>
          </w:p>
        </w:tc>
        <w:tc>
          <w:tcPr>
            <w:tcW w:w="1680" w:type="dxa"/>
            <w:noWrap/>
            <w:hideMark/>
          </w:tcPr>
          <w:p w:rsidR="009E0220" w:rsidRPr="00A87BBB" w:rsidRDefault="009E0220" w:rsidP="00B25830">
            <w:r w:rsidRPr="00A87BBB">
              <w:t>ano</w:t>
            </w:r>
          </w:p>
        </w:tc>
        <w:tc>
          <w:tcPr>
            <w:tcW w:w="1274" w:type="dxa"/>
          </w:tcPr>
          <w:p w:rsidR="009E0220" w:rsidRPr="002B7B2F" w:rsidRDefault="009E0220" w:rsidP="00B25830">
            <w:r>
              <w:t>Ano</w:t>
            </w:r>
          </w:p>
        </w:tc>
        <w:tc>
          <w:tcPr>
            <w:tcW w:w="3557" w:type="dxa"/>
          </w:tcPr>
          <w:p w:rsidR="009E0220" w:rsidRPr="002B7B2F" w:rsidRDefault="009E0220" w:rsidP="00B25830">
            <w:r>
              <w:t>DAI</w:t>
            </w:r>
          </w:p>
        </w:tc>
      </w:tr>
      <w:tr w:rsidR="009E0220" w:rsidRPr="00A87BBB" w:rsidTr="00B25830">
        <w:trPr>
          <w:trHeight w:val="300"/>
        </w:trPr>
        <w:tc>
          <w:tcPr>
            <w:tcW w:w="799" w:type="dxa"/>
          </w:tcPr>
          <w:p w:rsidR="009E0220" w:rsidRDefault="009E0220" w:rsidP="00B25830">
            <w:pPr>
              <w:rPr>
                <w:rFonts w:ascii="Calibri" w:hAnsi="Calibri" w:cs="Calibri"/>
                <w:color w:val="000000"/>
              </w:rPr>
            </w:pPr>
            <w:r>
              <w:rPr>
                <w:rFonts w:ascii="Calibri" w:hAnsi="Calibri" w:cs="Calibri"/>
                <w:color w:val="000000"/>
              </w:rPr>
              <w:t>1.2.124</w:t>
            </w:r>
          </w:p>
        </w:tc>
        <w:tc>
          <w:tcPr>
            <w:tcW w:w="2544" w:type="dxa"/>
            <w:hideMark/>
          </w:tcPr>
          <w:p w:rsidR="009E0220" w:rsidRPr="00A87BBB" w:rsidRDefault="009E0220" w:rsidP="00B25830">
            <w:r w:rsidRPr="00A87BBB">
              <w:t xml:space="preserve">IEEE 802.1x autentizace </w:t>
            </w:r>
          </w:p>
        </w:tc>
        <w:tc>
          <w:tcPr>
            <w:tcW w:w="1680" w:type="dxa"/>
            <w:noWrap/>
            <w:hideMark/>
          </w:tcPr>
          <w:p w:rsidR="009E0220" w:rsidRPr="00A87BBB" w:rsidRDefault="009E0220" w:rsidP="00B25830">
            <w:r w:rsidRPr="00A87BBB">
              <w:t>ano</w:t>
            </w:r>
          </w:p>
        </w:tc>
        <w:tc>
          <w:tcPr>
            <w:tcW w:w="1274" w:type="dxa"/>
          </w:tcPr>
          <w:p w:rsidR="009E0220" w:rsidRPr="002B7B2F" w:rsidRDefault="009E0220" w:rsidP="00B25830">
            <w:r>
              <w:t>Ano</w:t>
            </w:r>
          </w:p>
        </w:tc>
        <w:tc>
          <w:tcPr>
            <w:tcW w:w="3557" w:type="dxa"/>
          </w:tcPr>
          <w:p w:rsidR="009E0220" w:rsidRPr="002B7B2F" w:rsidRDefault="009E0220" w:rsidP="00B25830">
            <w:r>
              <w:t>802.1x</w:t>
            </w:r>
          </w:p>
        </w:tc>
      </w:tr>
      <w:tr w:rsidR="009E0220" w:rsidRPr="00A87BBB" w:rsidTr="00B25830">
        <w:trPr>
          <w:trHeight w:val="300"/>
        </w:trPr>
        <w:tc>
          <w:tcPr>
            <w:tcW w:w="799" w:type="dxa"/>
          </w:tcPr>
          <w:p w:rsidR="009E0220" w:rsidRDefault="009E0220" w:rsidP="00B25830">
            <w:pPr>
              <w:rPr>
                <w:rFonts w:ascii="Calibri" w:hAnsi="Calibri" w:cs="Calibri"/>
                <w:color w:val="000000"/>
              </w:rPr>
            </w:pPr>
            <w:r>
              <w:rPr>
                <w:rFonts w:ascii="Calibri" w:hAnsi="Calibri" w:cs="Calibri"/>
                <w:color w:val="000000"/>
              </w:rPr>
              <w:t>1.2.125</w:t>
            </w:r>
          </w:p>
        </w:tc>
        <w:tc>
          <w:tcPr>
            <w:tcW w:w="2544" w:type="dxa"/>
            <w:hideMark/>
          </w:tcPr>
          <w:p w:rsidR="009E0220" w:rsidRPr="00A87BBB" w:rsidRDefault="009E0220" w:rsidP="00B25830">
            <w:pPr>
              <w:rPr>
                <w:b/>
                <w:bCs/>
              </w:rPr>
            </w:pPr>
            <w:r w:rsidRPr="00A87BBB">
              <w:rPr>
                <w:b/>
                <w:bCs/>
              </w:rPr>
              <w:t>Management</w:t>
            </w:r>
          </w:p>
        </w:tc>
        <w:tc>
          <w:tcPr>
            <w:tcW w:w="1680" w:type="dxa"/>
            <w:noWrap/>
            <w:hideMark/>
          </w:tcPr>
          <w:p w:rsidR="009E0220" w:rsidRPr="00A87BBB" w:rsidRDefault="009E0220" w:rsidP="00B25830">
            <w:r w:rsidRPr="00A87BBB">
              <w:t> </w:t>
            </w:r>
          </w:p>
        </w:tc>
        <w:tc>
          <w:tcPr>
            <w:tcW w:w="1274" w:type="dxa"/>
          </w:tcPr>
          <w:p w:rsidR="009E0220" w:rsidRPr="002B7B2F" w:rsidRDefault="009E0220" w:rsidP="00B25830"/>
        </w:tc>
        <w:tc>
          <w:tcPr>
            <w:tcW w:w="3557" w:type="dxa"/>
          </w:tcPr>
          <w:p w:rsidR="009E0220" w:rsidRPr="002B7B2F" w:rsidRDefault="009E0220" w:rsidP="00B25830"/>
        </w:tc>
      </w:tr>
      <w:tr w:rsidR="009E0220" w:rsidRPr="00A87BBB" w:rsidTr="00B25830">
        <w:trPr>
          <w:trHeight w:val="300"/>
        </w:trPr>
        <w:tc>
          <w:tcPr>
            <w:tcW w:w="799" w:type="dxa"/>
          </w:tcPr>
          <w:p w:rsidR="009E0220" w:rsidRDefault="009E0220" w:rsidP="00B25830">
            <w:pPr>
              <w:rPr>
                <w:rFonts w:ascii="Calibri" w:hAnsi="Calibri" w:cs="Calibri"/>
                <w:color w:val="000000"/>
              </w:rPr>
            </w:pPr>
            <w:r>
              <w:rPr>
                <w:rFonts w:ascii="Calibri" w:hAnsi="Calibri" w:cs="Calibri"/>
                <w:color w:val="000000"/>
              </w:rPr>
              <w:t>1.2.126</w:t>
            </w:r>
          </w:p>
        </w:tc>
        <w:tc>
          <w:tcPr>
            <w:tcW w:w="2544" w:type="dxa"/>
            <w:hideMark/>
          </w:tcPr>
          <w:p w:rsidR="009E0220" w:rsidRPr="00A87BBB" w:rsidRDefault="009E0220" w:rsidP="00B25830">
            <w:r w:rsidRPr="00A87BBB">
              <w:t>CLI rozhraní</w:t>
            </w:r>
          </w:p>
        </w:tc>
        <w:tc>
          <w:tcPr>
            <w:tcW w:w="1680" w:type="dxa"/>
            <w:noWrap/>
            <w:hideMark/>
          </w:tcPr>
          <w:p w:rsidR="009E0220" w:rsidRPr="00A87BBB" w:rsidRDefault="009E0220" w:rsidP="00B25830">
            <w:r w:rsidRPr="00A87BBB">
              <w:t>ano</w:t>
            </w:r>
          </w:p>
        </w:tc>
        <w:tc>
          <w:tcPr>
            <w:tcW w:w="1274" w:type="dxa"/>
          </w:tcPr>
          <w:p w:rsidR="009E0220" w:rsidRPr="002B7B2F" w:rsidRDefault="009E0220" w:rsidP="00B25830">
            <w:r>
              <w:t>Ano</w:t>
            </w:r>
          </w:p>
        </w:tc>
        <w:tc>
          <w:tcPr>
            <w:tcW w:w="3557" w:type="dxa"/>
          </w:tcPr>
          <w:p w:rsidR="009E0220" w:rsidRPr="002B7B2F" w:rsidRDefault="009E0220" w:rsidP="00B25830">
            <w:r w:rsidRPr="006C2FF4">
              <w:t>SNMP 1,RMON,SNMP 3,SNMP 2c,HTTP,HTTPS,TFTP,SSH,CLI,SCP</w:t>
            </w:r>
          </w:p>
        </w:tc>
      </w:tr>
      <w:tr w:rsidR="009E0220" w:rsidRPr="00A87BBB" w:rsidTr="00B25830">
        <w:trPr>
          <w:trHeight w:val="300"/>
        </w:trPr>
        <w:tc>
          <w:tcPr>
            <w:tcW w:w="799" w:type="dxa"/>
          </w:tcPr>
          <w:p w:rsidR="009E0220" w:rsidRDefault="009E0220" w:rsidP="00B25830">
            <w:pPr>
              <w:rPr>
                <w:rFonts w:ascii="Calibri" w:hAnsi="Calibri" w:cs="Calibri"/>
                <w:color w:val="000000"/>
              </w:rPr>
            </w:pPr>
            <w:r>
              <w:rPr>
                <w:rFonts w:ascii="Calibri" w:hAnsi="Calibri" w:cs="Calibri"/>
                <w:color w:val="000000"/>
              </w:rPr>
              <w:t>1.2.127</w:t>
            </w:r>
          </w:p>
        </w:tc>
        <w:tc>
          <w:tcPr>
            <w:tcW w:w="2544" w:type="dxa"/>
            <w:hideMark/>
          </w:tcPr>
          <w:p w:rsidR="009E0220" w:rsidRPr="00A87BBB" w:rsidRDefault="009E0220" w:rsidP="00B25830">
            <w:r w:rsidRPr="00A87BBB">
              <w:t>Web rozhraní</w:t>
            </w:r>
          </w:p>
        </w:tc>
        <w:tc>
          <w:tcPr>
            <w:tcW w:w="1680" w:type="dxa"/>
            <w:noWrap/>
            <w:hideMark/>
          </w:tcPr>
          <w:p w:rsidR="009E0220" w:rsidRPr="00A87BBB" w:rsidRDefault="009E0220" w:rsidP="00B25830">
            <w:r w:rsidRPr="00A87BBB">
              <w:t>ano, plnohodnotné</w:t>
            </w:r>
          </w:p>
        </w:tc>
        <w:tc>
          <w:tcPr>
            <w:tcW w:w="1274" w:type="dxa"/>
          </w:tcPr>
          <w:p w:rsidR="009E0220" w:rsidRPr="002B7B2F" w:rsidRDefault="009E0220" w:rsidP="00B25830">
            <w:r>
              <w:t>Ano</w:t>
            </w:r>
          </w:p>
        </w:tc>
        <w:tc>
          <w:tcPr>
            <w:tcW w:w="3557" w:type="dxa"/>
          </w:tcPr>
          <w:p w:rsidR="009E0220" w:rsidRPr="002B7B2F" w:rsidRDefault="009E0220" w:rsidP="00B25830">
            <w:r>
              <w:t>Plnohodnotné</w:t>
            </w:r>
          </w:p>
        </w:tc>
      </w:tr>
      <w:tr w:rsidR="009E0220" w:rsidRPr="00A87BBB" w:rsidTr="00B25830">
        <w:trPr>
          <w:trHeight w:val="300"/>
        </w:trPr>
        <w:tc>
          <w:tcPr>
            <w:tcW w:w="799" w:type="dxa"/>
          </w:tcPr>
          <w:p w:rsidR="009E0220" w:rsidRDefault="009E0220" w:rsidP="00B25830">
            <w:pPr>
              <w:rPr>
                <w:rFonts w:ascii="Calibri" w:hAnsi="Calibri" w:cs="Calibri"/>
                <w:color w:val="000000"/>
              </w:rPr>
            </w:pPr>
            <w:r>
              <w:rPr>
                <w:rFonts w:ascii="Calibri" w:hAnsi="Calibri" w:cs="Calibri"/>
                <w:color w:val="000000"/>
              </w:rPr>
              <w:t>1.2.128</w:t>
            </w:r>
          </w:p>
        </w:tc>
        <w:tc>
          <w:tcPr>
            <w:tcW w:w="2544" w:type="dxa"/>
            <w:hideMark/>
          </w:tcPr>
          <w:p w:rsidR="009E0220" w:rsidRPr="00A87BBB" w:rsidRDefault="009E0220" w:rsidP="00B25830">
            <w:r w:rsidRPr="00A87BBB">
              <w:t>SSHv2</w:t>
            </w:r>
          </w:p>
        </w:tc>
        <w:tc>
          <w:tcPr>
            <w:tcW w:w="1680" w:type="dxa"/>
            <w:noWrap/>
            <w:hideMark/>
          </w:tcPr>
          <w:p w:rsidR="009E0220" w:rsidRPr="00A87BBB" w:rsidRDefault="009E0220" w:rsidP="00B25830">
            <w:r w:rsidRPr="00A87BBB">
              <w:t>ano</w:t>
            </w:r>
          </w:p>
        </w:tc>
        <w:tc>
          <w:tcPr>
            <w:tcW w:w="1274" w:type="dxa"/>
          </w:tcPr>
          <w:p w:rsidR="009E0220" w:rsidRPr="002B7B2F" w:rsidRDefault="009E0220" w:rsidP="00B25830">
            <w:r>
              <w:t>Ano</w:t>
            </w:r>
          </w:p>
        </w:tc>
        <w:tc>
          <w:tcPr>
            <w:tcW w:w="3557" w:type="dxa"/>
          </w:tcPr>
          <w:p w:rsidR="009E0220" w:rsidRPr="002B7B2F" w:rsidRDefault="009E0220" w:rsidP="00B25830">
            <w:r>
              <w:t>SSH v2</w:t>
            </w:r>
          </w:p>
        </w:tc>
      </w:tr>
      <w:tr w:rsidR="009E0220" w:rsidRPr="00A87BBB" w:rsidTr="00B25830">
        <w:trPr>
          <w:trHeight w:val="300"/>
        </w:trPr>
        <w:tc>
          <w:tcPr>
            <w:tcW w:w="799" w:type="dxa"/>
          </w:tcPr>
          <w:p w:rsidR="009E0220" w:rsidRDefault="009E0220" w:rsidP="00B25830">
            <w:pPr>
              <w:rPr>
                <w:rFonts w:ascii="Calibri" w:hAnsi="Calibri" w:cs="Calibri"/>
                <w:color w:val="000000"/>
              </w:rPr>
            </w:pPr>
            <w:r>
              <w:rPr>
                <w:rFonts w:ascii="Calibri" w:hAnsi="Calibri" w:cs="Calibri"/>
                <w:color w:val="000000"/>
              </w:rPr>
              <w:t>1.2.129</w:t>
            </w:r>
          </w:p>
        </w:tc>
        <w:tc>
          <w:tcPr>
            <w:tcW w:w="2544" w:type="dxa"/>
            <w:hideMark/>
          </w:tcPr>
          <w:p w:rsidR="009E0220" w:rsidRPr="00A87BBB" w:rsidRDefault="009E0220" w:rsidP="00B25830">
            <w:r w:rsidRPr="00A87BBB">
              <w:t>USB port pro přenos souborů</w:t>
            </w:r>
          </w:p>
        </w:tc>
        <w:tc>
          <w:tcPr>
            <w:tcW w:w="1680" w:type="dxa"/>
            <w:noWrap/>
            <w:hideMark/>
          </w:tcPr>
          <w:p w:rsidR="009E0220" w:rsidRPr="00A87BBB" w:rsidRDefault="009E0220" w:rsidP="00B25830">
            <w:r w:rsidRPr="00A87BBB">
              <w:t>ano</w:t>
            </w:r>
          </w:p>
        </w:tc>
        <w:tc>
          <w:tcPr>
            <w:tcW w:w="1274" w:type="dxa"/>
          </w:tcPr>
          <w:p w:rsidR="009E0220" w:rsidRPr="002B7B2F" w:rsidRDefault="009E0220" w:rsidP="00B25830">
            <w:r>
              <w:t>Ano</w:t>
            </w:r>
          </w:p>
        </w:tc>
        <w:tc>
          <w:tcPr>
            <w:tcW w:w="3557" w:type="dxa"/>
          </w:tcPr>
          <w:p w:rsidR="009E0220" w:rsidRPr="002B7B2F" w:rsidRDefault="009E0220" w:rsidP="00B25830">
            <w:r>
              <w:t>1x Type A</w:t>
            </w:r>
          </w:p>
        </w:tc>
      </w:tr>
      <w:tr w:rsidR="009E0220" w:rsidRPr="00A87BBB" w:rsidTr="00B25830">
        <w:trPr>
          <w:trHeight w:val="300"/>
        </w:trPr>
        <w:tc>
          <w:tcPr>
            <w:tcW w:w="799" w:type="dxa"/>
          </w:tcPr>
          <w:p w:rsidR="009E0220" w:rsidRDefault="009E0220" w:rsidP="00B25830">
            <w:pPr>
              <w:rPr>
                <w:rFonts w:ascii="Calibri" w:hAnsi="Calibri" w:cs="Calibri"/>
                <w:color w:val="000000"/>
              </w:rPr>
            </w:pPr>
            <w:r>
              <w:rPr>
                <w:rFonts w:ascii="Calibri" w:hAnsi="Calibri" w:cs="Calibri"/>
                <w:color w:val="000000"/>
              </w:rPr>
              <w:t>1.2.130</w:t>
            </w:r>
          </w:p>
        </w:tc>
        <w:tc>
          <w:tcPr>
            <w:tcW w:w="2544" w:type="dxa"/>
            <w:hideMark/>
          </w:tcPr>
          <w:p w:rsidR="009E0220" w:rsidRPr="00A87BBB" w:rsidRDefault="009E0220" w:rsidP="00B25830">
            <w:r w:rsidRPr="00A87BBB">
              <w:t>Sériová konzolová linka</w:t>
            </w:r>
          </w:p>
        </w:tc>
        <w:tc>
          <w:tcPr>
            <w:tcW w:w="1680" w:type="dxa"/>
            <w:noWrap/>
            <w:hideMark/>
          </w:tcPr>
          <w:p w:rsidR="009E0220" w:rsidRPr="00A87BBB" w:rsidRDefault="009E0220" w:rsidP="00B25830">
            <w:r w:rsidRPr="00A87BBB">
              <w:t>ano</w:t>
            </w:r>
          </w:p>
        </w:tc>
        <w:tc>
          <w:tcPr>
            <w:tcW w:w="1274" w:type="dxa"/>
          </w:tcPr>
          <w:p w:rsidR="009E0220" w:rsidRPr="002B7B2F" w:rsidRDefault="009E0220" w:rsidP="00B25830">
            <w:r>
              <w:t>Ano</w:t>
            </w:r>
          </w:p>
        </w:tc>
        <w:tc>
          <w:tcPr>
            <w:tcW w:w="3557" w:type="dxa"/>
          </w:tcPr>
          <w:p w:rsidR="009E0220" w:rsidRPr="002B7B2F" w:rsidRDefault="009E0220" w:rsidP="00B25830">
            <w:r>
              <w:t>Přiložený seriový kabel</w:t>
            </w:r>
          </w:p>
        </w:tc>
      </w:tr>
      <w:tr w:rsidR="009E0220" w:rsidRPr="00A87BBB" w:rsidTr="00B25830">
        <w:trPr>
          <w:trHeight w:val="300"/>
        </w:trPr>
        <w:tc>
          <w:tcPr>
            <w:tcW w:w="799" w:type="dxa"/>
          </w:tcPr>
          <w:p w:rsidR="009E0220" w:rsidRDefault="009E0220" w:rsidP="00B25830">
            <w:pPr>
              <w:rPr>
                <w:rFonts w:ascii="Calibri" w:hAnsi="Calibri" w:cs="Calibri"/>
                <w:color w:val="000000"/>
              </w:rPr>
            </w:pPr>
            <w:r>
              <w:rPr>
                <w:rFonts w:ascii="Calibri" w:hAnsi="Calibri" w:cs="Calibri"/>
                <w:color w:val="000000"/>
              </w:rPr>
              <w:t>1.2.131</w:t>
            </w:r>
          </w:p>
        </w:tc>
        <w:tc>
          <w:tcPr>
            <w:tcW w:w="2544" w:type="dxa"/>
            <w:hideMark/>
          </w:tcPr>
          <w:p w:rsidR="009E0220" w:rsidRPr="00A87BBB" w:rsidRDefault="009E0220" w:rsidP="00B25830">
            <w:pPr>
              <w:rPr>
                <w:b/>
                <w:bCs/>
              </w:rPr>
            </w:pPr>
            <w:r w:rsidRPr="00A87BBB">
              <w:rPr>
                <w:b/>
                <w:bCs/>
              </w:rPr>
              <w:t>Záruka</w:t>
            </w:r>
          </w:p>
        </w:tc>
        <w:tc>
          <w:tcPr>
            <w:tcW w:w="1680" w:type="dxa"/>
            <w:noWrap/>
            <w:hideMark/>
          </w:tcPr>
          <w:p w:rsidR="009E0220" w:rsidRPr="00A87BBB" w:rsidRDefault="009E0220" w:rsidP="00B25830">
            <w:r w:rsidRPr="00A87BBB">
              <w:t> </w:t>
            </w:r>
          </w:p>
        </w:tc>
        <w:tc>
          <w:tcPr>
            <w:tcW w:w="1274" w:type="dxa"/>
          </w:tcPr>
          <w:p w:rsidR="009E0220" w:rsidRPr="00A87BBB" w:rsidRDefault="009E0220" w:rsidP="00B25830"/>
        </w:tc>
        <w:tc>
          <w:tcPr>
            <w:tcW w:w="3557" w:type="dxa"/>
          </w:tcPr>
          <w:p w:rsidR="009E0220" w:rsidRPr="00A87BBB" w:rsidRDefault="009E0220" w:rsidP="00B25830"/>
        </w:tc>
      </w:tr>
      <w:tr w:rsidR="009E0220" w:rsidRPr="00A87BBB" w:rsidTr="00B25830">
        <w:trPr>
          <w:trHeight w:val="300"/>
        </w:trPr>
        <w:tc>
          <w:tcPr>
            <w:tcW w:w="799" w:type="dxa"/>
          </w:tcPr>
          <w:p w:rsidR="009E0220" w:rsidRDefault="009E0220" w:rsidP="00B25830">
            <w:pPr>
              <w:rPr>
                <w:rFonts w:ascii="Calibri" w:hAnsi="Calibri" w:cs="Calibri"/>
                <w:color w:val="000000"/>
              </w:rPr>
            </w:pPr>
            <w:r>
              <w:rPr>
                <w:rFonts w:ascii="Calibri" w:hAnsi="Calibri" w:cs="Calibri"/>
                <w:color w:val="000000"/>
              </w:rPr>
              <w:t>1.2.132</w:t>
            </w:r>
          </w:p>
        </w:tc>
        <w:tc>
          <w:tcPr>
            <w:tcW w:w="2544" w:type="dxa"/>
            <w:hideMark/>
          </w:tcPr>
          <w:p w:rsidR="009E0220" w:rsidRPr="00A87BBB" w:rsidRDefault="009E0220" w:rsidP="00B25830">
            <w:r w:rsidRPr="00A87BBB">
              <w:t>min 5 let, NBD zaslání náhrady, sw podpora 5 let</w:t>
            </w:r>
          </w:p>
        </w:tc>
        <w:tc>
          <w:tcPr>
            <w:tcW w:w="1680" w:type="dxa"/>
            <w:noWrap/>
            <w:hideMark/>
          </w:tcPr>
          <w:p w:rsidR="009E0220" w:rsidRPr="00A87BBB" w:rsidRDefault="009E0220" w:rsidP="00B25830">
            <w:r w:rsidRPr="00A87BBB">
              <w:t>ano</w:t>
            </w:r>
          </w:p>
        </w:tc>
        <w:tc>
          <w:tcPr>
            <w:tcW w:w="1274" w:type="dxa"/>
          </w:tcPr>
          <w:p w:rsidR="009E0220" w:rsidRPr="002B7B2F" w:rsidRDefault="009E0220" w:rsidP="00B25830">
            <w:r>
              <w:t>Ano</w:t>
            </w:r>
          </w:p>
        </w:tc>
        <w:tc>
          <w:tcPr>
            <w:tcW w:w="3557" w:type="dxa"/>
          </w:tcPr>
          <w:p w:rsidR="009E0220" w:rsidRPr="002B7B2F" w:rsidRDefault="009E0220" w:rsidP="00B25830">
            <w:r>
              <w:t>NBD zaslání náhrady po dobu 5ti let, SW podpora 5 let</w:t>
            </w:r>
          </w:p>
        </w:tc>
      </w:tr>
    </w:tbl>
    <w:p w:rsidR="009E0220" w:rsidRPr="00DA7F08" w:rsidRDefault="009E0220" w:rsidP="009E0220">
      <w:pPr>
        <w:pStyle w:val="Nadpis4"/>
      </w:pPr>
      <w:r>
        <w:t xml:space="preserve">1.3 </w:t>
      </w:r>
      <w:r w:rsidRPr="00563296">
        <w:t>P</w:t>
      </w:r>
      <w:r>
        <w:t>řevodníky a kabely</w:t>
      </w:r>
      <w:r w:rsidRPr="00563296">
        <w:t xml:space="preserve"> </w:t>
      </w:r>
    </w:p>
    <w:p w:rsidR="009E0220" w:rsidRDefault="009E0220" w:rsidP="009E0220"/>
    <w:p w:rsidR="009E0220" w:rsidRDefault="009E0220" w:rsidP="009E0220">
      <w:r>
        <w:t xml:space="preserve">Zadavatel požaduje pro účely stohování, propojení a uplinku na servery a pole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385"/>
        <w:gridCol w:w="1414"/>
        <w:gridCol w:w="1460"/>
        <w:gridCol w:w="2406"/>
      </w:tblGrid>
      <w:tr w:rsidR="009E0220" w:rsidRPr="00A87BBB" w:rsidTr="00B25830">
        <w:trPr>
          <w:trHeight w:val="300"/>
        </w:trPr>
        <w:tc>
          <w:tcPr>
            <w:tcW w:w="811" w:type="dxa"/>
          </w:tcPr>
          <w:p w:rsidR="009E0220" w:rsidRPr="00A87BBB" w:rsidRDefault="009E0220" w:rsidP="00B25830">
            <w:pPr>
              <w:rPr>
                <w:b/>
                <w:bCs/>
              </w:rPr>
            </w:pPr>
            <w:r w:rsidRPr="00A87BBB">
              <w:rPr>
                <w:b/>
                <w:bCs/>
              </w:rPr>
              <w:t>Č.ř.</w:t>
            </w:r>
          </w:p>
        </w:tc>
        <w:tc>
          <w:tcPr>
            <w:tcW w:w="3385" w:type="dxa"/>
            <w:noWrap/>
            <w:hideMark/>
          </w:tcPr>
          <w:p w:rsidR="009E0220" w:rsidRPr="00A87BBB" w:rsidRDefault="009E0220" w:rsidP="00B25830">
            <w:pPr>
              <w:rPr>
                <w:b/>
                <w:bCs/>
              </w:rPr>
            </w:pPr>
            <w:r w:rsidRPr="00A87BBB">
              <w:rPr>
                <w:b/>
                <w:bCs/>
              </w:rPr>
              <w:t>Požadavek na funkcionalitu</w:t>
            </w:r>
          </w:p>
        </w:tc>
        <w:tc>
          <w:tcPr>
            <w:tcW w:w="1189" w:type="dxa"/>
            <w:noWrap/>
            <w:hideMark/>
          </w:tcPr>
          <w:p w:rsidR="009E0220" w:rsidRPr="00A87BBB" w:rsidRDefault="009E0220" w:rsidP="00B25830">
            <w:pPr>
              <w:rPr>
                <w:b/>
                <w:bCs/>
              </w:rPr>
            </w:pPr>
            <w:r w:rsidRPr="00A87BBB">
              <w:rPr>
                <w:b/>
                <w:bCs/>
              </w:rPr>
              <w:t>Minimální požadavky</w:t>
            </w:r>
          </w:p>
        </w:tc>
        <w:tc>
          <w:tcPr>
            <w:tcW w:w="1271" w:type="dxa"/>
          </w:tcPr>
          <w:p w:rsidR="009E0220" w:rsidRPr="002B7B2F" w:rsidRDefault="009E0220" w:rsidP="00B25830">
            <w:pPr>
              <w:ind w:left="-27" w:right="-143"/>
              <w:rPr>
                <w:b/>
                <w:bCs/>
              </w:rPr>
            </w:pPr>
            <w:r>
              <w:rPr>
                <w:b/>
                <w:bCs/>
              </w:rPr>
              <w:t>Uchazečem doplněná skutečná</w:t>
            </w:r>
            <w:r w:rsidRPr="002B7B2F">
              <w:rPr>
                <w:b/>
                <w:bCs/>
              </w:rPr>
              <w:t xml:space="preserve"> hodnota</w:t>
            </w:r>
            <w:r>
              <w:rPr>
                <w:b/>
                <w:bCs/>
              </w:rPr>
              <w:t>: Ano/Ne</w:t>
            </w:r>
          </w:p>
        </w:tc>
        <w:tc>
          <w:tcPr>
            <w:tcW w:w="2406" w:type="dxa"/>
          </w:tcPr>
          <w:p w:rsidR="009E0220" w:rsidRPr="00A87BBB" w:rsidRDefault="009E0220" w:rsidP="00B25830">
            <w:pPr>
              <w:pStyle w:val="Bezmezer"/>
              <w:rPr>
                <w:b/>
                <w:sz w:val="20"/>
                <w:szCs w:val="20"/>
              </w:rPr>
            </w:pPr>
            <w:r w:rsidRPr="00A87BBB">
              <w:rPr>
                <w:b/>
                <w:sz w:val="20"/>
                <w:szCs w:val="20"/>
              </w:rPr>
              <w:t>Doplní Uchazeč dle nabízeného zařízení</w:t>
            </w:r>
          </w:p>
        </w:tc>
      </w:tr>
      <w:tr w:rsidR="009E0220" w:rsidRPr="00A87BBB" w:rsidTr="00B25830">
        <w:trPr>
          <w:trHeight w:val="300"/>
        </w:trPr>
        <w:tc>
          <w:tcPr>
            <w:tcW w:w="811" w:type="dxa"/>
          </w:tcPr>
          <w:p w:rsidR="009E0220" w:rsidRDefault="009E0220" w:rsidP="00B25830">
            <w:pPr>
              <w:rPr>
                <w:rFonts w:ascii="Calibri" w:hAnsi="Calibri" w:cs="Calibri"/>
                <w:color w:val="000000"/>
              </w:rPr>
            </w:pPr>
            <w:r>
              <w:rPr>
                <w:rFonts w:ascii="Calibri" w:hAnsi="Calibri" w:cs="Calibri"/>
                <w:color w:val="000000"/>
              </w:rPr>
              <w:t>1.3.1</w:t>
            </w:r>
          </w:p>
        </w:tc>
        <w:tc>
          <w:tcPr>
            <w:tcW w:w="3385" w:type="dxa"/>
            <w:hideMark/>
          </w:tcPr>
          <w:p w:rsidR="009E0220" w:rsidRPr="00A87BBB" w:rsidRDefault="009E0220" w:rsidP="00B25830">
            <w:r>
              <w:t>46x optický</w:t>
            </w:r>
            <w:r w:rsidRPr="002B7B2F">
              <w:t xml:space="preserve"> </w:t>
            </w:r>
            <w:r>
              <w:t>transciever</w:t>
            </w:r>
            <w:r w:rsidRPr="002B7B2F">
              <w:t xml:space="preserve"> </w:t>
            </w:r>
            <w:r>
              <w:t xml:space="preserve">10Gbps SFP+, </w:t>
            </w:r>
            <w:r w:rsidRPr="002B7B2F">
              <w:t>S</w:t>
            </w:r>
            <w:r>
              <w:t>ingleMode</w:t>
            </w:r>
          </w:p>
        </w:tc>
        <w:tc>
          <w:tcPr>
            <w:tcW w:w="1189" w:type="dxa"/>
            <w:noWrap/>
            <w:hideMark/>
          </w:tcPr>
          <w:p w:rsidR="009E0220" w:rsidRPr="00A87BBB" w:rsidRDefault="009E0220" w:rsidP="00B25830">
            <w:r w:rsidRPr="00A87BBB">
              <w:t>ano</w:t>
            </w:r>
          </w:p>
        </w:tc>
        <w:tc>
          <w:tcPr>
            <w:tcW w:w="1271" w:type="dxa"/>
          </w:tcPr>
          <w:p w:rsidR="009E0220" w:rsidRPr="00A87BBB" w:rsidRDefault="009E0220" w:rsidP="00B25830">
            <w:r>
              <w:t>Ano</w:t>
            </w:r>
          </w:p>
        </w:tc>
        <w:tc>
          <w:tcPr>
            <w:tcW w:w="2406" w:type="dxa"/>
          </w:tcPr>
          <w:p w:rsidR="009E0220" w:rsidRPr="00A87BBB" w:rsidRDefault="009E0220" w:rsidP="00B25830">
            <w:r>
              <w:t>Cisco compatible</w:t>
            </w:r>
          </w:p>
        </w:tc>
      </w:tr>
      <w:tr w:rsidR="009E0220" w:rsidRPr="00A87BBB" w:rsidTr="00B25830">
        <w:trPr>
          <w:trHeight w:val="300"/>
        </w:trPr>
        <w:tc>
          <w:tcPr>
            <w:tcW w:w="811" w:type="dxa"/>
          </w:tcPr>
          <w:p w:rsidR="009E0220" w:rsidRDefault="009E0220" w:rsidP="00B25830">
            <w:pPr>
              <w:rPr>
                <w:rFonts w:ascii="Calibri" w:hAnsi="Calibri" w:cs="Calibri"/>
                <w:color w:val="000000"/>
              </w:rPr>
            </w:pPr>
            <w:r>
              <w:rPr>
                <w:rFonts w:ascii="Calibri" w:hAnsi="Calibri" w:cs="Calibri"/>
                <w:color w:val="000000"/>
              </w:rPr>
              <w:t>1.3.2</w:t>
            </w:r>
          </w:p>
        </w:tc>
        <w:tc>
          <w:tcPr>
            <w:tcW w:w="3385" w:type="dxa"/>
          </w:tcPr>
          <w:p w:rsidR="009E0220" w:rsidRDefault="009E0220" w:rsidP="00B25830">
            <w:r>
              <w:t>12x Direct Attach Cable 10Gbps, 1m</w:t>
            </w:r>
          </w:p>
        </w:tc>
        <w:tc>
          <w:tcPr>
            <w:tcW w:w="1189" w:type="dxa"/>
            <w:noWrap/>
          </w:tcPr>
          <w:p w:rsidR="009E0220" w:rsidRPr="00A87BBB" w:rsidRDefault="009E0220" w:rsidP="00B25830">
            <w:r>
              <w:t>ano</w:t>
            </w:r>
          </w:p>
        </w:tc>
        <w:tc>
          <w:tcPr>
            <w:tcW w:w="1271" w:type="dxa"/>
          </w:tcPr>
          <w:p w:rsidR="009E0220" w:rsidRPr="00A87BBB" w:rsidRDefault="009E0220" w:rsidP="00B25830">
            <w:r>
              <w:t>Ano</w:t>
            </w:r>
          </w:p>
        </w:tc>
        <w:tc>
          <w:tcPr>
            <w:tcW w:w="2406" w:type="dxa"/>
          </w:tcPr>
          <w:p w:rsidR="009E0220" w:rsidRPr="00A87BBB" w:rsidRDefault="009E0220" w:rsidP="00B25830">
            <w:r>
              <w:t>Cisco compatible</w:t>
            </w:r>
          </w:p>
        </w:tc>
      </w:tr>
      <w:tr w:rsidR="009E0220" w:rsidRPr="00A87BBB" w:rsidTr="00B25830">
        <w:trPr>
          <w:trHeight w:val="300"/>
        </w:trPr>
        <w:tc>
          <w:tcPr>
            <w:tcW w:w="811" w:type="dxa"/>
          </w:tcPr>
          <w:p w:rsidR="009E0220" w:rsidRDefault="009E0220" w:rsidP="00B25830">
            <w:pPr>
              <w:rPr>
                <w:rFonts w:ascii="Calibri" w:hAnsi="Calibri" w:cs="Calibri"/>
                <w:color w:val="000000"/>
              </w:rPr>
            </w:pPr>
            <w:r>
              <w:rPr>
                <w:rFonts w:ascii="Calibri" w:hAnsi="Calibri" w:cs="Calibri"/>
                <w:color w:val="000000"/>
              </w:rPr>
              <w:t>1.3.3</w:t>
            </w:r>
          </w:p>
        </w:tc>
        <w:tc>
          <w:tcPr>
            <w:tcW w:w="3385" w:type="dxa"/>
          </w:tcPr>
          <w:p w:rsidR="009E0220" w:rsidRDefault="009E0220" w:rsidP="00B25830">
            <w:r>
              <w:t>12x Direct Attach Cable 10Gbps, 2m</w:t>
            </w:r>
          </w:p>
        </w:tc>
        <w:tc>
          <w:tcPr>
            <w:tcW w:w="1189" w:type="dxa"/>
            <w:noWrap/>
          </w:tcPr>
          <w:p w:rsidR="009E0220" w:rsidRDefault="009E0220" w:rsidP="00B25830">
            <w:r>
              <w:t>ano</w:t>
            </w:r>
          </w:p>
        </w:tc>
        <w:tc>
          <w:tcPr>
            <w:tcW w:w="1271" w:type="dxa"/>
          </w:tcPr>
          <w:p w:rsidR="009E0220" w:rsidRPr="00A87BBB" w:rsidRDefault="009E0220" w:rsidP="00B25830">
            <w:r>
              <w:t>Ano</w:t>
            </w:r>
          </w:p>
        </w:tc>
        <w:tc>
          <w:tcPr>
            <w:tcW w:w="2406" w:type="dxa"/>
          </w:tcPr>
          <w:p w:rsidR="009E0220" w:rsidRPr="00A87BBB" w:rsidRDefault="009E0220" w:rsidP="00B25830">
            <w:r>
              <w:t>Cisco compatible</w:t>
            </w:r>
          </w:p>
        </w:tc>
      </w:tr>
      <w:tr w:rsidR="009E0220" w:rsidRPr="00A87BBB" w:rsidTr="00B25830">
        <w:trPr>
          <w:trHeight w:val="300"/>
        </w:trPr>
        <w:tc>
          <w:tcPr>
            <w:tcW w:w="811" w:type="dxa"/>
          </w:tcPr>
          <w:p w:rsidR="009E0220" w:rsidRDefault="009E0220" w:rsidP="00B25830">
            <w:pPr>
              <w:rPr>
                <w:rFonts w:ascii="Calibri" w:hAnsi="Calibri" w:cs="Calibri"/>
                <w:color w:val="000000"/>
              </w:rPr>
            </w:pPr>
            <w:r>
              <w:rPr>
                <w:rFonts w:ascii="Calibri" w:hAnsi="Calibri" w:cs="Calibri"/>
                <w:color w:val="000000"/>
              </w:rPr>
              <w:t>1.3.4</w:t>
            </w:r>
          </w:p>
        </w:tc>
        <w:tc>
          <w:tcPr>
            <w:tcW w:w="3385" w:type="dxa"/>
          </w:tcPr>
          <w:p w:rsidR="009E0220" w:rsidRDefault="009E0220" w:rsidP="00B25830">
            <w:r>
              <w:t>2x QSFP+ kabel 40Gbps to 4x SFP+, 10m</w:t>
            </w:r>
          </w:p>
        </w:tc>
        <w:tc>
          <w:tcPr>
            <w:tcW w:w="1189" w:type="dxa"/>
            <w:noWrap/>
          </w:tcPr>
          <w:p w:rsidR="009E0220" w:rsidRDefault="009E0220" w:rsidP="00B25830">
            <w:r>
              <w:t>ano</w:t>
            </w:r>
          </w:p>
        </w:tc>
        <w:tc>
          <w:tcPr>
            <w:tcW w:w="1271" w:type="dxa"/>
          </w:tcPr>
          <w:p w:rsidR="009E0220" w:rsidRPr="00A87BBB" w:rsidRDefault="009E0220" w:rsidP="00B25830">
            <w:r>
              <w:t>Není požadováno</w:t>
            </w:r>
          </w:p>
        </w:tc>
        <w:tc>
          <w:tcPr>
            <w:tcW w:w="2406" w:type="dxa"/>
          </w:tcPr>
          <w:p w:rsidR="009E0220" w:rsidRPr="00A87BBB" w:rsidRDefault="009E0220" w:rsidP="00B25830">
            <w:r>
              <w:t>Není požadováno</w:t>
            </w:r>
          </w:p>
        </w:tc>
      </w:tr>
      <w:tr w:rsidR="009E0220" w:rsidRPr="00A87BBB" w:rsidTr="00B25830">
        <w:trPr>
          <w:trHeight w:val="300"/>
        </w:trPr>
        <w:tc>
          <w:tcPr>
            <w:tcW w:w="811" w:type="dxa"/>
          </w:tcPr>
          <w:p w:rsidR="009E0220" w:rsidRDefault="009E0220" w:rsidP="00B25830">
            <w:pPr>
              <w:rPr>
                <w:rFonts w:ascii="Calibri" w:hAnsi="Calibri" w:cs="Calibri"/>
                <w:color w:val="000000"/>
              </w:rPr>
            </w:pPr>
            <w:r>
              <w:rPr>
                <w:rFonts w:ascii="Calibri" w:hAnsi="Calibri" w:cs="Calibri"/>
                <w:color w:val="000000"/>
              </w:rPr>
              <w:t>1.3.5</w:t>
            </w:r>
          </w:p>
        </w:tc>
        <w:tc>
          <w:tcPr>
            <w:tcW w:w="3385" w:type="dxa"/>
          </w:tcPr>
          <w:p w:rsidR="009E0220" w:rsidRDefault="009E0220" w:rsidP="00B25830">
            <w:r>
              <w:t>8x LC-LC 50/125 duplex kabel 5m</w:t>
            </w:r>
          </w:p>
        </w:tc>
        <w:tc>
          <w:tcPr>
            <w:tcW w:w="1189" w:type="dxa"/>
            <w:noWrap/>
          </w:tcPr>
          <w:p w:rsidR="009E0220" w:rsidRDefault="009E0220" w:rsidP="00B25830">
            <w:r>
              <w:t>ano</w:t>
            </w:r>
          </w:p>
        </w:tc>
        <w:tc>
          <w:tcPr>
            <w:tcW w:w="1271" w:type="dxa"/>
          </w:tcPr>
          <w:p w:rsidR="009E0220" w:rsidRPr="00A87BBB" w:rsidRDefault="009E0220" w:rsidP="00B25830">
            <w:r>
              <w:t>Ano</w:t>
            </w:r>
          </w:p>
        </w:tc>
        <w:tc>
          <w:tcPr>
            <w:tcW w:w="2406" w:type="dxa"/>
          </w:tcPr>
          <w:p w:rsidR="009E0220" w:rsidRPr="00A87BBB" w:rsidRDefault="009E0220" w:rsidP="00B25830">
            <w:r>
              <w:t>LC-LC 50/125 5m</w:t>
            </w:r>
          </w:p>
        </w:tc>
      </w:tr>
    </w:tbl>
    <w:p w:rsidR="009E0220" w:rsidRPr="00DA7F08" w:rsidRDefault="009E0220" w:rsidP="009E0220">
      <w:pPr>
        <w:pStyle w:val="Nadpis4"/>
      </w:pPr>
      <w:r>
        <w:t xml:space="preserve">1.4 </w:t>
      </w:r>
      <w:r w:rsidRPr="00563296">
        <w:t xml:space="preserve">Práce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243"/>
        <w:gridCol w:w="2540"/>
        <w:gridCol w:w="1460"/>
        <w:gridCol w:w="1358"/>
      </w:tblGrid>
      <w:tr w:rsidR="009E0220" w:rsidRPr="002B7B2F" w:rsidTr="00B25830">
        <w:trPr>
          <w:trHeight w:val="300"/>
        </w:trPr>
        <w:tc>
          <w:tcPr>
            <w:tcW w:w="988" w:type="dxa"/>
          </w:tcPr>
          <w:p w:rsidR="009E0220" w:rsidRPr="002B7B2F" w:rsidRDefault="009E0220" w:rsidP="00B25830">
            <w:pPr>
              <w:rPr>
                <w:b/>
                <w:bCs/>
              </w:rPr>
            </w:pPr>
            <w:r>
              <w:rPr>
                <w:b/>
                <w:bCs/>
              </w:rPr>
              <w:t>Č.ř.</w:t>
            </w:r>
          </w:p>
        </w:tc>
        <w:tc>
          <w:tcPr>
            <w:tcW w:w="3243" w:type="dxa"/>
            <w:noWrap/>
            <w:hideMark/>
          </w:tcPr>
          <w:p w:rsidR="009E0220" w:rsidRPr="002B7B2F" w:rsidRDefault="009E0220" w:rsidP="00B25830">
            <w:pPr>
              <w:rPr>
                <w:b/>
                <w:bCs/>
              </w:rPr>
            </w:pPr>
            <w:r w:rsidRPr="002B7B2F">
              <w:rPr>
                <w:b/>
                <w:bCs/>
              </w:rPr>
              <w:t>Požadavek na funkcionalitu</w:t>
            </w:r>
          </w:p>
        </w:tc>
        <w:tc>
          <w:tcPr>
            <w:tcW w:w="2540" w:type="dxa"/>
            <w:noWrap/>
            <w:hideMark/>
          </w:tcPr>
          <w:p w:rsidR="009E0220" w:rsidRPr="002B7B2F" w:rsidRDefault="009E0220" w:rsidP="00B25830">
            <w:pPr>
              <w:rPr>
                <w:b/>
                <w:bCs/>
              </w:rPr>
            </w:pPr>
            <w:r w:rsidRPr="002B7B2F">
              <w:rPr>
                <w:b/>
                <w:bCs/>
              </w:rPr>
              <w:t>Minimální požadavky</w:t>
            </w:r>
          </w:p>
        </w:tc>
        <w:tc>
          <w:tcPr>
            <w:tcW w:w="1169" w:type="dxa"/>
          </w:tcPr>
          <w:p w:rsidR="009E0220" w:rsidRPr="002B7B2F" w:rsidRDefault="009E0220" w:rsidP="00B25830">
            <w:pPr>
              <w:ind w:left="-27" w:right="-143"/>
              <w:rPr>
                <w:b/>
                <w:bCs/>
              </w:rPr>
            </w:pPr>
            <w:r>
              <w:rPr>
                <w:b/>
                <w:bCs/>
              </w:rPr>
              <w:t>Uchazečem doplněná skutečná</w:t>
            </w:r>
            <w:r w:rsidRPr="002B7B2F">
              <w:rPr>
                <w:b/>
                <w:bCs/>
              </w:rPr>
              <w:t xml:space="preserve"> hodnota</w:t>
            </w:r>
            <w:r>
              <w:rPr>
                <w:b/>
                <w:bCs/>
              </w:rPr>
              <w:t>: Ano/Ne</w:t>
            </w:r>
          </w:p>
        </w:tc>
        <w:tc>
          <w:tcPr>
            <w:tcW w:w="1122" w:type="dxa"/>
          </w:tcPr>
          <w:p w:rsidR="009E0220" w:rsidRPr="002B7B2F" w:rsidRDefault="009E0220" w:rsidP="00B25830">
            <w:pPr>
              <w:pStyle w:val="Bezmezer"/>
              <w:rPr>
                <w:b/>
                <w:sz w:val="20"/>
                <w:szCs w:val="20"/>
              </w:rPr>
            </w:pPr>
            <w:r w:rsidRPr="002B7B2F">
              <w:rPr>
                <w:b/>
                <w:sz w:val="20"/>
                <w:szCs w:val="20"/>
              </w:rPr>
              <w:t>Doplní Uchazeč dle nabízeného zařízení</w:t>
            </w:r>
          </w:p>
        </w:tc>
      </w:tr>
      <w:tr w:rsidR="009E0220" w:rsidRPr="002B7B2F" w:rsidTr="00B25830">
        <w:trPr>
          <w:trHeight w:val="300"/>
        </w:trPr>
        <w:tc>
          <w:tcPr>
            <w:tcW w:w="988" w:type="dxa"/>
          </w:tcPr>
          <w:p w:rsidR="009E0220" w:rsidRPr="002B7B2F" w:rsidRDefault="009E0220" w:rsidP="00B25830">
            <w:r>
              <w:t>1.4.1</w:t>
            </w:r>
          </w:p>
        </w:tc>
        <w:tc>
          <w:tcPr>
            <w:tcW w:w="3243" w:type="dxa"/>
            <w:hideMark/>
          </w:tcPr>
          <w:p w:rsidR="009E0220" w:rsidRDefault="009E0220" w:rsidP="00B25830">
            <w:r w:rsidRPr="002B7B2F">
              <w:t>Instalace a implementace:</w:t>
            </w:r>
            <w:r w:rsidRPr="002B7B2F">
              <w:br/>
              <w:t xml:space="preserve">- Montáž (zarackování) </w:t>
            </w:r>
            <w:r>
              <w:t xml:space="preserve">switchů </w:t>
            </w:r>
          </w:p>
          <w:p w:rsidR="009E0220" w:rsidRPr="002B7B2F" w:rsidRDefault="009E0220" w:rsidP="00B25830">
            <w:r w:rsidRPr="002B7B2F">
              <w:t xml:space="preserve">- </w:t>
            </w:r>
            <w:r>
              <w:t>Dodání a zapojení kabeláže</w:t>
            </w:r>
            <w:r w:rsidRPr="002B7B2F">
              <w:br/>
              <w:t xml:space="preserve">- Konfigurace </w:t>
            </w:r>
            <w:r>
              <w:t xml:space="preserve">switchů </w:t>
            </w:r>
            <w:r w:rsidRPr="002B7B2F">
              <w:t>dle požadavků zadavatele</w:t>
            </w:r>
          </w:p>
        </w:tc>
        <w:tc>
          <w:tcPr>
            <w:tcW w:w="2540" w:type="dxa"/>
            <w:noWrap/>
            <w:hideMark/>
          </w:tcPr>
          <w:p w:rsidR="009E0220" w:rsidRPr="002B7B2F" w:rsidRDefault="009E0220" w:rsidP="00B25830">
            <w:r w:rsidRPr="002B7B2F">
              <w:t xml:space="preserve">Je provedena úplná instalace, systémy jsou funkční a bezchybné, nové </w:t>
            </w:r>
            <w:r>
              <w:t>switche</w:t>
            </w:r>
            <w:r w:rsidRPr="002B7B2F">
              <w:t xml:space="preserve"> jsou </w:t>
            </w:r>
            <w:r>
              <w:t>dostupné ve všech příslušných VLAN</w:t>
            </w:r>
          </w:p>
        </w:tc>
        <w:tc>
          <w:tcPr>
            <w:tcW w:w="1169" w:type="dxa"/>
          </w:tcPr>
          <w:p w:rsidR="009E0220" w:rsidRPr="002B7B2F" w:rsidRDefault="009E0220" w:rsidP="00B25830">
            <w:r>
              <w:t>Ano</w:t>
            </w:r>
          </w:p>
        </w:tc>
        <w:tc>
          <w:tcPr>
            <w:tcW w:w="1122" w:type="dxa"/>
          </w:tcPr>
          <w:p w:rsidR="009E0220" w:rsidRPr="002B7B2F" w:rsidRDefault="009E0220" w:rsidP="00B25830">
            <w:r>
              <w:t>Bude</w:t>
            </w:r>
            <w:r w:rsidRPr="002B7B2F">
              <w:t xml:space="preserve"> provedena úplná instalace, systémy jsou funkční a bezchybné, nové </w:t>
            </w:r>
            <w:r>
              <w:t>switche</w:t>
            </w:r>
            <w:r w:rsidRPr="002B7B2F">
              <w:t xml:space="preserve"> jsou </w:t>
            </w:r>
            <w:r>
              <w:t>dostupné ve všech příslušných VLAN</w:t>
            </w:r>
          </w:p>
        </w:tc>
      </w:tr>
    </w:tbl>
    <w:p w:rsidR="009E0220" w:rsidRDefault="009E0220" w:rsidP="009E0220">
      <w:pPr>
        <w:pStyle w:val="Nadpis3"/>
      </w:pPr>
      <w:r>
        <w:t>2. Wifi</w:t>
      </w:r>
    </w:p>
    <w:p w:rsidR="009E0220" w:rsidRPr="00563296" w:rsidRDefault="009E0220" w:rsidP="009E0220">
      <w:pPr>
        <w:pStyle w:val="Nadpis4"/>
      </w:pPr>
      <w:r>
        <w:t xml:space="preserve">2.1 </w:t>
      </w:r>
      <w:r w:rsidRPr="00563296">
        <w:t>Kontrolerová WiFi</w:t>
      </w:r>
    </w:p>
    <w:p w:rsidR="009E0220" w:rsidRPr="002B7B2F" w:rsidRDefault="009E0220" w:rsidP="009E0220">
      <w:pPr>
        <w:jc w:val="both"/>
        <w:rPr>
          <w:rFonts w:eastAsia="MS Mincho" w:cstheme="minorHAnsi"/>
          <w:lang w:eastAsia="ja-JP"/>
        </w:rPr>
      </w:pPr>
      <w:r w:rsidRPr="002B7B2F">
        <w:t>Centrální redundantní WLAN kontroler pro řízení WLAN přístupových bodů (WLAN AP) musí podporovat registraci WLAN AP připojených v</w:t>
      </w:r>
      <w:r>
        <w:t> </w:t>
      </w:r>
      <w:r w:rsidRPr="002B7B2F">
        <w:t xml:space="preserve">obou lokalitách, šifrování řídících rámců mezi WLAN AP a kontrolerem a musí </w:t>
      </w:r>
      <w:r w:rsidRPr="002B7B2F">
        <w:rPr>
          <w:rFonts w:cstheme="minorHAnsi"/>
        </w:rPr>
        <w:t xml:space="preserve">obsahovat </w:t>
      </w:r>
      <w:r w:rsidRPr="002B7B2F">
        <w:rPr>
          <w:rFonts w:eastAsia="MS Mincho" w:cstheme="minorHAnsi"/>
          <w:lang w:eastAsia="ja-JP"/>
        </w:rPr>
        <w:t>integrovaný IDS systém pro detekci útoků na bezdrátovou síť (wireless IDS). K</w:t>
      </w:r>
      <w:r w:rsidRPr="002B7B2F">
        <w:t>ontroler musí dále podporovat rychlý a bezpečný roaming mezi WLAN AP bez potřeby opakované autentizace, integrovaný radio-resource management a to včetně spolupráce RRM mezi kontrolery v</w:t>
      </w:r>
      <w:r>
        <w:t> </w:t>
      </w:r>
      <w:r w:rsidRPr="002B7B2F">
        <w:t>případě instalace těchto konrolerů v</w:t>
      </w:r>
      <w:r>
        <w:t> </w:t>
      </w:r>
      <w:r w:rsidRPr="002B7B2F">
        <w:t>clusteru.</w:t>
      </w:r>
    </w:p>
    <w:p w:rsidR="009E0220" w:rsidRDefault="009E0220" w:rsidP="009E0220">
      <w:pPr>
        <w:rPr>
          <w:color w:val="000000" w:themeColor="text1"/>
        </w:rPr>
      </w:pPr>
      <w:r w:rsidRPr="002B7B2F">
        <w:rPr>
          <w:rFonts w:cs="Calibri"/>
        </w:rPr>
        <w:t>WLAN kontroler musí také podporovat možnost navýšení počtu podporovaných AP formou dokoupení licencí a z</w:t>
      </w:r>
      <w:r>
        <w:rPr>
          <w:rFonts w:cs="Calibri"/>
        </w:rPr>
        <w:t> </w:t>
      </w:r>
      <w:r w:rsidRPr="002B7B2F">
        <w:rPr>
          <w:rFonts w:cs="Calibri"/>
        </w:rPr>
        <w:t xml:space="preserve">důvodu bezpečnosti </w:t>
      </w:r>
      <w:r w:rsidRPr="002B7B2F">
        <w:rPr>
          <w:rFonts w:cs="Calibri"/>
          <w:color w:val="000000" w:themeColor="text1"/>
        </w:rPr>
        <w:t xml:space="preserve">musí také umožňovat </w:t>
      </w:r>
      <w:r w:rsidRPr="002B7B2F">
        <w:rPr>
          <w:color w:val="000000" w:themeColor="text1"/>
        </w:rPr>
        <w:t>aplikační inspekci přenášeného provozu (DPI na 7. vrstvě ISO/OSI na základě aplikačních signatur) včetně rozpoznání jednotlivých aplikací, grafické zobrazení statistik.</w:t>
      </w:r>
    </w:p>
    <w:p w:rsidR="009E0220" w:rsidRPr="002B7B2F" w:rsidRDefault="009E0220" w:rsidP="009E0220">
      <w:pPr>
        <w:rPr>
          <w:rFonts w:ascii="Calibri" w:eastAsia="Calibri" w:hAnsi="Calibri"/>
          <w:color w:val="000000" w:themeColor="text1"/>
        </w:rPr>
      </w:pPr>
      <w:r>
        <w:rPr>
          <w:color w:val="000000" w:themeColor="text1"/>
        </w:rPr>
        <w:t>Záruční doba na kontrollery musí být minimálně 5 let včetně sw licencí.</w:t>
      </w:r>
    </w:p>
    <w:p w:rsidR="009E0220" w:rsidRPr="006D58FB" w:rsidRDefault="009E0220" w:rsidP="009E0220">
      <w:pPr>
        <w:spacing w:after="60"/>
        <w:jc w:val="both"/>
      </w:pPr>
      <w:r w:rsidRPr="002B7B2F">
        <w:t>Přesná požadovaná funkční specifikace Wifi kontroleru j</w:t>
      </w:r>
      <w:r>
        <w:t>e uvedena v následující tabulce: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4677"/>
        <w:gridCol w:w="1418"/>
        <w:gridCol w:w="1134"/>
        <w:gridCol w:w="1672"/>
      </w:tblGrid>
      <w:tr w:rsidR="009E0220" w:rsidRPr="002B7B2F" w:rsidTr="00B25830">
        <w:trPr>
          <w:cantSplit/>
          <w:tblHeader/>
        </w:trPr>
        <w:tc>
          <w:tcPr>
            <w:tcW w:w="880" w:type="dxa"/>
            <w:tcBorders>
              <w:top w:val="single" w:sz="4" w:space="0" w:color="auto"/>
              <w:left w:val="single" w:sz="4" w:space="0" w:color="auto"/>
              <w:bottom w:val="single" w:sz="4" w:space="0" w:color="auto"/>
              <w:right w:val="single" w:sz="4" w:space="0" w:color="auto"/>
            </w:tcBorders>
            <w:shd w:val="clear" w:color="auto" w:fill="auto"/>
          </w:tcPr>
          <w:p w:rsidR="009E0220" w:rsidRPr="002B7B2F" w:rsidRDefault="009E0220" w:rsidP="00B25830">
            <w:pPr>
              <w:pStyle w:val="Bezmezer"/>
              <w:rPr>
                <w:b/>
                <w:sz w:val="20"/>
                <w:szCs w:val="20"/>
              </w:rPr>
            </w:pPr>
            <w:r>
              <w:rPr>
                <w:b/>
                <w:bCs/>
              </w:rPr>
              <w:t>Č.ř.</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9E0220" w:rsidRPr="002B7B2F" w:rsidRDefault="009E0220" w:rsidP="00B25830">
            <w:pPr>
              <w:pStyle w:val="Bezmezer"/>
              <w:rPr>
                <w:b/>
                <w:sz w:val="20"/>
                <w:szCs w:val="20"/>
              </w:rPr>
            </w:pPr>
            <w:r w:rsidRPr="002B7B2F">
              <w:rPr>
                <w:b/>
                <w:sz w:val="20"/>
                <w:szCs w:val="20"/>
              </w:rPr>
              <w:t>Požadovaná funkcionalita/vlastnost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E0220" w:rsidRPr="002B7B2F" w:rsidRDefault="009E0220" w:rsidP="00B25830">
            <w:pPr>
              <w:pStyle w:val="Bezmezer"/>
              <w:rPr>
                <w:b/>
                <w:sz w:val="20"/>
                <w:szCs w:val="20"/>
              </w:rPr>
            </w:pPr>
            <w:r w:rsidRPr="002B7B2F">
              <w:rPr>
                <w:b/>
                <w:sz w:val="20"/>
                <w:szCs w:val="20"/>
              </w:rPr>
              <w:t>Způsob splnění požadované funkcionality/</w:t>
            </w:r>
            <w:r>
              <w:rPr>
                <w:b/>
                <w:sz w:val="20"/>
                <w:szCs w:val="20"/>
              </w:rPr>
              <w:t xml:space="preserve"> </w:t>
            </w:r>
            <w:r w:rsidRPr="002B7B2F">
              <w:rPr>
                <w:b/>
                <w:sz w:val="20"/>
                <w:szCs w:val="20"/>
              </w:rPr>
              <w:t>vlastnosti</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ind w:left="-27" w:right="-143"/>
              <w:rPr>
                <w:b/>
                <w:bCs/>
              </w:rPr>
            </w:pPr>
            <w:r>
              <w:rPr>
                <w:b/>
                <w:bCs/>
              </w:rPr>
              <w:t>Uchazečem doplněná skutečná</w:t>
            </w:r>
            <w:r w:rsidRPr="002B7B2F">
              <w:rPr>
                <w:b/>
                <w:bCs/>
              </w:rPr>
              <w:t xml:space="preserve"> hodnota</w:t>
            </w:r>
            <w:r>
              <w:rPr>
                <w:b/>
                <w:bCs/>
              </w:rPr>
              <w:t>: Ano/Ne</w:t>
            </w:r>
          </w:p>
        </w:tc>
        <w:tc>
          <w:tcPr>
            <w:tcW w:w="1672" w:type="dxa"/>
            <w:tcBorders>
              <w:top w:val="single" w:sz="4" w:space="0" w:color="auto"/>
              <w:left w:val="single" w:sz="4" w:space="0" w:color="auto"/>
              <w:bottom w:val="single" w:sz="4" w:space="0" w:color="auto"/>
              <w:right w:val="single" w:sz="4" w:space="0" w:color="auto"/>
            </w:tcBorders>
            <w:shd w:val="clear" w:color="auto" w:fill="auto"/>
            <w:hideMark/>
          </w:tcPr>
          <w:p w:rsidR="009E0220" w:rsidRPr="002B7B2F" w:rsidRDefault="009E0220" w:rsidP="00B25830">
            <w:pPr>
              <w:pStyle w:val="Bezmezer"/>
              <w:rPr>
                <w:b/>
                <w:sz w:val="20"/>
                <w:szCs w:val="20"/>
              </w:rPr>
            </w:pPr>
            <w:r w:rsidRPr="002B7B2F">
              <w:rPr>
                <w:b/>
                <w:sz w:val="20"/>
                <w:szCs w:val="20"/>
              </w:rPr>
              <w:t>Doplní Uchazeč dle nabízeného zařízení</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2.1.1</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b/>
                <w:sz w:val="20"/>
                <w:szCs w:val="20"/>
              </w:rPr>
            </w:pPr>
            <w:r w:rsidRPr="002B7B2F">
              <w:rPr>
                <w:rFonts w:asciiTheme="minorHAnsi" w:eastAsia="Times New Roman" w:hAnsiTheme="minorHAnsi" w:cstheme="minorHAnsi"/>
                <w:b/>
                <w:color w:val="000000"/>
                <w:sz w:val="20"/>
                <w:szCs w:val="20"/>
                <w:lang w:eastAsia="zh-CN"/>
              </w:rPr>
              <w:t>Kontroler bezdrátové sítě – primární</w:t>
            </w:r>
            <w:r>
              <w:rPr>
                <w:rFonts w:asciiTheme="minorHAnsi" w:eastAsia="Times New Roman" w:hAnsiTheme="minorHAnsi" w:cstheme="minorHAnsi"/>
                <w:b/>
                <w:color w:val="000000"/>
                <w:sz w:val="20"/>
                <w:szCs w:val="20"/>
                <w:lang w:eastAsia="zh-CN"/>
              </w:rPr>
              <w:t xml:space="preserve"> a redundantní </w:t>
            </w:r>
            <w:r w:rsidRPr="004E391D">
              <w:rPr>
                <w:rFonts w:asciiTheme="minorHAnsi" w:eastAsia="Times New Roman" w:hAnsiTheme="minorHAnsi" w:cstheme="minorHAnsi"/>
                <w:b/>
                <w:color w:val="000000"/>
                <w:sz w:val="20"/>
                <w:szCs w:val="20"/>
                <w:lang w:eastAsia="zh-CN"/>
              </w:rPr>
              <w:t>samostatné fyzické</w:t>
            </w:r>
            <w:r>
              <w:rPr>
                <w:rFonts w:asciiTheme="minorHAnsi" w:eastAsia="Times New Roman" w:hAnsiTheme="minorHAnsi" w:cstheme="minorHAnsi"/>
                <w:b/>
                <w:color w:val="000000"/>
                <w:sz w:val="20"/>
                <w:szCs w:val="20"/>
                <w:lang w:eastAsia="zh-CN"/>
              </w:rPr>
              <w:t xml:space="preserve"> zařízení, možnost vytvoření HA clusteru s konfigurací v jednom bodě.</w:t>
            </w:r>
          </w:p>
        </w:tc>
        <w:tc>
          <w:tcPr>
            <w:tcW w:w="1418"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b/>
                <w:sz w:val="20"/>
                <w:szCs w:val="20"/>
              </w:rPr>
            </w:pPr>
            <w:r w:rsidRPr="002B7B2F">
              <w:rPr>
                <w:rFonts w:asciiTheme="minorHAnsi" w:eastAsia="Times New Roman" w:hAnsiTheme="minorHAnsi" w:cstheme="minorHAnsi"/>
                <w:b/>
                <w:color w:val="000000"/>
                <w:sz w:val="20"/>
                <w:szCs w:val="20"/>
                <w:lang w:eastAsia="zh-CN"/>
              </w:rPr>
              <w:t>1 + 1</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b/>
                <w:sz w:val="20"/>
                <w:szCs w:val="20"/>
              </w:rPr>
            </w:pPr>
            <w:r>
              <w:rPr>
                <w:b/>
                <w:sz w:val="20"/>
                <w:szCs w:val="20"/>
              </w:rPr>
              <w:t>ANO</w:t>
            </w:r>
          </w:p>
        </w:tc>
        <w:tc>
          <w:tcPr>
            <w:tcW w:w="1672"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b/>
                <w:sz w:val="20"/>
                <w:szCs w:val="20"/>
              </w:rPr>
            </w:pPr>
            <w:r>
              <w:rPr>
                <w:b/>
                <w:sz w:val="20"/>
                <w:szCs w:val="20"/>
              </w:rPr>
              <w:t>Dva fyzické kontrolery v HA clusteru</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2.1.2</w:t>
            </w:r>
          </w:p>
        </w:tc>
        <w:tc>
          <w:tcPr>
            <w:tcW w:w="4677"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rFonts w:asciiTheme="minorHAnsi" w:eastAsia="Times New Roman" w:hAnsiTheme="minorHAnsi" w:cstheme="minorHAnsi"/>
                <w:color w:val="000000"/>
                <w:sz w:val="20"/>
                <w:szCs w:val="20"/>
                <w:lang w:eastAsia="zh-CN"/>
              </w:rPr>
            </w:pPr>
            <w:r>
              <w:rPr>
                <w:rFonts w:asciiTheme="minorHAnsi" w:hAnsiTheme="minorHAnsi" w:cstheme="minorHAnsi"/>
                <w:sz w:val="20"/>
                <w:szCs w:val="20"/>
              </w:rPr>
              <w:t>licence</w:t>
            </w:r>
            <w:r w:rsidRPr="002B7B2F">
              <w:rPr>
                <w:rFonts w:asciiTheme="minorHAnsi" w:hAnsiTheme="minorHAnsi" w:cstheme="minorHAnsi"/>
                <w:sz w:val="20"/>
                <w:szCs w:val="20"/>
              </w:rPr>
              <w:t xml:space="preserve"> min. </w:t>
            </w:r>
            <w:r>
              <w:rPr>
                <w:rFonts w:asciiTheme="minorHAnsi" w:hAnsiTheme="minorHAnsi" w:cstheme="minorHAnsi"/>
                <w:sz w:val="20"/>
                <w:szCs w:val="20"/>
              </w:rPr>
              <w:t>39</w:t>
            </w:r>
            <w:r w:rsidRPr="002B7B2F">
              <w:rPr>
                <w:rFonts w:asciiTheme="minorHAnsi" w:hAnsiTheme="minorHAnsi" w:cstheme="minorHAnsi"/>
                <w:sz w:val="20"/>
                <w:szCs w:val="20"/>
              </w:rPr>
              <w:t xml:space="preserve"> AP s</w:t>
            </w:r>
            <w:r>
              <w:rPr>
                <w:rFonts w:asciiTheme="minorHAnsi" w:hAnsiTheme="minorHAnsi" w:cstheme="minorHAnsi"/>
                <w:sz w:val="20"/>
                <w:szCs w:val="20"/>
              </w:rPr>
              <w:t> </w:t>
            </w:r>
            <w:r w:rsidRPr="002B7B2F">
              <w:rPr>
                <w:rFonts w:asciiTheme="minorHAnsi" w:hAnsiTheme="minorHAnsi" w:cstheme="minorHAnsi"/>
                <w:sz w:val="20"/>
                <w:szCs w:val="20"/>
              </w:rPr>
              <w:t xml:space="preserve">možností upgradu na </w:t>
            </w:r>
            <w:r>
              <w:rPr>
                <w:rFonts w:asciiTheme="minorHAnsi" w:hAnsiTheme="minorHAnsi" w:cstheme="minorHAnsi"/>
                <w:sz w:val="20"/>
                <w:szCs w:val="20"/>
              </w:rPr>
              <w:t>150</w:t>
            </w:r>
            <w:r w:rsidRPr="002B7B2F">
              <w:rPr>
                <w:rFonts w:asciiTheme="minorHAnsi" w:hAnsiTheme="minorHAnsi" w:cstheme="minorHAnsi"/>
                <w:sz w:val="20"/>
                <w:szCs w:val="20"/>
              </w:rPr>
              <w:t xml:space="preserve"> registrovaných AP</w:t>
            </w:r>
            <w:r>
              <w:rPr>
                <w:rFonts w:asciiTheme="minorHAnsi" w:hAnsiTheme="minorHAnsi" w:cstheme="minorHAnsi"/>
                <w:sz w:val="20"/>
                <w:szCs w:val="20"/>
              </w:rPr>
              <w:t xml:space="preserve"> a minimálně 2000 klientů</w:t>
            </w:r>
          </w:p>
        </w:tc>
        <w:tc>
          <w:tcPr>
            <w:tcW w:w="1418"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eastAsia="Times New Roman" w:hAnsiTheme="minorHAnsi" w:cstheme="minorHAnsi"/>
                <w:color w:val="000000"/>
                <w:sz w:val="20"/>
                <w:szCs w:val="20"/>
                <w:lang w:eastAsia="zh-CN"/>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672"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rFonts w:asciiTheme="minorHAnsi" w:hAnsiTheme="minorHAnsi" w:cstheme="minorHAnsi"/>
                <w:sz w:val="20"/>
                <w:szCs w:val="20"/>
              </w:rPr>
              <w:t>licence</w:t>
            </w:r>
            <w:r w:rsidRPr="002B7B2F">
              <w:rPr>
                <w:rFonts w:asciiTheme="minorHAnsi" w:hAnsiTheme="minorHAnsi" w:cstheme="minorHAnsi"/>
                <w:sz w:val="20"/>
                <w:szCs w:val="20"/>
              </w:rPr>
              <w:t xml:space="preserve">. </w:t>
            </w:r>
            <w:r>
              <w:rPr>
                <w:rFonts w:asciiTheme="minorHAnsi" w:hAnsiTheme="minorHAnsi" w:cstheme="minorHAnsi"/>
                <w:sz w:val="20"/>
                <w:szCs w:val="20"/>
              </w:rPr>
              <w:t>39</w:t>
            </w:r>
            <w:r w:rsidRPr="002B7B2F">
              <w:rPr>
                <w:rFonts w:asciiTheme="minorHAnsi" w:hAnsiTheme="minorHAnsi" w:cstheme="minorHAnsi"/>
                <w:sz w:val="20"/>
                <w:szCs w:val="20"/>
              </w:rPr>
              <w:t xml:space="preserve"> AP s</w:t>
            </w:r>
            <w:r>
              <w:rPr>
                <w:rFonts w:asciiTheme="minorHAnsi" w:hAnsiTheme="minorHAnsi" w:cstheme="minorHAnsi"/>
                <w:sz w:val="20"/>
                <w:szCs w:val="20"/>
              </w:rPr>
              <w:t> </w:t>
            </w:r>
            <w:r w:rsidRPr="002B7B2F">
              <w:rPr>
                <w:rFonts w:asciiTheme="minorHAnsi" w:hAnsiTheme="minorHAnsi" w:cstheme="minorHAnsi"/>
                <w:sz w:val="20"/>
                <w:szCs w:val="20"/>
              </w:rPr>
              <w:t xml:space="preserve">možností upgradu na </w:t>
            </w:r>
            <w:r>
              <w:rPr>
                <w:rFonts w:asciiTheme="minorHAnsi" w:hAnsiTheme="minorHAnsi" w:cstheme="minorHAnsi"/>
                <w:sz w:val="20"/>
                <w:szCs w:val="20"/>
              </w:rPr>
              <w:t>150</w:t>
            </w:r>
            <w:r w:rsidRPr="002B7B2F">
              <w:rPr>
                <w:rFonts w:asciiTheme="minorHAnsi" w:hAnsiTheme="minorHAnsi" w:cstheme="minorHAnsi"/>
                <w:sz w:val="20"/>
                <w:szCs w:val="20"/>
              </w:rPr>
              <w:t xml:space="preserve"> registrovaných AP</w:t>
            </w:r>
            <w:r>
              <w:rPr>
                <w:rFonts w:asciiTheme="minorHAnsi" w:hAnsiTheme="minorHAnsi" w:cstheme="minorHAnsi"/>
                <w:sz w:val="20"/>
                <w:szCs w:val="20"/>
              </w:rPr>
              <w:t xml:space="preserve"> a 3000 klientů</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2.1.3</w:t>
            </w:r>
          </w:p>
        </w:tc>
        <w:tc>
          <w:tcPr>
            <w:tcW w:w="4677"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rFonts w:asciiTheme="minorHAnsi" w:eastAsia="Times New Roman" w:hAnsiTheme="minorHAnsi" w:cstheme="minorHAnsi"/>
                <w:color w:val="000000"/>
                <w:sz w:val="20"/>
                <w:szCs w:val="20"/>
                <w:lang w:eastAsia="zh-CN"/>
              </w:rPr>
            </w:pPr>
            <w:r w:rsidRPr="002B7B2F">
              <w:rPr>
                <w:rFonts w:asciiTheme="minorHAnsi" w:hAnsiTheme="minorHAnsi" w:cstheme="minorHAnsi"/>
                <w:sz w:val="20"/>
                <w:szCs w:val="20"/>
              </w:rPr>
              <w:t>Minimální propustnost pro data Gb/s</w:t>
            </w:r>
          </w:p>
        </w:tc>
        <w:tc>
          <w:tcPr>
            <w:tcW w:w="1418"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eastAsia="Times New Roman" w:hAnsiTheme="minorHAnsi" w:cstheme="minorHAnsi"/>
                <w:color w:val="000000"/>
                <w:sz w:val="20"/>
                <w:szCs w:val="20"/>
                <w:lang w:eastAsia="zh-CN"/>
              </w:rPr>
            </w:pPr>
            <w:r>
              <w:rPr>
                <w:rFonts w:asciiTheme="minorHAnsi" w:eastAsia="Times New Roman" w:hAnsiTheme="minorHAnsi" w:cstheme="minorHAnsi"/>
                <w:color w:val="000000"/>
                <w:sz w:val="20"/>
                <w:szCs w:val="20"/>
                <w:lang w:eastAsia="zh-CN"/>
              </w:rPr>
              <w:t>4</w:t>
            </w:r>
            <w:r w:rsidRPr="002B7B2F">
              <w:rPr>
                <w:rFonts w:asciiTheme="minorHAnsi" w:eastAsia="Times New Roman" w:hAnsiTheme="minorHAnsi" w:cstheme="minorHAnsi"/>
                <w:color w:val="000000"/>
                <w:sz w:val="20"/>
                <w:szCs w:val="20"/>
                <w:lang w:eastAsia="zh-CN"/>
              </w:rPr>
              <w:t xml:space="preserve"> Gb/s</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672"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4Gbps</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2.1.4</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Automatizované řešení roamingu uživatelů v</w:t>
            </w:r>
            <w:r>
              <w:rPr>
                <w:rFonts w:asciiTheme="minorHAnsi" w:hAnsiTheme="minorHAnsi" w:cstheme="minorHAnsi"/>
                <w:sz w:val="20"/>
                <w:szCs w:val="20"/>
              </w:rPr>
              <w:t> </w:t>
            </w:r>
            <w:r w:rsidRPr="002B7B2F">
              <w:rPr>
                <w:rFonts w:asciiTheme="minorHAnsi" w:hAnsiTheme="minorHAnsi" w:cstheme="minorHAnsi"/>
                <w:sz w:val="20"/>
                <w:szCs w:val="20"/>
              </w:rPr>
              <w:t>rámci AP na jednom kontroleru i mezi 2 a více kontrolery, L2/L3</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rFonts w:asciiTheme="minorHAnsi" w:hAnsiTheme="minorHAnsi" w:cstheme="minorHAnsi"/>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672"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sidRPr="002B7B2F">
              <w:rPr>
                <w:rFonts w:asciiTheme="minorHAnsi" w:hAnsiTheme="minorHAnsi" w:cstheme="minorHAnsi"/>
                <w:sz w:val="20"/>
                <w:szCs w:val="20"/>
              </w:rPr>
              <w:t>Automatizovan</w:t>
            </w:r>
            <w:r>
              <w:rPr>
                <w:rFonts w:asciiTheme="minorHAnsi" w:hAnsiTheme="minorHAnsi" w:cstheme="minorHAnsi"/>
                <w:sz w:val="20"/>
                <w:szCs w:val="20"/>
              </w:rPr>
              <w:t>ý roaming</w:t>
            </w:r>
            <w:r w:rsidRPr="002B7B2F">
              <w:rPr>
                <w:rFonts w:asciiTheme="minorHAnsi" w:hAnsiTheme="minorHAnsi" w:cstheme="minorHAnsi"/>
                <w:sz w:val="20"/>
                <w:szCs w:val="20"/>
              </w:rPr>
              <w:t xml:space="preserve"> v</w:t>
            </w:r>
            <w:r>
              <w:rPr>
                <w:rFonts w:asciiTheme="minorHAnsi" w:hAnsiTheme="minorHAnsi" w:cstheme="minorHAnsi"/>
                <w:sz w:val="20"/>
                <w:szCs w:val="20"/>
              </w:rPr>
              <w:t> </w:t>
            </w:r>
            <w:r w:rsidRPr="002B7B2F">
              <w:rPr>
                <w:rFonts w:asciiTheme="minorHAnsi" w:hAnsiTheme="minorHAnsi" w:cstheme="minorHAnsi"/>
                <w:sz w:val="20"/>
                <w:szCs w:val="20"/>
              </w:rPr>
              <w:t>rámci AP na jednom kontroleru i mezi 2 a více kontrolery, L2/L3</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2.1.5</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Integrované řešení návštěvnického přístupu s</w:t>
            </w:r>
            <w:r>
              <w:rPr>
                <w:rFonts w:asciiTheme="minorHAnsi" w:hAnsiTheme="minorHAnsi" w:cstheme="minorHAnsi"/>
                <w:sz w:val="20"/>
                <w:szCs w:val="20"/>
              </w:rPr>
              <w:t> </w:t>
            </w:r>
            <w:r w:rsidRPr="002B7B2F">
              <w:rPr>
                <w:rFonts w:asciiTheme="minorHAnsi" w:hAnsiTheme="minorHAnsi" w:cstheme="minorHAnsi"/>
                <w:sz w:val="20"/>
                <w:szCs w:val="20"/>
              </w:rPr>
              <w:t>možností webové autentizace, bezpečné oddělení od zaměstnaneckého provozu</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rFonts w:asciiTheme="minorHAnsi" w:hAnsiTheme="minorHAnsi" w:cstheme="minorHAnsi"/>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672"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Webový portál</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2.1.6</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Integrovaná správa návštěvnických účtů s</w:t>
            </w:r>
            <w:r>
              <w:rPr>
                <w:rFonts w:asciiTheme="minorHAnsi" w:hAnsiTheme="minorHAnsi" w:cstheme="minorHAnsi"/>
                <w:sz w:val="20"/>
                <w:szCs w:val="20"/>
              </w:rPr>
              <w:t> </w:t>
            </w:r>
            <w:r w:rsidRPr="002B7B2F">
              <w:rPr>
                <w:rFonts w:asciiTheme="minorHAnsi" w:hAnsiTheme="minorHAnsi" w:cstheme="minorHAnsi"/>
                <w:sz w:val="20"/>
                <w:szCs w:val="20"/>
              </w:rPr>
              <w:t xml:space="preserve">možností definice jejich platnosti </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672"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Implemetováno v GUI</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2.1.7</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Podpora možnosti tunelování uživatelských dat z</w:t>
            </w:r>
            <w:r>
              <w:rPr>
                <w:rFonts w:asciiTheme="minorHAnsi" w:hAnsiTheme="minorHAnsi" w:cstheme="minorHAnsi"/>
                <w:sz w:val="20"/>
                <w:szCs w:val="20"/>
              </w:rPr>
              <w:t> </w:t>
            </w:r>
            <w:r w:rsidRPr="002B7B2F">
              <w:rPr>
                <w:rFonts w:asciiTheme="minorHAnsi" w:hAnsiTheme="minorHAnsi" w:cstheme="minorHAnsi"/>
                <w:sz w:val="20"/>
                <w:szCs w:val="20"/>
              </w:rPr>
              <w:t>AP až na kontroler, možnost šifrování těchto uživatelských dat</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672"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sidRPr="002B7B2F">
              <w:rPr>
                <w:rFonts w:asciiTheme="minorHAnsi" w:hAnsiTheme="minorHAnsi" w:cstheme="minorHAnsi"/>
                <w:sz w:val="20"/>
                <w:szCs w:val="20"/>
              </w:rPr>
              <w:t>Mož</w:t>
            </w:r>
            <w:r>
              <w:rPr>
                <w:rFonts w:asciiTheme="minorHAnsi" w:hAnsiTheme="minorHAnsi" w:cstheme="minorHAnsi"/>
                <w:sz w:val="20"/>
                <w:szCs w:val="20"/>
              </w:rPr>
              <w:t xml:space="preserve">nost </w:t>
            </w:r>
            <w:r w:rsidRPr="002B7B2F">
              <w:rPr>
                <w:rFonts w:asciiTheme="minorHAnsi" w:hAnsiTheme="minorHAnsi" w:cstheme="minorHAnsi"/>
                <w:sz w:val="20"/>
                <w:szCs w:val="20"/>
              </w:rPr>
              <w:t>tunelování uživatelských dat z</w:t>
            </w:r>
            <w:r>
              <w:rPr>
                <w:rFonts w:asciiTheme="minorHAnsi" w:hAnsiTheme="minorHAnsi" w:cstheme="minorHAnsi"/>
                <w:sz w:val="20"/>
                <w:szCs w:val="20"/>
              </w:rPr>
              <w:t> </w:t>
            </w:r>
            <w:r w:rsidRPr="002B7B2F">
              <w:rPr>
                <w:rFonts w:asciiTheme="minorHAnsi" w:hAnsiTheme="minorHAnsi" w:cstheme="minorHAnsi"/>
                <w:sz w:val="20"/>
                <w:szCs w:val="20"/>
              </w:rPr>
              <w:t>AP na kontroler, šifrování těchto uživatelských dat</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2.1.8</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Podpora možnosti lokálního bridgování uživatelských dat přímo na příslušném AP, platí pro Ipv4 i Ipv6</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672"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Ipv 4 a ipv6 bridging</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2.1.9</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Podpora 802.11e/WMM</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672"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802.11e/WiFi Multimedia</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2.1.10</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Diferenciace úrovní QoS pro různé služby a skupiny uživatelů (zaměstnance a návštěvníky)</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672"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QoS pro skupiny</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2.1.11</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Možnost striktní alokace vysílacího času (v procentech) per SSID, podpora funkce spravedlivého rozdělení vysílacího času mezi klienty</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672"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sidRPr="002B7B2F">
              <w:rPr>
                <w:rFonts w:asciiTheme="minorHAnsi" w:hAnsiTheme="minorHAnsi" w:cstheme="minorHAnsi"/>
                <w:sz w:val="20"/>
                <w:szCs w:val="20"/>
              </w:rPr>
              <w:t>Možnost striktní alokace vysílacího času (v procentech) per SSID, podpora funkce spravedlivého rozdělení vysílacího času mezi klienty</w:t>
            </w:r>
          </w:p>
        </w:tc>
      </w:tr>
    </w:tbl>
    <w:p w:rsidR="009E0220" w:rsidRDefault="009E0220" w:rsidP="009E0220"/>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4677"/>
        <w:gridCol w:w="1418"/>
        <w:gridCol w:w="1134"/>
        <w:gridCol w:w="1417"/>
      </w:tblGrid>
      <w:tr w:rsidR="009E0220" w:rsidRPr="001F7A77" w:rsidTr="00B25830">
        <w:trPr>
          <w:cantSplit/>
        </w:trPr>
        <w:tc>
          <w:tcPr>
            <w:tcW w:w="880" w:type="dxa"/>
            <w:tcBorders>
              <w:top w:val="single" w:sz="4" w:space="0" w:color="auto"/>
              <w:left w:val="single" w:sz="4" w:space="0" w:color="auto"/>
              <w:bottom w:val="single" w:sz="4" w:space="0" w:color="auto"/>
              <w:right w:val="single" w:sz="4" w:space="0" w:color="auto"/>
            </w:tcBorders>
            <w:shd w:val="clear" w:color="auto" w:fill="auto"/>
          </w:tcPr>
          <w:p w:rsidR="009E0220" w:rsidRPr="001F7A77" w:rsidRDefault="009E0220" w:rsidP="00B25830">
            <w:pPr>
              <w:rPr>
                <w:rFonts w:ascii="Calibri" w:hAnsi="Calibri" w:cs="Calibri"/>
                <w:b/>
                <w:color w:val="000000"/>
              </w:rPr>
            </w:pPr>
            <w:r w:rsidRPr="001F7A77">
              <w:rPr>
                <w:rFonts w:ascii="Calibri" w:hAnsi="Calibri" w:cs="Calibri"/>
                <w:b/>
                <w:color w:val="000000"/>
              </w:rPr>
              <w:t>Č.ř.</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9E0220" w:rsidRPr="001F7A77" w:rsidRDefault="009E0220" w:rsidP="00B25830">
            <w:pPr>
              <w:rPr>
                <w:rFonts w:cstheme="minorHAnsi"/>
                <w:b/>
                <w:szCs w:val="20"/>
              </w:rPr>
            </w:pPr>
            <w:r w:rsidRPr="001F7A77">
              <w:rPr>
                <w:rFonts w:ascii="Calibri" w:hAnsi="Calibri" w:cs="Calibri"/>
                <w:b/>
                <w:color w:val="000000"/>
              </w:rPr>
              <w:t>Požadovaná</w:t>
            </w:r>
            <w:r w:rsidRPr="001F7A77">
              <w:rPr>
                <w:rFonts w:cstheme="minorHAnsi"/>
                <w:b/>
                <w:szCs w:val="20"/>
              </w:rPr>
              <w:t xml:space="preserve"> funkcionalita/vlastnost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E0220" w:rsidRPr="001F7A77" w:rsidRDefault="009E0220" w:rsidP="00B25830">
            <w:pPr>
              <w:pStyle w:val="Bezmezer"/>
              <w:rPr>
                <w:b/>
                <w:sz w:val="20"/>
                <w:szCs w:val="20"/>
              </w:rPr>
            </w:pPr>
            <w:r w:rsidRPr="001F7A77">
              <w:rPr>
                <w:b/>
                <w:sz w:val="20"/>
                <w:szCs w:val="20"/>
              </w:rPr>
              <w:t>Způsob splnění požadované funkcionality/ vlastnosti</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ind w:left="-27" w:right="-143"/>
              <w:rPr>
                <w:b/>
                <w:bCs/>
              </w:rPr>
            </w:pPr>
            <w:r>
              <w:rPr>
                <w:b/>
                <w:bCs/>
              </w:rPr>
              <w:t>Uchazečem doplněná skutečná</w:t>
            </w:r>
            <w:r w:rsidRPr="002B7B2F">
              <w:rPr>
                <w:b/>
                <w:bCs/>
              </w:rPr>
              <w:t xml:space="preserve"> hodnota</w:t>
            </w:r>
            <w:r>
              <w:rPr>
                <w:b/>
                <w:bCs/>
              </w:rPr>
              <w:t>: Ano/Ne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E0220" w:rsidRPr="001F7A77" w:rsidRDefault="009E0220" w:rsidP="00B25830">
            <w:pPr>
              <w:pStyle w:val="Bezmezer"/>
              <w:rPr>
                <w:b/>
                <w:sz w:val="20"/>
                <w:szCs w:val="20"/>
              </w:rPr>
            </w:pPr>
            <w:r w:rsidRPr="001F7A77">
              <w:rPr>
                <w:b/>
                <w:sz w:val="20"/>
                <w:szCs w:val="20"/>
              </w:rPr>
              <w:t>Doplní Uchazeč dle nabízeného zařízení</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2.1.12</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Mechanismy řízení přístupu (Call Admission Control) pro h</w:t>
            </w:r>
            <w:r>
              <w:rPr>
                <w:rFonts w:asciiTheme="minorHAnsi" w:hAnsiTheme="minorHAnsi" w:cstheme="minorHAnsi"/>
                <w:sz w:val="20"/>
                <w:szCs w:val="20"/>
              </w:rPr>
              <w:t>l</w:t>
            </w:r>
            <w:r w:rsidRPr="002B7B2F">
              <w:rPr>
                <w:rFonts w:asciiTheme="minorHAnsi" w:hAnsiTheme="minorHAnsi" w:cstheme="minorHAnsi"/>
                <w:sz w:val="20"/>
                <w:szCs w:val="20"/>
              </w:rPr>
              <w:t>asový i video provoz. Konfigurovatelné parametry max. zátěže a šířky pásma.</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sidRPr="002B7B2F">
              <w:rPr>
                <w:rFonts w:asciiTheme="minorHAnsi" w:hAnsiTheme="minorHAnsi" w:cstheme="minorHAnsi"/>
                <w:sz w:val="20"/>
                <w:szCs w:val="20"/>
              </w:rPr>
              <w:t>Call Admission Control</w:t>
            </w:r>
            <w:r>
              <w:rPr>
                <w:rFonts w:asciiTheme="minorHAnsi" w:hAnsiTheme="minorHAnsi" w:cstheme="minorHAnsi"/>
                <w:sz w:val="20"/>
                <w:szCs w:val="20"/>
              </w:rPr>
              <w:t xml:space="preserve"> dle požadavku</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2.1.13</w:t>
            </w:r>
          </w:p>
        </w:tc>
        <w:tc>
          <w:tcPr>
            <w:tcW w:w="4677"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Podpora Video-streamingu se spolehlivým multicastem</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Cisco Video Cast</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tcPr>
          <w:p w:rsidR="009E0220" w:rsidRDefault="009E0220" w:rsidP="00B25830">
            <w:pPr>
              <w:rPr>
                <w:rFonts w:ascii="Calibri" w:hAnsi="Calibri" w:cs="Calibri"/>
                <w:color w:val="000000"/>
              </w:rPr>
            </w:pPr>
            <w:r>
              <w:rPr>
                <w:rFonts w:ascii="Calibri" w:hAnsi="Calibri" w:cs="Calibri"/>
                <w:color w:val="000000"/>
              </w:rPr>
              <w:t>2.1.14</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Aplikační inspekce přenášeného provozu (DPI na 7. vrstvě ISO/OSI na základě aplikačních signatur) umožňující rozpoznání jednotlivých aplikací a grafické zobrazení statistik</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9E0220" w:rsidRPr="002B7B2F" w:rsidRDefault="009E0220" w:rsidP="00B25830">
            <w:pPr>
              <w:pStyle w:val="Bezmezer"/>
              <w:rPr>
                <w:sz w:val="20"/>
                <w:szCs w:val="20"/>
              </w:rPr>
            </w:pPr>
            <w:r>
              <w:rPr>
                <w:sz w:val="20"/>
                <w:szCs w:val="20"/>
              </w:rPr>
              <w:t>V rámvi GUI</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tcPr>
          <w:p w:rsidR="009E0220" w:rsidRDefault="009E0220" w:rsidP="00B25830">
            <w:pPr>
              <w:rPr>
                <w:rFonts w:ascii="Calibri" w:hAnsi="Calibri" w:cs="Calibri"/>
                <w:color w:val="000000"/>
              </w:rPr>
            </w:pPr>
            <w:r>
              <w:rPr>
                <w:rFonts w:ascii="Calibri" w:hAnsi="Calibri" w:cs="Calibri"/>
                <w:color w:val="000000"/>
              </w:rPr>
              <w:t>2.1.15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Lokální profilování zařízení – per uživatel a per zařízení</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9E0220" w:rsidRPr="002B7B2F" w:rsidRDefault="009E0220" w:rsidP="00B25830">
            <w:pPr>
              <w:pStyle w:val="Bezmezer"/>
              <w:rPr>
                <w:sz w:val="20"/>
                <w:szCs w:val="20"/>
              </w:rPr>
            </w:pPr>
            <w:r>
              <w:rPr>
                <w:sz w:val="20"/>
                <w:szCs w:val="20"/>
              </w:rPr>
              <w:t>Per device i per user</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tcPr>
          <w:p w:rsidR="009E0220" w:rsidRDefault="009E0220" w:rsidP="00B25830">
            <w:pPr>
              <w:rPr>
                <w:rFonts w:ascii="Calibri" w:hAnsi="Calibri" w:cs="Calibri"/>
                <w:color w:val="000000"/>
              </w:rPr>
            </w:pPr>
            <w:r>
              <w:rPr>
                <w:rFonts w:ascii="Calibri" w:hAnsi="Calibri" w:cs="Calibri"/>
                <w:color w:val="000000"/>
              </w:rPr>
              <w:t>2.1.16</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0220" w:rsidRPr="002B7B2F" w:rsidRDefault="009E0220" w:rsidP="00B25830">
            <w:pPr>
              <w:pStyle w:val="Bezmezer"/>
              <w:rPr>
                <w:rFonts w:asciiTheme="minorHAnsi" w:eastAsia="Times New Roman" w:hAnsiTheme="minorHAnsi" w:cstheme="minorHAnsi"/>
                <w:color w:val="000000"/>
                <w:sz w:val="20"/>
                <w:szCs w:val="20"/>
                <w:lang w:eastAsia="zh-CN" w:bidi="mr-IN"/>
              </w:rPr>
            </w:pPr>
            <w:r w:rsidRPr="002B7B2F">
              <w:rPr>
                <w:rFonts w:asciiTheme="minorHAnsi" w:hAnsiTheme="minorHAnsi" w:cstheme="minorHAnsi"/>
                <w:sz w:val="20"/>
                <w:szCs w:val="20"/>
              </w:rPr>
              <w:t>Podpora Apple Bojour protokolu, zpracování mDNS paketů, možnost filtrování služeb mezi subnety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9E0220" w:rsidRPr="002B7B2F" w:rsidRDefault="009E0220" w:rsidP="00B25830">
            <w:pPr>
              <w:pStyle w:val="Bezmezer"/>
              <w:rPr>
                <w:sz w:val="20"/>
                <w:szCs w:val="20"/>
              </w:rPr>
            </w:pPr>
            <w:r w:rsidRPr="002B7B2F">
              <w:rPr>
                <w:rFonts w:asciiTheme="minorHAnsi" w:hAnsiTheme="minorHAnsi" w:cstheme="minorHAnsi"/>
                <w:sz w:val="20"/>
                <w:szCs w:val="20"/>
              </w:rPr>
              <w:t>Podpora Apple Bojour protokolu, zpracování mDNS paketů, možnost filtrování služeb mezi subnety</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2.1.17</w:t>
            </w:r>
          </w:p>
        </w:tc>
        <w:tc>
          <w:tcPr>
            <w:tcW w:w="4677"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Podpora indoor a outdoor mesh sítí, současné připojení normálních a mesh AP k</w:t>
            </w:r>
            <w:r>
              <w:rPr>
                <w:rFonts w:asciiTheme="minorHAnsi" w:hAnsiTheme="minorHAnsi" w:cstheme="minorHAnsi"/>
                <w:sz w:val="20"/>
                <w:szCs w:val="20"/>
              </w:rPr>
              <w:t> </w:t>
            </w:r>
            <w:r w:rsidRPr="002B7B2F">
              <w:rPr>
                <w:rFonts w:asciiTheme="minorHAnsi" w:hAnsiTheme="minorHAnsi" w:cstheme="minorHAnsi"/>
                <w:sz w:val="20"/>
                <w:szCs w:val="20"/>
              </w:rPr>
              <w:t xml:space="preserve">jednomu kontroleru </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7C07B8" w:rsidRDefault="009E0220" w:rsidP="00B25830">
            <w:pPr>
              <w:pStyle w:val="Bezmezer"/>
              <w:rPr>
                <w:b/>
                <w:sz w:val="20"/>
                <w:szCs w:val="20"/>
              </w:rPr>
            </w:pPr>
            <w:r w:rsidRPr="002B7B2F">
              <w:rPr>
                <w:rFonts w:asciiTheme="minorHAnsi" w:hAnsiTheme="minorHAnsi" w:cstheme="minorHAnsi"/>
                <w:sz w:val="20"/>
                <w:szCs w:val="20"/>
              </w:rPr>
              <w:t>Podpora indoor a outdoor mesh sítí, současné připojení normálních a mesh AP k</w:t>
            </w:r>
            <w:r>
              <w:rPr>
                <w:rFonts w:asciiTheme="minorHAnsi" w:hAnsiTheme="minorHAnsi" w:cstheme="minorHAnsi"/>
                <w:sz w:val="20"/>
                <w:szCs w:val="20"/>
              </w:rPr>
              <w:t> </w:t>
            </w:r>
            <w:r w:rsidRPr="002B7B2F">
              <w:rPr>
                <w:rFonts w:asciiTheme="minorHAnsi" w:hAnsiTheme="minorHAnsi" w:cstheme="minorHAnsi"/>
                <w:sz w:val="20"/>
                <w:szCs w:val="20"/>
              </w:rPr>
              <w:t>jednomu kontroleru</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2.1.18</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Podpora designu s</w:t>
            </w:r>
            <w:r>
              <w:rPr>
                <w:rFonts w:asciiTheme="minorHAnsi" w:hAnsiTheme="minorHAnsi" w:cstheme="minorHAnsi"/>
                <w:sz w:val="20"/>
                <w:szCs w:val="20"/>
              </w:rPr>
              <w:t> </w:t>
            </w:r>
            <w:r w:rsidRPr="002B7B2F">
              <w:rPr>
                <w:rFonts w:asciiTheme="minorHAnsi" w:hAnsiTheme="minorHAnsi" w:cstheme="minorHAnsi"/>
                <w:sz w:val="20"/>
                <w:szCs w:val="20"/>
              </w:rPr>
              <w:t>centrálními kontrolery a vzdálenými AP na pobočkách připojených přes WAN, možnost autentizace nových klientů k</w:t>
            </w:r>
            <w:r>
              <w:rPr>
                <w:rFonts w:asciiTheme="minorHAnsi" w:hAnsiTheme="minorHAnsi" w:cstheme="minorHAnsi"/>
                <w:sz w:val="20"/>
                <w:szCs w:val="20"/>
              </w:rPr>
              <w:t> </w:t>
            </w:r>
            <w:r w:rsidRPr="002B7B2F">
              <w:rPr>
                <w:rFonts w:asciiTheme="minorHAnsi" w:hAnsiTheme="minorHAnsi" w:cstheme="minorHAnsi"/>
                <w:sz w:val="20"/>
                <w:szCs w:val="20"/>
              </w:rPr>
              <w:t>vzdáleným AP pomocí 802.1x i v</w:t>
            </w:r>
            <w:r>
              <w:rPr>
                <w:rFonts w:asciiTheme="minorHAnsi" w:hAnsiTheme="minorHAnsi" w:cstheme="minorHAnsi"/>
                <w:sz w:val="20"/>
                <w:szCs w:val="20"/>
              </w:rPr>
              <w:t> </w:t>
            </w:r>
            <w:r w:rsidRPr="002B7B2F">
              <w:rPr>
                <w:rFonts w:asciiTheme="minorHAnsi" w:hAnsiTheme="minorHAnsi" w:cstheme="minorHAnsi"/>
                <w:sz w:val="20"/>
                <w:szCs w:val="20"/>
              </w:rPr>
              <w:t>případě výpadku WAN</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sidRPr="002B7B2F">
              <w:rPr>
                <w:rFonts w:asciiTheme="minorHAnsi" w:hAnsiTheme="minorHAnsi" w:cstheme="minorHAnsi"/>
                <w:sz w:val="20"/>
                <w:szCs w:val="20"/>
              </w:rPr>
              <w:t>Podpora designu s</w:t>
            </w:r>
            <w:r>
              <w:rPr>
                <w:rFonts w:asciiTheme="minorHAnsi" w:hAnsiTheme="minorHAnsi" w:cstheme="minorHAnsi"/>
                <w:sz w:val="20"/>
                <w:szCs w:val="20"/>
              </w:rPr>
              <w:t> </w:t>
            </w:r>
            <w:r w:rsidRPr="002B7B2F">
              <w:rPr>
                <w:rFonts w:asciiTheme="minorHAnsi" w:hAnsiTheme="minorHAnsi" w:cstheme="minorHAnsi"/>
                <w:sz w:val="20"/>
                <w:szCs w:val="20"/>
              </w:rPr>
              <w:t>centrálními kontrolery a vzdálenými AP na pobočkách připojených přes WAN, možnost autentizace nových klientů k</w:t>
            </w:r>
            <w:r>
              <w:rPr>
                <w:rFonts w:asciiTheme="minorHAnsi" w:hAnsiTheme="minorHAnsi" w:cstheme="minorHAnsi"/>
                <w:sz w:val="20"/>
                <w:szCs w:val="20"/>
              </w:rPr>
              <w:t> </w:t>
            </w:r>
            <w:r w:rsidRPr="002B7B2F">
              <w:rPr>
                <w:rFonts w:asciiTheme="minorHAnsi" w:hAnsiTheme="minorHAnsi" w:cstheme="minorHAnsi"/>
                <w:sz w:val="20"/>
                <w:szCs w:val="20"/>
              </w:rPr>
              <w:t>vzdáleným AP pomocí 802.1x i v</w:t>
            </w:r>
            <w:r>
              <w:rPr>
                <w:rFonts w:asciiTheme="minorHAnsi" w:hAnsiTheme="minorHAnsi" w:cstheme="minorHAnsi"/>
                <w:sz w:val="20"/>
                <w:szCs w:val="20"/>
              </w:rPr>
              <w:t> </w:t>
            </w:r>
            <w:r w:rsidRPr="002B7B2F">
              <w:rPr>
                <w:rFonts w:asciiTheme="minorHAnsi" w:hAnsiTheme="minorHAnsi" w:cstheme="minorHAnsi"/>
                <w:sz w:val="20"/>
                <w:szCs w:val="20"/>
              </w:rPr>
              <w:t>případě výpadku WAN</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2.1.19</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Podpora 802.11i, respektive jeho implementací WPA a WPA2 včetně enterprise variant autentizace/šifrování</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Součástí WPA a WPA2 včetně enterprise variant</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2.1.20</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802.1x/EAP autentizace: PEAP, EAP-FAST, EAP-TLS, ...</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802.1x, EAP, TACACS</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2.1.21</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eastAsia="Times New Roman" w:hAnsiTheme="minorHAnsi" w:cstheme="minorHAnsi"/>
                <w:color w:val="000000"/>
                <w:sz w:val="20"/>
                <w:szCs w:val="20"/>
                <w:lang w:eastAsia="zh-CN" w:bidi="mr-IN"/>
              </w:rPr>
            </w:pPr>
            <w:r w:rsidRPr="002B7B2F">
              <w:rPr>
                <w:rFonts w:asciiTheme="minorHAnsi" w:hAnsiTheme="minorHAnsi" w:cstheme="minorHAnsi"/>
                <w:sz w:val="20"/>
                <w:szCs w:val="20"/>
              </w:rPr>
              <w:t>Integrovaný IDS systém pro detekci útoků na bezdrátovou síť (wireless IDS)</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Wireless IDS</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2.1.22</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Detekce cizích AP (Rogue AP) a klientů v</w:t>
            </w:r>
            <w:r>
              <w:rPr>
                <w:rFonts w:asciiTheme="minorHAnsi" w:hAnsiTheme="minorHAnsi" w:cstheme="minorHAnsi"/>
                <w:sz w:val="20"/>
                <w:szCs w:val="20"/>
              </w:rPr>
              <w:t> </w:t>
            </w:r>
            <w:r w:rsidRPr="002B7B2F">
              <w:rPr>
                <w:rFonts w:asciiTheme="minorHAnsi" w:hAnsiTheme="minorHAnsi" w:cstheme="minorHAnsi"/>
                <w:sz w:val="20"/>
                <w:szCs w:val="20"/>
              </w:rPr>
              <w:t>AdHoc režimu</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Detekce v AdHoc režimu</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2.1.23</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Možnost vynuceného odpojení klientů od cizích AP</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sidRPr="002B7B2F">
              <w:rPr>
                <w:rFonts w:asciiTheme="minorHAnsi" w:hAnsiTheme="minorHAnsi" w:cstheme="minorHAnsi"/>
                <w:sz w:val="20"/>
                <w:szCs w:val="20"/>
              </w:rPr>
              <w:t>Možnost vynuceného odpojení klientů od cizích AP</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2.1.24</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Možnost omezit počet klientů per SSID</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Lze omezit</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2.1.25</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 xml:space="preserve">Podpora standardu 802.11w  - ochrana řídících rámců na AP a klientovi </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sidRPr="002B7B2F">
              <w:rPr>
                <w:rFonts w:asciiTheme="minorHAnsi" w:hAnsiTheme="minorHAnsi" w:cstheme="minorHAnsi"/>
                <w:sz w:val="20"/>
                <w:szCs w:val="20"/>
              </w:rPr>
              <w:t xml:space="preserve">802.11w  </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2.1.26</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Podpora standardu  „802.11r“ pro rychlý roaming klientů mezi AP</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sidRPr="002B7B2F">
              <w:rPr>
                <w:rFonts w:asciiTheme="minorHAnsi" w:hAnsiTheme="minorHAnsi" w:cstheme="minorHAnsi"/>
                <w:sz w:val="20"/>
                <w:szCs w:val="20"/>
              </w:rPr>
              <w:t>802.11r</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2.1.27</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Podpora standardu „802.11k“ pro optimalizaci roamingu</w:t>
            </w:r>
          </w:p>
        </w:tc>
        <w:tc>
          <w:tcPr>
            <w:tcW w:w="1418"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rFonts w:asciiTheme="minorHAnsi" w:hAnsiTheme="minorHAnsi" w:cstheme="minorHAnsi"/>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sidRPr="002B7B2F">
              <w:rPr>
                <w:rFonts w:asciiTheme="minorHAnsi" w:hAnsiTheme="minorHAnsi" w:cstheme="minorHAnsi"/>
                <w:sz w:val="20"/>
                <w:szCs w:val="20"/>
              </w:rPr>
              <w:t>802.11k</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2.1.28</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Podpora standardu „802.11u“ pro výběr SSID a autentizaci klienta</w:t>
            </w:r>
          </w:p>
        </w:tc>
        <w:tc>
          <w:tcPr>
            <w:tcW w:w="1418"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rFonts w:asciiTheme="minorHAnsi" w:hAnsiTheme="minorHAnsi" w:cstheme="minorHAnsi"/>
                <w:sz w:val="20"/>
                <w:szCs w:val="20"/>
              </w:rPr>
              <w:t>802.11u</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2.1.29</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Podpora standardu „802.11v“ pro optimalizaci připojení klienta</w:t>
            </w:r>
          </w:p>
        </w:tc>
        <w:tc>
          <w:tcPr>
            <w:tcW w:w="1418"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rFonts w:asciiTheme="minorHAnsi" w:hAnsiTheme="minorHAnsi" w:cstheme="minorHAnsi"/>
                <w:sz w:val="20"/>
                <w:szCs w:val="20"/>
              </w:rPr>
              <w:t>802.11v</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2.1.30</w:t>
            </w:r>
          </w:p>
        </w:tc>
        <w:tc>
          <w:tcPr>
            <w:tcW w:w="4677"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Automatizovaná centrální správa frekvenčního pásma, spolupráce mezi kontrolery v</w:t>
            </w:r>
            <w:r>
              <w:rPr>
                <w:rFonts w:asciiTheme="minorHAnsi" w:hAnsiTheme="minorHAnsi" w:cstheme="minorHAnsi"/>
                <w:sz w:val="20"/>
                <w:szCs w:val="20"/>
              </w:rPr>
              <w:t> </w:t>
            </w:r>
            <w:r w:rsidRPr="002B7B2F">
              <w:rPr>
                <w:rFonts w:asciiTheme="minorHAnsi" w:hAnsiTheme="minorHAnsi" w:cstheme="minorHAnsi"/>
                <w:sz w:val="20"/>
                <w:szCs w:val="20"/>
              </w:rPr>
              <w:t>clusteru</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sidRPr="002B7B2F">
              <w:rPr>
                <w:rFonts w:asciiTheme="minorHAnsi" w:hAnsiTheme="minorHAnsi" w:cstheme="minorHAnsi"/>
                <w:sz w:val="20"/>
                <w:szCs w:val="20"/>
              </w:rPr>
              <w:t>Automatizovaná centrální správa frekvenčního pásma, spolupráce mezi kontrolery v</w:t>
            </w:r>
            <w:r>
              <w:rPr>
                <w:rFonts w:asciiTheme="minorHAnsi" w:hAnsiTheme="minorHAnsi" w:cstheme="minorHAnsi"/>
                <w:sz w:val="20"/>
                <w:szCs w:val="20"/>
              </w:rPr>
              <w:t> </w:t>
            </w:r>
            <w:r w:rsidRPr="002B7B2F">
              <w:rPr>
                <w:rFonts w:asciiTheme="minorHAnsi" w:hAnsiTheme="minorHAnsi" w:cstheme="minorHAnsi"/>
                <w:sz w:val="20"/>
                <w:szCs w:val="20"/>
              </w:rPr>
              <w:t>clusteru</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2.1.31</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Monitoring rádiového spektra vč. 20/40/80 MHz kanálů</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sidRPr="002B7B2F">
              <w:rPr>
                <w:rFonts w:asciiTheme="minorHAnsi" w:hAnsiTheme="minorHAnsi" w:cstheme="minorHAnsi"/>
                <w:sz w:val="20"/>
                <w:szCs w:val="20"/>
              </w:rPr>
              <w:t>Monitoring rádiového spektra vč. 20/40/80 MHz kanálů</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2.1.32</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Automatické zvýšení vysílacího výkonu okolních AP při výpadku AP („self healing“)</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Self healing</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2.1.33</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eastAsia="Times New Roman" w:hAnsiTheme="minorHAnsi" w:cstheme="minorHAnsi"/>
                <w:color w:val="000000"/>
                <w:sz w:val="20"/>
                <w:szCs w:val="20"/>
                <w:lang w:eastAsia="zh-CN" w:bidi="mr-IN"/>
              </w:rPr>
            </w:pPr>
            <w:r w:rsidRPr="002B7B2F">
              <w:rPr>
                <w:rFonts w:asciiTheme="minorHAnsi" w:hAnsiTheme="minorHAnsi" w:cstheme="minorHAnsi"/>
                <w:sz w:val="20"/>
                <w:szCs w:val="20"/>
              </w:rPr>
              <w:t>Automatické přizpůsobení se bezdrátové sítě na základě indexu kvality radiového signálu</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Automatické</w:t>
            </w:r>
            <w:r w:rsidRPr="002B7B2F">
              <w:rPr>
                <w:rFonts w:asciiTheme="minorHAnsi" w:hAnsiTheme="minorHAnsi" w:cstheme="minorHAnsi"/>
                <w:sz w:val="20"/>
                <w:szCs w:val="20"/>
              </w:rPr>
              <w:t xml:space="preserve"> přizpůsobení se bezdrátové sítě na základě indexu kvality radiového signálu</w:t>
            </w:r>
          </w:p>
        </w:tc>
      </w:tr>
      <w:tr w:rsidR="009E0220" w:rsidRPr="001F7A77" w:rsidTr="00B25830">
        <w:trPr>
          <w:cantSplit/>
        </w:trPr>
        <w:tc>
          <w:tcPr>
            <w:tcW w:w="880" w:type="dxa"/>
            <w:tcBorders>
              <w:top w:val="single" w:sz="4" w:space="0" w:color="auto"/>
              <w:left w:val="single" w:sz="4" w:space="0" w:color="auto"/>
              <w:bottom w:val="single" w:sz="4" w:space="0" w:color="auto"/>
              <w:right w:val="single" w:sz="4" w:space="0" w:color="auto"/>
            </w:tcBorders>
            <w:shd w:val="clear" w:color="auto" w:fill="auto"/>
          </w:tcPr>
          <w:p w:rsidR="009E0220" w:rsidRPr="001F7A77" w:rsidRDefault="009E0220" w:rsidP="00B25830">
            <w:pPr>
              <w:rPr>
                <w:rFonts w:ascii="Calibri" w:hAnsi="Calibri" w:cs="Calibri"/>
                <w:b/>
                <w:color w:val="000000"/>
              </w:rPr>
            </w:pPr>
            <w:r w:rsidRPr="001F7A77">
              <w:rPr>
                <w:rFonts w:ascii="Calibri" w:hAnsi="Calibri" w:cs="Calibri"/>
                <w:b/>
                <w:color w:val="000000"/>
              </w:rPr>
              <w:t>Č.ř.</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9E0220" w:rsidRPr="001F7A77" w:rsidRDefault="009E0220" w:rsidP="00B25830">
            <w:pPr>
              <w:pStyle w:val="Bezmezer"/>
              <w:rPr>
                <w:rFonts w:asciiTheme="minorHAnsi" w:hAnsiTheme="minorHAnsi" w:cstheme="minorHAnsi"/>
                <w:b/>
                <w:bCs/>
                <w:sz w:val="20"/>
                <w:szCs w:val="20"/>
              </w:rPr>
            </w:pPr>
            <w:r w:rsidRPr="001F7A77">
              <w:rPr>
                <w:rFonts w:asciiTheme="minorHAnsi" w:hAnsiTheme="minorHAnsi" w:cstheme="minorHAnsi"/>
                <w:b/>
                <w:bCs/>
                <w:sz w:val="20"/>
                <w:szCs w:val="20"/>
              </w:rPr>
              <w:t>Požadovaná funkcionalita/vlastnost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E0220" w:rsidRPr="001F7A77" w:rsidRDefault="009E0220" w:rsidP="00B25830">
            <w:pPr>
              <w:pStyle w:val="Bezmezer"/>
              <w:rPr>
                <w:b/>
                <w:sz w:val="20"/>
                <w:szCs w:val="20"/>
              </w:rPr>
            </w:pPr>
            <w:r w:rsidRPr="001F7A77">
              <w:rPr>
                <w:b/>
                <w:sz w:val="20"/>
                <w:szCs w:val="20"/>
              </w:rPr>
              <w:t>Způsob splnění požadované funkcionality/ vlastnosti</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ind w:left="-27" w:right="-143"/>
              <w:rPr>
                <w:b/>
                <w:bCs/>
              </w:rPr>
            </w:pPr>
            <w:r>
              <w:rPr>
                <w:b/>
                <w:bCs/>
              </w:rPr>
              <w:t>Uchazečem doplněná skutečná</w:t>
            </w:r>
            <w:r w:rsidRPr="002B7B2F">
              <w:rPr>
                <w:b/>
                <w:bCs/>
              </w:rPr>
              <w:t xml:space="preserve"> hodnota</w:t>
            </w:r>
            <w:r>
              <w:rPr>
                <w:b/>
                <w:bCs/>
              </w:rPr>
              <w:t>: Ano/Ne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E0220" w:rsidRPr="001F7A77" w:rsidRDefault="009E0220" w:rsidP="00B25830">
            <w:pPr>
              <w:pStyle w:val="Bezmezer"/>
              <w:rPr>
                <w:b/>
                <w:sz w:val="20"/>
                <w:szCs w:val="20"/>
              </w:rPr>
            </w:pPr>
            <w:r w:rsidRPr="001F7A77">
              <w:rPr>
                <w:b/>
                <w:sz w:val="20"/>
                <w:szCs w:val="20"/>
              </w:rPr>
              <w:t>Doplní Uchazeč dle nabízeného zařízení</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2.1.34</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bCs/>
                <w:sz w:val="20"/>
                <w:szCs w:val="20"/>
              </w:rPr>
              <w:t>Vyhodnocování kvality signálu bezdrátové sítě v</w:t>
            </w:r>
            <w:r>
              <w:rPr>
                <w:rFonts w:asciiTheme="minorHAnsi" w:hAnsiTheme="minorHAnsi" w:cstheme="minorHAnsi"/>
                <w:bCs/>
                <w:sz w:val="20"/>
                <w:szCs w:val="20"/>
              </w:rPr>
              <w:t> </w:t>
            </w:r>
            <w:r w:rsidRPr="002B7B2F">
              <w:rPr>
                <w:rFonts w:asciiTheme="minorHAnsi" w:hAnsiTheme="minorHAnsi" w:cstheme="minorHAnsi"/>
                <w:bCs/>
                <w:sz w:val="20"/>
                <w:szCs w:val="20"/>
              </w:rPr>
              <w:t>reálném čase a grafické vyobrazení</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V GUI</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2.1.35</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eastAsia="Times New Roman" w:hAnsiTheme="minorHAnsi" w:cstheme="minorHAnsi"/>
                <w:color w:val="000000"/>
                <w:sz w:val="20"/>
                <w:szCs w:val="20"/>
                <w:lang w:eastAsia="zh-CN"/>
              </w:rPr>
            </w:pPr>
            <w:r w:rsidRPr="002B7B2F">
              <w:rPr>
                <w:rFonts w:asciiTheme="minorHAnsi" w:hAnsiTheme="minorHAnsi" w:cstheme="minorHAnsi"/>
                <w:bCs/>
                <w:sz w:val="20"/>
                <w:szCs w:val="20"/>
              </w:rPr>
              <w:t xml:space="preserve">Možnost detekce rušivých signálů (interference) a identifikace zdrojů interference na základě signatur </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Detekce na základě signatur</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tcPr>
          <w:p w:rsidR="009E0220" w:rsidRDefault="009E0220" w:rsidP="00B25830">
            <w:pPr>
              <w:rPr>
                <w:rFonts w:ascii="Calibri" w:hAnsi="Calibri" w:cs="Calibri"/>
                <w:color w:val="000000"/>
              </w:rPr>
            </w:pPr>
            <w:r>
              <w:rPr>
                <w:rFonts w:ascii="Calibri" w:hAnsi="Calibri" w:cs="Calibri"/>
                <w:color w:val="000000"/>
              </w:rPr>
              <w:t>2.1.36</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bCs/>
                <w:sz w:val="20"/>
                <w:szCs w:val="20"/>
              </w:rPr>
              <w:t>Současná funkčnost AP pro přenos dat, detekci bezpečnostních incidentů a analýzu spektra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9E0220" w:rsidRPr="002B7B2F" w:rsidRDefault="009E0220" w:rsidP="00B25830">
            <w:pPr>
              <w:pStyle w:val="Bezmezer"/>
              <w:rPr>
                <w:sz w:val="20"/>
                <w:szCs w:val="20"/>
              </w:rPr>
            </w:pPr>
            <w:r w:rsidRPr="002B7B2F">
              <w:rPr>
                <w:rFonts w:asciiTheme="minorHAnsi" w:hAnsiTheme="minorHAnsi" w:cstheme="minorHAnsi"/>
                <w:bCs/>
                <w:sz w:val="20"/>
                <w:szCs w:val="20"/>
              </w:rPr>
              <w:t>Současná funkčnost AP pro přenos dat, detekci bezpečnostních incidentů a analýzu spektra</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2.1.37</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bCs/>
                <w:sz w:val="20"/>
                <w:szCs w:val="20"/>
              </w:rPr>
              <w:t>Troubleshooting radiového signálu a automatické řešení problému rušivého signálu</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Automatické řešení poruch signálu</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2.1.38</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bCs/>
                <w:sz w:val="20"/>
                <w:szCs w:val="20"/>
              </w:rPr>
              <w:t>Možnost nastavovat prahové hodnoty pro úroveň kvality signálu bezdrátové sítě</w:t>
            </w:r>
          </w:p>
        </w:tc>
        <w:tc>
          <w:tcPr>
            <w:tcW w:w="1418"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Lze nastavit tresholdy</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2.1.39</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bCs/>
                <w:sz w:val="20"/>
                <w:szCs w:val="20"/>
              </w:rPr>
              <w:t>Automatické spouštění alarmů na základě překročení prahových hodnot kvality signálu</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Automatické alarmy</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2.1.40</w:t>
            </w:r>
          </w:p>
        </w:tc>
        <w:tc>
          <w:tcPr>
            <w:tcW w:w="4677"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Rychlá detekce selhání komunikace AP-kontroler (pod 4 sekundy)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2-3 sekundy</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2.1.41</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Možnost redundance na úrovni kontrolerů a jejich portů</w:t>
            </w:r>
          </w:p>
        </w:tc>
        <w:tc>
          <w:tcPr>
            <w:tcW w:w="1418"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Plná redundance</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2.1.42</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Centrální administrace správců s</w:t>
            </w:r>
            <w:r>
              <w:rPr>
                <w:rFonts w:asciiTheme="minorHAnsi" w:hAnsiTheme="minorHAnsi" w:cstheme="minorHAnsi"/>
                <w:sz w:val="20"/>
                <w:szCs w:val="20"/>
              </w:rPr>
              <w:t> </w:t>
            </w:r>
            <w:r w:rsidRPr="002B7B2F">
              <w:rPr>
                <w:rFonts w:asciiTheme="minorHAnsi" w:hAnsiTheme="minorHAnsi" w:cstheme="minorHAnsi"/>
                <w:sz w:val="20"/>
                <w:szCs w:val="20"/>
              </w:rPr>
              <w:t>granularitou přístupových práv</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Vícestupňová granularita</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2.1.43</w:t>
            </w:r>
          </w:p>
        </w:tc>
        <w:tc>
          <w:tcPr>
            <w:tcW w:w="4677"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Možnost členění AP do skupin</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Skupiny AP</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2.1.44</w:t>
            </w:r>
          </w:p>
        </w:tc>
        <w:tc>
          <w:tcPr>
            <w:tcW w:w="4677"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Konfigurace AP podle příslušnosti do skupiny</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Konfigurace dle skupiny</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2.1.45</w:t>
            </w:r>
          </w:p>
        </w:tc>
        <w:tc>
          <w:tcPr>
            <w:tcW w:w="4677"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Možnost vytváření rádiových profilů (nastavení kanálů, rychlostí)</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Rádiové profily</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2.1.46</w:t>
            </w:r>
          </w:p>
        </w:tc>
        <w:tc>
          <w:tcPr>
            <w:tcW w:w="4677"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Nastavení různého rádiového profilu pro různé skupiny AP</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Profily dle skupin</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2.1.47</w:t>
            </w:r>
          </w:p>
        </w:tc>
        <w:tc>
          <w:tcPr>
            <w:tcW w:w="4677"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bCs/>
                <w:sz w:val="20"/>
                <w:szCs w:val="20"/>
              </w:rPr>
            </w:pPr>
            <w:r w:rsidRPr="002B7B2F">
              <w:rPr>
                <w:rFonts w:asciiTheme="minorHAnsi" w:hAnsiTheme="minorHAnsi" w:cstheme="minorHAnsi"/>
                <w:bCs/>
                <w:sz w:val="20"/>
                <w:szCs w:val="20"/>
              </w:rPr>
              <w:t>Šifrovaná řídící komunikace AP-kontroler pro Ipv4 i Ipv6</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Šifrování na ipv4 i ipv6</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2.1.48</w:t>
            </w:r>
          </w:p>
        </w:tc>
        <w:tc>
          <w:tcPr>
            <w:tcW w:w="4677"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 xml:space="preserve">Podpora správy přes </w:t>
            </w:r>
            <w:r>
              <w:rPr>
                <w:rFonts w:asciiTheme="minorHAnsi" w:hAnsiTheme="minorHAnsi" w:cstheme="minorHAnsi"/>
                <w:sz w:val="20"/>
                <w:szCs w:val="20"/>
              </w:rPr>
              <w:t>seriál</w:t>
            </w:r>
            <w:r w:rsidRPr="002B7B2F">
              <w:rPr>
                <w:rFonts w:asciiTheme="minorHAnsi" w:hAnsiTheme="minorHAnsi" w:cstheme="minorHAnsi"/>
                <w:sz w:val="20"/>
                <w:szCs w:val="20"/>
              </w:rPr>
              <w:t xml:space="preserve"> CLI nebo přes Ipv4 a Ipv6 pomocí SSH/telnet, http a https web GUI, SNMP, aplikace pro Android a Apple mobilní platformy</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sidRPr="002B7B2F">
              <w:rPr>
                <w:rFonts w:asciiTheme="minorHAnsi" w:hAnsiTheme="minorHAnsi" w:cstheme="minorHAnsi"/>
                <w:sz w:val="20"/>
                <w:szCs w:val="20"/>
              </w:rPr>
              <w:t xml:space="preserve">Podpora správy přes </w:t>
            </w:r>
            <w:r>
              <w:rPr>
                <w:rFonts w:asciiTheme="minorHAnsi" w:hAnsiTheme="minorHAnsi" w:cstheme="minorHAnsi"/>
                <w:sz w:val="20"/>
                <w:szCs w:val="20"/>
              </w:rPr>
              <w:t>seriál</w:t>
            </w:r>
            <w:r w:rsidRPr="002B7B2F">
              <w:rPr>
                <w:rFonts w:asciiTheme="minorHAnsi" w:hAnsiTheme="minorHAnsi" w:cstheme="minorHAnsi"/>
                <w:sz w:val="20"/>
                <w:szCs w:val="20"/>
              </w:rPr>
              <w:t xml:space="preserve"> CLI </w:t>
            </w:r>
            <w:r>
              <w:rPr>
                <w:rFonts w:asciiTheme="minorHAnsi" w:hAnsiTheme="minorHAnsi" w:cstheme="minorHAnsi"/>
                <w:sz w:val="20"/>
                <w:szCs w:val="20"/>
              </w:rPr>
              <w:t>a</w:t>
            </w:r>
            <w:r w:rsidRPr="002B7B2F">
              <w:rPr>
                <w:rFonts w:asciiTheme="minorHAnsi" w:hAnsiTheme="minorHAnsi" w:cstheme="minorHAnsi"/>
                <w:sz w:val="20"/>
                <w:szCs w:val="20"/>
              </w:rPr>
              <w:t xml:space="preserve"> přes Ipv4 a Ipv6 pomocí SSH/telnet, http a https web GUI, SNMP, aplikace pro Android a Apple mobilní platformy</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2.1.49</w:t>
            </w:r>
          </w:p>
        </w:tc>
        <w:tc>
          <w:tcPr>
            <w:tcW w:w="4677"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RJ45 konzolový port a/nebo USB konzolový port</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Seriový kabel je součástí dodávky</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2.1.50</w:t>
            </w:r>
          </w:p>
        </w:tc>
        <w:tc>
          <w:tcPr>
            <w:tcW w:w="4677"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Možnost navyšování počtu připojitelných AP pomocí nákupu licence</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Add on Packy</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2.1.51</w:t>
            </w:r>
          </w:p>
        </w:tc>
        <w:tc>
          <w:tcPr>
            <w:tcW w:w="4677"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rFonts w:asciiTheme="minorHAnsi" w:hAnsiTheme="minorHAnsi" w:cstheme="minorHAnsi"/>
                <w:sz w:val="20"/>
                <w:szCs w:val="20"/>
                <w:lang w:bidi="mr-IN"/>
              </w:rPr>
            </w:pPr>
            <w:r w:rsidRPr="002B7B2F">
              <w:rPr>
                <w:rFonts w:asciiTheme="minorHAnsi" w:hAnsiTheme="minorHAnsi" w:cstheme="minorHAnsi"/>
                <w:sz w:val="20"/>
                <w:szCs w:val="20"/>
              </w:rPr>
              <w:t>Optimalizace multicast provozu v</w:t>
            </w:r>
            <w:r>
              <w:rPr>
                <w:rFonts w:asciiTheme="minorHAnsi" w:hAnsiTheme="minorHAnsi" w:cstheme="minorHAnsi"/>
                <w:sz w:val="20"/>
                <w:szCs w:val="20"/>
              </w:rPr>
              <w:t> </w:t>
            </w:r>
            <w:r w:rsidRPr="002B7B2F">
              <w:rPr>
                <w:rFonts w:asciiTheme="minorHAnsi" w:hAnsiTheme="minorHAnsi" w:cstheme="minorHAnsi"/>
                <w:sz w:val="20"/>
                <w:szCs w:val="20"/>
              </w:rPr>
              <w:t>bezdrátové síti (IGMP snooping)</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IGMP snooping</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2.1.52</w:t>
            </w:r>
          </w:p>
        </w:tc>
        <w:tc>
          <w:tcPr>
            <w:tcW w:w="4677"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Podpora Ipv6 – management kontroleru (vč. Syslog, radius)</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Management přes ipv6</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2.1.53</w:t>
            </w:r>
          </w:p>
        </w:tc>
        <w:tc>
          <w:tcPr>
            <w:tcW w:w="4677"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Podpora Ipv6 – komunikace AP-kontroler</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Podporuje ipv6</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2.1.54</w:t>
            </w:r>
          </w:p>
        </w:tc>
        <w:tc>
          <w:tcPr>
            <w:tcW w:w="4677"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Podpora Ipv6 – Guest Access i pro nativní klienty vč. Webové autentizace pro Ipv6 klienty</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Guest Access přes ipv6</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2.1.55</w:t>
            </w:r>
          </w:p>
        </w:tc>
        <w:tc>
          <w:tcPr>
            <w:tcW w:w="4677"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Podpora Ipv6 – Ipv6 multicast</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Ipv6 multicast</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2.1.56</w:t>
            </w:r>
          </w:p>
        </w:tc>
        <w:tc>
          <w:tcPr>
            <w:tcW w:w="4677"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Podpora Ipv6 – MLD snooping</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Ipv6 MLD snooping</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2.1.57</w:t>
            </w:r>
          </w:p>
        </w:tc>
        <w:tc>
          <w:tcPr>
            <w:tcW w:w="4677"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Podpora Ipv6 – bezpečnost (RAGuard, Ipv6 Source Guard, DHCPv6 Server Guard, ACL)</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sidRPr="002B7B2F">
              <w:rPr>
                <w:rFonts w:asciiTheme="minorHAnsi" w:hAnsiTheme="minorHAnsi" w:cstheme="minorHAnsi"/>
                <w:sz w:val="20"/>
                <w:szCs w:val="20"/>
              </w:rPr>
              <w:t>Podpora Ipv6 – bezpečnost (RAGuard, Ipv6 Source Guard, DHCPv6 Server Guard, ACL)</w:t>
            </w:r>
          </w:p>
        </w:tc>
      </w:tr>
    </w:tbl>
    <w:p w:rsidR="009E0220" w:rsidRDefault="009E0220" w:rsidP="009E0220"/>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4677"/>
        <w:gridCol w:w="1418"/>
        <w:gridCol w:w="1134"/>
        <w:gridCol w:w="1417"/>
      </w:tblGrid>
      <w:tr w:rsidR="009E0220" w:rsidRPr="00E84AC2" w:rsidTr="00B25830">
        <w:trPr>
          <w:cantSplit/>
        </w:trPr>
        <w:tc>
          <w:tcPr>
            <w:tcW w:w="880" w:type="dxa"/>
            <w:tcBorders>
              <w:top w:val="single" w:sz="4" w:space="0" w:color="auto"/>
              <w:left w:val="single" w:sz="4" w:space="0" w:color="auto"/>
              <w:bottom w:val="single" w:sz="4" w:space="0" w:color="auto"/>
              <w:right w:val="single" w:sz="4" w:space="0" w:color="auto"/>
            </w:tcBorders>
            <w:shd w:val="clear" w:color="auto" w:fill="auto"/>
          </w:tcPr>
          <w:p w:rsidR="009E0220" w:rsidRPr="00E84AC2" w:rsidRDefault="009E0220" w:rsidP="00B25830">
            <w:pPr>
              <w:rPr>
                <w:rFonts w:ascii="Calibri" w:hAnsi="Calibri" w:cs="Calibri"/>
                <w:b/>
                <w:color w:val="000000"/>
              </w:rPr>
            </w:pPr>
            <w:r w:rsidRPr="00E84AC2">
              <w:rPr>
                <w:rFonts w:ascii="Calibri" w:hAnsi="Calibri" w:cs="Calibri"/>
                <w:b/>
                <w:color w:val="000000"/>
              </w:rPr>
              <w:t>Č.ř.</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9E0220" w:rsidRPr="00E84AC2" w:rsidRDefault="009E0220" w:rsidP="00B25830">
            <w:pPr>
              <w:pStyle w:val="Bezmezer"/>
              <w:rPr>
                <w:rFonts w:asciiTheme="minorHAnsi" w:hAnsiTheme="minorHAnsi" w:cstheme="minorHAnsi"/>
                <w:b/>
                <w:sz w:val="20"/>
                <w:szCs w:val="20"/>
              </w:rPr>
            </w:pPr>
            <w:r w:rsidRPr="00E84AC2">
              <w:rPr>
                <w:rFonts w:asciiTheme="minorHAnsi" w:hAnsiTheme="minorHAnsi" w:cstheme="minorHAnsi"/>
                <w:b/>
                <w:sz w:val="20"/>
                <w:szCs w:val="20"/>
              </w:rPr>
              <w:t>Požadovaná funkcionalita/vlastnost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E0220" w:rsidRPr="00E84AC2" w:rsidRDefault="009E0220" w:rsidP="00B25830">
            <w:pPr>
              <w:pStyle w:val="Bezmezer"/>
              <w:rPr>
                <w:b/>
                <w:sz w:val="20"/>
                <w:szCs w:val="20"/>
              </w:rPr>
            </w:pPr>
            <w:r w:rsidRPr="00E84AC2">
              <w:rPr>
                <w:b/>
                <w:sz w:val="20"/>
                <w:szCs w:val="20"/>
              </w:rPr>
              <w:t>Způsob splnění požadované funkcionality/ vlastnosti</w:t>
            </w:r>
          </w:p>
        </w:tc>
        <w:tc>
          <w:tcPr>
            <w:tcW w:w="1134" w:type="dxa"/>
            <w:tcBorders>
              <w:top w:val="single" w:sz="4" w:space="0" w:color="auto"/>
              <w:left w:val="single" w:sz="4" w:space="0" w:color="auto"/>
              <w:bottom w:val="single" w:sz="4" w:space="0" w:color="auto"/>
              <w:right w:val="single" w:sz="4" w:space="0" w:color="auto"/>
            </w:tcBorders>
          </w:tcPr>
          <w:p w:rsidR="009E0220" w:rsidRPr="00E84AC2" w:rsidRDefault="009E0220" w:rsidP="00B25830">
            <w:pPr>
              <w:ind w:left="-27" w:right="-143"/>
              <w:rPr>
                <w:b/>
                <w:bCs/>
              </w:rPr>
            </w:pPr>
            <w:r w:rsidRPr="00E84AC2">
              <w:rPr>
                <w:b/>
                <w:bCs/>
              </w:rPr>
              <w:t>Uchazečem doplněná skutečná hodnota: Ano/Ne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E0220" w:rsidRPr="00E84AC2" w:rsidRDefault="009E0220" w:rsidP="00B25830">
            <w:pPr>
              <w:pStyle w:val="Bezmezer"/>
              <w:rPr>
                <w:b/>
                <w:sz w:val="20"/>
                <w:szCs w:val="20"/>
              </w:rPr>
            </w:pPr>
            <w:r w:rsidRPr="00E84AC2">
              <w:rPr>
                <w:b/>
                <w:sz w:val="20"/>
                <w:szCs w:val="20"/>
              </w:rPr>
              <w:t>Doplní Uchazeč dle nabízeného zařízení</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2.1.58</w:t>
            </w:r>
          </w:p>
        </w:tc>
        <w:tc>
          <w:tcPr>
            <w:tcW w:w="4677"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Podpora Ipv6 – video-streaming se spolehlivým multicastem</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sidRPr="002B7B2F">
              <w:rPr>
                <w:rFonts w:asciiTheme="minorHAnsi" w:hAnsiTheme="minorHAnsi" w:cstheme="minorHAnsi"/>
                <w:sz w:val="20"/>
                <w:szCs w:val="20"/>
              </w:rPr>
              <w:t>Podpora Ipv6 – video-streaming se spolehlivým multicastem</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2.1.59</w:t>
            </w:r>
          </w:p>
        </w:tc>
        <w:tc>
          <w:tcPr>
            <w:tcW w:w="4677"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Podpora Ipv6 – ND cache na kontroleru, optimalizace přenosu ND zpráv, rate-limiting pro RA</w:t>
            </w:r>
          </w:p>
        </w:tc>
        <w:tc>
          <w:tcPr>
            <w:tcW w:w="1418"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sidRPr="002B7B2F">
              <w:rPr>
                <w:rFonts w:asciiTheme="minorHAnsi" w:hAnsiTheme="minorHAnsi" w:cstheme="minorHAnsi"/>
                <w:sz w:val="20"/>
                <w:szCs w:val="20"/>
              </w:rPr>
              <w:t>Podpora Ipv6 – ND cache na kontroleru, optimalizace přenosu ND zpráv, rate-limiting pro RA</w:t>
            </w:r>
          </w:p>
        </w:tc>
      </w:tr>
      <w:tr w:rsidR="009E0220" w:rsidRPr="002B7B2F" w:rsidTr="00B25830">
        <w:trPr>
          <w:cantSplit/>
        </w:trPr>
        <w:tc>
          <w:tcPr>
            <w:tcW w:w="880"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2.1.60</w:t>
            </w:r>
          </w:p>
        </w:tc>
        <w:tc>
          <w:tcPr>
            <w:tcW w:w="4677" w:type="dxa"/>
            <w:tcBorders>
              <w:top w:val="single" w:sz="4" w:space="0" w:color="auto"/>
              <w:left w:val="single" w:sz="4" w:space="0" w:color="auto"/>
              <w:bottom w:val="single" w:sz="4" w:space="0" w:color="auto"/>
              <w:right w:val="single" w:sz="4" w:space="0" w:color="auto"/>
            </w:tcBorders>
            <w:vAlign w:val="center"/>
          </w:tcPr>
          <w:p w:rsidR="009E0220" w:rsidRPr="002B7B2F" w:rsidRDefault="009E0220" w:rsidP="00B25830">
            <w:pPr>
              <w:pStyle w:val="Bezmezer"/>
              <w:rPr>
                <w:rFonts w:asciiTheme="minorHAnsi" w:hAnsiTheme="minorHAnsi" w:cstheme="minorHAnsi"/>
                <w:sz w:val="20"/>
                <w:szCs w:val="20"/>
              </w:rPr>
            </w:pPr>
            <w:r>
              <w:rPr>
                <w:rFonts w:asciiTheme="minorHAnsi" w:hAnsiTheme="minorHAnsi" w:cstheme="minorHAnsi"/>
                <w:sz w:val="20"/>
                <w:szCs w:val="20"/>
              </w:rPr>
              <w:t>Připojení do sítě portem s přenosovou rychlostí nejméně 5Gbps</w:t>
            </w:r>
          </w:p>
        </w:tc>
        <w:tc>
          <w:tcPr>
            <w:tcW w:w="1418"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PODPORUJE</w:t>
            </w:r>
          </w:p>
        </w:tc>
        <w:tc>
          <w:tcPr>
            <w:tcW w:w="1134"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417"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2x 5gbps port</w:t>
            </w:r>
          </w:p>
        </w:tc>
      </w:tr>
    </w:tbl>
    <w:p w:rsidR="009E0220" w:rsidRDefault="009E0220" w:rsidP="009E0220">
      <w:pPr>
        <w:rPr>
          <w:rFonts w:ascii="Calibri" w:eastAsia="Calibri" w:hAnsi="Calibri"/>
        </w:rPr>
      </w:pPr>
    </w:p>
    <w:p w:rsidR="009E0220" w:rsidRPr="00563296" w:rsidRDefault="009E0220" w:rsidP="009E0220">
      <w:pPr>
        <w:pStyle w:val="Nadpis4"/>
      </w:pPr>
      <w:r>
        <w:t xml:space="preserve">2.2 </w:t>
      </w:r>
      <w:r w:rsidRPr="00563296">
        <w:t>Wifi acces</w:t>
      </w:r>
      <w:r>
        <w:t>s</w:t>
      </w:r>
      <w:r w:rsidRPr="00563296">
        <w:t xml:space="preserve"> point</w:t>
      </w:r>
    </w:p>
    <w:p w:rsidR="009E0220" w:rsidRPr="002B7B2F" w:rsidRDefault="009E0220" w:rsidP="009E0220">
      <w:pPr>
        <w:jc w:val="both"/>
      </w:pPr>
      <w:r w:rsidRPr="002B7B2F">
        <w:t>WLAN přístupový bod musí být vybaven minimálně jedním rádiem v</w:t>
      </w:r>
      <w:r>
        <w:t> </w:t>
      </w:r>
      <w:r w:rsidRPr="002B7B2F">
        <w:t>pásmu 2,4 GHz a jedním rádiem v</w:t>
      </w:r>
      <w:r>
        <w:t> </w:t>
      </w:r>
      <w:r w:rsidRPr="002B7B2F">
        <w:t>pásmu 5 GHz, musí podporovat standardy 802.11a/b/g/n/ac a poskytovat 3x3 MIMO v</w:t>
      </w:r>
      <w:r>
        <w:t> </w:t>
      </w:r>
      <w:r w:rsidRPr="002B7B2F">
        <w:t>obou pásmech. Dále musí podporovat mechanismy pro přepojení klientů z</w:t>
      </w:r>
      <w:r>
        <w:t> </w:t>
      </w:r>
      <w:r w:rsidRPr="002B7B2F">
        <w:t xml:space="preserve">2,4GHz do 5GHz pásma a disponovat hardwarovou podporou detailní spektrální analýzy pro detekci zdroje rušivého signálu. </w:t>
      </w:r>
    </w:p>
    <w:p w:rsidR="009E0220" w:rsidRDefault="009E0220" w:rsidP="009E0220">
      <w:pPr>
        <w:jc w:val="both"/>
      </w:pPr>
      <w:r w:rsidRPr="002B7B2F">
        <w:t>WLAN AP musí umožňovat 802.3af PoE napájení z</w:t>
      </w:r>
      <w:r>
        <w:t> </w:t>
      </w:r>
      <w:r w:rsidRPr="002B7B2F">
        <w:t>LAN přepínače nebo prostřednictvím power injectoru. Požadována je i uzavřená konstrukce AP a možnost bezpečného uzamknutí AP k</w:t>
      </w:r>
      <w:r>
        <w:t> </w:t>
      </w:r>
      <w:r w:rsidRPr="002B7B2F">
        <w:t>úchytu nebo jiné pevné konstrukci v</w:t>
      </w:r>
      <w:r>
        <w:t> </w:t>
      </w:r>
      <w:r w:rsidRPr="002B7B2F">
        <w:t>okolí.</w:t>
      </w:r>
    </w:p>
    <w:p w:rsidR="009E0220" w:rsidRPr="002B7B2F" w:rsidRDefault="009E0220" w:rsidP="009E0220">
      <w:pPr>
        <w:rPr>
          <w:rFonts w:ascii="Calibri" w:eastAsia="Calibri" w:hAnsi="Calibri"/>
          <w:color w:val="000000" w:themeColor="text1"/>
        </w:rPr>
      </w:pPr>
      <w:r>
        <w:rPr>
          <w:color w:val="000000" w:themeColor="text1"/>
        </w:rPr>
        <w:t>Záruční doba na access pointy musí být minimálně 5 let včetně sw licencí.</w:t>
      </w:r>
    </w:p>
    <w:p w:rsidR="009E0220" w:rsidRDefault="009E0220" w:rsidP="009E0220">
      <w:r w:rsidRPr="002B7B2F">
        <w:t>Přesná požadovaná funkční specifikace Wifi access pointu je uvedena v</w:t>
      </w:r>
      <w:r>
        <w:t> následující tabulce.</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891"/>
        <w:gridCol w:w="1692"/>
        <w:gridCol w:w="1460"/>
        <w:gridCol w:w="1856"/>
      </w:tblGrid>
      <w:tr w:rsidR="009E0220" w:rsidRPr="002B7B2F" w:rsidTr="00B25830">
        <w:trPr>
          <w:cantSplit/>
          <w:tblHeader/>
        </w:trPr>
        <w:tc>
          <w:tcPr>
            <w:tcW w:w="775"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b/>
                <w:sz w:val="20"/>
                <w:szCs w:val="20"/>
              </w:rPr>
            </w:pPr>
            <w:r>
              <w:rPr>
                <w:b/>
                <w:sz w:val="20"/>
                <w:szCs w:val="20"/>
              </w:rPr>
              <w:t>Č.ř.</w:t>
            </w:r>
          </w:p>
        </w:tc>
        <w:tc>
          <w:tcPr>
            <w:tcW w:w="4053" w:type="dxa"/>
            <w:tcBorders>
              <w:top w:val="single" w:sz="4" w:space="0" w:color="auto"/>
              <w:left w:val="single" w:sz="4" w:space="0" w:color="auto"/>
              <w:bottom w:val="single" w:sz="4" w:space="0" w:color="auto"/>
              <w:right w:val="single" w:sz="4" w:space="0" w:color="auto"/>
            </w:tcBorders>
            <w:shd w:val="clear" w:color="auto" w:fill="auto"/>
            <w:hideMark/>
          </w:tcPr>
          <w:p w:rsidR="009E0220" w:rsidRPr="002B7B2F" w:rsidRDefault="009E0220" w:rsidP="00B25830">
            <w:pPr>
              <w:pStyle w:val="Bezmezer"/>
              <w:rPr>
                <w:b/>
                <w:sz w:val="20"/>
                <w:szCs w:val="20"/>
              </w:rPr>
            </w:pPr>
            <w:r w:rsidRPr="002B7B2F">
              <w:rPr>
                <w:b/>
                <w:sz w:val="20"/>
                <w:szCs w:val="20"/>
              </w:rPr>
              <w:t>Požadovaná funkcionalita/vlastnost</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rsidR="009E0220" w:rsidRPr="002B7B2F" w:rsidRDefault="009E0220" w:rsidP="00B25830">
            <w:pPr>
              <w:pStyle w:val="Bezmezer"/>
              <w:rPr>
                <w:b/>
                <w:sz w:val="20"/>
                <w:szCs w:val="20"/>
              </w:rPr>
            </w:pPr>
            <w:r w:rsidRPr="002B7B2F">
              <w:rPr>
                <w:b/>
                <w:sz w:val="20"/>
                <w:szCs w:val="20"/>
              </w:rPr>
              <w:t>Způsob splnění požadované funkcionality/</w:t>
            </w:r>
            <w:r>
              <w:rPr>
                <w:b/>
                <w:sz w:val="20"/>
                <w:szCs w:val="20"/>
              </w:rPr>
              <w:t xml:space="preserve"> </w:t>
            </w:r>
            <w:r w:rsidRPr="002B7B2F">
              <w:rPr>
                <w:b/>
                <w:sz w:val="20"/>
                <w:szCs w:val="20"/>
              </w:rPr>
              <w:t>vlastnosti</w:t>
            </w:r>
          </w:p>
        </w:tc>
        <w:tc>
          <w:tcPr>
            <w:tcW w:w="1232" w:type="dxa"/>
            <w:tcBorders>
              <w:top w:val="single" w:sz="4" w:space="0" w:color="auto"/>
              <w:left w:val="single" w:sz="4" w:space="0" w:color="auto"/>
              <w:bottom w:val="single" w:sz="4" w:space="0" w:color="auto"/>
              <w:right w:val="single" w:sz="4" w:space="0" w:color="auto"/>
            </w:tcBorders>
          </w:tcPr>
          <w:p w:rsidR="009E0220" w:rsidRPr="00E84AC2" w:rsidRDefault="009E0220" w:rsidP="00B25830">
            <w:pPr>
              <w:ind w:left="-27" w:right="-143"/>
              <w:rPr>
                <w:b/>
                <w:bCs/>
              </w:rPr>
            </w:pPr>
            <w:r w:rsidRPr="00E84AC2">
              <w:rPr>
                <w:b/>
                <w:bCs/>
              </w:rPr>
              <w:t>Uchazečem doplněná skutečná hodnota: Ano/Ne</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9E0220" w:rsidRPr="002B7B2F" w:rsidRDefault="009E0220" w:rsidP="00B25830">
            <w:pPr>
              <w:pStyle w:val="Bezmezer"/>
              <w:rPr>
                <w:b/>
                <w:sz w:val="20"/>
                <w:szCs w:val="20"/>
              </w:rPr>
            </w:pPr>
            <w:r w:rsidRPr="002B7B2F">
              <w:rPr>
                <w:b/>
                <w:sz w:val="20"/>
                <w:szCs w:val="20"/>
              </w:rPr>
              <w:t>Doplní Uchazeč dle nabízeného zařízení</w:t>
            </w:r>
          </w:p>
        </w:tc>
      </w:tr>
      <w:tr w:rsidR="009E0220" w:rsidRPr="002B7B2F" w:rsidTr="00B25830">
        <w:trPr>
          <w:cantSplit/>
        </w:trPr>
        <w:tc>
          <w:tcPr>
            <w:tcW w:w="775"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2.2.1</w:t>
            </w:r>
          </w:p>
        </w:tc>
        <w:tc>
          <w:tcPr>
            <w:tcW w:w="4053"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b/>
                <w:i/>
                <w:sz w:val="20"/>
                <w:szCs w:val="20"/>
              </w:rPr>
            </w:pPr>
            <w:r w:rsidRPr="002B7B2F">
              <w:rPr>
                <w:rFonts w:asciiTheme="minorHAnsi" w:eastAsia="Times New Roman" w:hAnsiTheme="minorHAnsi" w:cstheme="minorHAnsi"/>
                <w:b/>
                <w:i/>
                <w:color w:val="000000"/>
                <w:sz w:val="20"/>
                <w:szCs w:val="20"/>
                <w:lang w:eastAsia="zh-CN"/>
              </w:rPr>
              <w:t>WiFi Access Point</w:t>
            </w:r>
          </w:p>
        </w:tc>
        <w:tc>
          <w:tcPr>
            <w:tcW w:w="1729"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b/>
                <w:i/>
                <w:sz w:val="20"/>
                <w:szCs w:val="20"/>
              </w:rPr>
            </w:pPr>
            <w:r w:rsidRPr="002B7B2F">
              <w:rPr>
                <w:rFonts w:asciiTheme="minorHAnsi" w:eastAsia="Times New Roman" w:hAnsiTheme="minorHAnsi" w:cstheme="minorHAnsi"/>
                <w:b/>
                <w:i/>
                <w:color w:val="000000"/>
                <w:sz w:val="20"/>
                <w:szCs w:val="20"/>
                <w:lang w:eastAsia="zh-CN"/>
              </w:rPr>
              <w:t>3</w:t>
            </w:r>
            <w:r>
              <w:rPr>
                <w:rFonts w:asciiTheme="minorHAnsi" w:eastAsia="Times New Roman" w:hAnsiTheme="minorHAnsi" w:cstheme="minorHAnsi"/>
                <w:b/>
                <w:i/>
                <w:color w:val="000000"/>
                <w:sz w:val="20"/>
                <w:szCs w:val="20"/>
                <w:lang w:eastAsia="zh-CN"/>
              </w:rPr>
              <w:t>9</w:t>
            </w:r>
            <w:r w:rsidRPr="002B7B2F">
              <w:rPr>
                <w:rFonts w:asciiTheme="minorHAnsi" w:eastAsia="Times New Roman" w:hAnsiTheme="minorHAnsi" w:cstheme="minorHAnsi"/>
                <w:b/>
                <w:i/>
                <w:color w:val="000000"/>
                <w:sz w:val="20"/>
                <w:szCs w:val="20"/>
                <w:lang w:eastAsia="zh-CN"/>
              </w:rPr>
              <w:t xml:space="preserve"> kusů</w:t>
            </w:r>
          </w:p>
        </w:tc>
        <w:tc>
          <w:tcPr>
            <w:tcW w:w="1232"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b/>
                <w:sz w:val="20"/>
                <w:szCs w:val="20"/>
              </w:rPr>
            </w:pPr>
          </w:p>
        </w:tc>
        <w:tc>
          <w:tcPr>
            <w:tcW w:w="1879"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b/>
                <w:sz w:val="20"/>
                <w:szCs w:val="20"/>
              </w:rPr>
            </w:pPr>
          </w:p>
        </w:tc>
      </w:tr>
      <w:tr w:rsidR="009E0220" w:rsidRPr="002B7B2F" w:rsidTr="00B25830">
        <w:trPr>
          <w:cantSplit/>
        </w:trPr>
        <w:tc>
          <w:tcPr>
            <w:tcW w:w="775"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2.2.2</w:t>
            </w:r>
          </w:p>
        </w:tc>
        <w:tc>
          <w:tcPr>
            <w:tcW w:w="4053"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Typ antén</w:t>
            </w:r>
          </w:p>
        </w:tc>
        <w:tc>
          <w:tcPr>
            <w:tcW w:w="1729"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Integrované pro obě pásma</w:t>
            </w:r>
          </w:p>
        </w:tc>
        <w:tc>
          <w:tcPr>
            <w:tcW w:w="1232"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879"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 xml:space="preserve">Pro </w:t>
            </w:r>
            <w:r w:rsidRPr="002B7B2F">
              <w:rPr>
                <w:rFonts w:asciiTheme="minorHAnsi" w:hAnsiTheme="minorHAnsi" w:cstheme="minorHAnsi"/>
                <w:sz w:val="20"/>
                <w:szCs w:val="20"/>
              </w:rPr>
              <w:t>802.11a/b/g/n/ac</w:t>
            </w:r>
          </w:p>
        </w:tc>
      </w:tr>
      <w:tr w:rsidR="009E0220" w:rsidRPr="002B7B2F" w:rsidTr="00B25830">
        <w:trPr>
          <w:cantSplit/>
        </w:trPr>
        <w:tc>
          <w:tcPr>
            <w:tcW w:w="775"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2.2.3</w:t>
            </w:r>
          </w:p>
        </w:tc>
        <w:tc>
          <w:tcPr>
            <w:tcW w:w="4053"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rFonts w:asciiTheme="minorHAnsi" w:eastAsia="Times New Roman" w:hAnsiTheme="minorHAnsi" w:cstheme="minorHAnsi"/>
                <w:color w:val="000000"/>
                <w:sz w:val="20"/>
                <w:szCs w:val="20"/>
                <w:lang w:eastAsia="zh-CN"/>
              </w:rPr>
            </w:pPr>
            <w:r w:rsidRPr="002B7B2F">
              <w:rPr>
                <w:rFonts w:asciiTheme="minorHAnsi" w:eastAsia="Times New Roman" w:hAnsiTheme="minorHAnsi" w:cstheme="minorHAnsi"/>
                <w:bCs/>
                <w:color w:val="000000"/>
                <w:sz w:val="20"/>
                <w:szCs w:val="20"/>
              </w:rPr>
              <w:t>Access Point vybavený radiem pro 2,4 a 5 GHz pásmo,</w:t>
            </w:r>
            <w:r w:rsidRPr="002B7B2F">
              <w:rPr>
                <w:rFonts w:asciiTheme="minorHAnsi" w:hAnsiTheme="minorHAnsi" w:cstheme="minorHAnsi"/>
                <w:sz w:val="20"/>
                <w:szCs w:val="20"/>
              </w:rPr>
              <w:t xml:space="preserve"> podpora standardu 802.11a/b/g/n/ac</w:t>
            </w:r>
          </w:p>
        </w:tc>
        <w:tc>
          <w:tcPr>
            <w:tcW w:w="1729"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eastAsia="Times New Roman" w:hAnsiTheme="minorHAnsi" w:cstheme="minorHAnsi"/>
                <w:color w:val="000000"/>
                <w:sz w:val="20"/>
                <w:szCs w:val="20"/>
                <w:lang w:eastAsia="zh-CN"/>
              </w:rPr>
            </w:pPr>
            <w:r w:rsidRPr="002B7B2F">
              <w:rPr>
                <w:sz w:val="20"/>
                <w:szCs w:val="20"/>
              </w:rPr>
              <w:t>PODPORUJE</w:t>
            </w:r>
          </w:p>
        </w:tc>
        <w:tc>
          <w:tcPr>
            <w:tcW w:w="1232"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879"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sidRPr="002B7B2F">
              <w:rPr>
                <w:rFonts w:asciiTheme="minorHAnsi" w:hAnsiTheme="minorHAnsi" w:cstheme="minorHAnsi"/>
                <w:sz w:val="20"/>
                <w:szCs w:val="20"/>
              </w:rPr>
              <w:t>802.11a/b/g/n/ac</w:t>
            </w:r>
          </w:p>
        </w:tc>
      </w:tr>
      <w:tr w:rsidR="009E0220" w:rsidRPr="002B7B2F" w:rsidTr="00B25830">
        <w:trPr>
          <w:cantSplit/>
        </w:trPr>
        <w:tc>
          <w:tcPr>
            <w:tcW w:w="775"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2.2.4</w:t>
            </w:r>
          </w:p>
        </w:tc>
        <w:tc>
          <w:tcPr>
            <w:tcW w:w="4053"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rFonts w:asciiTheme="minorHAnsi" w:eastAsia="Times New Roman" w:hAnsiTheme="minorHAnsi" w:cstheme="minorHAnsi"/>
                <w:bCs/>
                <w:color w:val="000000"/>
                <w:sz w:val="20"/>
                <w:szCs w:val="20"/>
              </w:rPr>
            </w:pPr>
            <w:r w:rsidRPr="002B7B2F">
              <w:rPr>
                <w:rFonts w:asciiTheme="minorHAnsi" w:eastAsia="Times New Roman" w:hAnsiTheme="minorHAnsi" w:cstheme="minorHAnsi"/>
                <w:bCs/>
                <w:color w:val="000000"/>
                <w:sz w:val="20"/>
                <w:szCs w:val="20"/>
              </w:rPr>
              <w:t>Podpora minimálně 3x3 MIMO, až 80 MHz kanál pro 802.11ac</w:t>
            </w:r>
          </w:p>
        </w:tc>
        <w:tc>
          <w:tcPr>
            <w:tcW w:w="1729"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eastAsia="Times New Roman" w:hAnsiTheme="minorHAnsi" w:cstheme="minorHAnsi"/>
                <w:color w:val="000000"/>
                <w:sz w:val="20"/>
                <w:szCs w:val="20"/>
                <w:lang w:eastAsia="zh-CN"/>
              </w:rPr>
            </w:pPr>
            <w:r w:rsidRPr="002B7B2F">
              <w:rPr>
                <w:rFonts w:asciiTheme="minorHAnsi" w:eastAsia="Times New Roman" w:hAnsiTheme="minorHAnsi" w:cstheme="minorHAnsi"/>
                <w:color w:val="000000"/>
                <w:sz w:val="20"/>
                <w:szCs w:val="20"/>
                <w:lang w:eastAsia="zh-CN"/>
              </w:rPr>
              <w:t>PODPORUJE</w:t>
            </w:r>
          </w:p>
        </w:tc>
        <w:tc>
          <w:tcPr>
            <w:tcW w:w="1232"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879"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sidRPr="002B7B2F">
              <w:rPr>
                <w:rFonts w:asciiTheme="minorHAnsi" w:eastAsia="Times New Roman" w:hAnsiTheme="minorHAnsi" w:cstheme="minorHAnsi"/>
                <w:bCs/>
                <w:color w:val="000000"/>
                <w:sz w:val="20"/>
                <w:szCs w:val="20"/>
              </w:rPr>
              <w:t>Podpora minimálně 3x3 MIMO, až 80 MHz kanál pro 802.11ac</w:t>
            </w:r>
          </w:p>
        </w:tc>
      </w:tr>
      <w:tr w:rsidR="009E0220" w:rsidRPr="002B7B2F" w:rsidTr="00B25830">
        <w:trPr>
          <w:cantSplit/>
        </w:trPr>
        <w:tc>
          <w:tcPr>
            <w:tcW w:w="775"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2.2.5</w:t>
            </w:r>
          </w:p>
        </w:tc>
        <w:tc>
          <w:tcPr>
            <w:tcW w:w="4053"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rFonts w:asciiTheme="minorHAnsi" w:eastAsia="Times New Roman" w:hAnsiTheme="minorHAnsi" w:cstheme="minorHAnsi"/>
                <w:color w:val="000000"/>
                <w:sz w:val="20"/>
                <w:szCs w:val="20"/>
                <w:lang w:eastAsia="zh-CN"/>
              </w:rPr>
            </w:pPr>
            <w:r w:rsidRPr="002B7B2F">
              <w:rPr>
                <w:rFonts w:asciiTheme="minorHAnsi" w:eastAsia="Times New Roman" w:hAnsiTheme="minorHAnsi" w:cstheme="minorHAnsi"/>
                <w:bCs/>
                <w:color w:val="000000"/>
                <w:sz w:val="20"/>
                <w:szCs w:val="20"/>
              </w:rPr>
              <w:t>Minimální počet inzerovaných SSID (BSSID) per radio</w:t>
            </w:r>
          </w:p>
        </w:tc>
        <w:tc>
          <w:tcPr>
            <w:tcW w:w="1729"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eastAsia="Times New Roman" w:hAnsiTheme="minorHAnsi" w:cstheme="minorHAnsi"/>
                <w:color w:val="000000"/>
                <w:sz w:val="20"/>
                <w:szCs w:val="20"/>
                <w:lang w:eastAsia="zh-CN"/>
              </w:rPr>
            </w:pPr>
            <w:r w:rsidRPr="002B7B2F">
              <w:rPr>
                <w:rFonts w:asciiTheme="minorHAnsi" w:eastAsia="Times New Roman" w:hAnsiTheme="minorHAnsi" w:cstheme="minorHAnsi"/>
                <w:color w:val="000000"/>
                <w:sz w:val="20"/>
                <w:szCs w:val="20"/>
                <w:lang w:eastAsia="zh-CN"/>
              </w:rPr>
              <w:t>8</w:t>
            </w:r>
          </w:p>
        </w:tc>
        <w:tc>
          <w:tcPr>
            <w:tcW w:w="1232"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879"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8</w:t>
            </w:r>
          </w:p>
        </w:tc>
      </w:tr>
      <w:tr w:rsidR="009E0220" w:rsidRPr="002B7B2F" w:rsidTr="00B25830">
        <w:trPr>
          <w:cantSplit/>
        </w:trPr>
        <w:tc>
          <w:tcPr>
            <w:tcW w:w="775"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2.2.6</w:t>
            </w:r>
          </w:p>
        </w:tc>
        <w:tc>
          <w:tcPr>
            <w:tcW w:w="4053"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eastAsia="Times New Roman" w:hAnsiTheme="minorHAnsi" w:cstheme="minorHAnsi"/>
                <w:bCs/>
                <w:color w:val="000000"/>
                <w:sz w:val="20"/>
                <w:szCs w:val="20"/>
              </w:rPr>
              <w:t>Nastavitelný DTIM interval (Delivery Traffic Indication Message) pro jednotlivé WLAN</w:t>
            </w:r>
          </w:p>
        </w:tc>
        <w:tc>
          <w:tcPr>
            <w:tcW w:w="1729"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sz w:val="20"/>
                <w:szCs w:val="20"/>
              </w:rPr>
              <w:t>PODPORUJE</w:t>
            </w:r>
          </w:p>
        </w:tc>
        <w:tc>
          <w:tcPr>
            <w:tcW w:w="1232"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879"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DTIM pro WLAN</w:t>
            </w:r>
          </w:p>
        </w:tc>
      </w:tr>
      <w:tr w:rsidR="009E0220" w:rsidRPr="002B7B2F" w:rsidTr="00B25830">
        <w:trPr>
          <w:cantSplit/>
        </w:trPr>
        <w:tc>
          <w:tcPr>
            <w:tcW w:w="775"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2.2.7</w:t>
            </w:r>
          </w:p>
        </w:tc>
        <w:tc>
          <w:tcPr>
            <w:tcW w:w="4053"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eastAsia="Times New Roman" w:hAnsiTheme="minorHAnsi" w:cstheme="minorHAnsi"/>
                <w:bCs/>
                <w:color w:val="000000"/>
                <w:sz w:val="20"/>
                <w:szCs w:val="20"/>
              </w:rPr>
              <w:t>Podpora mechanismu pro optimalizaci fáze vysílaného bezdrátového signálu směrem k</w:t>
            </w:r>
            <w:r>
              <w:rPr>
                <w:rFonts w:asciiTheme="minorHAnsi" w:eastAsia="Times New Roman" w:hAnsiTheme="minorHAnsi" w:cstheme="minorHAnsi"/>
                <w:bCs/>
                <w:color w:val="000000"/>
                <w:sz w:val="20"/>
                <w:szCs w:val="20"/>
              </w:rPr>
              <w:t> </w:t>
            </w:r>
            <w:r w:rsidRPr="002B7B2F">
              <w:rPr>
                <w:rFonts w:asciiTheme="minorHAnsi" w:eastAsia="Times New Roman" w:hAnsiTheme="minorHAnsi" w:cstheme="minorHAnsi"/>
                <w:bCs/>
                <w:color w:val="000000"/>
                <w:sz w:val="20"/>
                <w:szCs w:val="20"/>
              </w:rPr>
              <w:t>802.11 a/g/n/ac klientům (Beam Forming)</w:t>
            </w:r>
          </w:p>
        </w:tc>
        <w:tc>
          <w:tcPr>
            <w:tcW w:w="1729"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rFonts w:asciiTheme="minorHAnsi" w:hAnsiTheme="minorHAnsi" w:cstheme="minorHAnsi"/>
                <w:sz w:val="20"/>
                <w:szCs w:val="20"/>
              </w:rPr>
            </w:pPr>
            <w:r w:rsidRPr="002B7B2F">
              <w:rPr>
                <w:sz w:val="20"/>
                <w:szCs w:val="20"/>
              </w:rPr>
              <w:t>PODPORUJE</w:t>
            </w:r>
          </w:p>
        </w:tc>
        <w:tc>
          <w:tcPr>
            <w:tcW w:w="1232"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879"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Beam forming</w:t>
            </w:r>
          </w:p>
        </w:tc>
      </w:tr>
      <w:tr w:rsidR="009E0220" w:rsidRPr="002B7B2F" w:rsidTr="00B25830">
        <w:trPr>
          <w:cantSplit/>
        </w:trPr>
        <w:tc>
          <w:tcPr>
            <w:tcW w:w="775"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2.2.8</w:t>
            </w:r>
          </w:p>
        </w:tc>
        <w:tc>
          <w:tcPr>
            <w:tcW w:w="4053"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eastAsia="Times New Roman" w:hAnsiTheme="minorHAnsi" w:cstheme="minorHAnsi"/>
                <w:bCs/>
                <w:color w:val="000000"/>
                <w:sz w:val="20"/>
                <w:szCs w:val="20"/>
              </w:rPr>
              <w:t>Podpora mechanismu pro přepojení klientů z</w:t>
            </w:r>
            <w:r>
              <w:rPr>
                <w:rFonts w:asciiTheme="minorHAnsi" w:eastAsia="Times New Roman" w:hAnsiTheme="minorHAnsi" w:cstheme="minorHAnsi"/>
                <w:bCs/>
                <w:color w:val="000000"/>
                <w:sz w:val="20"/>
                <w:szCs w:val="20"/>
              </w:rPr>
              <w:t> </w:t>
            </w:r>
            <w:r w:rsidRPr="002B7B2F">
              <w:rPr>
                <w:rFonts w:asciiTheme="minorHAnsi" w:eastAsia="Times New Roman" w:hAnsiTheme="minorHAnsi" w:cstheme="minorHAnsi"/>
                <w:bCs/>
                <w:color w:val="000000"/>
                <w:sz w:val="20"/>
                <w:szCs w:val="20"/>
              </w:rPr>
              <w:t>2,4GHz do 5GHz pásma</w:t>
            </w:r>
          </w:p>
        </w:tc>
        <w:tc>
          <w:tcPr>
            <w:tcW w:w="1729"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232"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879"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Tam i zpět</w:t>
            </w:r>
          </w:p>
        </w:tc>
      </w:tr>
      <w:tr w:rsidR="009E0220" w:rsidRPr="002B7B2F" w:rsidTr="00B25830">
        <w:trPr>
          <w:cantSplit/>
        </w:trPr>
        <w:tc>
          <w:tcPr>
            <w:tcW w:w="775"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2.2.9</w:t>
            </w:r>
          </w:p>
        </w:tc>
        <w:tc>
          <w:tcPr>
            <w:tcW w:w="4053"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Access Pointy obsahují X.509 certifikát s</w:t>
            </w:r>
            <w:r>
              <w:rPr>
                <w:rFonts w:asciiTheme="minorHAnsi" w:hAnsiTheme="minorHAnsi" w:cstheme="minorHAnsi"/>
                <w:sz w:val="20"/>
                <w:szCs w:val="20"/>
              </w:rPr>
              <w:t> </w:t>
            </w:r>
            <w:r w:rsidRPr="002B7B2F">
              <w:rPr>
                <w:rFonts w:asciiTheme="minorHAnsi" w:hAnsiTheme="minorHAnsi" w:cstheme="minorHAnsi"/>
                <w:sz w:val="20"/>
                <w:szCs w:val="20"/>
              </w:rPr>
              <w:t>lokální platností pro nasazeni PKI</w:t>
            </w:r>
          </w:p>
        </w:tc>
        <w:tc>
          <w:tcPr>
            <w:tcW w:w="1729"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232"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879"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X.509</w:t>
            </w:r>
          </w:p>
        </w:tc>
      </w:tr>
      <w:tr w:rsidR="009E0220" w:rsidRPr="002B7B2F" w:rsidTr="00B25830">
        <w:trPr>
          <w:cantSplit/>
        </w:trPr>
        <w:tc>
          <w:tcPr>
            <w:tcW w:w="775"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2.2.10</w:t>
            </w:r>
          </w:p>
        </w:tc>
        <w:tc>
          <w:tcPr>
            <w:tcW w:w="4053"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eastAsia="Times New Roman" w:hAnsiTheme="minorHAnsi" w:cstheme="minorHAnsi"/>
                <w:bCs/>
                <w:color w:val="000000"/>
                <w:sz w:val="20"/>
                <w:szCs w:val="20"/>
              </w:rPr>
              <w:t>Podpora detekce a monitorování problémů WLAN odchytáváním provozu na AP a jeho zasíláním do Ethernetového analyzátoru (např. Wireshark)</w:t>
            </w:r>
          </w:p>
        </w:tc>
        <w:tc>
          <w:tcPr>
            <w:tcW w:w="1729"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232"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879"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Wireshark</w:t>
            </w:r>
          </w:p>
        </w:tc>
      </w:tr>
      <w:tr w:rsidR="009E0220" w:rsidRPr="002B7B2F" w:rsidTr="00B25830">
        <w:trPr>
          <w:cantSplit/>
        </w:trPr>
        <w:tc>
          <w:tcPr>
            <w:tcW w:w="775"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2.2.11</w:t>
            </w:r>
          </w:p>
        </w:tc>
        <w:tc>
          <w:tcPr>
            <w:tcW w:w="4053"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AP uzavřené konstrukce bez větracích otvorů a ventilátoru</w:t>
            </w:r>
          </w:p>
        </w:tc>
        <w:tc>
          <w:tcPr>
            <w:tcW w:w="1729"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232"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879"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Kompaktní</w:t>
            </w:r>
          </w:p>
        </w:tc>
      </w:tr>
      <w:tr w:rsidR="009E0220" w:rsidRPr="002B7B2F" w:rsidTr="00B25830">
        <w:trPr>
          <w:cantSplit/>
        </w:trPr>
        <w:tc>
          <w:tcPr>
            <w:tcW w:w="775"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2.2.12</w:t>
            </w:r>
          </w:p>
        </w:tc>
        <w:tc>
          <w:tcPr>
            <w:tcW w:w="4053"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Access Pointy jsou fyzicky zabezpečitelné/zamknutelné k</w:t>
            </w:r>
            <w:r>
              <w:rPr>
                <w:rFonts w:asciiTheme="minorHAnsi" w:hAnsiTheme="minorHAnsi" w:cstheme="minorHAnsi"/>
                <w:sz w:val="20"/>
                <w:szCs w:val="20"/>
              </w:rPr>
              <w:t> </w:t>
            </w:r>
            <w:r w:rsidRPr="002B7B2F">
              <w:rPr>
                <w:rFonts w:asciiTheme="minorHAnsi" w:hAnsiTheme="minorHAnsi" w:cstheme="minorHAnsi"/>
                <w:sz w:val="20"/>
                <w:szCs w:val="20"/>
              </w:rPr>
              <w:t>okolním pevným částem.</w:t>
            </w:r>
          </w:p>
        </w:tc>
        <w:tc>
          <w:tcPr>
            <w:tcW w:w="1729"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232"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879"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zámeček</w:t>
            </w:r>
          </w:p>
        </w:tc>
      </w:tr>
      <w:tr w:rsidR="009E0220" w:rsidRPr="002B7B2F" w:rsidTr="00B25830">
        <w:trPr>
          <w:cantSplit/>
        </w:trPr>
        <w:tc>
          <w:tcPr>
            <w:tcW w:w="775"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2.2.13</w:t>
            </w:r>
          </w:p>
        </w:tc>
        <w:tc>
          <w:tcPr>
            <w:tcW w:w="4053"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eastAsia="Times New Roman" w:hAnsiTheme="minorHAnsi" w:cstheme="minorHAnsi"/>
                <w:bCs/>
                <w:color w:val="000000"/>
                <w:sz w:val="20"/>
                <w:szCs w:val="20"/>
              </w:rPr>
              <w:t xml:space="preserve">Podpora přímého přístupu na příkazovou řádku AP přes serial konzoli nebo </w:t>
            </w:r>
            <w:r w:rsidRPr="002B7B2F">
              <w:rPr>
                <w:rFonts w:asciiTheme="minorHAnsi" w:hAnsiTheme="minorHAnsi" w:cstheme="minorHAnsi"/>
                <w:sz w:val="20"/>
                <w:szCs w:val="20"/>
              </w:rPr>
              <w:t xml:space="preserve">přes Ipv4 a Ipv6 pomocí </w:t>
            </w:r>
            <w:r w:rsidRPr="002B7B2F">
              <w:rPr>
                <w:rFonts w:asciiTheme="minorHAnsi" w:eastAsia="Times New Roman" w:hAnsiTheme="minorHAnsi" w:cstheme="minorHAnsi"/>
                <w:bCs/>
                <w:color w:val="000000"/>
                <w:sz w:val="20"/>
                <w:szCs w:val="20"/>
              </w:rPr>
              <w:t>Telnet a SSH</w:t>
            </w:r>
          </w:p>
        </w:tc>
        <w:tc>
          <w:tcPr>
            <w:tcW w:w="1729"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232"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879"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Ipv4 i ipv6 Telnet a SSH</w:t>
            </w:r>
          </w:p>
        </w:tc>
      </w:tr>
      <w:tr w:rsidR="009E0220" w:rsidRPr="002B7B2F" w:rsidTr="00B25830">
        <w:trPr>
          <w:cantSplit/>
        </w:trPr>
        <w:tc>
          <w:tcPr>
            <w:tcW w:w="775" w:type="dxa"/>
            <w:tcBorders>
              <w:top w:val="single" w:sz="4" w:space="0" w:color="auto"/>
              <w:left w:val="single" w:sz="4" w:space="0" w:color="auto"/>
              <w:bottom w:val="single" w:sz="4" w:space="0" w:color="auto"/>
              <w:right w:val="single" w:sz="4" w:space="0" w:color="auto"/>
            </w:tcBorders>
            <w:shd w:val="clear" w:color="auto" w:fill="FFFFFF" w:themeFill="background1"/>
          </w:tcPr>
          <w:p w:rsidR="009E0220" w:rsidRDefault="009E0220" w:rsidP="00B25830">
            <w:pPr>
              <w:rPr>
                <w:rFonts w:ascii="Calibri" w:hAnsi="Calibri" w:cs="Calibri"/>
                <w:color w:val="000000"/>
              </w:rPr>
            </w:pPr>
            <w:r>
              <w:rPr>
                <w:rFonts w:ascii="Calibri" w:hAnsi="Calibri" w:cs="Calibri"/>
                <w:color w:val="000000"/>
              </w:rPr>
              <w:t>2.2.14</w:t>
            </w: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eastAsia="Times New Roman" w:hAnsiTheme="minorHAnsi" w:cstheme="minorHAnsi"/>
                <w:bCs/>
                <w:color w:val="000000"/>
                <w:sz w:val="20"/>
                <w:szCs w:val="20"/>
              </w:rPr>
              <w:t>Hardwarová podpora spektrální analýzy s</w:t>
            </w:r>
            <w:r>
              <w:rPr>
                <w:rFonts w:asciiTheme="minorHAnsi" w:eastAsia="Times New Roman" w:hAnsiTheme="minorHAnsi" w:cstheme="minorHAnsi"/>
                <w:bCs/>
                <w:color w:val="000000"/>
                <w:sz w:val="20"/>
                <w:szCs w:val="20"/>
              </w:rPr>
              <w:t> </w:t>
            </w:r>
            <w:r w:rsidRPr="002B7B2F">
              <w:rPr>
                <w:rFonts w:asciiTheme="minorHAnsi" w:eastAsia="Times New Roman" w:hAnsiTheme="minorHAnsi" w:cstheme="minorHAnsi"/>
                <w:bCs/>
                <w:color w:val="000000"/>
                <w:sz w:val="20"/>
                <w:szCs w:val="20"/>
              </w:rPr>
              <w:t>podporou 80 MHz kanálů (detekce zdroje rušivého signálu – interference)</w:t>
            </w:r>
          </w:p>
        </w:tc>
        <w:tc>
          <w:tcPr>
            <w:tcW w:w="1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0220" w:rsidRPr="002B7B2F" w:rsidRDefault="009E0220" w:rsidP="00B25830">
            <w:pPr>
              <w:pStyle w:val="Bezmezer"/>
              <w:rPr>
                <w:sz w:val="20"/>
                <w:szCs w:val="20"/>
              </w:rPr>
            </w:pPr>
            <w:r w:rsidRPr="002B7B2F">
              <w:rPr>
                <w:sz w:val="20"/>
                <w:szCs w:val="20"/>
              </w:rPr>
              <w:t>PODPORUJE</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9E0220" w:rsidRPr="002B7B2F" w:rsidRDefault="009E0220" w:rsidP="00B25830">
            <w:pPr>
              <w:pStyle w:val="Bezmezer"/>
              <w:rPr>
                <w:sz w:val="20"/>
                <w:szCs w:val="20"/>
              </w:rPr>
            </w:pPr>
            <w:r>
              <w:rPr>
                <w:sz w:val="20"/>
                <w:szCs w:val="20"/>
              </w:rPr>
              <w:t>Ano</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tcPr>
          <w:p w:rsidR="009E0220" w:rsidRPr="002B7B2F" w:rsidRDefault="009E0220" w:rsidP="00B25830">
            <w:pPr>
              <w:pStyle w:val="Bezmezer"/>
              <w:rPr>
                <w:sz w:val="20"/>
                <w:szCs w:val="20"/>
              </w:rPr>
            </w:pPr>
            <w:r w:rsidRPr="002B7B2F">
              <w:rPr>
                <w:rFonts w:asciiTheme="minorHAnsi" w:eastAsia="Times New Roman" w:hAnsiTheme="minorHAnsi" w:cstheme="minorHAnsi"/>
                <w:bCs/>
                <w:color w:val="000000"/>
                <w:sz w:val="20"/>
                <w:szCs w:val="20"/>
              </w:rPr>
              <w:t>Hardwarová podpora spektrální analýzy s</w:t>
            </w:r>
            <w:r>
              <w:rPr>
                <w:rFonts w:asciiTheme="minorHAnsi" w:eastAsia="Times New Roman" w:hAnsiTheme="minorHAnsi" w:cstheme="minorHAnsi"/>
                <w:bCs/>
                <w:color w:val="000000"/>
                <w:sz w:val="20"/>
                <w:szCs w:val="20"/>
              </w:rPr>
              <w:t> </w:t>
            </w:r>
            <w:r w:rsidRPr="002B7B2F">
              <w:rPr>
                <w:rFonts w:asciiTheme="minorHAnsi" w:eastAsia="Times New Roman" w:hAnsiTheme="minorHAnsi" w:cstheme="minorHAnsi"/>
                <w:bCs/>
                <w:color w:val="000000"/>
                <w:sz w:val="20"/>
                <w:szCs w:val="20"/>
              </w:rPr>
              <w:t>podporou 80 MHz kanálů (detekce zdroje rušivého signálu – interference)</w:t>
            </w:r>
          </w:p>
        </w:tc>
      </w:tr>
    </w:tbl>
    <w:p w:rsidR="009E0220" w:rsidRDefault="009E0220" w:rsidP="009E0220"/>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908"/>
        <w:gridCol w:w="1703"/>
        <w:gridCol w:w="1460"/>
        <w:gridCol w:w="1826"/>
      </w:tblGrid>
      <w:tr w:rsidR="009E0220" w:rsidRPr="002B7B2F" w:rsidTr="00B25830">
        <w:trPr>
          <w:cantSplit/>
          <w:tblHeader/>
        </w:trPr>
        <w:tc>
          <w:tcPr>
            <w:tcW w:w="775"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b/>
                <w:sz w:val="20"/>
                <w:szCs w:val="20"/>
              </w:rPr>
            </w:pPr>
            <w:r>
              <w:rPr>
                <w:b/>
                <w:sz w:val="20"/>
                <w:szCs w:val="20"/>
              </w:rPr>
              <w:t>Č.ř.</w:t>
            </w:r>
          </w:p>
        </w:tc>
        <w:tc>
          <w:tcPr>
            <w:tcW w:w="4053" w:type="dxa"/>
            <w:tcBorders>
              <w:top w:val="single" w:sz="4" w:space="0" w:color="auto"/>
              <w:left w:val="single" w:sz="4" w:space="0" w:color="auto"/>
              <w:bottom w:val="single" w:sz="4" w:space="0" w:color="auto"/>
              <w:right w:val="single" w:sz="4" w:space="0" w:color="auto"/>
            </w:tcBorders>
            <w:shd w:val="clear" w:color="auto" w:fill="auto"/>
            <w:hideMark/>
          </w:tcPr>
          <w:p w:rsidR="009E0220" w:rsidRPr="002B7B2F" w:rsidRDefault="009E0220" w:rsidP="00B25830">
            <w:pPr>
              <w:pStyle w:val="Bezmezer"/>
              <w:rPr>
                <w:b/>
                <w:sz w:val="20"/>
                <w:szCs w:val="20"/>
              </w:rPr>
            </w:pPr>
            <w:r w:rsidRPr="002B7B2F">
              <w:rPr>
                <w:b/>
                <w:sz w:val="20"/>
                <w:szCs w:val="20"/>
              </w:rPr>
              <w:t>Požadovaná funkcionalita/vlastnost</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rsidR="009E0220" w:rsidRPr="002B7B2F" w:rsidRDefault="009E0220" w:rsidP="00B25830">
            <w:pPr>
              <w:pStyle w:val="Bezmezer"/>
              <w:rPr>
                <w:b/>
                <w:sz w:val="20"/>
                <w:szCs w:val="20"/>
              </w:rPr>
            </w:pPr>
            <w:r w:rsidRPr="002B7B2F">
              <w:rPr>
                <w:b/>
                <w:sz w:val="20"/>
                <w:szCs w:val="20"/>
              </w:rPr>
              <w:t>Způsob splnění požadované funkcionality/</w:t>
            </w:r>
            <w:r>
              <w:rPr>
                <w:b/>
                <w:sz w:val="20"/>
                <w:szCs w:val="20"/>
              </w:rPr>
              <w:t xml:space="preserve"> </w:t>
            </w:r>
            <w:r w:rsidRPr="002B7B2F">
              <w:rPr>
                <w:b/>
                <w:sz w:val="20"/>
                <w:szCs w:val="20"/>
              </w:rPr>
              <w:t>vlastnosti</w:t>
            </w:r>
          </w:p>
        </w:tc>
        <w:tc>
          <w:tcPr>
            <w:tcW w:w="1232" w:type="dxa"/>
            <w:tcBorders>
              <w:top w:val="single" w:sz="4" w:space="0" w:color="auto"/>
              <w:left w:val="single" w:sz="4" w:space="0" w:color="auto"/>
              <w:bottom w:val="single" w:sz="4" w:space="0" w:color="auto"/>
              <w:right w:val="single" w:sz="4" w:space="0" w:color="auto"/>
            </w:tcBorders>
          </w:tcPr>
          <w:p w:rsidR="009E0220" w:rsidRPr="00E84AC2" w:rsidRDefault="009E0220" w:rsidP="00B25830">
            <w:pPr>
              <w:ind w:left="-27" w:right="-143"/>
              <w:rPr>
                <w:b/>
                <w:bCs/>
              </w:rPr>
            </w:pPr>
            <w:r w:rsidRPr="00E84AC2">
              <w:rPr>
                <w:b/>
                <w:bCs/>
              </w:rPr>
              <w:t>Uchazečem doplněná skutečná hodnota: Ano/Ne</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9E0220" w:rsidRPr="002B7B2F" w:rsidRDefault="009E0220" w:rsidP="00B25830">
            <w:pPr>
              <w:pStyle w:val="Bezmezer"/>
              <w:rPr>
                <w:b/>
                <w:sz w:val="20"/>
                <w:szCs w:val="20"/>
              </w:rPr>
            </w:pPr>
            <w:r w:rsidRPr="002B7B2F">
              <w:rPr>
                <w:b/>
                <w:sz w:val="20"/>
                <w:szCs w:val="20"/>
              </w:rPr>
              <w:t>Doplní Uchazeč dle nabízeného zařízení</w:t>
            </w:r>
          </w:p>
        </w:tc>
      </w:tr>
      <w:tr w:rsidR="009E0220" w:rsidRPr="002B7B2F" w:rsidTr="00B25830">
        <w:trPr>
          <w:cantSplit/>
        </w:trPr>
        <w:tc>
          <w:tcPr>
            <w:tcW w:w="775"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2.2.15</w:t>
            </w:r>
          </w:p>
        </w:tc>
        <w:tc>
          <w:tcPr>
            <w:tcW w:w="4053"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eastAsia="Times New Roman" w:hAnsiTheme="minorHAnsi" w:cstheme="minorHAnsi"/>
                <w:bCs/>
                <w:color w:val="000000"/>
                <w:sz w:val="20"/>
                <w:szCs w:val="20"/>
              </w:rPr>
              <w:t>Hardwarová podpora rozpoznání zdroje rušivého signálu podle signatur</w:t>
            </w:r>
          </w:p>
        </w:tc>
        <w:tc>
          <w:tcPr>
            <w:tcW w:w="1729"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232"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879"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Detekce Cleanair</w:t>
            </w:r>
          </w:p>
        </w:tc>
      </w:tr>
      <w:tr w:rsidR="009E0220" w:rsidRPr="002B7B2F" w:rsidTr="00B25830">
        <w:trPr>
          <w:cantSplit/>
        </w:trPr>
        <w:tc>
          <w:tcPr>
            <w:tcW w:w="775"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2.2.16</w:t>
            </w:r>
          </w:p>
        </w:tc>
        <w:tc>
          <w:tcPr>
            <w:tcW w:w="4053" w:type="dxa"/>
            <w:tcBorders>
              <w:top w:val="single" w:sz="4" w:space="0" w:color="auto"/>
              <w:left w:val="single" w:sz="4" w:space="0" w:color="auto"/>
              <w:bottom w:val="single" w:sz="4" w:space="0" w:color="auto"/>
              <w:right w:val="single" w:sz="4" w:space="0" w:color="auto"/>
            </w:tcBorders>
            <w:vAlign w:val="center"/>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eastAsia="Times New Roman" w:hAnsiTheme="minorHAnsi" w:cstheme="minorHAnsi"/>
                <w:bCs/>
                <w:color w:val="000000"/>
                <w:sz w:val="20"/>
                <w:szCs w:val="20"/>
              </w:rPr>
              <w:t>2x 10/100/1000 Ethernet rozhraní</w:t>
            </w:r>
          </w:p>
        </w:tc>
        <w:tc>
          <w:tcPr>
            <w:tcW w:w="1729"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232"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879"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2x 1Gbps</w:t>
            </w:r>
          </w:p>
        </w:tc>
      </w:tr>
      <w:tr w:rsidR="009E0220" w:rsidRPr="002B7B2F" w:rsidTr="00B25830">
        <w:trPr>
          <w:cantSplit/>
        </w:trPr>
        <w:tc>
          <w:tcPr>
            <w:tcW w:w="775" w:type="dxa"/>
            <w:tcBorders>
              <w:top w:val="single" w:sz="4" w:space="0" w:color="auto"/>
              <w:left w:val="single" w:sz="4" w:space="0" w:color="auto"/>
              <w:bottom w:val="single" w:sz="4" w:space="0" w:color="auto"/>
              <w:right w:val="single" w:sz="4" w:space="0" w:color="auto"/>
            </w:tcBorders>
          </w:tcPr>
          <w:p w:rsidR="009E0220" w:rsidRDefault="009E0220" w:rsidP="00B25830">
            <w:pPr>
              <w:rPr>
                <w:rFonts w:ascii="Calibri" w:hAnsi="Calibri" w:cs="Calibri"/>
                <w:color w:val="000000"/>
              </w:rPr>
            </w:pPr>
            <w:r>
              <w:rPr>
                <w:rFonts w:ascii="Calibri" w:hAnsi="Calibri" w:cs="Calibri"/>
                <w:color w:val="000000"/>
              </w:rPr>
              <w:t>2.2.17</w:t>
            </w:r>
          </w:p>
        </w:tc>
        <w:tc>
          <w:tcPr>
            <w:tcW w:w="4053" w:type="dxa"/>
            <w:tcBorders>
              <w:top w:val="single" w:sz="4" w:space="0" w:color="auto"/>
              <w:left w:val="single" w:sz="4" w:space="0" w:color="auto"/>
              <w:bottom w:val="single" w:sz="4" w:space="0" w:color="auto"/>
              <w:right w:val="single" w:sz="4" w:space="0" w:color="auto"/>
            </w:tcBorders>
            <w:vAlign w:val="bottom"/>
            <w:hideMark/>
          </w:tcPr>
          <w:p w:rsidR="009E0220" w:rsidRPr="002B7B2F" w:rsidRDefault="009E0220" w:rsidP="00B25830">
            <w:pPr>
              <w:pStyle w:val="Bezmezer"/>
              <w:rPr>
                <w:rFonts w:asciiTheme="minorHAnsi" w:hAnsiTheme="minorHAnsi" w:cstheme="minorHAnsi"/>
                <w:sz w:val="20"/>
                <w:szCs w:val="20"/>
              </w:rPr>
            </w:pPr>
            <w:r w:rsidRPr="002B7B2F">
              <w:rPr>
                <w:rFonts w:asciiTheme="minorHAnsi" w:hAnsiTheme="minorHAnsi" w:cstheme="minorHAnsi"/>
                <w:sz w:val="20"/>
                <w:szCs w:val="20"/>
              </w:rPr>
              <w:t>Možnost 802.3af PoE napájení AP z</w:t>
            </w:r>
            <w:r>
              <w:rPr>
                <w:rFonts w:asciiTheme="minorHAnsi" w:hAnsiTheme="minorHAnsi" w:cstheme="minorHAnsi"/>
                <w:sz w:val="20"/>
                <w:szCs w:val="20"/>
              </w:rPr>
              <w:t> </w:t>
            </w:r>
            <w:r w:rsidRPr="002B7B2F">
              <w:rPr>
                <w:rFonts w:asciiTheme="minorHAnsi" w:hAnsiTheme="minorHAnsi" w:cstheme="minorHAnsi"/>
                <w:sz w:val="20"/>
                <w:szCs w:val="20"/>
              </w:rPr>
              <w:t>přepínače nebo injectoru v</w:t>
            </w:r>
            <w:r>
              <w:rPr>
                <w:rFonts w:asciiTheme="minorHAnsi" w:hAnsiTheme="minorHAnsi" w:cstheme="minorHAnsi"/>
                <w:sz w:val="20"/>
                <w:szCs w:val="20"/>
              </w:rPr>
              <w:t> </w:t>
            </w:r>
            <w:r w:rsidRPr="002B7B2F">
              <w:rPr>
                <w:rFonts w:asciiTheme="minorHAnsi" w:hAnsiTheme="minorHAnsi" w:cstheme="minorHAnsi"/>
                <w:sz w:val="20"/>
                <w:szCs w:val="20"/>
              </w:rPr>
              <w:t>režimu 3x3 MIMO pro obě rádiová pásma</w:t>
            </w:r>
          </w:p>
        </w:tc>
        <w:tc>
          <w:tcPr>
            <w:tcW w:w="1729" w:type="dxa"/>
            <w:tcBorders>
              <w:top w:val="single" w:sz="4" w:space="0" w:color="auto"/>
              <w:left w:val="single" w:sz="4" w:space="0" w:color="auto"/>
              <w:bottom w:val="single" w:sz="4" w:space="0" w:color="auto"/>
              <w:right w:val="single" w:sz="4" w:space="0" w:color="auto"/>
            </w:tcBorders>
            <w:hideMark/>
          </w:tcPr>
          <w:p w:rsidR="009E0220" w:rsidRPr="002B7B2F" w:rsidRDefault="009E0220" w:rsidP="00B25830">
            <w:pPr>
              <w:pStyle w:val="Bezmezer"/>
              <w:rPr>
                <w:sz w:val="20"/>
                <w:szCs w:val="20"/>
              </w:rPr>
            </w:pPr>
            <w:r w:rsidRPr="002B7B2F">
              <w:rPr>
                <w:sz w:val="20"/>
                <w:szCs w:val="20"/>
              </w:rPr>
              <w:t>PODPORUJE</w:t>
            </w:r>
          </w:p>
        </w:tc>
        <w:tc>
          <w:tcPr>
            <w:tcW w:w="1232"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Pr>
                <w:sz w:val="20"/>
                <w:szCs w:val="20"/>
              </w:rPr>
              <w:t>Ano</w:t>
            </w:r>
          </w:p>
        </w:tc>
        <w:tc>
          <w:tcPr>
            <w:tcW w:w="1879" w:type="dxa"/>
            <w:tcBorders>
              <w:top w:val="single" w:sz="4" w:space="0" w:color="auto"/>
              <w:left w:val="single" w:sz="4" w:space="0" w:color="auto"/>
              <w:bottom w:val="single" w:sz="4" w:space="0" w:color="auto"/>
              <w:right w:val="single" w:sz="4" w:space="0" w:color="auto"/>
            </w:tcBorders>
          </w:tcPr>
          <w:p w:rsidR="009E0220" w:rsidRPr="002B7B2F" w:rsidRDefault="009E0220" w:rsidP="00B25830">
            <w:pPr>
              <w:pStyle w:val="Bezmezer"/>
              <w:rPr>
                <w:sz w:val="20"/>
                <w:szCs w:val="20"/>
              </w:rPr>
            </w:pPr>
            <w:r w:rsidRPr="002B7B2F">
              <w:rPr>
                <w:rFonts w:asciiTheme="minorHAnsi" w:hAnsiTheme="minorHAnsi" w:cstheme="minorHAnsi"/>
                <w:sz w:val="20"/>
                <w:szCs w:val="20"/>
              </w:rPr>
              <w:t>Možnost 802.3af PoE napájení AP z</w:t>
            </w:r>
            <w:r>
              <w:rPr>
                <w:rFonts w:asciiTheme="minorHAnsi" w:hAnsiTheme="minorHAnsi" w:cstheme="minorHAnsi"/>
                <w:sz w:val="20"/>
                <w:szCs w:val="20"/>
              </w:rPr>
              <w:t> </w:t>
            </w:r>
            <w:r w:rsidRPr="002B7B2F">
              <w:rPr>
                <w:rFonts w:asciiTheme="minorHAnsi" w:hAnsiTheme="minorHAnsi" w:cstheme="minorHAnsi"/>
                <w:sz w:val="20"/>
                <w:szCs w:val="20"/>
              </w:rPr>
              <w:t>přepínače nebo injectoru v</w:t>
            </w:r>
            <w:r>
              <w:rPr>
                <w:rFonts w:asciiTheme="minorHAnsi" w:hAnsiTheme="minorHAnsi" w:cstheme="minorHAnsi"/>
                <w:sz w:val="20"/>
                <w:szCs w:val="20"/>
              </w:rPr>
              <w:t> </w:t>
            </w:r>
            <w:r w:rsidRPr="002B7B2F">
              <w:rPr>
                <w:rFonts w:asciiTheme="minorHAnsi" w:hAnsiTheme="minorHAnsi" w:cstheme="minorHAnsi"/>
                <w:sz w:val="20"/>
                <w:szCs w:val="20"/>
              </w:rPr>
              <w:t>režimu 3x3 MIMO pro obě rádiová pásma</w:t>
            </w:r>
          </w:p>
        </w:tc>
      </w:tr>
    </w:tbl>
    <w:p w:rsidR="009E0220" w:rsidRDefault="009E0220" w:rsidP="009E0220"/>
    <w:p w:rsidR="009E0220" w:rsidRPr="00563296" w:rsidRDefault="009E0220" w:rsidP="009E0220">
      <w:pPr>
        <w:pStyle w:val="Nadpis4"/>
      </w:pPr>
      <w:r>
        <w:t xml:space="preserve">2.3 </w:t>
      </w:r>
      <w:r w:rsidRPr="00563296">
        <w:t>Distribuční switche</w:t>
      </w:r>
      <w:r>
        <w:t xml:space="preserve"> pro WiFi AP</w:t>
      </w:r>
    </w:p>
    <w:p w:rsidR="009E0220" w:rsidRDefault="009E0220" w:rsidP="009E0220">
      <w:r w:rsidRPr="002B7B2F">
        <w:t xml:space="preserve">Zadavatel požaduje </w:t>
      </w:r>
      <w:r w:rsidRPr="006B1E68">
        <w:rPr>
          <w:b/>
        </w:rPr>
        <w:t>2ks switchů</w:t>
      </w:r>
      <w:r w:rsidRPr="002B7B2F">
        <w:t xml:space="preserve"> dle tabulky uvedené níže.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784"/>
        <w:gridCol w:w="2130"/>
        <w:gridCol w:w="1998"/>
        <w:gridCol w:w="1993"/>
      </w:tblGrid>
      <w:tr w:rsidR="009E0220" w:rsidRPr="002B7B2F" w:rsidTr="00B25830">
        <w:trPr>
          <w:trHeight w:val="300"/>
        </w:trPr>
        <w:tc>
          <w:tcPr>
            <w:tcW w:w="723" w:type="dxa"/>
          </w:tcPr>
          <w:p w:rsidR="009E0220" w:rsidRPr="002B7B2F" w:rsidRDefault="009E0220" w:rsidP="00B25830">
            <w:pPr>
              <w:rPr>
                <w:b/>
                <w:bCs/>
              </w:rPr>
            </w:pPr>
            <w:r>
              <w:rPr>
                <w:b/>
                <w:bCs/>
              </w:rPr>
              <w:t>Č.ř.</w:t>
            </w:r>
          </w:p>
        </w:tc>
        <w:tc>
          <w:tcPr>
            <w:tcW w:w="2784" w:type="dxa"/>
            <w:noWrap/>
            <w:hideMark/>
          </w:tcPr>
          <w:p w:rsidR="009E0220" w:rsidRPr="00A87BBB" w:rsidRDefault="009E0220" w:rsidP="00B25830">
            <w:pPr>
              <w:rPr>
                <w:b/>
                <w:bCs/>
              </w:rPr>
            </w:pPr>
            <w:r w:rsidRPr="00A87BBB">
              <w:rPr>
                <w:b/>
                <w:bCs/>
              </w:rPr>
              <w:t>Požadavek na funkcionalitu</w:t>
            </w:r>
          </w:p>
        </w:tc>
        <w:tc>
          <w:tcPr>
            <w:tcW w:w="2130" w:type="dxa"/>
            <w:noWrap/>
            <w:hideMark/>
          </w:tcPr>
          <w:p w:rsidR="009E0220" w:rsidRPr="00A87BBB" w:rsidRDefault="009E0220" w:rsidP="00B25830">
            <w:pPr>
              <w:rPr>
                <w:b/>
                <w:bCs/>
              </w:rPr>
            </w:pPr>
            <w:r w:rsidRPr="00A87BBB">
              <w:rPr>
                <w:b/>
                <w:bCs/>
              </w:rPr>
              <w:t>Minimální požadavky</w:t>
            </w:r>
          </w:p>
        </w:tc>
        <w:tc>
          <w:tcPr>
            <w:tcW w:w="2126" w:type="dxa"/>
          </w:tcPr>
          <w:p w:rsidR="009E0220" w:rsidRPr="00E84AC2" w:rsidRDefault="009E0220" w:rsidP="00B25830">
            <w:pPr>
              <w:ind w:left="-27" w:right="-143"/>
              <w:rPr>
                <w:b/>
                <w:bCs/>
              </w:rPr>
            </w:pPr>
            <w:r w:rsidRPr="00E84AC2">
              <w:rPr>
                <w:b/>
                <w:bCs/>
              </w:rPr>
              <w:t>Uchazečem doplněná skutečná hodnota: Ano/Ne</w:t>
            </w:r>
          </w:p>
        </w:tc>
        <w:tc>
          <w:tcPr>
            <w:tcW w:w="2091" w:type="dxa"/>
          </w:tcPr>
          <w:p w:rsidR="009E0220" w:rsidRPr="00A87BBB" w:rsidRDefault="009E0220" w:rsidP="00B25830">
            <w:pPr>
              <w:pStyle w:val="Bezmezer"/>
              <w:rPr>
                <w:b/>
                <w:sz w:val="20"/>
                <w:szCs w:val="20"/>
              </w:rPr>
            </w:pPr>
            <w:r w:rsidRPr="00A87BBB">
              <w:rPr>
                <w:b/>
                <w:sz w:val="20"/>
                <w:szCs w:val="20"/>
              </w:rPr>
              <w:t>Doplní Uchazeč dle nabízeného zařízení</w:t>
            </w:r>
          </w:p>
        </w:tc>
      </w:tr>
      <w:tr w:rsidR="009E0220" w:rsidRPr="002B7B2F" w:rsidTr="00B25830">
        <w:trPr>
          <w:trHeight w:val="300"/>
        </w:trPr>
        <w:tc>
          <w:tcPr>
            <w:tcW w:w="723" w:type="dxa"/>
          </w:tcPr>
          <w:p w:rsidR="009E0220" w:rsidRDefault="009E0220" w:rsidP="00B25830">
            <w:pPr>
              <w:rPr>
                <w:rFonts w:ascii="Calibri" w:hAnsi="Calibri" w:cs="Calibri"/>
                <w:color w:val="000000"/>
              </w:rPr>
            </w:pPr>
            <w:r>
              <w:rPr>
                <w:rFonts w:ascii="Calibri" w:hAnsi="Calibri" w:cs="Calibri"/>
                <w:color w:val="000000"/>
              </w:rPr>
              <w:t>2.3.1</w:t>
            </w:r>
          </w:p>
        </w:tc>
        <w:tc>
          <w:tcPr>
            <w:tcW w:w="2784" w:type="dxa"/>
            <w:hideMark/>
          </w:tcPr>
          <w:p w:rsidR="009E0220" w:rsidRPr="00A87BBB" w:rsidRDefault="009E0220" w:rsidP="00B25830">
            <w:pPr>
              <w:rPr>
                <w:b/>
                <w:bCs/>
              </w:rPr>
            </w:pPr>
            <w:r w:rsidRPr="00A87BBB">
              <w:rPr>
                <w:b/>
                <w:bCs/>
              </w:rPr>
              <w:t>Základní vlastnosti</w:t>
            </w:r>
          </w:p>
        </w:tc>
        <w:tc>
          <w:tcPr>
            <w:tcW w:w="2130" w:type="dxa"/>
            <w:noWrap/>
            <w:hideMark/>
          </w:tcPr>
          <w:p w:rsidR="009E0220" w:rsidRPr="00A87BBB" w:rsidRDefault="009E0220" w:rsidP="00B25830">
            <w:r w:rsidRPr="00A87BBB">
              <w:t> </w:t>
            </w:r>
          </w:p>
        </w:tc>
        <w:tc>
          <w:tcPr>
            <w:tcW w:w="2126" w:type="dxa"/>
          </w:tcPr>
          <w:p w:rsidR="009E0220" w:rsidRPr="00A87BBB" w:rsidRDefault="009E0220" w:rsidP="00B25830"/>
        </w:tc>
        <w:tc>
          <w:tcPr>
            <w:tcW w:w="2091" w:type="dxa"/>
          </w:tcPr>
          <w:p w:rsidR="009E0220" w:rsidRPr="00A87BBB" w:rsidRDefault="009E0220" w:rsidP="00B25830"/>
        </w:tc>
      </w:tr>
      <w:tr w:rsidR="009E0220" w:rsidRPr="002B7B2F" w:rsidTr="00B25830">
        <w:trPr>
          <w:trHeight w:val="300"/>
        </w:trPr>
        <w:tc>
          <w:tcPr>
            <w:tcW w:w="723" w:type="dxa"/>
          </w:tcPr>
          <w:p w:rsidR="009E0220" w:rsidRDefault="009E0220" w:rsidP="00B25830">
            <w:pPr>
              <w:rPr>
                <w:rFonts w:ascii="Calibri" w:hAnsi="Calibri" w:cs="Calibri"/>
                <w:color w:val="000000"/>
              </w:rPr>
            </w:pPr>
            <w:r>
              <w:rPr>
                <w:rFonts w:ascii="Calibri" w:hAnsi="Calibri" w:cs="Calibri"/>
                <w:color w:val="000000"/>
              </w:rPr>
              <w:t>2.3.2</w:t>
            </w:r>
          </w:p>
        </w:tc>
        <w:tc>
          <w:tcPr>
            <w:tcW w:w="2784" w:type="dxa"/>
            <w:hideMark/>
          </w:tcPr>
          <w:p w:rsidR="009E0220" w:rsidRPr="00A87BBB" w:rsidRDefault="009E0220" w:rsidP="00B25830">
            <w:r w:rsidRPr="00A87BBB">
              <w:t>Třída zařízení</w:t>
            </w:r>
          </w:p>
        </w:tc>
        <w:tc>
          <w:tcPr>
            <w:tcW w:w="2130" w:type="dxa"/>
            <w:noWrap/>
            <w:hideMark/>
          </w:tcPr>
          <w:p w:rsidR="009E0220" w:rsidRPr="00A87BBB" w:rsidRDefault="009E0220" w:rsidP="00B25830">
            <w:r w:rsidRPr="00A87BBB">
              <w:t>L3 switch</w:t>
            </w:r>
          </w:p>
        </w:tc>
        <w:tc>
          <w:tcPr>
            <w:tcW w:w="2126" w:type="dxa"/>
          </w:tcPr>
          <w:p w:rsidR="009E0220" w:rsidRPr="002B7B2F" w:rsidRDefault="009E0220" w:rsidP="00B25830">
            <w:r>
              <w:t>Ano</w:t>
            </w:r>
          </w:p>
        </w:tc>
        <w:tc>
          <w:tcPr>
            <w:tcW w:w="2091" w:type="dxa"/>
          </w:tcPr>
          <w:p w:rsidR="009E0220" w:rsidRPr="002B7B2F" w:rsidRDefault="009E0220" w:rsidP="00B25830">
            <w:r>
              <w:t>L3 switch řízený</w:t>
            </w:r>
          </w:p>
        </w:tc>
      </w:tr>
      <w:tr w:rsidR="009E0220" w:rsidRPr="002B7B2F" w:rsidTr="00B25830">
        <w:trPr>
          <w:trHeight w:val="300"/>
        </w:trPr>
        <w:tc>
          <w:tcPr>
            <w:tcW w:w="723" w:type="dxa"/>
          </w:tcPr>
          <w:p w:rsidR="009E0220" w:rsidRDefault="009E0220" w:rsidP="00B25830">
            <w:pPr>
              <w:rPr>
                <w:rFonts w:ascii="Calibri" w:hAnsi="Calibri" w:cs="Calibri"/>
                <w:color w:val="000000"/>
              </w:rPr>
            </w:pPr>
            <w:r>
              <w:rPr>
                <w:rFonts w:ascii="Calibri" w:hAnsi="Calibri" w:cs="Calibri"/>
                <w:color w:val="000000"/>
              </w:rPr>
              <w:t>2.3.3</w:t>
            </w:r>
          </w:p>
        </w:tc>
        <w:tc>
          <w:tcPr>
            <w:tcW w:w="2784" w:type="dxa"/>
            <w:hideMark/>
          </w:tcPr>
          <w:p w:rsidR="009E0220" w:rsidRPr="00A87BBB" w:rsidRDefault="009E0220" w:rsidP="00B25830">
            <w:r w:rsidRPr="00A87BBB">
              <w:t>Formát zařízení</w:t>
            </w:r>
          </w:p>
        </w:tc>
        <w:tc>
          <w:tcPr>
            <w:tcW w:w="2130" w:type="dxa"/>
            <w:noWrap/>
            <w:hideMark/>
          </w:tcPr>
          <w:p w:rsidR="009E0220" w:rsidRPr="00A87BBB" w:rsidRDefault="009E0220" w:rsidP="00B25830">
            <w:r w:rsidRPr="00A87BBB">
              <w:t>fixní konfigurací, rozšiřitelný na stohování, 1RU</w:t>
            </w:r>
          </w:p>
        </w:tc>
        <w:tc>
          <w:tcPr>
            <w:tcW w:w="2126" w:type="dxa"/>
          </w:tcPr>
          <w:p w:rsidR="009E0220" w:rsidRPr="002B7B2F" w:rsidRDefault="009E0220" w:rsidP="00B25830">
            <w:r>
              <w:t>Ano</w:t>
            </w:r>
          </w:p>
        </w:tc>
        <w:tc>
          <w:tcPr>
            <w:tcW w:w="2091" w:type="dxa"/>
          </w:tcPr>
          <w:p w:rsidR="009E0220" w:rsidRPr="002B7B2F" w:rsidRDefault="009E0220" w:rsidP="00B25830">
            <w:r>
              <w:t>Fixní, stohovatelný, 1RU</w:t>
            </w:r>
          </w:p>
        </w:tc>
      </w:tr>
      <w:tr w:rsidR="009E0220" w:rsidRPr="002B7B2F" w:rsidTr="00B25830">
        <w:trPr>
          <w:trHeight w:val="300"/>
        </w:trPr>
        <w:tc>
          <w:tcPr>
            <w:tcW w:w="723" w:type="dxa"/>
          </w:tcPr>
          <w:p w:rsidR="009E0220" w:rsidRDefault="009E0220" w:rsidP="00B25830">
            <w:pPr>
              <w:rPr>
                <w:rFonts w:ascii="Calibri" w:hAnsi="Calibri" w:cs="Calibri"/>
                <w:color w:val="000000"/>
              </w:rPr>
            </w:pPr>
            <w:r>
              <w:rPr>
                <w:rFonts w:ascii="Calibri" w:hAnsi="Calibri" w:cs="Calibri"/>
                <w:color w:val="000000"/>
              </w:rPr>
              <w:t>2.3.4</w:t>
            </w:r>
          </w:p>
        </w:tc>
        <w:tc>
          <w:tcPr>
            <w:tcW w:w="2784" w:type="dxa"/>
            <w:hideMark/>
          </w:tcPr>
          <w:p w:rsidR="009E0220" w:rsidRPr="00A87BBB" w:rsidRDefault="009E0220" w:rsidP="00B25830">
            <w:r w:rsidRPr="00A87BBB">
              <w:t xml:space="preserve">Stohovatelný </w:t>
            </w:r>
          </w:p>
        </w:tc>
        <w:tc>
          <w:tcPr>
            <w:tcW w:w="2130" w:type="dxa"/>
            <w:noWrap/>
            <w:hideMark/>
          </w:tcPr>
          <w:p w:rsidR="009E0220" w:rsidRPr="00A87BBB" w:rsidRDefault="009E0220" w:rsidP="00B25830">
            <w:r w:rsidRPr="00A87BBB">
              <w:t xml:space="preserve">ano </w:t>
            </w:r>
          </w:p>
        </w:tc>
        <w:tc>
          <w:tcPr>
            <w:tcW w:w="2126" w:type="dxa"/>
          </w:tcPr>
          <w:p w:rsidR="009E0220" w:rsidRPr="002B7B2F" w:rsidRDefault="009E0220" w:rsidP="00B25830">
            <w:r>
              <w:t>Ano</w:t>
            </w:r>
          </w:p>
        </w:tc>
        <w:tc>
          <w:tcPr>
            <w:tcW w:w="2091" w:type="dxa"/>
          </w:tcPr>
          <w:p w:rsidR="009E0220" w:rsidRPr="002B7B2F" w:rsidRDefault="009E0220" w:rsidP="00B25830"/>
        </w:tc>
      </w:tr>
      <w:tr w:rsidR="009E0220" w:rsidRPr="002B7B2F" w:rsidTr="00B25830">
        <w:trPr>
          <w:trHeight w:val="300"/>
        </w:trPr>
        <w:tc>
          <w:tcPr>
            <w:tcW w:w="723" w:type="dxa"/>
          </w:tcPr>
          <w:p w:rsidR="009E0220" w:rsidRDefault="009E0220" w:rsidP="00B25830">
            <w:pPr>
              <w:rPr>
                <w:rFonts w:ascii="Calibri" w:hAnsi="Calibri" w:cs="Calibri"/>
                <w:color w:val="000000"/>
              </w:rPr>
            </w:pPr>
            <w:r>
              <w:rPr>
                <w:rFonts w:ascii="Calibri" w:hAnsi="Calibri" w:cs="Calibri"/>
                <w:color w:val="000000"/>
              </w:rPr>
              <w:t>2.3.5</w:t>
            </w:r>
          </w:p>
        </w:tc>
        <w:tc>
          <w:tcPr>
            <w:tcW w:w="2784" w:type="dxa"/>
            <w:hideMark/>
          </w:tcPr>
          <w:p w:rsidR="009E0220" w:rsidRPr="00A87BBB" w:rsidRDefault="009E0220" w:rsidP="00B25830">
            <w:r w:rsidRPr="00A87BBB">
              <w:t>Počet portů 1Gbps</w:t>
            </w:r>
          </w:p>
        </w:tc>
        <w:tc>
          <w:tcPr>
            <w:tcW w:w="2130" w:type="dxa"/>
            <w:noWrap/>
            <w:hideMark/>
          </w:tcPr>
          <w:p w:rsidR="009E0220" w:rsidRPr="00A87BBB" w:rsidRDefault="009E0220" w:rsidP="00B25830">
            <w:r w:rsidRPr="00A87BBB">
              <w:t>24</w:t>
            </w:r>
          </w:p>
        </w:tc>
        <w:tc>
          <w:tcPr>
            <w:tcW w:w="2126" w:type="dxa"/>
          </w:tcPr>
          <w:p w:rsidR="009E0220" w:rsidRPr="002B7B2F" w:rsidRDefault="009E0220" w:rsidP="00B25830">
            <w:r>
              <w:t>Ano</w:t>
            </w:r>
          </w:p>
        </w:tc>
        <w:tc>
          <w:tcPr>
            <w:tcW w:w="2091" w:type="dxa"/>
          </w:tcPr>
          <w:p w:rsidR="009E0220" w:rsidRPr="002B7B2F" w:rsidRDefault="009E0220" w:rsidP="00B25830">
            <w:r>
              <w:t>24x 10/100/1000</w:t>
            </w:r>
          </w:p>
        </w:tc>
      </w:tr>
      <w:tr w:rsidR="009E0220" w:rsidRPr="002B7B2F" w:rsidTr="00B25830">
        <w:trPr>
          <w:trHeight w:val="300"/>
        </w:trPr>
        <w:tc>
          <w:tcPr>
            <w:tcW w:w="723" w:type="dxa"/>
          </w:tcPr>
          <w:p w:rsidR="009E0220" w:rsidRDefault="009E0220" w:rsidP="00B25830">
            <w:pPr>
              <w:rPr>
                <w:rFonts w:ascii="Calibri" w:hAnsi="Calibri" w:cs="Calibri"/>
                <w:color w:val="000000"/>
              </w:rPr>
            </w:pPr>
            <w:r>
              <w:rPr>
                <w:rFonts w:ascii="Calibri" w:hAnsi="Calibri" w:cs="Calibri"/>
                <w:color w:val="000000"/>
              </w:rPr>
              <w:t>2.3.6</w:t>
            </w:r>
          </w:p>
        </w:tc>
        <w:tc>
          <w:tcPr>
            <w:tcW w:w="2784" w:type="dxa"/>
            <w:hideMark/>
          </w:tcPr>
          <w:p w:rsidR="009E0220" w:rsidRPr="00A87BBB" w:rsidRDefault="009E0220" w:rsidP="00B25830">
            <w:r w:rsidRPr="00A87BBB">
              <w:t>Počet portů 10Gbps</w:t>
            </w:r>
          </w:p>
        </w:tc>
        <w:tc>
          <w:tcPr>
            <w:tcW w:w="2130" w:type="dxa"/>
            <w:noWrap/>
            <w:hideMark/>
          </w:tcPr>
          <w:p w:rsidR="009E0220" w:rsidRPr="00A87BBB" w:rsidRDefault="009E0220" w:rsidP="00B25830">
            <w:r w:rsidRPr="002B7B2F">
              <w:t>4 (</w:t>
            </w:r>
            <w:r>
              <w:t>2</w:t>
            </w:r>
            <w:r w:rsidRPr="002B7B2F">
              <w:t>xSFP+</w:t>
            </w:r>
            <w:r>
              <w:t xml:space="preserve"> a 10BaseT/SFP+ kombinace</w:t>
            </w:r>
            <w:r w:rsidRPr="002B7B2F">
              <w:t>)</w:t>
            </w:r>
          </w:p>
        </w:tc>
        <w:tc>
          <w:tcPr>
            <w:tcW w:w="2126" w:type="dxa"/>
          </w:tcPr>
          <w:p w:rsidR="009E0220" w:rsidRPr="002B7B2F" w:rsidRDefault="009E0220" w:rsidP="00B25830">
            <w:r>
              <w:t>Ano</w:t>
            </w:r>
          </w:p>
        </w:tc>
        <w:tc>
          <w:tcPr>
            <w:tcW w:w="2091" w:type="dxa"/>
          </w:tcPr>
          <w:p w:rsidR="009E0220" w:rsidRDefault="009E0220" w:rsidP="00B25830">
            <w:r>
              <w:t>2x SFP+</w:t>
            </w:r>
          </w:p>
          <w:p w:rsidR="009E0220" w:rsidRPr="002B7B2F" w:rsidRDefault="009E0220" w:rsidP="00B25830">
            <w:r>
              <w:t>2x combo SFP+ / 10Gbps</w:t>
            </w:r>
          </w:p>
        </w:tc>
      </w:tr>
      <w:tr w:rsidR="009E0220" w:rsidRPr="002B7B2F" w:rsidTr="00B25830">
        <w:trPr>
          <w:trHeight w:val="300"/>
        </w:trPr>
        <w:tc>
          <w:tcPr>
            <w:tcW w:w="723" w:type="dxa"/>
          </w:tcPr>
          <w:p w:rsidR="009E0220" w:rsidRDefault="009E0220" w:rsidP="00B25830">
            <w:pPr>
              <w:rPr>
                <w:rFonts w:ascii="Calibri" w:hAnsi="Calibri" w:cs="Calibri"/>
                <w:color w:val="000000"/>
              </w:rPr>
            </w:pPr>
            <w:r>
              <w:rPr>
                <w:rFonts w:ascii="Calibri" w:hAnsi="Calibri" w:cs="Calibri"/>
                <w:color w:val="000000"/>
              </w:rPr>
              <w:t>2.3.7</w:t>
            </w:r>
          </w:p>
        </w:tc>
        <w:tc>
          <w:tcPr>
            <w:tcW w:w="2784" w:type="dxa"/>
            <w:hideMark/>
          </w:tcPr>
          <w:p w:rsidR="009E0220" w:rsidRPr="00A87BBB" w:rsidRDefault="009E0220" w:rsidP="00B25830">
            <w:pPr>
              <w:rPr>
                <w:b/>
                <w:bCs/>
              </w:rPr>
            </w:pPr>
            <w:r w:rsidRPr="00A87BBB">
              <w:rPr>
                <w:b/>
                <w:bCs/>
              </w:rPr>
              <w:t>Výkonnostní parametry</w:t>
            </w:r>
          </w:p>
        </w:tc>
        <w:tc>
          <w:tcPr>
            <w:tcW w:w="2130" w:type="dxa"/>
            <w:noWrap/>
            <w:hideMark/>
          </w:tcPr>
          <w:p w:rsidR="009E0220" w:rsidRPr="00A87BBB" w:rsidRDefault="009E0220" w:rsidP="00B25830">
            <w:r w:rsidRPr="00A87BBB">
              <w:t> </w:t>
            </w:r>
          </w:p>
        </w:tc>
        <w:tc>
          <w:tcPr>
            <w:tcW w:w="2126" w:type="dxa"/>
          </w:tcPr>
          <w:p w:rsidR="009E0220" w:rsidRPr="002B7B2F" w:rsidRDefault="009E0220" w:rsidP="00B25830"/>
        </w:tc>
        <w:tc>
          <w:tcPr>
            <w:tcW w:w="2091" w:type="dxa"/>
          </w:tcPr>
          <w:p w:rsidR="009E0220" w:rsidRPr="002B7B2F" w:rsidRDefault="009E0220" w:rsidP="00B25830"/>
        </w:tc>
      </w:tr>
      <w:tr w:rsidR="009E0220" w:rsidRPr="002B7B2F" w:rsidTr="00B25830">
        <w:trPr>
          <w:trHeight w:val="300"/>
        </w:trPr>
        <w:tc>
          <w:tcPr>
            <w:tcW w:w="723" w:type="dxa"/>
          </w:tcPr>
          <w:p w:rsidR="009E0220" w:rsidRDefault="009E0220" w:rsidP="00B25830">
            <w:pPr>
              <w:rPr>
                <w:rFonts w:ascii="Calibri" w:hAnsi="Calibri" w:cs="Calibri"/>
                <w:color w:val="000000"/>
              </w:rPr>
            </w:pPr>
            <w:r>
              <w:rPr>
                <w:rFonts w:ascii="Calibri" w:hAnsi="Calibri" w:cs="Calibri"/>
                <w:color w:val="000000"/>
              </w:rPr>
              <w:t>2.3.8</w:t>
            </w:r>
          </w:p>
        </w:tc>
        <w:tc>
          <w:tcPr>
            <w:tcW w:w="2784" w:type="dxa"/>
            <w:hideMark/>
          </w:tcPr>
          <w:p w:rsidR="009E0220" w:rsidRPr="00A87BBB" w:rsidRDefault="009E0220" w:rsidP="00B25830">
            <w:r w:rsidRPr="00A87BBB">
              <w:t>Minimální propustnost přepínacího subsystému</w:t>
            </w:r>
          </w:p>
        </w:tc>
        <w:tc>
          <w:tcPr>
            <w:tcW w:w="2130" w:type="dxa"/>
            <w:noWrap/>
            <w:hideMark/>
          </w:tcPr>
          <w:p w:rsidR="009E0220" w:rsidRPr="00A87BBB" w:rsidRDefault="009E0220" w:rsidP="00B25830">
            <w:r w:rsidRPr="00A87BBB">
              <w:t>128 Gbit/s</w:t>
            </w:r>
          </w:p>
        </w:tc>
        <w:tc>
          <w:tcPr>
            <w:tcW w:w="2126" w:type="dxa"/>
          </w:tcPr>
          <w:p w:rsidR="009E0220" w:rsidRPr="002B7B2F" w:rsidRDefault="009E0220" w:rsidP="00B25830">
            <w:r>
              <w:t>Ano</w:t>
            </w:r>
          </w:p>
        </w:tc>
        <w:tc>
          <w:tcPr>
            <w:tcW w:w="2091" w:type="dxa"/>
          </w:tcPr>
          <w:p w:rsidR="009E0220" w:rsidRPr="002B7B2F" w:rsidRDefault="009E0220" w:rsidP="00B25830">
            <w:r>
              <w:t>128 Gbit/s</w:t>
            </w:r>
          </w:p>
        </w:tc>
      </w:tr>
      <w:tr w:rsidR="009E0220" w:rsidRPr="002B7B2F" w:rsidTr="00B25830">
        <w:trPr>
          <w:trHeight w:val="300"/>
        </w:trPr>
        <w:tc>
          <w:tcPr>
            <w:tcW w:w="723" w:type="dxa"/>
          </w:tcPr>
          <w:p w:rsidR="009E0220" w:rsidRDefault="009E0220" w:rsidP="00B25830">
            <w:pPr>
              <w:rPr>
                <w:rFonts w:ascii="Calibri" w:hAnsi="Calibri" w:cs="Calibri"/>
                <w:color w:val="000000"/>
              </w:rPr>
            </w:pPr>
            <w:r>
              <w:rPr>
                <w:rFonts w:ascii="Calibri" w:hAnsi="Calibri" w:cs="Calibri"/>
                <w:color w:val="000000"/>
              </w:rPr>
              <w:t>2.3.9</w:t>
            </w:r>
          </w:p>
        </w:tc>
        <w:tc>
          <w:tcPr>
            <w:tcW w:w="2784" w:type="dxa"/>
            <w:hideMark/>
          </w:tcPr>
          <w:p w:rsidR="009E0220" w:rsidRPr="00A87BBB" w:rsidRDefault="009E0220" w:rsidP="00B25830">
            <w:r w:rsidRPr="00A87BBB">
              <w:t>Minimální paketový výkon přepínače</w:t>
            </w:r>
          </w:p>
        </w:tc>
        <w:tc>
          <w:tcPr>
            <w:tcW w:w="2130" w:type="dxa"/>
            <w:noWrap/>
            <w:hideMark/>
          </w:tcPr>
          <w:p w:rsidR="009E0220" w:rsidRPr="00A87BBB" w:rsidRDefault="009E0220" w:rsidP="00B25830">
            <w:r w:rsidRPr="00A87BBB">
              <w:t>95 milionu paketů/vteřinu (paket 64 bytů)</w:t>
            </w:r>
          </w:p>
        </w:tc>
        <w:tc>
          <w:tcPr>
            <w:tcW w:w="2126" w:type="dxa"/>
          </w:tcPr>
          <w:p w:rsidR="009E0220" w:rsidRPr="00A87BBB" w:rsidRDefault="009E0220" w:rsidP="00B25830">
            <w:r>
              <w:t>Ano</w:t>
            </w:r>
          </w:p>
        </w:tc>
        <w:tc>
          <w:tcPr>
            <w:tcW w:w="2091" w:type="dxa"/>
          </w:tcPr>
          <w:p w:rsidR="009E0220" w:rsidRPr="00A87BBB" w:rsidRDefault="009E0220" w:rsidP="00B25830">
            <w:r>
              <w:t>95.23Mpps</w:t>
            </w:r>
          </w:p>
        </w:tc>
      </w:tr>
      <w:tr w:rsidR="009E0220" w:rsidRPr="002B7B2F" w:rsidTr="00B25830">
        <w:trPr>
          <w:trHeight w:val="300"/>
        </w:trPr>
        <w:tc>
          <w:tcPr>
            <w:tcW w:w="723" w:type="dxa"/>
          </w:tcPr>
          <w:p w:rsidR="009E0220" w:rsidRDefault="009E0220" w:rsidP="00B25830">
            <w:pPr>
              <w:rPr>
                <w:rFonts w:ascii="Calibri" w:hAnsi="Calibri" w:cs="Calibri"/>
                <w:color w:val="000000"/>
              </w:rPr>
            </w:pPr>
            <w:r>
              <w:rPr>
                <w:rFonts w:ascii="Calibri" w:hAnsi="Calibri" w:cs="Calibri"/>
                <w:color w:val="000000"/>
              </w:rPr>
              <w:t>2.3.10</w:t>
            </w:r>
          </w:p>
        </w:tc>
        <w:tc>
          <w:tcPr>
            <w:tcW w:w="2784" w:type="dxa"/>
            <w:hideMark/>
          </w:tcPr>
          <w:p w:rsidR="009E0220" w:rsidRPr="00A87BBB" w:rsidRDefault="009E0220" w:rsidP="00B25830">
            <w:r w:rsidRPr="00A87BBB">
              <w:t>Minimální počet MAC adres</w:t>
            </w:r>
          </w:p>
        </w:tc>
        <w:tc>
          <w:tcPr>
            <w:tcW w:w="2130" w:type="dxa"/>
            <w:noWrap/>
            <w:hideMark/>
          </w:tcPr>
          <w:p w:rsidR="009E0220" w:rsidRPr="00A87BBB" w:rsidRDefault="009E0220" w:rsidP="00B25830">
            <w:r w:rsidRPr="004F54EE">
              <w:t>64000</w:t>
            </w:r>
          </w:p>
        </w:tc>
        <w:tc>
          <w:tcPr>
            <w:tcW w:w="2126" w:type="dxa"/>
          </w:tcPr>
          <w:p w:rsidR="009E0220" w:rsidRPr="00A87BBB" w:rsidRDefault="009E0220" w:rsidP="00B25830">
            <w:r>
              <w:t>Ano</w:t>
            </w:r>
          </w:p>
        </w:tc>
        <w:tc>
          <w:tcPr>
            <w:tcW w:w="2091" w:type="dxa"/>
          </w:tcPr>
          <w:p w:rsidR="009E0220" w:rsidRPr="00A87BBB" w:rsidRDefault="009E0220" w:rsidP="00B25830">
            <w:r>
              <w:t>64000</w:t>
            </w:r>
          </w:p>
        </w:tc>
      </w:tr>
      <w:tr w:rsidR="009E0220" w:rsidRPr="002B7B2F" w:rsidTr="00B25830">
        <w:trPr>
          <w:trHeight w:val="300"/>
        </w:trPr>
        <w:tc>
          <w:tcPr>
            <w:tcW w:w="723" w:type="dxa"/>
          </w:tcPr>
          <w:p w:rsidR="009E0220" w:rsidRDefault="009E0220" w:rsidP="00B25830">
            <w:pPr>
              <w:rPr>
                <w:rFonts w:ascii="Calibri" w:hAnsi="Calibri" w:cs="Calibri"/>
                <w:color w:val="000000"/>
              </w:rPr>
            </w:pPr>
            <w:r>
              <w:rPr>
                <w:rFonts w:ascii="Calibri" w:hAnsi="Calibri" w:cs="Calibri"/>
                <w:color w:val="000000"/>
              </w:rPr>
              <w:t>2.3.11</w:t>
            </w:r>
          </w:p>
        </w:tc>
        <w:tc>
          <w:tcPr>
            <w:tcW w:w="2784" w:type="dxa"/>
            <w:hideMark/>
          </w:tcPr>
          <w:p w:rsidR="009E0220" w:rsidRPr="00A87BBB" w:rsidRDefault="009E0220" w:rsidP="00B25830">
            <w:pPr>
              <w:rPr>
                <w:b/>
                <w:bCs/>
              </w:rPr>
            </w:pPr>
            <w:r w:rsidRPr="00A87BBB">
              <w:rPr>
                <w:b/>
                <w:bCs/>
              </w:rPr>
              <w:t>Vlastnosti stohování</w:t>
            </w:r>
          </w:p>
        </w:tc>
        <w:tc>
          <w:tcPr>
            <w:tcW w:w="2130" w:type="dxa"/>
            <w:noWrap/>
            <w:hideMark/>
          </w:tcPr>
          <w:p w:rsidR="009E0220" w:rsidRPr="00A87BBB" w:rsidRDefault="009E0220" w:rsidP="00B25830">
            <w:r w:rsidRPr="00A87BBB">
              <w:t> </w:t>
            </w:r>
          </w:p>
        </w:tc>
        <w:tc>
          <w:tcPr>
            <w:tcW w:w="2126" w:type="dxa"/>
          </w:tcPr>
          <w:p w:rsidR="009E0220" w:rsidRPr="00A87BBB" w:rsidRDefault="009E0220" w:rsidP="00B25830"/>
        </w:tc>
        <w:tc>
          <w:tcPr>
            <w:tcW w:w="2091" w:type="dxa"/>
          </w:tcPr>
          <w:p w:rsidR="009E0220" w:rsidRPr="00A87BBB" w:rsidRDefault="009E0220" w:rsidP="00B25830"/>
        </w:tc>
      </w:tr>
      <w:tr w:rsidR="009E0220" w:rsidRPr="002B7B2F" w:rsidTr="00B25830">
        <w:trPr>
          <w:trHeight w:val="300"/>
        </w:trPr>
        <w:tc>
          <w:tcPr>
            <w:tcW w:w="723" w:type="dxa"/>
          </w:tcPr>
          <w:p w:rsidR="009E0220" w:rsidRDefault="009E0220" w:rsidP="00B25830">
            <w:pPr>
              <w:rPr>
                <w:rFonts w:ascii="Calibri" w:hAnsi="Calibri" w:cs="Calibri"/>
                <w:color w:val="000000"/>
              </w:rPr>
            </w:pPr>
            <w:r>
              <w:rPr>
                <w:rFonts w:ascii="Calibri" w:hAnsi="Calibri" w:cs="Calibri"/>
                <w:color w:val="000000"/>
              </w:rPr>
              <w:t>2.3.12</w:t>
            </w:r>
          </w:p>
        </w:tc>
        <w:tc>
          <w:tcPr>
            <w:tcW w:w="2784" w:type="dxa"/>
            <w:hideMark/>
          </w:tcPr>
          <w:p w:rsidR="009E0220" w:rsidRPr="00A87BBB" w:rsidRDefault="009E0220" w:rsidP="00B25830">
            <w:r w:rsidRPr="00A87BBB">
              <w:t>minimální počet přepínačů ve stohu</w:t>
            </w:r>
          </w:p>
        </w:tc>
        <w:tc>
          <w:tcPr>
            <w:tcW w:w="2130" w:type="dxa"/>
            <w:noWrap/>
            <w:hideMark/>
          </w:tcPr>
          <w:p w:rsidR="009E0220" w:rsidRPr="00A87BBB" w:rsidRDefault="009E0220" w:rsidP="00B25830">
            <w:r>
              <w:t>4</w:t>
            </w:r>
          </w:p>
        </w:tc>
        <w:tc>
          <w:tcPr>
            <w:tcW w:w="2126" w:type="dxa"/>
          </w:tcPr>
          <w:p w:rsidR="009E0220" w:rsidRPr="00A87BBB" w:rsidRDefault="009E0220" w:rsidP="00B25830">
            <w:r>
              <w:t>Ano</w:t>
            </w:r>
          </w:p>
        </w:tc>
        <w:tc>
          <w:tcPr>
            <w:tcW w:w="2091" w:type="dxa"/>
          </w:tcPr>
          <w:p w:rsidR="009E0220" w:rsidRPr="00A87BBB" w:rsidRDefault="009E0220" w:rsidP="00B25830">
            <w:r>
              <w:t>4</w:t>
            </w:r>
          </w:p>
        </w:tc>
      </w:tr>
      <w:tr w:rsidR="009E0220" w:rsidRPr="002B7B2F" w:rsidTr="00B25830">
        <w:trPr>
          <w:trHeight w:val="300"/>
        </w:trPr>
        <w:tc>
          <w:tcPr>
            <w:tcW w:w="723" w:type="dxa"/>
          </w:tcPr>
          <w:p w:rsidR="009E0220" w:rsidRDefault="009E0220" w:rsidP="00B25830">
            <w:pPr>
              <w:rPr>
                <w:rFonts w:ascii="Calibri" w:hAnsi="Calibri" w:cs="Calibri"/>
                <w:color w:val="000000"/>
              </w:rPr>
            </w:pPr>
            <w:r>
              <w:rPr>
                <w:rFonts w:ascii="Calibri" w:hAnsi="Calibri" w:cs="Calibri"/>
                <w:color w:val="000000"/>
              </w:rPr>
              <w:t>2.3.13</w:t>
            </w:r>
          </w:p>
        </w:tc>
        <w:tc>
          <w:tcPr>
            <w:tcW w:w="2784" w:type="dxa"/>
            <w:hideMark/>
          </w:tcPr>
          <w:p w:rsidR="009E0220" w:rsidRPr="00A87BBB" w:rsidRDefault="009E0220" w:rsidP="00B25830">
            <w:r w:rsidRPr="00A87BBB">
              <w:t>Plug-and-play stacking</w:t>
            </w:r>
          </w:p>
        </w:tc>
        <w:tc>
          <w:tcPr>
            <w:tcW w:w="2130" w:type="dxa"/>
            <w:noWrap/>
            <w:hideMark/>
          </w:tcPr>
          <w:p w:rsidR="009E0220" w:rsidRPr="00A87BBB" w:rsidRDefault="009E0220" w:rsidP="00B25830">
            <w:r w:rsidRPr="00A87BBB">
              <w:t>ano</w:t>
            </w:r>
          </w:p>
        </w:tc>
        <w:tc>
          <w:tcPr>
            <w:tcW w:w="2126" w:type="dxa"/>
          </w:tcPr>
          <w:p w:rsidR="009E0220" w:rsidRPr="00A87BBB" w:rsidRDefault="009E0220" w:rsidP="00B25830">
            <w:r>
              <w:t>Ano</w:t>
            </w:r>
          </w:p>
        </w:tc>
        <w:tc>
          <w:tcPr>
            <w:tcW w:w="2091" w:type="dxa"/>
          </w:tcPr>
          <w:p w:rsidR="009E0220" w:rsidRPr="00A87BBB" w:rsidRDefault="009E0220" w:rsidP="00B25830">
            <w:r>
              <w:t>PnP</w:t>
            </w:r>
          </w:p>
        </w:tc>
      </w:tr>
      <w:tr w:rsidR="009E0220" w:rsidRPr="002B7B2F" w:rsidTr="00B25830">
        <w:trPr>
          <w:trHeight w:val="300"/>
        </w:trPr>
        <w:tc>
          <w:tcPr>
            <w:tcW w:w="723" w:type="dxa"/>
          </w:tcPr>
          <w:p w:rsidR="009E0220" w:rsidRDefault="009E0220" w:rsidP="00B25830">
            <w:pPr>
              <w:rPr>
                <w:rFonts w:ascii="Calibri" w:hAnsi="Calibri" w:cs="Calibri"/>
                <w:color w:val="000000"/>
              </w:rPr>
            </w:pPr>
            <w:r>
              <w:rPr>
                <w:rFonts w:ascii="Calibri" w:hAnsi="Calibri" w:cs="Calibri"/>
                <w:color w:val="000000"/>
              </w:rPr>
              <w:t>2.3.14</w:t>
            </w:r>
          </w:p>
        </w:tc>
        <w:tc>
          <w:tcPr>
            <w:tcW w:w="2784" w:type="dxa"/>
            <w:hideMark/>
          </w:tcPr>
          <w:p w:rsidR="009E0220" w:rsidRPr="00A87BBB" w:rsidRDefault="009E0220" w:rsidP="00B25830">
            <w:pPr>
              <w:rPr>
                <w:b/>
                <w:bCs/>
              </w:rPr>
            </w:pPr>
            <w:r w:rsidRPr="00A87BBB">
              <w:rPr>
                <w:b/>
                <w:bCs/>
              </w:rPr>
              <w:t>Protokoly fyzické vrstvy</w:t>
            </w:r>
          </w:p>
        </w:tc>
        <w:tc>
          <w:tcPr>
            <w:tcW w:w="2130" w:type="dxa"/>
            <w:noWrap/>
            <w:hideMark/>
          </w:tcPr>
          <w:p w:rsidR="009E0220" w:rsidRPr="00A87BBB" w:rsidRDefault="009E0220" w:rsidP="00B25830">
            <w:r w:rsidRPr="00A87BBB">
              <w:t> </w:t>
            </w:r>
          </w:p>
        </w:tc>
        <w:tc>
          <w:tcPr>
            <w:tcW w:w="2126" w:type="dxa"/>
          </w:tcPr>
          <w:p w:rsidR="009E0220" w:rsidRPr="00A87BBB" w:rsidRDefault="009E0220" w:rsidP="00B25830"/>
        </w:tc>
        <w:tc>
          <w:tcPr>
            <w:tcW w:w="2091" w:type="dxa"/>
          </w:tcPr>
          <w:p w:rsidR="009E0220" w:rsidRPr="00A87BBB" w:rsidRDefault="009E0220" w:rsidP="00B25830"/>
        </w:tc>
      </w:tr>
      <w:tr w:rsidR="009E0220" w:rsidRPr="002B7B2F" w:rsidTr="00B25830">
        <w:trPr>
          <w:trHeight w:val="300"/>
        </w:trPr>
        <w:tc>
          <w:tcPr>
            <w:tcW w:w="723" w:type="dxa"/>
          </w:tcPr>
          <w:p w:rsidR="009E0220" w:rsidRDefault="009E0220" w:rsidP="00B25830">
            <w:pPr>
              <w:rPr>
                <w:rFonts w:ascii="Calibri" w:hAnsi="Calibri" w:cs="Calibri"/>
                <w:color w:val="000000"/>
              </w:rPr>
            </w:pPr>
            <w:r>
              <w:rPr>
                <w:rFonts w:ascii="Calibri" w:hAnsi="Calibri" w:cs="Calibri"/>
                <w:color w:val="000000"/>
              </w:rPr>
              <w:t>2.3.15</w:t>
            </w:r>
          </w:p>
        </w:tc>
        <w:tc>
          <w:tcPr>
            <w:tcW w:w="2784" w:type="dxa"/>
            <w:hideMark/>
          </w:tcPr>
          <w:p w:rsidR="009E0220" w:rsidRPr="00A87BBB" w:rsidRDefault="009E0220" w:rsidP="00B25830">
            <w:r w:rsidRPr="00A87BBB">
              <w:t>IEEE 802.3ad</w:t>
            </w:r>
          </w:p>
        </w:tc>
        <w:tc>
          <w:tcPr>
            <w:tcW w:w="2130" w:type="dxa"/>
            <w:noWrap/>
            <w:hideMark/>
          </w:tcPr>
          <w:p w:rsidR="009E0220" w:rsidRPr="00A87BBB" w:rsidRDefault="009E0220" w:rsidP="00B25830">
            <w:r w:rsidRPr="00A87BBB">
              <w:t xml:space="preserve">ano </w:t>
            </w:r>
          </w:p>
        </w:tc>
        <w:tc>
          <w:tcPr>
            <w:tcW w:w="2126" w:type="dxa"/>
          </w:tcPr>
          <w:p w:rsidR="009E0220" w:rsidRPr="002B7B2F" w:rsidRDefault="009E0220" w:rsidP="00B25830">
            <w:r>
              <w:t>Ano</w:t>
            </w:r>
          </w:p>
        </w:tc>
        <w:tc>
          <w:tcPr>
            <w:tcW w:w="2091" w:type="dxa"/>
          </w:tcPr>
          <w:p w:rsidR="009E0220" w:rsidRPr="002B7B2F" w:rsidRDefault="009E0220" w:rsidP="00B25830">
            <w:r>
              <w:t>802.3ad</w:t>
            </w:r>
          </w:p>
        </w:tc>
      </w:tr>
      <w:tr w:rsidR="009E0220" w:rsidRPr="002B7B2F" w:rsidTr="00B25830">
        <w:trPr>
          <w:trHeight w:val="300"/>
        </w:trPr>
        <w:tc>
          <w:tcPr>
            <w:tcW w:w="723" w:type="dxa"/>
          </w:tcPr>
          <w:p w:rsidR="009E0220" w:rsidRDefault="009E0220" w:rsidP="00B25830">
            <w:pPr>
              <w:rPr>
                <w:rFonts w:ascii="Calibri" w:hAnsi="Calibri" w:cs="Calibri"/>
                <w:color w:val="000000"/>
              </w:rPr>
            </w:pPr>
            <w:r>
              <w:rPr>
                <w:rFonts w:ascii="Calibri" w:hAnsi="Calibri" w:cs="Calibri"/>
                <w:color w:val="000000"/>
              </w:rPr>
              <w:t>2.3.16</w:t>
            </w:r>
          </w:p>
        </w:tc>
        <w:tc>
          <w:tcPr>
            <w:tcW w:w="2784" w:type="dxa"/>
            <w:hideMark/>
          </w:tcPr>
          <w:p w:rsidR="009E0220" w:rsidRPr="00A87BBB" w:rsidRDefault="009E0220" w:rsidP="00B25830">
            <w:r w:rsidRPr="00A87BBB">
              <w:t>Podpora "jumbo rámců"</w:t>
            </w:r>
          </w:p>
        </w:tc>
        <w:tc>
          <w:tcPr>
            <w:tcW w:w="2130" w:type="dxa"/>
            <w:noWrap/>
            <w:hideMark/>
          </w:tcPr>
          <w:p w:rsidR="009E0220" w:rsidRPr="00A87BBB" w:rsidRDefault="009E0220" w:rsidP="00B25830">
            <w:r w:rsidRPr="00A87BBB">
              <w:t>ano</w:t>
            </w:r>
          </w:p>
        </w:tc>
        <w:tc>
          <w:tcPr>
            <w:tcW w:w="2126" w:type="dxa"/>
          </w:tcPr>
          <w:p w:rsidR="009E0220" w:rsidRPr="002B7B2F" w:rsidRDefault="009E0220" w:rsidP="00B25830">
            <w:r>
              <w:t>Ano</w:t>
            </w:r>
          </w:p>
        </w:tc>
        <w:tc>
          <w:tcPr>
            <w:tcW w:w="2091" w:type="dxa"/>
          </w:tcPr>
          <w:p w:rsidR="009E0220" w:rsidRPr="002B7B2F" w:rsidRDefault="009E0220" w:rsidP="00B25830">
            <w:r>
              <w:t>9216 bytes</w:t>
            </w:r>
          </w:p>
        </w:tc>
      </w:tr>
      <w:tr w:rsidR="009E0220" w:rsidRPr="002B7B2F" w:rsidTr="00B25830">
        <w:trPr>
          <w:trHeight w:val="300"/>
        </w:trPr>
        <w:tc>
          <w:tcPr>
            <w:tcW w:w="723" w:type="dxa"/>
          </w:tcPr>
          <w:p w:rsidR="009E0220" w:rsidRDefault="009E0220" w:rsidP="00B25830">
            <w:pPr>
              <w:rPr>
                <w:rFonts w:ascii="Calibri" w:hAnsi="Calibri" w:cs="Calibri"/>
                <w:color w:val="000000"/>
              </w:rPr>
            </w:pPr>
            <w:r>
              <w:rPr>
                <w:rFonts w:ascii="Calibri" w:hAnsi="Calibri" w:cs="Calibri"/>
                <w:color w:val="000000"/>
              </w:rPr>
              <w:t>2.3.17</w:t>
            </w:r>
          </w:p>
        </w:tc>
        <w:tc>
          <w:tcPr>
            <w:tcW w:w="2784" w:type="dxa"/>
            <w:hideMark/>
          </w:tcPr>
          <w:p w:rsidR="009E0220" w:rsidRPr="00A87BBB" w:rsidRDefault="009E0220" w:rsidP="00B25830">
            <w:pPr>
              <w:rPr>
                <w:b/>
                <w:bCs/>
              </w:rPr>
            </w:pPr>
            <w:r w:rsidRPr="00A87BBB">
              <w:rPr>
                <w:b/>
                <w:bCs/>
              </w:rPr>
              <w:t>Protokoly 2. vrstvy</w:t>
            </w:r>
          </w:p>
        </w:tc>
        <w:tc>
          <w:tcPr>
            <w:tcW w:w="2130" w:type="dxa"/>
            <w:noWrap/>
            <w:hideMark/>
          </w:tcPr>
          <w:p w:rsidR="009E0220" w:rsidRPr="00A87BBB" w:rsidRDefault="009E0220" w:rsidP="00B25830">
            <w:r w:rsidRPr="00A87BBB">
              <w:t> </w:t>
            </w:r>
          </w:p>
        </w:tc>
        <w:tc>
          <w:tcPr>
            <w:tcW w:w="2126" w:type="dxa"/>
          </w:tcPr>
          <w:p w:rsidR="009E0220" w:rsidRPr="002B7B2F" w:rsidRDefault="009E0220" w:rsidP="00B25830"/>
        </w:tc>
        <w:tc>
          <w:tcPr>
            <w:tcW w:w="2091" w:type="dxa"/>
          </w:tcPr>
          <w:p w:rsidR="009E0220" w:rsidRPr="002B7B2F" w:rsidRDefault="009E0220" w:rsidP="00B25830"/>
        </w:tc>
      </w:tr>
      <w:tr w:rsidR="009E0220" w:rsidRPr="002B7B2F" w:rsidTr="00B25830">
        <w:trPr>
          <w:trHeight w:val="300"/>
        </w:trPr>
        <w:tc>
          <w:tcPr>
            <w:tcW w:w="723" w:type="dxa"/>
          </w:tcPr>
          <w:p w:rsidR="009E0220" w:rsidRDefault="009E0220" w:rsidP="00B25830">
            <w:pPr>
              <w:rPr>
                <w:rFonts w:ascii="Calibri" w:hAnsi="Calibri" w:cs="Calibri"/>
                <w:color w:val="000000"/>
              </w:rPr>
            </w:pPr>
            <w:r>
              <w:rPr>
                <w:rFonts w:ascii="Calibri" w:hAnsi="Calibri" w:cs="Calibri"/>
                <w:color w:val="000000"/>
              </w:rPr>
              <w:t>2.3.18</w:t>
            </w:r>
          </w:p>
        </w:tc>
        <w:tc>
          <w:tcPr>
            <w:tcW w:w="2784" w:type="dxa"/>
            <w:hideMark/>
          </w:tcPr>
          <w:p w:rsidR="009E0220" w:rsidRPr="00A87BBB" w:rsidRDefault="009E0220" w:rsidP="00B25830">
            <w:r w:rsidRPr="00A87BBB">
              <w:t>Minimální počet aktivních VLAN</w:t>
            </w:r>
          </w:p>
        </w:tc>
        <w:tc>
          <w:tcPr>
            <w:tcW w:w="2130" w:type="dxa"/>
            <w:noWrap/>
            <w:hideMark/>
          </w:tcPr>
          <w:p w:rsidR="009E0220" w:rsidRPr="00A87BBB" w:rsidRDefault="009E0220" w:rsidP="00B25830">
            <w:r w:rsidRPr="00A87BBB">
              <w:t>4000</w:t>
            </w:r>
          </w:p>
        </w:tc>
        <w:tc>
          <w:tcPr>
            <w:tcW w:w="2126" w:type="dxa"/>
          </w:tcPr>
          <w:p w:rsidR="009E0220" w:rsidRPr="002B7B2F" w:rsidRDefault="009E0220" w:rsidP="00B25830">
            <w:r>
              <w:t>Ano</w:t>
            </w:r>
          </w:p>
        </w:tc>
        <w:tc>
          <w:tcPr>
            <w:tcW w:w="2091" w:type="dxa"/>
          </w:tcPr>
          <w:p w:rsidR="009E0220" w:rsidRPr="002B7B2F" w:rsidRDefault="009E0220" w:rsidP="00B25830">
            <w:r>
              <w:t>4094</w:t>
            </w:r>
          </w:p>
        </w:tc>
      </w:tr>
    </w:tbl>
    <w:p w:rsidR="009E0220" w:rsidRDefault="009E0220" w:rsidP="009E0220"/>
    <w:p w:rsidR="009E0220" w:rsidRDefault="009E0220" w:rsidP="009E02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332"/>
        <w:gridCol w:w="1639"/>
        <w:gridCol w:w="1281"/>
        <w:gridCol w:w="3726"/>
      </w:tblGrid>
      <w:tr w:rsidR="009E0220" w:rsidRPr="002B7B2F" w:rsidTr="00B25830">
        <w:trPr>
          <w:trHeight w:val="300"/>
        </w:trPr>
        <w:tc>
          <w:tcPr>
            <w:tcW w:w="679" w:type="dxa"/>
          </w:tcPr>
          <w:p w:rsidR="009E0220" w:rsidRPr="002B7B2F" w:rsidRDefault="009E0220" w:rsidP="00B25830">
            <w:pPr>
              <w:rPr>
                <w:b/>
                <w:bCs/>
              </w:rPr>
            </w:pPr>
            <w:r>
              <w:rPr>
                <w:b/>
                <w:bCs/>
              </w:rPr>
              <w:t>Č.ř.</w:t>
            </w:r>
          </w:p>
        </w:tc>
        <w:tc>
          <w:tcPr>
            <w:tcW w:w="2687" w:type="dxa"/>
            <w:noWrap/>
            <w:hideMark/>
          </w:tcPr>
          <w:p w:rsidR="009E0220" w:rsidRPr="00A87BBB" w:rsidRDefault="009E0220" w:rsidP="00B25830">
            <w:pPr>
              <w:rPr>
                <w:b/>
                <w:bCs/>
              </w:rPr>
            </w:pPr>
            <w:r w:rsidRPr="00A87BBB">
              <w:rPr>
                <w:b/>
                <w:bCs/>
              </w:rPr>
              <w:t>Požadavek na funkcionalitu</w:t>
            </w:r>
          </w:p>
        </w:tc>
        <w:tc>
          <w:tcPr>
            <w:tcW w:w="1877" w:type="dxa"/>
            <w:noWrap/>
            <w:hideMark/>
          </w:tcPr>
          <w:p w:rsidR="009E0220" w:rsidRPr="00A87BBB" w:rsidRDefault="009E0220" w:rsidP="00B25830">
            <w:pPr>
              <w:rPr>
                <w:b/>
                <w:bCs/>
              </w:rPr>
            </w:pPr>
            <w:r w:rsidRPr="00A87BBB">
              <w:rPr>
                <w:b/>
                <w:bCs/>
              </w:rPr>
              <w:t>Minimální požadavky</w:t>
            </w:r>
          </w:p>
        </w:tc>
        <w:tc>
          <w:tcPr>
            <w:tcW w:w="1221" w:type="dxa"/>
          </w:tcPr>
          <w:p w:rsidR="009E0220" w:rsidRPr="00E84AC2" w:rsidRDefault="009E0220" w:rsidP="00B25830">
            <w:pPr>
              <w:ind w:left="-27" w:right="-143"/>
              <w:rPr>
                <w:b/>
                <w:bCs/>
              </w:rPr>
            </w:pPr>
            <w:r w:rsidRPr="00E84AC2">
              <w:rPr>
                <w:b/>
                <w:bCs/>
              </w:rPr>
              <w:t>Uchazečem doplněná skutečná hodnota: Ano/Ne</w:t>
            </w:r>
          </w:p>
        </w:tc>
        <w:tc>
          <w:tcPr>
            <w:tcW w:w="3390" w:type="dxa"/>
          </w:tcPr>
          <w:p w:rsidR="009E0220" w:rsidRPr="00A87BBB" w:rsidRDefault="009E0220" w:rsidP="00B25830">
            <w:pPr>
              <w:pStyle w:val="Bezmezer"/>
              <w:rPr>
                <w:b/>
                <w:sz w:val="20"/>
                <w:szCs w:val="20"/>
              </w:rPr>
            </w:pPr>
            <w:r w:rsidRPr="00A87BBB">
              <w:rPr>
                <w:b/>
                <w:sz w:val="20"/>
                <w:szCs w:val="20"/>
              </w:rPr>
              <w:t>Doplní Uchazeč dle nabízeného zařízení</w:t>
            </w:r>
          </w:p>
        </w:tc>
      </w:tr>
      <w:tr w:rsidR="009E0220" w:rsidRPr="002B7B2F" w:rsidTr="00B25830">
        <w:trPr>
          <w:trHeight w:val="300"/>
        </w:trPr>
        <w:tc>
          <w:tcPr>
            <w:tcW w:w="679" w:type="dxa"/>
          </w:tcPr>
          <w:p w:rsidR="009E0220" w:rsidRDefault="009E0220" w:rsidP="00B25830">
            <w:pPr>
              <w:rPr>
                <w:rFonts w:ascii="Calibri" w:hAnsi="Calibri" w:cs="Calibri"/>
                <w:color w:val="000000"/>
              </w:rPr>
            </w:pPr>
            <w:r>
              <w:rPr>
                <w:rFonts w:ascii="Calibri" w:hAnsi="Calibri" w:cs="Calibri"/>
                <w:color w:val="000000"/>
              </w:rPr>
              <w:t>2.3.19</w:t>
            </w:r>
          </w:p>
        </w:tc>
        <w:tc>
          <w:tcPr>
            <w:tcW w:w="2687" w:type="dxa"/>
            <w:hideMark/>
          </w:tcPr>
          <w:p w:rsidR="009E0220" w:rsidRPr="00A87BBB" w:rsidRDefault="009E0220" w:rsidP="00B25830">
            <w:r w:rsidRPr="00A87BBB">
              <w:t>IEEE 802.1X - Port Based Network Access Control</w:t>
            </w:r>
          </w:p>
        </w:tc>
        <w:tc>
          <w:tcPr>
            <w:tcW w:w="1877" w:type="dxa"/>
            <w:noWrap/>
            <w:hideMark/>
          </w:tcPr>
          <w:p w:rsidR="009E0220" w:rsidRPr="00A87BBB" w:rsidRDefault="009E0220" w:rsidP="00B25830">
            <w:r w:rsidRPr="00A87BBB">
              <w:t>ano</w:t>
            </w:r>
          </w:p>
        </w:tc>
        <w:tc>
          <w:tcPr>
            <w:tcW w:w="1221" w:type="dxa"/>
          </w:tcPr>
          <w:p w:rsidR="009E0220" w:rsidRPr="00A87BBB" w:rsidRDefault="009E0220" w:rsidP="00B25830">
            <w:r>
              <w:t>Ano</w:t>
            </w:r>
          </w:p>
        </w:tc>
        <w:tc>
          <w:tcPr>
            <w:tcW w:w="3390" w:type="dxa"/>
          </w:tcPr>
          <w:p w:rsidR="009E0220" w:rsidRPr="00A87BBB" w:rsidRDefault="009E0220" w:rsidP="00B25830">
            <w:r>
              <w:t>802.1x</w:t>
            </w:r>
          </w:p>
        </w:tc>
      </w:tr>
      <w:tr w:rsidR="009E0220" w:rsidRPr="002B7B2F" w:rsidTr="00B25830">
        <w:trPr>
          <w:trHeight w:val="300"/>
        </w:trPr>
        <w:tc>
          <w:tcPr>
            <w:tcW w:w="679" w:type="dxa"/>
          </w:tcPr>
          <w:p w:rsidR="009E0220" w:rsidRDefault="009E0220" w:rsidP="00B25830">
            <w:pPr>
              <w:rPr>
                <w:rFonts w:ascii="Calibri" w:hAnsi="Calibri" w:cs="Calibri"/>
                <w:color w:val="000000"/>
              </w:rPr>
            </w:pPr>
            <w:r>
              <w:rPr>
                <w:rFonts w:ascii="Calibri" w:hAnsi="Calibri" w:cs="Calibri"/>
                <w:color w:val="000000"/>
              </w:rPr>
              <w:t>2.3.20</w:t>
            </w:r>
          </w:p>
        </w:tc>
        <w:tc>
          <w:tcPr>
            <w:tcW w:w="2687" w:type="dxa"/>
            <w:hideMark/>
          </w:tcPr>
          <w:p w:rsidR="009E0220" w:rsidRPr="00A87BBB" w:rsidRDefault="009E0220" w:rsidP="00B25830">
            <w:r w:rsidRPr="00A87BBB">
              <w:t>IEEE 802.1s - multiple spanning trees</w:t>
            </w:r>
          </w:p>
        </w:tc>
        <w:tc>
          <w:tcPr>
            <w:tcW w:w="1877" w:type="dxa"/>
            <w:noWrap/>
            <w:hideMark/>
          </w:tcPr>
          <w:p w:rsidR="009E0220" w:rsidRPr="00A87BBB" w:rsidRDefault="009E0220" w:rsidP="00B25830">
            <w:r w:rsidRPr="00A87BBB">
              <w:t>ano</w:t>
            </w:r>
          </w:p>
        </w:tc>
        <w:tc>
          <w:tcPr>
            <w:tcW w:w="1221" w:type="dxa"/>
          </w:tcPr>
          <w:p w:rsidR="009E0220" w:rsidRPr="00A87BBB" w:rsidRDefault="009E0220" w:rsidP="00B25830">
            <w:r>
              <w:t>Ano</w:t>
            </w:r>
          </w:p>
        </w:tc>
        <w:tc>
          <w:tcPr>
            <w:tcW w:w="3390" w:type="dxa"/>
          </w:tcPr>
          <w:p w:rsidR="009E0220" w:rsidRPr="00A87BBB" w:rsidRDefault="009E0220" w:rsidP="00B25830">
            <w:r>
              <w:t>802.1s</w:t>
            </w:r>
          </w:p>
        </w:tc>
      </w:tr>
      <w:tr w:rsidR="009E0220" w:rsidRPr="002B7B2F" w:rsidTr="00B25830">
        <w:trPr>
          <w:trHeight w:val="300"/>
        </w:trPr>
        <w:tc>
          <w:tcPr>
            <w:tcW w:w="679" w:type="dxa"/>
          </w:tcPr>
          <w:p w:rsidR="009E0220" w:rsidRDefault="009E0220" w:rsidP="00B25830">
            <w:pPr>
              <w:rPr>
                <w:rFonts w:ascii="Calibri" w:hAnsi="Calibri" w:cs="Calibri"/>
                <w:color w:val="000000"/>
              </w:rPr>
            </w:pPr>
            <w:r>
              <w:rPr>
                <w:rFonts w:ascii="Calibri" w:hAnsi="Calibri" w:cs="Calibri"/>
                <w:color w:val="000000"/>
              </w:rPr>
              <w:t>2.3.21</w:t>
            </w:r>
          </w:p>
        </w:tc>
        <w:tc>
          <w:tcPr>
            <w:tcW w:w="2687" w:type="dxa"/>
            <w:hideMark/>
          </w:tcPr>
          <w:p w:rsidR="009E0220" w:rsidRPr="00A87BBB" w:rsidRDefault="009E0220" w:rsidP="00B25830">
            <w:r w:rsidRPr="00A87BBB">
              <w:t>IEEE 802.1w - Rapid Tree Spanning Protocol</w:t>
            </w:r>
          </w:p>
        </w:tc>
        <w:tc>
          <w:tcPr>
            <w:tcW w:w="1877" w:type="dxa"/>
            <w:noWrap/>
            <w:hideMark/>
          </w:tcPr>
          <w:p w:rsidR="009E0220" w:rsidRPr="00A87BBB" w:rsidRDefault="009E0220" w:rsidP="00B25830">
            <w:r w:rsidRPr="00A87BBB">
              <w:t>ano</w:t>
            </w:r>
          </w:p>
        </w:tc>
        <w:tc>
          <w:tcPr>
            <w:tcW w:w="1221" w:type="dxa"/>
          </w:tcPr>
          <w:p w:rsidR="009E0220" w:rsidRPr="00A87BBB" w:rsidRDefault="009E0220" w:rsidP="00B25830">
            <w:r>
              <w:t>Ano</w:t>
            </w:r>
          </w:p>
        </w:tc>
        <w:tc>
          <w:tcPr>
            <w:tcW w:w="3390" w:type="dxa"/>
          </w:tcPr>
          <w:p w:rsidR="009E0220" w:rsidRPr="00A87BBB" w:rsidRDefault="009E0220" w:rsidP="00B25830">
            <w:r>
              <w:t>802.1w</w:t>
            </w:r>
          </w:p>
        </w:tc>
      </w:tr>
      <w:tr w:rsidR="009E0220" w:rsidRPr="002B7B2F" w:rsidTr="00B25830">
        <w:trPr>
          <w:trHeight w:val="300"/>
        </w:trPr>
        <w:tc>
          <w:tcPr>
            <w:tcW w:w="679" w:type="dxa"/>
          </w:tcPr>
          <w:p w:rsidR="009E0220" w:rsidRDefault="009E0220" w:rsidP="00B25830">
            <w:pPr>
              <w:rPr>
                <w:rFonts w:ascii="Calibri" w:hAnsi="Calibri" w:cs="Calibri"/>
                <w:color w:val="000000"/>
              </w:rPr>
            </w:pPr>
            <w:r>
              <w:rPr>
                <w:rFonts w:ascii="Calibri" w:hAnsi="Calibri" w:cs="Calibri"/>
                <w:color w:val="000000"/>
              </w:rPr>
              <w:t>2.3.22</w:t>
            </w:r>
          </w:p>
        </w:tc>
        <w:tc>
          <w:tcPr>
            <w:tcW w:w="2687" w:type="dxa"/>
            <w:hideMark/>
          </w:tcPr>
          <w:p w:rsidR="009E0220" w:rsidRPr="00A87BBB" w:rsidRDefault="009E0220" w:rsidP="00B25830">
            <w:r w:rsidRPr="00A87BBB">
              <w:t>IEEE 802.1p - Minimální počet vnitřních front</w:t>
            </w:r>
          </w:p>
        </w:tc>
        <w:tc>
          <w:tcPr>
            <w:tcW w:w="1877" w:type="dxa"/>
            <w:noWrap/>
            <w:hideMark/>
          </w:tcPr>
          <w:p w:rsidR="009E0220" w:rsidRPr="00A87BBB" w:rsidRDefault="009E0220" w:rsidP="00B25830">
            <w:r w:rsidRPr="00A87BBB">
              <w:t>8</w:t>
            </w:r>
          </w:p>
        </w:tc>
        <w:tc>
          <w:tcPr>
            <w:tcW w:w="1221" w:type="dxa"/>
          </w:tcPr>
          <w:p w:rsidR="009E0220" w:rsidRPr="00A87BBB" w:rsidRDefault="009E0220" w:rsidP="00B25830">
            <w:r>
              <w:t>Ano</w:t>
            </w:r>
          </w:p>
        </w:tc>
        <w:tc>
          <w:tcPr>
            <w:tcW w:w="3390" w:type="dxa"/>
          </w:tcPr>
          <w:p w:rsidR="009E0220" w:rsidRPr="00A87BBB" w:rsidRDefault="009E0220" w:rsidP="00B25830">
            <w:r>
              <w:t>8</w:t>
            </w:r>
          </w:p>
        </w:tc>
      </w:tr>
      <w:tr w:rsidR="009E0220" w:rsidRPr="002B7B2F" w:rsidTr="00B25830">
        <w:trPr>
          <w:trHeight w:val="300"/>
        </w:trPr>
        <w:tc>
          <w:tcPr>
            <w:tcW w:w="679" w:type="dxa"/>
          </w:tcPr>
          <w:p w:rsidR="009E0220" w:rsidRDefault="009E0220" w:rsidP="00B25830">
            <w:pPr>
              <w:rPr>
                <w:rFonts w:ascii="Calibri" w:hAnsi="Calibri" w:cs="Calibri"/>
                <w:color w:val="000000"/>
              </w:rPr>
            </w:pPr>
            <w:r>
              <w:rPr>
                <w:rFonts w:ascii="Calibri" w:hAnsi="Calibri" w:cs="Calibri"/>
                <w:color w:val="000000"/>
              </w:rPr>
              <w:t>2.3.23</w:t>
            </w:r>
          </w:p>
        </w:tc>
        <w:tc>
          <w:tcPr>
            <w:tcW w:w="2687" w:type="dxa"/>
            <w:hideMark/>
          </w:tcPr>
          <w:p w:rsidR="009E0220" w:rsidRPr="00A87BBB" w:rsidRDefault="009E0220" w:rsidP="00B25830">
            <w:r w:rsidRPr="00A87BBB">
              <w:t>LLDP (802.1ab)/CDP</w:t>
            </w:r>
          </w:p>
        </w:tc>
        <w:tc>
          <w:tcPr>
            <w:tcW w:w="1877" w:type="dxa"/>
            <w:noWrap/>
            <w:hideMark/>
          </w:tcPr>
          <w:p w:rsidR="009E0220" w:rsidRPr="00A87BBB" w:rsidRDefault="009E0220" w:rsidP="00B25830">
            <w:r w:rsidRPr="00A87BBB">
              <w:t>ano</w:t>
            </w:r>
          </w:p>
        </w:tc>
        <w:tc>
          <w:tcPr>
            <w:tcW w:w="1221" w:type="dxa"/>
          </w:tcPr>
          <w:p w:rsidR="009E0220" w:rsidRPr="00A87BBB" w:rsidRDefault="009E0220" w:rsidP="00B25830">
            <w:r>
              <w:t>Ano</w:t>
            </w:r>
          </w:p>
        </w:tc>
        <w:tc>
          <w:tcPr>
            <w:tcW w:w="3390" w:type="dxa"/>
          </w:tcPr>
          <w:p w:rsidR="009E0220" w:rsidRPr="00A87BBB" w:rsidRDefault="009E0220" w:rsidP="00B25830">
            <w:r>
              <w:t>802.1ab</w:t>
            </w:r>
          </w:p>
        </w:tc>
      </w:tr>
      <w:tr w:rsidR="009E0220" w:rsidRPr="002B7B2F" w:rsidTr="00B25830">
        <w:trPr>
          <w:trHeight w:val="300"/>
        </w:trPr>
        <w:tc>
          <w:tcPr>
            <w:tcW w:w="679" w:type="dxa"/>
          </w:tcPr>
          <w:p w:rsidR="009E0220" w:rsidRDefault="009E0220" w:rsidP="00B25830">
            <w:pPr>
              <w:rPr>
                <w:rFonts w:ascii="Calibri" w:hAnsi="Calibri" w:cs="Calibri"/>
                <w:color w:val="000000"/>
              </w:rPr>
            </w:pPr>
            <w:r>
              <w:rPr>
                <w:rFonts w:ascii="Calibri" w:hAnsi="Calibri" w:cs="Calibri"/>
                <w:color w:val="000000"/>
              </w:rPr>
              <w:t>2.3.24</w:t>
            </w:r>
          </w:p>
        </w:tc>
        <w:tc>
          <w:tcPr>
            <w:tcW w:w="2687" w:type="dxa"/>
            <w:hideMark/>
          </w:tcPr>
          <w:p w:rsidR="009E0220" w:rsidRPr="00A87BBB" w:rsidRDefault="009E0220" w:rsidP="00B25830">
            <w:pPr>
              <w:rPr>
                <w:b/>
                <w:bCs/>
              </w:rPr>
            </w:pPr>
            <w:r w:rsidRPr="00A87BBB">
              <w:rPr>
                <w:b/>
                <w:bCs/>
              </w:rPr>
              <w:t>Protokol IP</w:t>
            </w:r>
          </w:p>
        </w:tc>
        <w:tc>
          <w:tcPr>
            <w:tcW w:w="1877" w:type="dxa"/>
            <w:noWrap/>
            <w:hideMark/>
          </w:tcPr>
          <w:p w:rsidR="009E0220" w:rsidRPr="00A87BBB" w:rsidRDefault="009E0220" w:rsidP="00B25830">
            <w:r w:rsidRPr="00A87BBB">
              <w:t> </w:t>
            </w:r>
          </w:p>
        </w:tc>
        <w:tc>
          <w:tcPr>
            <w:tcW w:w="1221" w:type="dxa"/>
          </w:tcPr>
          <w:p w:rsidR="009E0220" w:rsidRPr="00A87BBB" w:rsidRDefault="009E0220" w:rsidP="00B25830"/>
        </w:tc>
        <w:tc>
          <w:tcPr>
            <w:tcW w:w="3390" w:type="dxa"/>
          </w:tcPr>
          <w:p w:rsidR="009E0220" w:rsidRPr="00A87BBB" w:rsidRDefault="009E0220" w:rsidP="00B25830"/>
        </w:tc>
      </w:tr>
      <w:tr w:rsidR="009E0220" w:rsidRPr="002B7B2F" w:rsidTr="00B25830">
        <w:trPr>
          <w:trHeight w:val="300"/>
        </w:trPr>
        <w:tc>
          <w:tcPr>
            <w:tcW w:w="679" w:type="dxa"/>
          </w:tcPr>
          <w:p w:rsidR="009E0220" w:rsidRDefault="009E0220" w:rsidP="00B25830">
            <w:pPr>
              <w:rPr>
                <w:rFonts w:ascii="Calibri" w:hAnsi="Calibri" w:cs="Calibri"/>
                <w:color w:val="000000"/>
              </w:rPr>
            </w:pPr>
            <w:r>
              <w:rPr>
                <w:rFonts w:ascii="Calibri" w:hAnsi="Calibri" w:cs="Calibri"/>
                <w:color w:val="000000"/>
              </w:rPr>
              <w:t>2.3.25</w:t>
            </w:r>
          </w:p>
        </w:tc>
        <w:tc>
          <w:tcPr>
            <w:tcW w:w="2687" w:type="dxa"/>
            <w:hideMark/>
          </w:tcPr>
          <w:p w:rsidR="009E0220" w:rsidRPr="00A87BBB" w:rsidRDefault="009E0220" w:rsidP="00B25830">
            <w:r w:rsidRPr="00A87BBB">
              <w:t>IP alias (více IP sítí na jednom rozhraní)</w:t>
            </w:r>
          </w:p>
        </w:tc>
        <w:tc>
          <w:tcPr>
            <w:tcW w:w="1877" w:type="dxa"/>
            <w:noWrap/>
            <w:hideMark/>
          </w:tcPr>
          <w:p w:rsidR="009E0220" w:rsidRPr="00A87BBB" w:rsidRDefault="009E0220" w:rsidP="00B25830">
            <w:r w:rsidRPr="00A87BBB">
              <w:t>ano</w:t>
            </w:r>
          </w:p>
        </w:tc>
        <w:tc>
          <w:tcPr>
            <w:tcW w:w="1221" w:type="dxa"/>
          </w:tcPr>
          <w:p w:rsidR="009E0220" w:rsidRPr="00A87BBB" w:rsidRDefault="009E0220" w:rsidP="00B25830">
            <w:r>
              <w:t>Ano</w:t>
            </w:r>
          </w:p>
        </w:tc>
        <w:tc>
          <w:tcPr>
            <w:tcW w:w="3390" w:type="dxa"/>
          </w:tcPr>
          <w:p w:rsidR="009E0220" w:rsidRPr="00A87BBB" w:rsidRDefault="009E0220" w:rsidP="00B25830"/>
        </w:tc>
      </w:tr>
      <w:tr w:rsidR="009E0220" w:rsidRPr="002B7B2F" w:rsidTr="00B25830">
        <w:trPr>
          <w:trHeight w:val="300"/>
        </w:trPr>
        <w:tc>
          <w:tcPr>
            <w:tcW w:w="679" w:type="dxa"/>
          </w:tcPr>
          <w:p w:rsidR="009E0220" w:rsidRDefault="009E0220" w:rsidP="00B25830">
            <w:pPr>
              <w:rPr>
                <w:rFonts w:ascii="Calibri" w:hAnsi="Calibri" w:cs="Calibri"/>
                <w:color w:val="000000"/>
              </w:rPr>
            </w:pPr>
            <w:r>
              <w:rPr>
                <w:rFonts w:ascii="Calibri" w:hAnsi="Calibri" w:cs="Calibri"/>
                <w:color w:val="000000"/>
              </w:rPr>
              <w:t>2.3.26</w:t>
            </w:r>
          </w:p>
        </w:tc>
        <w:tc>
          <w:tcPr>
            <w:tcW w:w="2687" w:type="dxa"/>
            <w:hideMark/>
          </w:tcPr>
          <w:p w:rsidR="009E0220" w:rsidRPr="00A87BBB" w:rsidRDefault="009E0220" w:rsidP="00B25830">
            <w:r w:rsidRPr="00A87BBB">
              <w:t>QoS</w:t>
            </w:r>
          </w:p>
        </w:tc>
        <w:tc>
          <w:tcPr>
            <w:tcW w:w="1877" w:type="dxa"/>
            <w:noWrap/>
            <w:hideMark/>
          </w:tcPr>
          <w:p w:rsidR="009E0220" w:rsidRPr="00A87BBB" w:rsidRDefault="009E0220" w:rsidP="00B25830">
            <w:r w:rsidRPr="00A87BBB">
              <w:t>ano</w:t>
            </w:r>
          </w:p>
        </w:tc>
        <w:tc>
          <w:tcPr>
            <w:tcW w:w="1221" w:type="dxa"/>
          </w:tcPr>
          <w:p w:rsidR="009E0220" w:rsidRPr="00A87BBB" w:rsidRDefault="009E0220" w:rsidP="00B25830">
            <w:r>
              <w:t>Ano</w:t>
            </w:r>
          </w:p>
        </w:tc>
        <w:tc>
          <w:tcPr>
            <w:tcW w:w="3390" w:type="dxa"/>
          </w:tcPr>
          <w:p w:rsidR="009E0220" w:rsidRPr="00A87BBB" w:rsidRDefault="009E0220" w:rsidP="00B25830">
            <w:r>
              <w:t>Qos</w:t>
            </w:r>
          </w:p>
        </w:tc>
      </w:tr>
      <w:tr w:rsidR="009E0220" w:rsidRPr="002B7B2F" w:rsidTr="00B25830">
        <w:trPr>
          <w:trHeight w:val="300"/>
        </w:trPr>
        <w:tc>
          <w:tcPr>
            <w:tcW w:w="679" w:type="dxa"/>
          </w:tcPr>
          <w:p w:rsidR="009E0220" w:rsidRDefault="009E0220" w:rsidP="00B25830">
            <w:pPr>
              <w:rPr>
                <w:rFonts w:ascii="Calibri" w:hAnsi="Calibri" w:cs="Calibri"/>
                <w:color w:val="000000"/>
              </w:rPr>
            </w:pPr>
            <w:r>
              <w:rPr>
                <w:rFonts w:ascii="Calibri" w:hAnsi="Calibri" w:cs="Calibri"/>
                <w:color w:val="000000"/>
              </w:rPr>
              <w:t>2.3.27</w:t>
            </w:r>
          </w:p>
        </w:tc>
        <w:tc>
          <w:tcPr>
            <w:tcW w:w="2687" w:type="dxa"/>
            <w:hideMark/>
          </w:tcPr>
          <w:p w:rsidR="009E0220" w:rsidRPr="00A87BBB" w:rsidRDefault="009E0220" w:rsidP="00B25830">
            <w:r w:rsidRPr="00A87BBB">
              <w:t>QoS i na stohovacím propoji</w:t>
            </w:r>
          </w:p>
        </w:tc>
        <w:tc>
          <w:tcPr>
            <w:tcW w:w="1877" w:type="dxa"/>
            <w:noWrap/>
            <w:hideMark/>
          </w:tcPr>
          <w:p w:rsidR="009E0220" w:rsidRPr="00A87BBB" w:rsidRDefault="009E0220" w:rsidP="00B25830">
            <w:r w:rsidRPr="00A87BBB">
              <w:t>ano</w:t>
            </w:r>
          </w:p>
        </w:tc>
        <w:tc>
          <w:tcPr>
            <w:tcW w:w="1221" w:type="dxa"/>
          </w:tcPr>
          <w:p w:rsidR="009E0220" w:rsidRPr="00A87BBB" w:rsidRDefault="009E0220" w:rsidP="00B25830">
            <w:r>
              <w:t>Ano</w:t>
            </w:r>
          </w:p>
        </w:tc>
        <w:tc>
          <w:tcPr>
            <w:tcW w:w="3390" w:type="dxa"/>
          </w:tcPr>
          <w:p w:rsidR="009E0220" w:rsidRPr="00A87BBB" w:rsidRDefault="009E0220" w:rsidP="00B25830"/>
        </w:tc>
      </w:tr>
      <w:tr w:rsidR="009E0220" w:rsidRPr="002B7B2F" w:rsidTr="00B25830">
        <w:trPr>
          <w:trHeight w:val="300"/>
        </w:trPr>
        <w:tc>
          <w:tcPr>
            <w:tcW w:w="679" w:type="dxa"/>
          </w:tcPr>
          <w:p w:rsidR="009E0220" w:rsidRDefault="009E0220" w:rsidP="00B25830">
            <w:pPr>
              <w:rPr>
                <w:rFonts w:ascii="Calibri" w:hAnsi="Calibri" w:cs="Calibri"/>
                <w:color w:val="000000"/>
              </w:rPr>
            </w:pPr>
            <w:r>
              <w:rPr>
                <w:rFonts w:ascii="Calibri" w:hAnsi="Calibri" w:cs="Calibri"/>
                <w:color w:val="000000"/>
              </w:rPr>
              <w:t>2.3.28</w:t>
            </w:r>
          </w:p>
        </w:tc>
        <w:tc>
          <w:tcPr>
            <w:tcW w:w="2687" w:type="dxa"/>
            <w:hideMark/>
          </w:tcPr>
          <w:p w:rsidR="009E0220" w:rsidRPr="00A87BBB" w:rsidRDefault="009E0220" w:rsidP="00B25830">
            <w:r w:rsidRPr="00A87BBB">
              <w:t>DHCP relay</w:t>
            </w:r>
          </w:p>
        </w:tc>
        <w:tc>
          <w:tcPr>
            <w:tcW w:w="1877" w:type="dxa"/>
            <w:noWrap/>
            <w:hideMark/>
          </w:tcPr>
          <w:p w:rsidR="009E0220" w:rsidRPr="00A87BBB" w:rsidRDefault="009E0220" w:rsidP="00B25830">
            <w:r w:rsidRPr="00A87BBB">
              <w:t>ano</w:t>
            </w:r>
          </w:p>
        </w:tc>
        <w:tc>
          <w:tcPr>
            <w:tcW w:w="1221" w:type="dxa"/>
          </w:tcPr>
          <w:p w:rsidR="009E0220" w:rsidRPr="00A87BBB" w:rsidRDefault="009E0220" w:rsidP="00B25830">
            <w:r>
              <w:t>Ano</w:t>
            </w:r>
          </w:p>
        </w:tc>
        <w:tc>
          <w:tcPr>
            <w:tcW w:w="3390" w:type="dxa"/>
          </w:tcPr>
          <w:p w:rsidR="009E0220" w:rsidRPr="00A87BBB" w:rsidRDefault="009E0220" w:rsidP="00B25830">
            <w:r>
              <w:t>DHCP relay</w:t>
            </w:r>
          </w:p>
        </w:tc>
      </w:tr>
      <w:tr w:rsidR="009E0220" w:rsidRPr="002B7B2F" w:rsidTr="00B25830">
        <w:trPr>
          <w:trHeight w:val="300"/>
        </w:trPr>
        <w:tc>
          <w:tcPr>
            <w:tcW w:w="679" w:type="dxa"/>
          </w:tcPr>
          <w:p w:rsidR="009E0220" w:rsidRDefault="009E0220" w:rsidP="00B25830">
            <w:pPr>
              <w:rPr>
                <w:rFonts w:ascii="Calibri" w:hAnsi="Calibri" w:cs="Calibri"/>
                <w:color w:val="000000"/>
              </w:rPr>
            </w:pPr>
            <w:r>
              <w:rPr>
                <w:rFonts w:ascii="Calibri" w:hAnsi="Calibri" w:cs="Calibri"/>
                <w:color w:val="000000"/>
              </w:rPr>
              <w:t>2.3.29</w:t>
            </w:r>
          </w:p>
        </w:tc>
        <w:tc>
          <w:tcPr>
            <w:tcW w:w="2687" w:type="dxa"/>
            <w:hideMark/>
          </w:tcPr>
          <w:p w:rsidR="009E0220" w:rsidRPr="00A87BBB" w:rsidRDefault="009E0220" w:rsidP="00B25830">
            <w:pPr>
              <w:rPr>
                <w:b/>
                <w:bCs/>
              </w:rPr>
            </w:pPr>
            <w:r w:rsidRPr="00A87BBB">
              <w:rPr>
                <w:b/>
                <w:bCs/>
              </w:rPr>
              <w:t>Směrovací protokoly</w:t>
            </w:r>
          </w:p>
        </w:tc>
        <w:tc>
          <w:tcPr>
            <w:tcW w:w="1877" w:type="dxa"/>
            <w:noWrap/>
          </w:tcPr>
          <w:p w:rsidR="009E0220" w:rsidRPr="00A87BBB" w:rsidRDefault="009E0220" w:rsidP="00B25830">
            <w:r w:rsidRPr="00A87BBB">
              <w:t> </w:t>
            </w:r>
          </w:p>
        </w:tc>
        <w:tc>
          <w:tcPr>
            <w:tcW w:w="1221" w:type="dxa"/>
          </w:tcPr>
          <w:p w:rsidR="009E0220" w:rsidRPr="00A87BBB" w:rsidRDefault="009E0220" w:rsidP="00B25830"/>
        </w:tc>
        <w:tc>
          <w:tcPr>
            <w:tcW w:w="3390" w:type="dxa"/>
          </w:tcPr>
          <w:p w:rsidR="009E0220" w:rsidRPr="00A87BBB" w:rsidRDefault="009E0220" w:rsidP="00B25830"/>
        </w:tc>
      </w:tr>
      <w:tr w:rsidR="009E0220" w:rsidRPr="002B7B2F" w:rsidTr="00B25830">
        <w:trPr>
          <w:trHeight w:val="300"/>
        </w:trPr>
        <w:tc>
          <w:tcPr>
            <w:tcW w:w="679" w:type="dxa"/>
          </w:tcPr>
          <w:p w:rsidR="009E0220" w:rsidRDefault="009E0220" w:rsidP="00B25830">
            <w:pPr>
              <w:rPr>
                <w:rFonts w:ascii="Calibri" w:hAnsi="Calibri" w:cs="Calibri"/>
                <w:color w:val="000000"/>
              </w:rPr>
            </w:pPr>
            <w:r>
              <w:rPr>
                <w:rFonts w:ascii="Calibri" w:hAnsi="Calibri" w:cs="Calibri"/>
                <w:color w:val="000000"/>
              </w:rPr>
              <w:t>2.3.30</w:t>
            </w:r>
          </w:p>
        </w:tc>
        <w:tc>
          <w:tcPr>
            <w:tcW w:w="2687" w:type="dxa"/>
            <w:hideMark/>
          </w:tcPr>
          <w:p w:rsidR="009E0220" w:rsidRPr="00A87BBB" w:rsidRDefault="009E0220" w:rsidP="00B25830">
            <w:r w:rsidRPr="00A87BBB">
              <w:t>Směrování</w:t>
            </w:r>
          </w:p>
        </w:tc>
        <w:tc>
          <w:tcPr>
            <w:tcW w:w="1877" w:type="dxa"/>
            <w:noWrap/>
          </w:tcPr>
          <w:p w:rsidR="009E0220" w:rsidRPr="00A87BBB" w:rsidRDefault="009E0220" w:rsidP="00B25830">
            <w:r w:rsidRPr="00A87BBB">
              <w:t>RIPv2 + static IPv4/IPv6 routing</w:t>
            </w:r>
          </w:p>
        </w:tc>
        <w:tc>
          <w:tcPr>
            <w:tcW w:w="1221" w:type="dxa"/>
          </w:tcPr>
          <w:p w:rsidR="009E0220" w:rsidRPr="00A87BBB" w:rsidRDefault="009E0220" w:rsidP="00B25830">
            <w:r>
              <w:t>Ano</w:t>
            </w:r>
          </w:p>
        </w:tc>
        <w:tc>
          <w:tcPr>
            <w:tcW w:w="3390" w:type="dxa"/>
          </w:tcPr>
          <w:p w:rsidR="009E0220" w:rsidRPr="002B7B2F" w:rsidRDefault="009E0220" w:rsidP="00B25830">
            <w:r w:rsidRPr="00AF1518">
              <w:t>RIP,IGMPv2,IGMP,VRRP,IGMPv3,statické směrování IPv4,statické směrování IPv6,MLDv2,MLD,CIDR</w:t>
            </w:r>
          </w:p>
        </w:tc>
      </w:tr>
      <w:tr w:rsidR="009E0220" w:rsidRPr="002B7B2F" w:rsidTr="00B25830">
        <w:trPr>
          <w:trHeight w:val="300"/>
        </w:trPr>
        <w:tc>
          <w:tcPr>
            <w:tcW w:w="679" w:type="dxa"/>
          </w:tcPr>
          <w:p w:rsidR="009E0220" w:rsidRDefault="009E0220" w:rsidP="00B25830">
            <w:pPr>
              <w:rPr>
                <w:rFonts w:ascii="Calibri" w:hAnsi="Calibri" w:cs="Calibri"/>
                <w:color w:val="000000"/>
              </w:rPr>
            </w:pPr>
            <w:r>
              <w:rPr>
                <w:rFonts w:ascii="Calibri" w:hAnsi="Calibri" w:cs="Calibri"/>
                <w:color w:val="000000"/>
              </w:rPr>
              <w:t>2.3.31</w:t>
            </w:r>
          </w:p>
        </w:tc>
        <w:tc>
          <w:tcPr>
            <w:tcW w:w="2687" w:type="dxa"/>
            <w:hideMark/>
          </w:tcPr>
          <w:p w:rsidR="009E0220" w:rsidRPr="00A87BBB" w:rsidRDefault="009E0220" w:rsidP="00B25830">
            <w:pPr>
              <w:rPr>
                <w:b/>
                <w:bCs/>
              </w:rPr>
            </w:pPr>
            <w:r w:rsidRPr="00A87BBB">
              <w:rPr>
                <w:b/>
                <w:bCs/>
              </w:rPr>
              <w:t>Napájení a PoE</w:t>
            </w:r>
          </w:p>
        </w:tc>
        <w:tc>
          <w:tcPr>
            <w:tcW w:w="1877" w:type="dxa"/>
            <w:noWrap/>
            <w:hideMark/>
          </w:tcPr>
          <w:p w:rsidR="009E0220" w:rsidRPr="00A87BBB" w:rsidRDefault="009E0220" w:rsidP="00B25830">
            <w:r w:rsidRPr="00A87BBB">
              <w:t> </w:t>
            </w:r>
          </w:p>
        </w:tc>
        <w:tc>
          <w:tcPr>
            <w:tcW w:w="1221" w:type="dxa"/>
          </w:tcPr>
          <w:p w:rsidR="009E0220" w:rsidRPr="00A87BBB" w:rsidRDefault="009E0220" w:rsidP="00B25830"/>
        </w:tc>
        <w:tc>
          <w:tcPr>
            <w:tcW w:w="3390" w:type="dxa"/>
          </w:tcPr>
          <w:p w:rsidR="009E0220" w:rsidRPr="00A87BBB" w:rsidRDefault="009E0220" w:rsidP="00B25830"/>
        </w:tc>
      </w:tr>
      <w:tr w:rsidR="009E0220" w:rsidRPr="002B7B2F" w:rsidTr="00B25830">
        <w:trPr>
          <w:trHeight w:val="300"/>
        </w:trPr>
        <w:tc>
          <w:tcPr>
            <w:tcW w:w="679" w:type="dxa"/>
          </w:tcPr>
          <w:p w:rsidR="009E0220" w:rsidRDefault="009E0220" w:rsidP="00B25830">
            <w:pPr>
              <w:rPr>
                <w:rFonts w:ascii="Calibri" w:hAnsi="Calibri" w:cs="Calibri"/>
                <w:color w:val="000000"/>
              </w:rPr>
            </w:pPr>
            <w:r>
              <w:rPr>
                <w:rFonts w:ascii="Calibri" w:hAnsi="Calibri" w:cs="Calibri"/>
                <w:color w:val="000000"/>
              </w:rPr>
              <w:t>2.3.32</w:t>
            </w:r>
          </w:p>
        </w:tc>
        <w:tc>
          <w:tcPr>
            <w:tcW w:w="2687" w:type="dxa"/>
            <w:hideMark/>
          </w:tcPr>
          <w:p w:rsidR="009E0220" w:rsidRPr="00A87BBB" w:rsidRDefault="009E0220" w:rsidP="00B25830">
            <w:r w:rsidRPr="00A87BBB">
              <w:t>Fanless</w:t>
            </w:r>
          </w:p>
        </w:tc>
        <w:tc>
          <w:tcPr>
            <w:tcW w:w="1877" w:type="dxa"/>
            <w:noWrap/>
            <w:hideMark/>
          </w:tcPr>
          <w:p w:rsidR="009E0220" w:rsidRPr="00A87BBB" w:rsidRDefault="009E0220" w:rsidP="00B25830">
            <w:r w:rsidRPr="00A87BBB">
              <w:t>ne</w:t>
            </w:r>
          </w:p>
        </w:tc>
        <w:tc>
          <w:tcPr>
            <w:tcW w:w="1221" w:type="dxa"/>
          </w:tcPr>
          <w:p w:rsidR="009E0220" w:rsidRPr="00A87BBB" w:rsidRDefault="009E0220" w:rsidP="00B25830">
            <w:r>
              <w:t>Ano</w:t>
            </w:r>
          </w:p>
        </w:tc>
        <w:tc>
          <w:tcPr>
            <w:tcW w:w="3390" w:type="dxa"/>
          </w:tcPr>
          <w:p w:rsidR="009E0220" w:rsidRPr="00A87BBB" w:rsidRDefault="009E0220" w:rsidP="00B25830">
            <w:r>
              <w:t>Ne</w:t>
            </w:r>
          </w:p>
        </w:tc>
      </w:tr>
      <w:tr w:rsidR="009E0220" w:rsidRPr="002B7B2F" w:rsidTr="00B25830">
        <w:trPr>
          <w:trHeight w:val="300"/>
        </w:trPr>
        <w:tc>
          <w:tcPr>
            <w:tcW w:w="679" w:type="dxa"/>
          </w:tcPr>
          <w:p w:rsidR="009E0220" w:rsidRDefault="009E0220" w:rsidP="00B25830">
            <w:pPr>
              <w:rPr>
                <w:rFonts w:ascii="Calibri" w:hAnsi="Calibri" w:cs="Calibri"/>
                <w:color w:val="000000"/>
              </w:rPr>
            </w:pPr>
            <w:r>
              <w:rPr>
                <w:rFonts w:ascii="Calibri" w:hAnsi="Calibri" w:cs="Calibri"/>
                <w:color w:val="000000"/>
              </w:rPr>
              <w:t>2.3.33</w:t>
            </w:r>
          </w:p>
        </w:tc>
        <w:tc>
          <w:tcPr>
            <w:tcW w:w="2687" w:type="dxa"/>
            <w:hideMark/>
          </w:tcPr>
          <w:p w:rsidR="009E0220" w:rsidRPr="00A87BBB" w:rsidRDefault="009E0220" w:rsidP="00B25830">
            <w:r w:rsidRPr="00A87BBB">
              <w:t>PoE+, min 380W</w:t>
            </w:r>
            <w:r>
              <w:t>, napájené všechny porty</w:t>
            </w:r>
          </w:p>
        </w:tc>
        <w:tc>
          <w:tcPr>
            <w:tcW w:w="1877" w:type="dxa"/>
            <w:noWrap/>
            <w:hideMark/>
          </w:tcPr>
          <w:p w:rsidR="009E0220" w:rsidRPr="00A87BBB" w:rsidRDefault="009E0220" w:rsidP="00B25830">
            <w:r w:rsidRPr="00A87BBB">
              <w:t>ano</w:t>
            </w:r>
          </w:p>
        </w:tc>
        <w:tc>
          <w:tcPr>
            <w:tcW w:w="1221" w:type="dxa"/>
          </w:tcPr>
          <w:p w:rsidR="009E0220" w:rsidRPr="00A87BBB" w:rsidRDefault="009E0220" w:rsidP="00B25830">
            <w:r>
              <w:t>Ano</w:t>
            </w:r>
          </w:p>
        </w:tc>
        <w:tc>
          <w:tcPr>
            <w:tcW w:w="3390" w:type="dxa"/>
          </w:tcPr>
          <w:p w:rsidR="009E0220" w:rsidRPr="00A87BBB" w:rsidRDefault="009E0220" w:rsidP="00B25830">
            <w:r>
              <w:t>382W, všechny porty napájené</w:t>
            </w:r>
          </w:p>
        </w:tc>
      </w:tr>
      <w:tr w:rsidR="009E0220" w:rsidRPr="002B7B2F" w:rsidTr="00B25830">
        <w:trPr>
          <w:trHeight w:val="300"/>
        </w:trPr>
        <w:tc>
          <w:tcPr>
            <w:tcW w:w="679" w:type="dxa"/>
          </w:tcPr>
          <w:p w:rsidR="009E0220" w:rsidRDefault="009E0220" w:rsidP="00B25830">
            <w:pPr>
              <w:rPr>
                <w:rFonts w:ascii="Calibri" w:hAnsi="Calibri" w:cs="Calibri"/>
                <w:color w:val="000000"/>
              </w:rPr>
            </w:pPr>
            <w:r>
              <w:rPr>
                <w:rFonts w:ascii="Calibri" w:hAnsi="Calibri" w:cs="Calibri"/>
                <w:color w:val="000000"/>
              </w:rPr>
              <w:t>2.3.34</w:t>
            </w:r>
          </w:p>
        </w:tc>
        <w:tc>
          <w:tcPr>
            <w:tcW w:w="2687" w:type="dxa"/>
            <w:hideMark/>
          </w:tcPr>
          <w:p w:rsidR="009E0220" w:rsidRPr="00A87BBB" w:rsidRDefault="009E0220" w:rsidP="00B25830">
            <w:pPr>
              <w:rPr>
                <w:b/>
                <w:bCs/>
              </w:rPr>
            </w:pPr>
            <w:r w:rsidRPr="00A87BBB">
              <w:rPr>
                <w:b/>
                <w:bCs/>
              </w:rPr>
              <w:t>Bezpečnost</w:t>
            </w:r>
          </w:p>
        </w:tc>
        <w:tc>
          <w:tcPr>
            <w:tcW w:w="1877" w:type="dxa"/>
            <w:noWrap/>
            <w:hideMark/>
          </w:tcPr>
          <w:p w:rsidR="009E0220" w:rsidRPr="00A87BBB" w:rsidRDefault="009E0220" w:rsidP="00B25830">
            <w:r w:rsidRPr="00A87BBB">
              <w:t> </w:t>
            </w:r>
          </w:p>
        </w:tc>
        <w:tc>
          <w:tcPr>
            <w:tcW w:w="1221" w:type="dxa"/>
          </w:tcPr>
          <w:p w:rsidR="009E0220" w:rsidRPr="00A87BBB" w:rsidRDefault="009E0220" w:rsidP="00B25830"/>
        </w:tc>
        <w:tc>
          <w:tcPr>
            <w:tcW w:w="3390" w:type="dxa"/>
          </w:tcPr>
          <w:p w:rsidR="009E0220" w:rsidRPr="00A87BBB" w:rsidRDefault="009E0220" w:rsidP="00B25830"/>
        </w:tc>
      </w:tr>
      <w:tr w:rsidR="009E0220" w:rsidRPr="002B7B2F" w:rsidTr="00B25830">
        <w:trPr>
          <w:trHeight w:val="300"/>
        </w:trPr>
        <w:tc>
          <w:tcPr>
            <w:tcW w:w="679" w:type="dxa"/>
          </w:tcPr>
          <w:p w:rsidR="009E0220" w:rsidRDefault="009E0220" w:rsidP="00B25830">
            <w:pPr>
              <w:rPr>
                <w:rFonts w:ascii="Calibri" w:hAnsi="Calibri" w:cs="Calibri"/>
                <w:color w:val="000000"/>
              </w:rPr>
            </w:pPr>
            <w:r>
              <w:rPr>
                <w:rFonts w:ascii="Calibri" w:hAnsi="Calibri" w:cs="Calibri"/>
                <w:color w:val="000000"/>
              </w:rPr>
              <w:t>2.3.35</w:t>
            </w:r>
          </w:p>
        </w:tc>
        <w:tc>
          <w:tcPr>
            <w:tcW w:w="2687" w:type="dxa"/>
            <w:hideMark/>
          </w:tcPr>
          <w:p w:rsidR="009E0220" w:rsidRPr="00A87BBB" w:rsidRDefault="009E0220" w:rsidP="00B25830">
            <w:r w:rsidRPr="00A87BBB">
              <w:t>Možnost definovat povolené MAC adresy na portu</w:t>
            </w:r>
          </w:p>
        </w:tc>
        <w:tc>
          <w:tcPr>
            <w:tcW w:w="1877" w:type="dxa"/>
            <w:noWrap/>
            <w:hideMark/>
          </w:tcPr>
          <w:p w:rsidR="009E0220" w:rsidRPr="00A87BBB" w:rsidRDefault="009E0220" w:rsidP="00B25830">
            <w:r w:rsidRPr="00A87BBB">
              <w:t>ano</w:t>
            </w:r>
          </w:p>
        </w:tc>
        <w:tc>
          <w:tcPr>
            <w:tcW w:w="1221" w:type="dxa"/>
          </w:tcPr>
          <w:p w:rsidR="009E0220" w:rsidRPr="002B7B2F" w:rsidRDefault="009E0220" w:rsidP="00B25830">
            <w:r>
              <w:t>Ano</w:t>
            </w:r>
          </w:p>
        </w:tc>
        <w:tc>
          <w:tcPr>
            <w:tcW w:w="3390" w:type="dxa"/>
          </w:tcPr>
          <w:p w:rsidR="009E0220" w:rsidRPr="002B7B2F" w:rsidRDefault="009E0220" w:rsidP="00B25830">
            <w:r w:rsidRPr="002B7B2F">
              <w:t>Možnost definovat povolené MAC adresy na portu</w:t>
            </w:r>
          </w:p>
        </w:tc>
      </w:tr>
      <w:tr w:rsidR="009E0220" w:rsidRPr="002B7B2F" w:rsidTr="00B25830">
        <w:trPr>
          <w:trHeight w:val="300"/>
        </w:trPr>
        <w:tc>
          <w:tcPr>
            <w:tcW w:w="679" w:type="dxa"/>
          </w:tcPr>
          <w:p w:rsidR="009E0220" w:rsidRDefault="009E0220" w:rsidP="00B25830">
            <w:pPr>
              <w:rPr>
                <w:rFonts w:ascii="Calibri" w:hAnsi="Calibri" w:cs="Calibri"/>
                <w:color w:val="000000"/>
              </w:rPr>
            </w:pPr>
            <w:r>
              <w:rPr>
                <w:rFonts w:ascii="Calibri" w:hAnsi="Calibri" w:cs="Calibri"/>
                <w:color w:val="000000"/>
              </w:rPr>
              <w:t>2.3.36</w:t>
            </w:r>
          </w:p>
        </w:tc>
        <w:tc>
          <w:tcPr>
            <w:tcW w:w="2687" w:type="dxa"/>
            <w:hideMark/>
          </w:tcPr>
          <w:p w:rsidR="009E0220" w:rsidRPr="00A87BBB" w:rsidRDefault="009E0220" w:rsidP="00B25830">
            <w:r w:rsidRPr="00A87BBB">
              <w:t>DHCP snooping</w:t>
            </w:r>
          </w:p>
        </w:tc>
        <w:tc>
          <w:tcPr>
            <w:tcW w:w="1877" w:type="dxa"/>
            <w:noWrap/>
            <w:hideMark/>
          </w:tcPr>
          <w:p w:rsidR="009E0220" w:rsidRPr="00A87BBB" w:rsidRDefault="009E0220" w:rsidP="00B25830">
            <w:r w:rsidRPr="00A87BBB">
              <w:t>ano</w:t>
            </w:r>
          </w:p>
        </w:tc>
        <w:tc>
          <w:tcPr>
            <w:tcW w:w="1221" w:type="dxa"/>
          </w:tcPr>
          <w:p w:rsidR="009E0220" w:rsidRPr="002B7B2F" w:rsidRDefault="009E0220" w:rsidP="00B25830">
            <w:r>
              <w:t>Ano</w:t>
            </w:r>
          </w:p>
        </w:tc>
        <w:tc>
          <w:tcPr>
            <w:tcW w:w="3390" w:type="dxa"/>
          </w:tcPr>
          <w:p w:rsidR="009E0220" w:rsidRPr="002B7B2F" w:rsidRDefault="009E0220" w:rsidP="00B25830">
            <w:r>
              <w:t>Snooping směřovacích protokolů DHCP</w:t>
            </w:r>
          </w:p>
        </w:tc>
      </w:tr>
      <w:tr w:rsidR="009E0220" w:rsidRPr="002B7B2F" w:rsidTr="00B25830">
        <w:trPr>
          <w:trHeight w:val="300"/>
        </w:trPr>
        <w:tc>
          <w:tcPr>
            <w:tcW w:w="679" w:type="dxa"/>
          </w:tcPr>
          <w:p w:rsidR="009E0220" w:rsidRDefault="009E0220" w:rsidP="00B25830">
            <w:pPr>
              <w:rPr>
                <w:rFonts w:ascii="Calibri" w:hAnsi="Calibri" w:cs="Calibri"/>
                <w:color w:val="000000"/>
              </w:rPr>
            </w:pPr>
            <w:r>
              <w:rPr>
                <w:rFonts w:ascii="Calibri" w:hAnsi="Calibri" w:cs="Calibri"/>
                <w:color w:val="000000"/>
              </w:rPr>
              <w:t>2.3.37</w:t>
            </w:r>
          </w:p>
        </w:tc>
        <w:tc>
          <w:tcPr>
            <w:tcW w:w="2687" w:type="dxa"/>
            <w:hideMark/>
          </w:tcPr>
          <w:p w:rsidR="009E0220" w:rsidRPr="00A87BBB" w:rsidRDefault="009E0220" w:rsidP="00B25830">
            <w:r w:rsidRPr="00A87BBB">
              <w:t>Dynamic ARP inspection (DAI)</w:t>
            </w:r>
          </w:p>
        </w:tc>
        <w:tc>
          <w:tcPr>
            <w:tcW w:w="1877" w:type="dxa"/>
            <w:noWrap/>
            <w:hideMark/>
          </w:tcPr>
          <w:p w:rsidR="009E0220" w:rsidRPr="00A87BBB" w:rsidRDefault="009E0220" w:rsidP="00B25830">
            <w:r w:rsidRPr="00A87BBB">
              <w:t>ano</w:t>
            </w:r>
          </w:p>
        </w:tc>
        <w:tc>
          <w:tcPr>
            <w:tcW w:w="1221" w:type="dxa"/>
          </w:tcPr>
          <w:p w:rsidR="009E0220" w:rsidRPr="002B7B2F" w:rsidRDefault="009E0220" w:rsidP="00B25830">
            <w:r>
              <w:t>Ano</w:t>
            </w:r>
          </w:p>
        </w:tc>
        <w:tc>
          <w:tcPr>
            <w:tcW w:w="3390" w:type="dxa"/>
          </w:tcPr>
          <w:p w:rsidR="009E0220" w:rsidRPr="002B7B2F" w:rsidRDefault="009E0220" w:rsidP="00B25830">
            <w:r>
              <w:t>DAI</w:t>
            </w:r>
          </w:p>
        </w:tc>
      </w:tr>
      <w:tr w:rsidR="009E0220" w:rsidRPr="002B7B2F" w:rsidTr="00B25830">
        <w:trPr>
          <w:trHeight w:val="300"/>
        </w:trPr>
        <w:tc>
          <w:tcPr>
            <w:tcW w:w="679" w:type="dxa"/>
          </w:tcPr>
          <w:p w:rsidR="009E0220" w:rsidRDefault="009E0220" w:rsidP="00B25830">
            <w:pPr>
              <w:rPr>
                <w:rFonts w:ascii="Calibri" w:hAnsi="Calibri" w:cs="Calibri"/>
                <w:color w:val="000000"/>
              </w:rPr>
            </w:pPr>
            <w:r>
              <w:rPr>
                <w:rFonts w:ascii="Calibri" w:hAnsi="Calibri" w:cs="Calibri"/>
                <w:color w:val="000000"/>
              </w:rPr>
              <w:t>2.3.38</w:t>
            </w:r>
          </w:p>
        </w:tc>
        <w:tc>
          <w:tcPr>
            <w:tcW w:w="2687" w:type="dxa"/>
            <w:hideMark/>
          </w:tcPr>
          <w:p w:rsidR="009E0220" w:rsidRPr="00A87BBB" w:rsidRDefault="009E0220" w:rsidP="00B25830">
            <w:r w:rsidRPr="00A87BBB">
              <w:t xml:space="preserve">IEEE 802.1x autentizace </w:t>
            </w:r>
          </w:p>
        </w:tc>
        <w:tc>
          <w:tcPr>
            <w:tcW w:w="1877" w:type="dxa"/>
            <w:noWrap/>
            <w:hideMark/>
          </w:tcPr>
          <w:p w:rsidR="009E0220" w:rsidRPr="00A87BBB" w:rsidRDefault="009E0220" w:rsidP="00B25830">
            <w:r w:rsidRPr="00A87BBB">
              <w:t>ano</w:t>
            </w:r>
          </w:p>
        </w:tc>
        <w:tc>
          <w:tcPr>
            <w:tcW w:w="1221" w:type="dxa"/>
          </w:tcPr>
          <w:p w:rsidR="009E0220" w:rsidRPr="002B7B2F" w:rsidRDefault="009E0220" w:rsidP="00B25830">
            <w:r>
              <w:t>Ano</w:t>
            </w:r>
          </w:p>
        </w:tc>
        <w:tc>
          <w:tcPr>
            <w:tcW w:w="3390" w:type="dxa"/>
          </w:tcPr>
          <w:p w:rsidR="009E0220" w:rsidRPr="002B7B2F" w:rsidRDefault="009E0220" w:rsidP="00B25830">
            <w:r>
              <w:t>802.1x</w:t>
            </w:r>
          </w:p>
        </w:tc>
      </w:tr>
      <w:tr w:rsidR="009E0220" w:rsidRPr="002B7B2F" w:rsidTr="00B25830">
        <w:trPr>
          <w:trHeight w:val="300"/>
        </w:trPr>
        <w:tc>
          <w:tcPr>
            <w:tcW w:w="679" w:type="dxa"/>
          </w:tcPr>
          <w:p w:rsidR="009E0220" w:rsidRDefault="009E0220" w:rsidP="00B25830">
            <w:pPr>
              <w:rPr>
                <w:rFonts w:ascii="Calibri" w:hAnsi="Calibri" w:cs="Calibri"/>
                <w:color w:val="000000"/>
              </w:rPr>
            </w:pPr>
            <w:r>
              <w:rPr>
                <w:rFonts w:ascii="Calibri" w:hAnsi="Calibri" w:cs="Calibri"/>
                <w:color w:val="000000"/>
              </w:rPr>
              <w:t>2.3.39</w:t>
            </w:r>
          </w:p>
        </w:tc>
        <w:tc>
          <w:tcPr>
            <w:tcW w:w="2687" w:type="dxa"/>
            <w:hideMark/>
          </w:tcPr>
          <w:p w:rsidR="009E0220" w:rsidRPr="00A87BBB" w:rsidRDefault="009E0220" w:rsidP="00B25830">
            <w:pPr>
              <w:rPr>
                <w:b/>
                <w:bCs/>
              </w:rPr>
            </w:pPr>
            <w:r w:rsidRPr="00A87BBB">
              <w:rPr>
                <w:b/>
                <w:bCs/>
              </w:rPr>
              <w:t>Management</w:t>
            </w:r>
          </w:p>
        </w:tc>
        <w:tc>
          <w:tcPr>
            <w:tcW w:w="1877" w:type="dxa"/>
            <w:noWrap/>
            <w:hideMark/>
          </w:tcPr>
          <w:p w:rsidR="009E0220" w:rsidRPr="00A87BBB" w:rsidRDefault="009E0220" w:rsidP="00B25830">
            <w:r w:rsidRPr="00A87BBB">
              <w:t> </w:t>
            </w:r>
          </w:p>
        </w:tc>
        <w:tc>
          <w:tcPr>
            <w:tcW w:w="1221" w:type="dxa"/>
          </w:tcPr>
          <w:p w:rsidR="009E0220" w:rsidRPr="002B7B2F" w:rsidRDefault="009E0220" w:rsidP="00B25830"/>
        </w:tc>
        <w:tc>
          <w:tcPr>
            <w:tcW w:w="3390" w:type="dxa"/>
          </w:tcPr>
          <w:p w:rsidR="009E0220" w:rsidRPr="002B7B2F" w:rsidRDefault="009E0220" w:rsidP="00B25830"/>
        </w:tc>
      </w:tr>
      <w:tr w:rsidR="009E0220" w:rsidRPr="002B7B2F" w:rsidTr="00B25830">
        <w:trPr>
          <w:trHeight w:val="300"/>
        </w:trPr>
        <w:tc>
          <w:tcPr>
            <w:tcW w:w="679" w:type="dxa"/>
          </w:tcPr>
          <w:p w:rsidR="009E0220" w:rsidRDefault="009E0220" w:rsidP="00B25830">
            <w:pPr>
              <w:rPr>
                <w:rFonts w:ascii="Calibri" w:hAnsi="Calibri" w:cs="Calibri"/>
                <w:color w:val="000000"/>
              </w:rPr>
            </w:pPr>
            <w:r>
              <w:rPr>
                <w:rFonts w:ascii="Calibri" w:hAnsi="Calibri" w:cs="Calibri"/>
                <w:color w:val="000000"/>
              </w:rPr>
              <w:t>2.3.40</w:t>
            </w:r>
          </w:p>
        </w:tc>
        <w:tc>
          <w:tcPr>
            <w:tcW w:w="2687" w:type="dxa"/>
            <w:hideMark/>
          </w:tcPr>
          <w:p w:rsidR="009E0220" w:rsidRPr="00A87BBB" w:rsidRDefault="009E0220" w:rsidP="00B25830">
            <w:r w:rsidRPr="00A87BBB">
              <w:t>CLI rozhraní</w:t>
            </w:r>
          </w:p>
        </w:tc>
        <w:tc>
          <w:tcPr>
            <w:tcW w:w="1877" w:type="dxa"/>
            <w:noWrap/>
            <w:hideMark/>
          </w:tcPr>
          <w:p w:rsidR="009E0220" w:rsidRPr="00A87BBB" w:rsidRDefault="009E0220" w:rsidP="00B25830">
            <w:r w:rsidRPr="00A87BBB">
              <w:t>ano</w:t>
            </w:r>
          </w:p>
        </w:tc>
        <w:tc>
          <w:tcPr>
            <w:tcW w:w="1221" w:type="dxa"/>
          </w:tcPr>
          <w:p w:rsidR="009E0220" w:rsidRPr="002B7B2F" w:rsidRDefault="009E0220" w:rsidP="00B25830">
            <w:r>
              <w:t>Ano</w:t>
            </w:r>
          </w:p>
        </w:tc>
        <w:tc>
          <w:tcPr>
            <w:tcW w:w="3390" w:type="dxa"/>
          </w:tcPr>
          <w:p w:rsidR="009E0220" w:rsidRPr="002B7B2F" w:rsidRDefault="009E0220" w:rsidP="00B25830">
            <w:r w:rsidRPr="006C2FF4">
              <w:t>SNMP 1,RMON,SNMP 3,SNMP 2c,HTTP,HTTPS,TFTP,SSH,CLI,SCP</w:t>
            </w:r>
          </w:p>
        </w:tc>
      </w:tr>
      <w:tr w:rsidR="009E0220" w:rsidRPr="002B7B2F" w:rsidTr="00B25830">
        <w:trPr>
          <w:trHeight w:val="300"/>
        </w:trPr>
        <w:tc>
          <w:tcPr>
            <w:tcW w:w="679" w:type="dxa"/>
          </w:tcPr>
          <w:p w:rsidR="009E0220" w:rsidRDefault="009E0220" w:rsidP="00B25830">
            <w:pPr>
              <w:rPr>
                <w:rFonts w:ascii="Calibri" w:hAnsi="Calibri" w:cs="Calibri"/>
                <w:color w:val="000000"/>
              </w:rPr>
            </w:pPr>
            <w:r>
              <w:rPr>
                <w:rFonts w:ascii="Calibri" w:hAnsi="Calibri" w:cs="Calibri"/>
                <w:color w:val="000000"/>
              </w:rPr>
              <w:t>2.3.41</w:t>
            </w:r>
          </w:p>
        </w:tc>
        <w:tc>
          <w:tcPr>
            <w:tcW w:w="2687" w:type="dxa"/>
            <w:hideMark/>
          </w:tcPr>
          <w:p w:rsidR="009E0220" w:rsidRPr="00A87BBB" w:rsidRDefault="009E0220" w:rsidP="00B25830">
            <w:r w:rsidRPr="00A87BBB">
              <w:t>Web rozhraní</w:t>
            </w:r>
          </w:p>
        </w:tc>
        <w:tc>
          <w:tcPr>
            <w:tcW w:w="1877" w:type="dxa"/>
            <w:noWrap/>
            <w:hideMark/>
          </w:tcPr>
          <w:p w:rsidR="009E0220" w:rsidRPr="00A87BBB" w:rsidRDefault="009E0220" w:rsidP="00B25830">
            <w:r w:rsidRPr="00A87BBB">
              <w:t>ano, plnohodnotné</w:t>
            </w:r>
          </w:p>
        </w:tc>
        <w:tc>
          <w:tcPr>
            <w:tcW w:w="1221" w:type="dxa"/>
          </w:tcPr>
          <w:p w:rsidR="009E0220" w:rsidRPr="002B7B2F" w:rsidRDefault="009E0220" w:rsidP="00B25830">
            <w:r>
              <w:t>Ano</w:t>
            </w:r>
          </w:p>
        </w:tc>
        <w:tc>
          <w:tcPr>
            <w:tcW w:w="3390" w:type="dxa"/>
          </w:tcPr>
          <w:p w:rsidR="009E0220" w:rsidRPr="002B7B2F" w:rsidRDefault="009E0220" w:rsidP="00B25830">
            <w:r>
              <w:t>Plnohodnotné</w:t>
            </w:r>
          </w:p>
        </w:tc>
      </w:tr>
    </w:tbl>
    <w:p w:rsidR="009E0220" w:rsidRDefault="009E0220" w:rsidP="009E0220"/>
    <w:p w:rsidR="009E0220" w:rsidRDefault="009E0220" w:rsidP="009E0220">
      <w:pPr>
        <w:pStyle w:val="Nadpis4"/>
      </w:pPr>
      <w:r>
        <w:t xml:space="preserve">2.4 </w:t>
      </w:r>
      <w:r w:rsidRPr="00563296">
        <w:t xml:space="preserve">Práce </w:t>
      </w:r>
    </w:p>
    <w:p w:rsidR="009E0220" w:rsidRDefault="009E0220" w:rsidP="009E02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621"/>
        <w:gridCol w:w="2557"/>
        <w:gridCol w:w="1391"/>
        <w:gridCol w:w="1345"/>
      </w:tblGrid>
      <w:tr w:rsidR="009E0220" w:rsidRPr="002B7B2F" w:rsidTr="00B25830">
        <w:trPr>
          <w:trHeight w:val="300"/>
        </w:trPr>
        <w:tc>
          <w:tcPr>
            <w:tcW w:w="756" w:type="dxa"/>
          </w:tcPr>
          <w:p w:rsidR="009E0220" w:rsidRPr="002B7B2F" w:rsidRDefault="009E0220" w:rsidP="00B25830">
            <w:pPr>
              <w:rPr>
                <w:b/>
                <w:bCs/>
              </w:rPr>
            </w:pPr>
            <w:r>
              <w:rPr>
                <w:b/>
                <w:bCs/>
              </w:rPr>
              <w:t>Č.ř.</w:t>
            </w:r>
          </w:p>
        </w:tc>
        <w:tc>
          <w:tcPr>
            <w:tcW w:w="3820" w:type="dxa"/>
            <w:noWrap/>
            <w:hideMark/>
          </w:tcPr>
          <w:p w:rsidR="009E0220" w:rsidRPr="002B7B2F" w:rsidRDefault="009E0220" w:rsidP="00B25830">
            <w:pPr>
              <w:rPr>
                <w:b/>
                <w:bCs/>
              </w:rPr>
            </w:pPr>
            <w:r w:rsidRPr="002B7B2F">
              <w:rPr>
                <w:b/>
                <w:bCs/>
              </w:rPr>
              <w:t>Požadavek na funkcionalitu</w:t>
            </w:r>
          </w:p>
        </w:tc>
        <w:tc>
          <w:tcPr>
            <w:tcW w:w="2694" w:type="dxa"/>
            <w:noWrap/>
            <w:hideMark/>
          </w:tcPr>
          <w:p w:rsidR="009E0220" w:rsidRPr="002B7B2F" w:rsidRDefault="009E0220" w:rsidP="00B25830">
            <w:pPr>
              <w:rPr>
                <w:b/>
                <w:bCs/>
              </w:rPr>
            </w:pPr>
            <w:r w:rsidRPr="002B7B2F">
              <w:rPr>
                <w:b/>
                <w:bCs/>
              </w:rPr>
              <w:t>Minimální požadavky</w:t>
            </w:r>
          </w:p>
        </w:tc>
        <w:tc>
          <w:tcPr>
            <w:tcW w:w="533" w:type="dxa"/>
          </w:tcPr>
          <w:p w:rsidR="009E0220" w:rsidRPr="00E84AC2" w:rsidRDefault="009E0220" w:rsidP="00B25830">
            <w:pPr>
              <w:ind w:left="-27" w:right="-143"/>
              <w:rPr>
                <w:b/>
                <w:bCs/>
              </w:rPr>
            </w:pPr>
            <w:r w:rsidRPr="00E84AC2">
              <w:rPr>
                <w:b/>
                <w:bCs/>
              </w:rPr>
              <w:t>Uchazečem doplněná skutečná hodnota: Ano/Ne</w:t>
            </w:r>
          </w:p>
        </w:tc>
        <w:tc>
          <w:tcPr>
            <w:tcW w:w="1259" w:type="dxa"/>
          </w:tcPr>
          <w:p w:rsidR="009E0220" w:rsidRPr="002B7B2F" w:rsidRDefault="009E0220" w:rsidP="00B25830">
            <w:pPr>
              <w:pStyle w:val="Bezmezer"/>
              <w:rPr>
                <w:b/>
                <w:sz w:val="20"/>
                <w:szCs w:val="20"/>
              </w:rPr>
            </w:pPr>
            <w:r w:rsidRPr="002B7B2F">
              <w:rPr>
                <w:b/>
                <w:sz w:val="20"/>
                <w:szCs w:val="20"/>
              </w:rPr>
              <w:t>Doplní Uchazeč dle nabízeného zařízení</w:t>
            </w:r>
          </w:p>
        </w:tc>
      </w:tr>
      <w:tr w:rsidR="009E0220" w:rsidRPr="002B7B2F" w:rsidTr="00B25830">
        <w:trPr>
          <w:trHeight w:val="300"/>
        </w:trPr>
        <w:tc>
          <w:tcPr>
            <w:tcW w:w="756" w:type="dxa"/>
          </w:tcPr>
          <w:p w:rsidR="009E0220" w:rsidRPr="002B7B2F" w:rsidRDefault="009E0220" w:rsidP="00B25830">
            <w:pPr>
              <w:ind w:right="-37"/>
            </w:pPr>
            <w:r>
              <w:t>2.4.1</w:t>
            </w:r>
          </w:p>
        </w:tc>
        <w:tc>
          <w:tcPr>
            <w:tcW w:w="3820" w:type="dxa"/>
            <w:hideMark/>
          </w:tcPr>
          <w:p w:rsidR="009E0220" w:rsidRDefault="009E0220" w:rsidP="00B25830">
            <w:r w:rsidRPr="002B7B2F">
              <w:t>Instalace a implementace:</w:t>
            </w:r>
            <w:r w:rsidRPr="002B7B2F">
              <w:br/>
              <w:t xml:space="preserve">- Montáž (zarackování) </w:t>
            </w:r>
            <w:r>
              <w:t xml:space="preserve">kontrolleru a switchů a připojení v racku </w:t>
            </w:r>
          </w:p>
          <w:p w:rsidR="009E0220" w:rsidRDefault="009E0220" w:rsidP="00B25830">
            <w:r w:rsidRPr="002B7B2F">
              <w:t xml:space="preserve">- </w:t>
            </w:r>
            <w:r>
              <w:t>Dodání a zapojení kabeláže v racku</w:t>
            </w:r>
          </w:p>
          <w:p w:rsidR="009E0220" w:rsidRDefault="009E0220" w:rsidP="00B25830">
            <w:r>
              <w:t>- Montáž a připojení AP</w:t>
            </w:r>
          </w:p>
          <w:p w:rsidR="009E0220" w:rsidRPr="002B7B2F" w:rsidRDefault="009E0220" w:rsidP="00B25830">
            <w:r w:rsidRPr="002B7B2F">
              <w:t xml:space="preserve">- Konfigurace </w:t>
            </w:r>
            <w:r>
              <w:t xml:space="preserve">kontrolleru, switchů a AP </w:t>
            </w:r>
            <w:r w:rsidRPr="002B7B2F">
              <w:t>dle požadavků zadavatele</w:t>
            </w:r>
          </w:p>
        </w:tc>
        <w:tc>
          <w:tcPr>
            <w:tcW w:w="2694" w:type="dxa"/>
            <w:noWrap/>
            <w:hideMark/>
          </w:tcPr>
          <w:p w:rsidR="009E0220" w:rsidRPr="002B7B2F" w:rsidRDefault="009E0220" w:rsidP="00B25830">
            <w:r w:rsidRPr="002B7B2F">
              <w:t xml:space="preserve">Je provedena úplná instalace, systémy jsou funkční a bezchybné, </w:t>
            </w:r>
            <w:r>
              <w:t>wifi sítě jsou přístupné pro všechny oprávněné uživatele</w:t>
            </w:r>
          </w:p>
        </w:tc>
        <w:tc>
          <w:tcPr>
            <w:tcW w:w="533" w:type="dxa"/>
          </w:tcPr>
          <w:p w:rsidR="009E0220" w:rsidRPr="002B7B2F" w:rsidRDefault="009E0220" w:rsidP="00B25830">
            <w:r>
              <w:t>Ano</w:t>
            </w:r>
          </w:p>
        </w:tc>
        <w:tc>
          <w:tcPr>
            <w:tcW w:w="1259" w:type="dxa"/>
          </w:tcPr>
          <w:p w:rsidR="009E0220" w:rsidRPr="002B7B2F" w:rsidRDefault="009E0220" w:rsidP="00B25830">
            <w:r>
              <w:t>Systémy jsou integrovány do racku 19“, konfigurace dle požadavku investora.</w:t>
            </w:r>
          </w:p>
        </w:tc>
      </w:tr>
    </w:tbl>
    <w:p w:rsidR="009E0220" w:rsidRDefault="009E0220" w:rsidP="009E0220"/>
    <w:p w:rsidR="009E0220" w:rsidRDefault="009E0220">
      <w:pPr>
        <w:spacing w:before="0" w:after="0"/>
      </w:pPr>
      <w:r>
        <w:br w:type="page"/>
      </w:r>
    </w:p>
    <w:p w:rsidR="009E0220" w:rsidRDefault="009E0220" w:rsidP="009E0220">
      <w:pPr>
        <w:pStyle w:val="Nadpis2"/>
      </w:pPr>
      <w:r>
        <w:t>Příloha č. 2 - „</w:t>
      </w:r>
      <w:r w:rsidRPr="000653CE">
        <w:rPr>
          <w:rFonts w:ascii="Arial" w:hAnsi="Arial" w:cs="Arial"/>
        </w:rPr>
        <w:t>Soupis prací a výkaz výměr</w:t>
      </w:r>
      <w:r>
        <w:t>“</w:t>
      </w:r>
    </w:p>
    <w:p w:rsidR="009E0220" w:rsidRPr="009E0220" w:rsidRDefault="009E0220" w:rsidP="009E0220">
      <w:pPr>
        <w:pStyle w:val="Normln-2"/>
      </w:pPr>
    </w:p>
    <w:p w:rsidR="009E0220" w:rsidRDefault="009E0220" w:rsidP="009E0220">
      <w:pPr>
        <w:pStyle w:val="Nadpis3"/>
      </w:pPr>
      <w:r>
        <w:t>Rekapitulace</w:t>
      </w:r>
      <w:r>
        <w:br/>
      </w:r>
    </w:p>
    <w:p w:rsidR="009E0220" w:rsidRPr="00EB121B" w:rsidRDefault="009E0220" w:rsidP="009E0220">
      <w:pPr>
        <w:pStyle w:val="Normln-3"/>
        <w:ind w:left="0"/>
      </w:pPr>
      <w:r>
        <w:rPr>
          <w:noProof/>
        </w:rPr>
        <w:drawing>
          <wp:inline distT="0" distB="0" distL="0" distR="0" wp14:anchorId="42A0DBB6" wp14:editId="3019BBEC">
            <wp:extent cx="6856576" cy="3600450"/>
            <wp:effectExtent l="0" t="0" r="190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911176" cy="3629121"/>
                    </a:xfrm>
                    <a:prstGeom prst="rect">
                      <a:avLst/>
                    </a:prstGeom>
                  </pic:spPr>
                </pic:pic>
              </a:graphicData>
            </a:graphic>
          </wp:inline>
        </w:drawing>
      </w:r>
    </w:p>
    <w:p w:rsidR="009E0220" w:rsidRPr="00EB121B" w:rsidRDefault="009E0220" w:rsidP="009E0220">
      <w:pPr>
        <w:pStyle w:val="Normln-3"/>
      </w:pPr>
    </w:p>
    <w:p w:rsidR="009E0220" w:rsidRPr="00B723AF" w:rsidRDefault="009E0220" w:rsidP="009E0220">
      <w:pPr>
        <w:pStyle w:val="Nadpis3"/>
      </w:pPr>
      <w:r w:rsidRPr="00B723AF">
        <w:t>Optická infrastruktura - napojení učeben</w:t>
      </w:r>
    </w:p>
    <w:p w:rsidR="009E0220" w:rsidRDefault="009E0220" w:rsidP="009E0220">
      <w:r w:rsidRPr="00007FA8">
        <w:rPr>
          <w:noProof/>
        </w:rPr>
        <w:drawing>
          <wp:inline distT="0" distB="0" distL="0" distR="0" wp14:anchorId="664B084D" wp14:editId="678A5B52">
            <wp:extent cx="6120130" cy="6739321"/>
            <wp:effectExtent l="0" t="0" r="0" b="444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6739321"/>
                    </a:xfrm>
                    <a:prstGeom prst="rect">
                      <a:avLst/>
                    </a:prstGeom>
                    <a:noFill/>
                    <a:ln>
                      <a:noFill/>
                    </a:ln>
                  </pic:spPr>
                </pic:pic>
              </a:graphicData>
            </a:graphic>
          </wp:inline>
        </w:drawing>
      </w:r>
    </w:p>
    <w:p w:rsidR="009E0220" w:rsidRDefault="009E0220" w:rsidP="009E0220">
      <w:pPr>
        <w:spacing w:before="0" w:after="0"/>
      </w:pPr>
      <w:r>
        <w:br w:type="page"/>
      </w:r>
    </w:p>
    <w:p w:rsidR="009E0220" w:rsidRDefault="009E0220" w:rsidP="009E0220">
      <w:pPr>
        <w:pStyle w:val="Nadpis3"/>
      </w:pPr>
      <w:r w:rsidRPr="00B723AF">
        <w:t xml:space="preserve">Posílení napájení serverovny </w:t>
      </w:r>
      <w:r>
        <w:t>–</w:t>
      </w:r>
      <w:r w:rsidRPr="00B723AF">
        <w:t xml:space="preserve"> elektroinstalace</w:t>
      </w:r>
    </w:p>
    <w:p w:rsidR="009E0220" w:rsidRDefault="009E0220" w:rsidP="009E0220">
      <w:pPr>
        <w:spacing w:before="0" w:after="0"/>
      </w:pPr>
      <w:r w:rsidRPr="00A12B79">
        <w:rPr>
          <w:noProof/>
        </w:rPr>
        <w:drawing>
          <wp:inline distT="0" distB="0" distL="0" distR="0" wp14:anchorId="41DE4177" wp14:editId="0682428F">
            <wp:extent cx="6120130" cy="6330968"/>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6330968"/>
                    </a:xfrm>
                    <a:prstGeom prst="rect">
                      <a:avLst/>
                    </a:prstGeom>
                    <a:noFill/>
                    <a:ln>
                      <a:noFill/>
                    </a:ln>
                  </pic:spPr>
                </pic:pic>
              </a:graphicData>
            </a:graphic>
          </wp:inline>
        </w:drawing>
      </w:r>
    </w:p>
    <w:p w:rsidR="009E0220" w:rsidRDefault="009E0220" w:rsidP="009E0220">
      <w:pPr>
        <w:spacing w:before="0" w:after="0"/>
      </w:pPr>
    </w:p>
    <w:p w:rsidR="009E0220" w:rsidRDefault="009E0220" w:rsidP="009E0220">
      <w:pPr>
        <w:spacing w:before="0" w:after="0"/>
      </w:pPr>
    </w:p>
    <w:p w:rsidR="009E0220" w:rsidRDefault="009E0220" w:rsidP="009E0220">
      <w:pPr>
        <w:spacing w:before="0" w:after="0"/>
      </w:pPr>
    </w:p>
    <w:p w:rsidR="009E0220" w:rsidRDefault="009E0220" w:rsidP="009E0220">
      <w:pPr>
        <w:spacing w:before="0" w:after="0"/>
      </w:pPr>
    </w:p>
    <w:p w:rsidR="009E0220" w:rsidRDefault="009E0220" w:rsidP="009E0220">
      <w:pPr>
        <w:spacing w:before="0" w:after="0"/>
      </w:pPr>
    </w:p>
    <w:p w:rsidR="009E0220" w:rsidRDefault="009E0220" w:rsidP="009E0220">
      <w:pPr>
        <w:spacing w:before="0" w:after="0"/>
      </w:pPr>
    </w:p>
    <w:p w:rsidR="009E0220" w:rsidRDefault="009E0220" w:rsidP="009E0220">
      <w:pPr>
        <w:spacing w:before="0" w:after="0"/>
      </w:pPr>
    </w:p>
    <w:p w:rsidR="009E0220" w:rsidRDefault="009E0220" w:rsidP="009E0220">
      <w:pPr>
        <w:spacing w:before="0" w:after="0"/>
      </w:pPr>
    </w:p>
    <w:p w:rsidR="009E0220" w:rsidRDefault="009E0220" w:rsidP="009E0220">
      <w:pPr>
        <w:pStyle w:val="Nadpis3"/>
      </w:pPr>
      <w:r>
        <w:t>Switche</w:t>
      </w:r>
    </w:p>
    <w:p w:rsidR="009E0220" w:rsidRDefault="009E0220" w:rsidP="009E0220">
      <w:pPr>
        <w:spacing w:before="0" w:after="0"/>
        <w:rPr>
          <w:b/>
          <w:color w:val="007AC1"/>
          <w:szCs w:val="20"/>
        </w:rPr>
      </w:pPr>
      <w:r w:rsidRPr="00EB121B">
        <w:rPr>
          <w:noProof/>
        </w:rPr>
        <w:drawing>
          <wp:inline distT="0" distB="0" distL="0" distR="0" wp14:anchorId="4E4010A2" wp14:editId="0ACB08E5">
            <wp:extent cx="5524500" cy="413385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0" cy="4133850"/>
                    </a:xfrm>
                    <a:prstGeom prst="rect">
                      <a:avLst/>
                    </a:prstGeom>
                    <a:noFill/>
                    <a:ln>
                      <a:noFill/>
                    </a:ln>
                  </pic:spPr>
                </pic:pic>
              </a:graphicData>
            </a:graphic>
          </wp:inline>
        </w:drawing>
      </w:r>
      <w:r>
        <w:br w:type="page"/>
      </w:r>
    </w:p>
    <w:p w:rsidR="009E0220" w:rsidRDefault="009E0220" w:rsidP="009E0220">
      <w:pPr>
        <w:pStyle w:val="Nadpis3"/>
      </w:pPr>
      <w:r>
        <w:t>Wifi</w:t>
      </w:r>
    </w:p>
    <w:p w:rsidR="009E0220" w:rsidRDefault="009E0220" w:rsidP="009E0220">
      <w:pPr>
        <w:pStyle w:val="Nadpis2"/>
      </w:pPr>
      <w:r w:rsidRPr="00EB121B">
        <w:rPr>
          <w:noProof/>
        </w:rPr>
        <w:drawing>
          <wp:inline distT="0" distB="0" distL="0" distR="0" wp14:anchorId="2A20FE34" wp14:editId="4EC4CF88">
            <wp:extent cx="5895975" cy="3057525"/>
            <wp:effectExtent l="0" t="0" r="9525" b="952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5975" cy="3057525"/>
                    </a:xfrm>
                    <a:prstGeom prst="rect">
                      <a:avLst/>
                    </a:prstGeom>
                    <a:noFill/>
                    <a:ln>
                      <a:noFill/>
                    </a:ln>
                  </pic:spPr>
                </pic:pic>
              </a:graphicData>
            </a:graphic>
          </wp:inline>
        </w:drawing>
      </w:r>
      <w:r>
        <w:br w:type="page"/>
        <w:t>Příloha č. 2 - „</w:t>
      </w:r>
      <w:r w:rsidRPr="000653CE">
        <w:rPr>
          <w:rFonts w:ascii="Arial" w:hAnsi="Arial" w:cs="Arial"/>
        </w:rPr>
        <w:t>Napojení učeben na optickou infrastrukturu a posílení napájení serverovny</w:t>
      </w:r>
      <w:r>
        <w:t>“</w:t>
      </w:r>
    </w:p>
    <w:p w:rsidR="009E0220" w:rsidRPr="009E0220" w:rsidRDefault="009E0220" w:rsidP="009E0220">
      <w:pPr>
        <w:pStyle w:val="Normln-2"/>
      </w:pPr>
      <w:r>
        <w:rPr>
          <w:noProof/>
        </w:rPr>
        <w:drawing>
          <wp:inline distT="0" distB="0" distL="0" distR="0" wp14:anchorId="48077391" wp14:editId="06DCB88F">
            <wp:extent cx="5153025" cy="7305810"/>
            <wp:effectExtent l="0" t="0" r="0" b="9525"/>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54027" cy="7307230"/>
                    </a:xfrm>
                    <a:prstGeom prst="rect">
                      <a:avLst/>
                    </a:prstGeom>
                  </pic:spPr>
                </pic:pic>
              </a:graphicData>
            </a:graphic>
          </wp:inline>
        </w:drawing>
      </w:r>
    </w:p>
    <w:p w:rsidR="00CF69F1" w:rsidRPr="00CF69F1" w:rsidRDefault="009E0220" w:rsidP="009E0220">
      <w:pPr>
        <w:pStyle w:val="Normln-2"/>
      </w:pPr>
      <w:r>
        <w:rPr>
          <w:noProof/>
        </w:rPr>
        <w:drawing>
          <wp:inline distT="0" distB="0" distL="0" distR="0" wp14:anchorId="72DE28C6" wp14:editId="6977BFFD">
            <wp:extent cx="5533390" cy="781177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33390" cy="7811770"/>
                    </a:xfrm>
                    <a:prstGeom prst="rect">
                      <a:avLst/>
                    </a:prstGeom>
                  </pic:spPr>
                </pic:pic>
              </a:graphicData>
            </a:graphic>
          </wp:inline>
        </w:drawing>
      </w:r>
    </w:p>
    <w:sectPr w:rsidR="00CF69F1" w:rsidRPr="00CF69F1" w:rsidSect="00D875E3">
      <w:pgSz w:w="11906" w:h="16838"/>
      <w:pgMar w:top="2268" w:right="1134" w:bottom="2268" w:left="1134" w:header="709"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21B" w:rsidRDefault="00EB121B">
      <w:r>
        <w:separator/>
      </w:r>
    </w:p>
  </w:endnote>
  <w:endnote w:type="continuationSeparator" w:id="0">
    <w:p w:rsidR="00EB121B" w:rsidRDefault="00EB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A0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orpoS">
    <w:altName w:val="Times New Roman"/>
    <w:charset w:val="00"/>
    <w:family w:val="auto"/>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21B" w:rsidRDefault="00EB121B">
      <w:r>
        <w:separator/>
      </w:r>
    </w:p>
  </w:footnote>
  <w:footnote w:type="continuationSeparator" w:id="0">
    <w:p w:rsidR="00EB121B" w:rsidRDefault="00EB1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21B" w:rsidRDefault="00EB121B" w:rsidP="007E49B8">
    <w:pPr>
      <w:tabs>
        <w:tab w:val="left" w:pos="2760"/>
      </w:tabs>
    </w:pPr>
    <w:r>
      <w:rPr>
        <w:noProof/>
      </w:rPr>
      <w:drawing>
        <wp:anchor distT="0" distB="0" distL="114300" distR="114300" simplePos="0" relativeHeight="251653632" behindDoc="0" locked="0" layoutInCell="1" allowOverlap="1" wp14:anchorId="3C19772E" wp14:editId="37FDFF78">
          <wp:simplePos x="0" y="0"/>
          <wp:positionH relativeFrom="column">
            <wp:posOffset>-723481</wp:posOffset>
          </wp:positionH>
          <wp:positionV relativeFrom="paragraph">
            <wp:posOffset>-437431</wp:posOffset>
          </wp:positionV>
          <wp:extent cx="7586187" cy="1136395"/>
          <wp:effectExtent l="0" t="0" r="0" b="0"/>
          <wp:wrapNone/>
          <wp:docPr id="25" name="Obrázek 25"/>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6187" cy="1136395"/>
                  </a:xfrm>
                  <a:prstGeom prst="rect">
                    <a:avLst/>
                  </a:prstGeom>
                </pic:spPr>
              </pic:pic>
            </a:graphicData>
          </a:graphic>
          <wp14:sizeRelH relativeFrom="page">
            <wp14:pctWidth>0</wp14:pctWidth>
          </wp14:sizeRelH>
          <wp14:sizeRelV relativeFrom="page">
            <wp14:pctHeight>0</wp14:pctHeight>
          </wp14:sizeRelV>
        </wp:anchor>
      </w:drawing>
    </w:r>
    <w:r>
      <w:tab/>
    </w:r>
  </w:p>
  <w:p w:rsidR="00EB121B" w:rsidRDefault="00EB121B" w:rsidP="001426EF">
    <w:pPr>
      <w:tabs>
        <w:tab w:val="left" w:pos="19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7"/>
    <w:multiLevelType w:val="singleLevel"/>
    <w:tmpl w:val="00000007"/>
    <w:name w:val="WW8Num8"/>
    <w:lvl w:ilvl="0">
      <w:start w:val="8"/>
      <w:numFmt w:val="lowerLetter"/>
      <w:lvlText w:val="%1)"/>
      <w:lvlJc w:val="left"/>
      <w:pPr>
        <w:tabs>
          <w:tab w:val="num" w:pos="1069"/>
        </w:tabs>
        <w:ind w:left="1069" w:hanging="360"/>
      </w:pPr>
      <w:rPr>
        <w:rFonts w:ascii="Times New Roman" w:eastAsia="Calibri" w:hAnsi="Times New Roman" w:cs="Times New Roman"/>
      </w:rPr>
    </w:lvl>
  </w:abstractNum>
  <w:abstractNum w:abstractNumId="2" w15:restartNumberingAfterBreak="0">
    <w:nsid w:val="00000008"/>
    <w:multiLevelType w:val="singleLevel"/>
    <w:tmpl w:val="00000008"/>
    <w:name w:val="WW8Num9"/>
    <w:lvl w:ilvl="0">
      <w:start w:val="1"/>
      <w:numFmt w:val="decimal"/>
      <w:lvlText w:val="%1."/>
      <w:lvlJc w:val="left"/>
      <w:pPr>
        <w:tabs>
          <w:tab w:val="num" w:pos="644"/>
        </w:tabs>
        <w:ind w:left="644" w:hanging="360"/>
      </w:pPr>
      <w:rPr>
        <w:rFonts w:ascii="Symbol" w:hAnsi="Symbol" w:cs="Symbol"/>
      </w:rPr>
    </w:lvl>
  </w:abstractNum>
  <w:abstractNum w:abstractNumId="3" w15:restartNumberingAfterBreak="0">
    <w:nsid w:val="00000009"/>
    <w:multiLevelType w:val="multilevel"/>
    <w:tmpl w:val="00000009"/>
    <w:name w:val="WW8Num1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6F35A9D"/>
    <w:multiLevelType w:val="hybridMultilevel"/>
    <w:tmpl w:val="ECB22D90"/>
    <w:lvl w:ilvl="0" w:tplc="FFFFFFFF">
      <w:start w:val="1"/>
      <w:numFmt w:val="lowerLetter"/>
      <w:lvlText w:val="%1)"/>
      <w:lvlJc w:val="left"/>
      <w:pPr>
        <w:tabs>
          <w:tab w:val="num" w:pos="737"/>
        </w:tabs>
        <w:ind w:left="737" w:hanging="380"/>
      </w:pPr>
      <w:rPr>
        <w:rFonts w:cs="Times New Roman"/>
        <w:b w:val="0"/>
        <w:i w:val="0"/>
        <w:sz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15464548"/>
    <w:multiLevelType w:val="hybridMultilevel"/>
    <w:tmpl w:val="4232D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102596"/>
    <w:multiLevelType w:val="hybridMultilevel"/>
    <w:tmpl w:val="802C9148"/>
    <w:lvl w:ilvl="0" w:tplc="FFFFFFFF">
      <w:start w:val="1"/>
      <w:numFmt w:val="bullet"/>
      <w:lvlText w:val=""/>
      <w:lvlJc w:val="left"/>
      <w:pPr>
        <w:tabs>
          <w:tab w:val="num" w:pos="737"/>
        </w:tabs>
        <w:ind w:left="737" w:hanging="38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737"/>
        </w:tabs>
        <w:ind w:left="737" w:hanging="38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7E71D2"/>
    <w:multiLevelType w:val="hybridMultilevel"/>
    <w:tmpl w:val="B62A1938"/>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B7F1E02"/>
    <w:multiLevelType w:val="hybridMultilevel"/>
    <w:tmpl w:val="ED1019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AA6316"/>
    <w:multiLevelType w:val="multilevel"/>
    <w:tmpl w:val="4C7ECBAC"/>
    <w:lvl w:ilvl="0">
      <w:start w:val="1"/>
      <w:numFmt w:val="decimal"/>
      <w:lvlText w:val="%1."/>
      <w:lvlJc w:val="left"/>
      <w:pPr>
        <w:ind w:left="720" w:hanging="360"/>
      </w:pPr>
      <w:rPr>
        <w:rFonts w:hint="default"/>
      </w:rPr>
    </w:lvl>
    <w:lvl w:ilvl="1">
      <w:start w:val="2"/>
      <w:numFmt w:val="decimal"/>
      <w:isLgl/>
      <w:lvlText w:val="%1.%2"/>
      <w:lvlJc w:val="left"/>
      <w:pPr>
        <w:ind w:left="1191" w:hanging="47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00D4FAB"/>
    <w:multiLevelType w:val="multilevel"/>
    <w:tmpl w:val="89DA063E"/>
    <w:lvl w:ilvl="0">
      <w:start w:val="1"/>
      <w:numFmt w:val="decimal"/>
      <w:lvlText w:val="%1."/>
      <w:lvlJc w:val="left"/>
      <w:pPr>
        <w:tabs>
          <w:tab w:val="num" w:pos="360"/>
        </w:tabs>
        <w:ind w:left="360" w:hanging="360"/>
      </w:pPr>
      <w:rPr>
        <w:rFonts w:cs="Times New Roman"/>
        <w:b w:val="0"/>
        <w:i w:val="0"/>
      </w:rPr>
    </w:lvl>
    <w:lvl w:ilvl="1">
      <w:start w:val="1"/>
      <w:numFmt w:val="decimal"/>
      <w:suff w:val="space"/>
      <w:lvlText w:val="%2."/>
      <w:lvlJc w:val="left"/>
      <w:pPr>
        <w:ind w:left="596" w:hanging="454"/>
      </w:pPr>
      <w:rPr>
        <w:rFonts w:ascii="Times New Roman" w:eastAsia="Times New Roman" w:hAnsi="Times New Roman" w:cs="Times New Roman"/>
        <w:b w:val="0"/>
        <w:i w:val="0"/>
        <w:sz w:val="24"/>
      </w:rPr>
    </w:lvl>
    <w:lvl w:ilvl="2">
      <w:start w:val="1"/>
      <w:numFmt w:val="decimal"/>
      <w:lvlText w:val="%1.%2.%3."/>
      <w:lvlJc w:val="left"/>
      <w:pPr>
        <w:tabs>
          <w:tab w:val="num" w:pos="794"/>
        </w:tabs>
        <w:ind w:left="794" w:hanging="794"/>
      </w:pPr>
      <w:rPr>
        <w:rFonts w:cs="Times New Roman"/>
        <w:b/>
        <w:i w:val="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21B60A1A"/>
    <w:multiLevelType w:val="hybridMultilevel"/>
    <w:tmpl w:val="E83264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6D4D95"/>
    <w:multiLevelType w:val="hybridMultilevel"/>
    <w:tmpl w:val="2A8EE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B94F5D"/>
    <w:multiLevelType w:val="hybridMultilevel"/>
    <w:tmpl w:val="F03481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C86D50"/>
    <w:multiLevelType w:val="multilevel"/>
    <w:tmpl w:val="66FAE572"/>
    <w:lvl w:ilvl="0">
      <w:start w:val="1"/>
      <w:numFmt w:val="decimal"/>
      <w:pStyle w:val="Heading11"/>
      <w:lvlText w:val="%1."/>
      <w:lvlJc w:val="left"/>
      <w:pPr>
        <w:ind w:left="426" w:firstLine="0"/>
      </w:pPr>
      <w:rPr>
        <w:rFonts w:hint="default"/>
      </w:rPr>
    </w:lvl>
    <w:lvl w:ilvl="1">
      <w:start w:val="1"/>
      <w:numFmt w:val="decimal"/>
      <w:pStyle w:val="Heading21"/>
      <w:lvlText w:val="%1.%2."/>
      <w:lvlJc w:val="left"/>
      <w:pPr>
        <w:ind w:left="2417" w:hanging="432"/>
      </w:pPr>
      <w:rPr>
        <w:rFonts w:ascii="Arial" w:hAnsi="Arial" w:cs="Arial" w:hint="default"/>
        <w:strike w:val="0"/>
        <w:color w:val="auto"/>
        <w:sz w:val="24"/>
        <w:szCs w:val="24"/>
      </w:rPr>
    </w:lvl>
    <w:lvl w:ilvl="2">
      <w:start w:val="1"/>
      <w:numFmt w:val="lowerLetter"/>
      <w:lvlText w:val="%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6" w15:restartNumberingAfterBreak="0">
    <w:nsid w:val="352D397B"/>
    <w:multiLevelType w:val="hybridMultilevel"/>
    <w:tmpl w:val="C3508A6C"/>
    <w:lvl w:ilvl="0" w:tplc="FFFFFFFF">
      <w:start w:val="1"/>
      <w:numFmt w:val="decimal"/>
      <w:lvlText w:val="%1."/>
      <w:lvlJc w:val="left"/>
      <w:pPr>
        <w:tabs>
          <w:tab w:val="num" w:pos="360"/>
        </w:tabs>
        <w:ind w:left="357" w:hanging="357"/>
      </w:pPr>
      <w:rPr>
        <w:rFonts w:ascii="Times New Roman" w:hAnsi="Times New Roman" w:cs="Times New Roman" w:hint="default"/>
        <w:b w:val="0"/>
        <w:i w:val="0"/>
        <w:sz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360"/>
        </w:tabs>
        <w:ind w:left="357" w:hanging="357"/>
      </w:pPr>
      <w:rPr>
        <w:rFonts w:cs="Times New Roman"/>
      </w:rPr>
    </w:lvl>
    <w:lvl w:ilvl="4" w:tplc="FFFFFFFF">
      <w:start w:val="1"/>
      <w:numFmt w:val="lowerLetter"/>
      <w:lvlText w:val="%5)"/>
      <w:lvlJc w:val="left"/>
      <w:pPr>
        <w:tabs>
          <w:tab w:val="num" w:pos="737"/>
        </w:tabs>
        <w:ind w:left="737" w:hanging="380"/>
      </w:pPr>
      <w:rPr>
        <w:rFonts w:cs="Times New Roman"/>
        <w:b w:val="0"/>
        <w:i w:val="0"/>
        <w:sz w:val="24"/>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35CD432E"/>
    <w:multiLevelType w:val="hybridMultilevel"/>
    <w:tmpl w:val="59184C06"/>
    <w:lvl w:ilvl="0" w:tplc="8D603BB2">
      <w:start w:val="1"/>
      <w:numFmt w:val="decimal"/>
      <w:lvlText w:val="%1."/>
      <w:lvlJc w:val="left"/>
      <w:pPr>
        <w:tabs>
          <w:tab w:val="num" w:pos="1111"/>
        </w:tabs>
        <w:ind w:left="1111" w:hanging="360"/>
      </w:pPr>
      <w:rPr>
        <w:rFonts w:cs="Times New Roman"/>
        <w:b w:val="0"/>
      </w:rPr>
    </w:lvl>
    <w:lvl w:ilvl="1" w:tplc="FFFFFFFF">
      <w:numFmt w:val="bullet"/>
      <w:lvlText w:val="-"/>
      <w:lvlJc w:val="left"/>
      <w:pPr>
        <w:tabs>
          <w:tab w:val="num" w:pos="1831"/>
        </w:tabs>
        <w:ind w:left="1831" w:hanging="360"/>
      </w:pPr>
      <w:rPr>
        <w:rFonts w:ascii="Times New Roman" w:eastAsia="Times New Roman" w:hAnsi="Times New Roman" w:hint="default"/>
      </w:rPr>
    </w:lvl>
    <w:lvl w:ilvl="2" w:tplc="FFFFFFFF">
      <w:start w:val="1"/>
      <w:numFmt w:val="decimal"/>
      <w:lvlText w:val="%3."/>
      <w:lvlJc w:val="left"/>
      <w:pPr>
        <w:tabs>
          <w:tab w:val="num" w:pos="2731"/>
        </w:tabs>
        <w:ind w:left="2728" w:hanging="357"/>
      </w:pPr>
      <w:rPr>
        <w:rFonts w:cs="Times New Roman" w:hint="default"/>
      </w:rPr>
    </w:lvl>
    <w:lvl w:ilvl="3" w:tplc="FFFFFFFF" w:tentative="1">
      <w:start w:val="1"/>
      <w:numFmt w:val="decimal"/>
      <w:lvlText w:val="%4."/>
      <w:lvlJc w:val="left"/>
      <w:pPr>
        <w:tabs>
          <w:tab w:val="num" w:pos="3271"/>
        </w:tabs>
        <w:ind w:left="3271" w:hanging="360"/>
      </w:pPr>
      <w:rPr>
        <w:rFonts w:cs="Times New Roman"/>
      </w:rPr>
    </w:lvl>
    <w:lvl w:ilvl="4" w:tplc="FFFFFFFF" w:tentative="1">
      <w:start w:val="1"/>
      <w:numFmt w:val="lowerLetter"/>
      <w:lvlText w:val="%5."/>
      <w:lvlJc w:val="left"/>
      <w:pPr>
        <w:tabs>
          <w:tab w:val="num" w:pos="3991"/>
        </w:tabs>
        <w:ind w:left="3991" w:hanging="360"/>
      </w:pPr>
      <w:rPr>
        <w:rFonts w:cs="Times New Roman"/>
      </w:rPr>
    </w:lvl>
    <w:lvl w:ilvl="5" w:tplc="FFFFFFFF" w:tentative="1">
      <w:start w:val="1"/>
      <w:numFmt w:val="lowerRoman"/>
      <w:lvlText w:val="%6."/>
      <w:lvlJc w:val="right"/>
      <w:pPr>
        <w:tabs>
          <w:tab w:val="num" w:pos="4711"/>
        </w:tabs>
        <w:ind w:left="4711" w:hanging="180"/>
      </w:pPr>
      <w:rPr>
        <w:rFonts w:cs="Times New Roman"/>
      </w:rPr>
    </w:lvl>
    <w:lvl w:ilvl="6" w:tplc="FFFFFFFF" w:tentative="1">
      <w:start w:val="1"/>
      <w:numFmt w:val="decimal"/>
      <w:lvlText w:val="%7."/>
      <w:lvlJc w:val="left"/>
      <w:pPr>
        <w:tabs>
          <w:tab w:val="num" w:pos="5431"/>
        </w:tabs>
        <w:ind w:left="5431" w:hanging="360"/>
      </w:pPr>
      <w:rPr>
        <w:rFonts w:cs="Times New Roman"/>
      </w:rPr>
    </w:lvl>
    <w:lvl w:ilvl="7" w:tplc="FFFFFFFF" w:tentative="1">
      <w:start w:val="1"/>
      <w:numFmt w:val="lowerLetter"/>
      <w:lvlText w:val="%8."/>
      <w:lvlJc w:val="left"/>
      <w:pPr>
        <w:tabs>
          <w:tab w:val="num" w:pos="6151"/>
        </w:tabs>
        <w:ind w:left="6151" w:hanging="360"/>
      </w:pPr>
      <w:rPr>
        <w:rFonts w:cs="Times New Roman"/>
      </w:rPr>
    </w:lvl>
    <w:lvl w:ilvl="8" w:tplc="FFFFFFFF" w:tentative="1">
      <w:start w:val="1"/>
      <w:numFmt w:val="lowerRoman"/>
      <w:lvlText w:val="%9."/>
      <w:lvlJc w:val="right"/>
      <w:pPr>
        <w:tabs>
          <w:tab w:val="num" w:pos="6871"/>
        </w:tabs>
        <w:ind w:left="6871" w:hanging="180"/>
      </w:pPr>
      <w:rPr>
        <w:rFonts w:cs="Times New Roman"/>
      </w:rPr>
    </w:lvl>
  </w:abstractNum>
  <w:abstractNum w:abstractNumId="18" w15:restartNumberingAfterBreak="0">
    <w:nsid w:val="389E4EEE"/>
    <w:multiLevelType w:val="multilevel"/>
    <w:tmpl w:val="4C7ECBAC"/>
    <w:lvl w:ilvl="0">
      <w:start w:val="1"/>
      <w:numFmt w:val="decimal"/>
      <w:lvlText w:val="%1."/>
      <w:lvlJc w:val="left"/>
      <w:pPr>
        <w:ind w:left="720" w:hanging="360"/>
      </w:pPr>
      <w:rPr>
        <w:rFonts w:hint="default"/>
      </w:rPr>
    </w:lvl>
    <w:lvl w:ilvl="1">
      <w:start w:val="2"/>
      <w:numFmt w:val="decimal"/>
      <w:isLgl/>
      <w:lvlText w:val="%1.%2"/>
      <w:lvlJc w:val="left"/>
      <w:pPr>
        <w:ind w:left="1191" w:hanging="47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A1A2CC2"/>
    <w:multiLevelType w:val="singleLevel"/>
    <w:tmpl w:val="DF24FAF2"/>
    <w:lvl w:ilvl="0">
      <w:start w:val="1"/>
      <w:numFmt w:val="decimal"/>
      <w:lvlText w:val="%1."/>
      <w:lvlJc w:val="left"/>
      <w:pPr>
        <w:tabs>
          <w:tab w:val="num" w:pos="360"/>
        </w:tabs>
        <w:ind w:left="360" w:hanging="360"/>
      </w:pPr>
      <w:rPr>
        <w:rFonts w:cs="Times New Roman" w:hint="default"/>
        <w:b w:val="0"/>
      </w:rPr>
    </w:lvl>
  </w:abstractNum>
  <w:abstractNum w:abstractNumId="20" w15:restartNumberingAfterBreak="0">
    <w:nsid w:val="3A9D5D11"/>
    <w:multiLevelType w:val="hybridMultilevel"/>
    <w:tmpl w:val="8E2EED3E"/>
    <w:lvl w:ilvl="0" w:tplc="FFFFFFFF">
      <w:start w:val="1"/>
      <w:numFmt w:val="decimal"/>
      <w:lvlText w:val="%1."/>
      <w:lvlJc w:val="left"/>
      <w:pPr>
        <w:tabs>
          <w:tab w:val="num" w:pos="360"/>
        </w:tabs>
        <w:ind w:left="357" w:hanging="357"/>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3C053A39"/>
    <w:multiLevelType w:val="multilevel"/>
    <w:tmpl w:val="7BEC8E82"/>
    <w:lvl w:ilvl="0">
      <w:start w:val="1"/>
      <w:numFmt w:val="decimal"/>
      <w:lvlText w:val="%1."/>
      <w:lvlJc w:val="left"/>
      <w:pPr>
        <w:tabs>
          <w:tab w:val="num" w:pos="360"/>
        </w:tabs>
        <w:ind w:left="357" w:hanging="35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467653CB"/>
    <w:multiLevelType w:val="hybridMultilevel"/>
    <w:tmpl w:val="26E208A4"/>
    <w:lvl w:ilvl="0" w:tplc="D9203CA4">
      <w:start w:val="1"/>
      <w:numFmt w:val="bullet"/>
      <w:pStyle w:val="Odrka-modr"/>
      <w:lvlText w:val=""/>
      <w:lvlJc w:val="left"/>
      <w:pPr>
        <w:tabs>
          <w:tab w:val="num" w:pos="720"/>
        </w:tabs>
        <w:ind w:left="720" w:hanging="360"/>
      </w:pPr>
      <w:rPr>
        <w:rFonts w:ascii="Symbol" w:hAnsi="Symbol" w:hint="default"/>
        <w:color w:val="007AC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A44499"/>
    <w:multiLevelType w:val="hybridMultilevel"/>
    <w:tmpl w:val="270A25A8"/>
    <w:lvl w:ilvl="0" w:tplc="FFFFFFFF">
      <w:start w:val="1"/>
      <w:numFmt w:val="decimal"/>
      <w:lvlText w:val="%1."/>
      <w:lvlJc w:val="left"/>
      <w:pPr>
        <w:tabs>
          <w:tab w:val="num" w:pos="360"/>
        </w:tabs>
        <w:ind w:left="357" w:hanging="357"/>
      </w:pPr>
      <w:rPr>
        <w:rFonts w:cs="Times New Roman" w:hint="default"/>
        <w:b w:val="0"/>
        <w:i w:val="0"/>
        <w:sz w:val="24"/>
      </w:rPr>
    </w:lvl>
    <w:lvl w:ilvl="1" w:tplc="04050017">
      <w:start w:val="1"/>
      <w:numFmt w:val="lowerLetter"/>
      <w:lvlText w:val="%2)"/>
      <w:lvlJc w:val="left"/>
      <w:pPr>
        <w:tabs>
          <w:tab w:val="num" w:pos="1440"/>
        </w:tabs>
        <w:ind w:left="1440" w:hanging="360"/>
      </w:pPr>
      <w:rPr>
        <w:rFonts w:hint="default"/>
        <w:b/>
        <w:i w:val="0"/>
        <w:sz w:val="24"/>
      </w:rPr>
    </w:lvl>
    <w:lvl w:ilvl="2" w:tplc="FFFFFFFF">
      <w:start w:val="1"/>
      <w:numFmt w:val="lowerRoman"/>
      <w:lvlText w:val="%3."/>
      <w:lvlJc w:val="right"/>
      <w:pPr>
        <w:tabs>
          <w:tab w:val="num" w:pos="4500"/>
        </w:tabs>
        <w:ind w:left="450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47BA61E3"/>
    <w:multiLevelType w:val="hybridMultilevel"/>
    <w:tmpl w:val="256ACC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C7318C5"/>
    <w:multiLevelType w:val="hybridMultilevel"/>
    <w:tmpl w:val="E83264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9063E0"/>
    <w:multiLevelType w:val="multilevel"/>
    <w:tmpl w:val="4C7ECBAC"/>
    <w:lvl w:ilvl="0">
      <w:start w:val="1"/>
      <w:numFmt w:val="decimal"/>
      <w:lvlText w:val="%1."/>
      <w:lvlJc w:val="left"/>
      <w:pPr>
        <w:ind w:left="720" w:hanging="360"/>
      </w:pPr>
      <w:rPr>
        <w:rFonts w:hint="default"/>
      </w:rPr>
    </w:lvl>
    <w:lvl w:ilvl="1">
      <w:start w:val="2"/>
      <w:numFmt w:val="decimal"/>
      <w:isLgl/>
      <w:lvlText w:val="%1.%2"/>
      <w:lvlJc w:val="left"/>
      <w:pPr>
        <w:ind w:left="1191" w:hanging="47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48403FA"/>
    <w:multiLevelType w:val="hybridMultilevel"/>
    <w:tmpl w:val="188ABC36"/>
    <w:lvl w:ilvl="0" w:tplc="07EAF9AE">
      <w:start w:val="1"/>
      <w:numFmt w:val="decimal"/>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28" w15:restartNumberingAfterBreak="0">
    <w:nsid w:val="55F1474C"/>
    <w:multiLevelType w:val="hybridMultilevel"/>
    <w:tmpl w:val="ADB8002E"/>
    <w:lvl w:ilvl="0" w:tplc="FFFFFFFF">
      <w:start w:val="1"/>
      <w:numFmt w:val="decimal"/>
      <w:lvlText w:val="%1."/>
      <w:lvlJc w:val="left"/>
      <w:pPr>
        <w:tabs>
          <w:tab w:val="num" w:pos="360"/>
        </w:tabs>
        <w:ind w:left="357" w:hanging="357"/>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15:restartNumberingAfterBreak="0">
    <w:nsid w:val="5BB73F36"/>
    <w:multiLevelType w:val="multilevel"/>
    <w:tmpl w:val="4C7ECBAC"/>
    <w:lvl w:ilvl="0">
      <w:start w:val="1"/>
      <w:numFmt w:val="decimal"/>
      <w:lvlText w:val="%1."/>
      <w:lvlJc w:val="left"/>
      <w:pPr>
        <w:ind w:left="720" w:hanging="360"/>
      </w:pPr>
      <w:rPr>
        <w:rFonts w:hint="default"/>
      </w:rPr>
    </w:lvl>
    <w:lvl w:ilvl="1">
      <w:start w:val="2"/>
      <w:numFmt w:val="decimal"/>
      <w:isLgl/>
      <w:lvlText w:val="%1.%2"/>
      <w:lvlJc w:val="left"/>
      <w:pPr>
        <w:ind w:left="1191" w:hanging="47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3090CC1"/>
    <w:multiLevelType w:val="multilevel"/>
    <w:tmpl w:val="4C7ECBAC"/>
    <w:lvl w:ilvl="0">
      <w:start w:val="1"/>
      <w:numFmt w:val="decimal"/>
      <w:lvlText w:val="%1."/>
      <w:lvlJc w:val="left"/>
      <w:pPr>
        <w:ind w:left="720" w:hanging="360"/>
      </w:pPr>
      <w:rPr>
        <w:rFonts w:hint="default"/>
      </w:rPr>
    </w:lvl>
    <w:lvl w:ilvl="1">
      <w:start w:val="2"/>
      <w:numFmt w:val="decimal"/>
      <w:isLgl/>
      <w:lvlText w:val="%1.%2"/>
      <w:lvlJc w:val="left"/>
      <w:pPr>
        <w:ind w:left="1191" w:hanging="47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30B7B58"/>
    <w:multiLevelType w:val="hybridMultilevel"/>
    <w:tmpl w:val="E9305910"/>
    <w:lvl w:ilvl="0" w:tplc="C7AC9CF4">
      <w:start w:val="1"/>
      <w:numFmt w:val="bullet"/>
      <w:pStyle w:val="Odrazka"/>
      <w:lvlText w:val=""/>
      <w:lvlJc w:val="left"/>
      <w:pPr>
        <w:tabs>
          <w:tab w:val="num" w:pos="1134"/>
        </w:tabs>
        <w:ind w:left="1134" w:hanging="567"/>
      </w:pPr>
      <w:rPr>
        <w:rFonts w:ascii="Symbol" w:hAnsi="Symbol" w:hint="default"/>
        <w:color w:val="auto"/>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6406ADD"/>
    <w:multiLevelType w:val="hybridMultilevel"/>
    <w:tmpl w:val="29087F76"/>
    <w:lvl w:ilvl="0" w:tplc="FFFFFFFF">
      <w:start w:val="1"/>
      <w:numFmt w:val="decimal"/>
      <w:lvlText w:val="%1."/>
      <w:lvlJc w:val="left"/>
      <w:pPr>
        <w:tabs>
          <w:tab w:val="num" w:pos="540"/>
        </w:tabs>
        <w:ind w:left="540" w:hanging="360"/>
      </w:pPr>
      <w:rPr>
        <w:rFonts w:cs="Times New Roman"/>
        <w:b w:val="0"/>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932FF6"/>
    <w:multiLevelType w:val="hybridMultilevel"/>
    <w:tmpl w:val="376A6B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9E41BB0"/>
    <w:multiLevelType w:val="hybridMultilevel"/>
    <w:tmpl w:val="EDB60136"/>
    <w:lvl w:ilvl="0" w:tplc="FFFC1F94">
      <w:start w:val="1"/>
      <w:numFmt w:val="bullet"/>
      <w:pStyle w:val="Odrka-ern"/>
      <w:lvlText w:val=""/>
      <w:lvlJc w:val="left"/>
      <w:pPr>
        <w:ind w:left="1080" w:hanging="360"/>
      </w:pPr>
      <w:rPr>
        <w:rFonts w:ascii="Symbol" w:hAnsi="Symbol" w:hint="default"/>
        <w:color w:val="007AC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1650F4A"/>
    <w:multiLevelType w:val="hybridMultilevel"/>
    <w:tmpl w:val="A6D4A446"/>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706"/>
        </w:tabs>
        <w:ind w:left="703" w:hanging="357"/>
      </w:pPr>
      <w:rPr>
        <w:rFonts w:cs="Times New Roman"/>
        <w:b w:val="0"/>
        <w:i w:val="0"/>
        <w:sz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15:restartNumberingAfterBreak="0">
    <w:nsid w:val="71E3722B"/>
    <w:multiLevelType w:val="hybridMultilevel"/>
    <w:tmpl w:val="4232D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32126F"/>
    <w:multiLevelType w:val="hybridMultilevel"/>
    <w:tmpl w:val="562C4E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BE6A79"/>
    <w:multiLevelType w:val="hybridMultilevel"/>
    <w:tmpl w:val="6E72963A"/>
    <w:lvl w:ilvl="0" w:tplc="FFFFFFFF">
      <w:start w:val="1"/>
      <w:numFmt w:val="decimal"/>
      <w:lvlText w:val="%1."/>
      <w:lvlJc w:val="left"/>
      <w:pPr>
        <w:tabs>
          <w:tab w:val="num" w:pos="360"/>
        </w:tabs>
        <w:ind w:left="357" w:hanging="357"/>
      </w:pPr>
      <w:rPr>
        <w:rFonts w:ascii="Times New Roman" w:hAnsi="Times New Roman" w:cs="Times New Roman" w:hint="default"/>
        <w:b w:val="0"/>
        <w:i w:val="0"/>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7A6712C2"/>
    <w:multiLevelType w:val="hybridMultilevel"/>
    <w:tmpl w:val="9A30C8DA"/>
    <w:lvl w:ilvl="0" w:tplc="FFFFFFFF">
      <w:start w:val="1"/>
      <w:numFmt w:val="decimal"/>
      <w:lvlText w:val="%1."/>
      <w:lvlJc w:val="left"/>
      <w:pPr>
        <w:tabs>
          <w:tab w:val="num" w:pos="360"/>
        </w:tabs>
        <w:ind w:left="357" w:hanging="357"/>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0" w15:restartNumberingAfterBreak="0">
    <w:nsid w:val="7C2B3EEB"/>
    <w:multiLevelType w:val="multilevel"/>
    <w:tmpl w:val="1A42ABD0"/>
    <w:lvl w:ilvl="0">
      <w:start w:val="1"/>
      <w:numFmt w:val="decimal"/>
      <w:lvlText w:val="%1."/>
      <w:lvlJc w:val="left"/>
      <w:pPr>
        <w:tabs>
          <w:tab w:val="num" w:pos="360"/>
        </w:tabs>
        <w:ind w:left="360" w:hanging="360"/>
      </w:pPr>
      <w:rPr>
        <w:rFonts w:cs="Times New Roman"/>
        <w:b w:val="0"/>
        <w:i w:val="0"/>
      </w:rPr>
    </w:lvl>
    <w:lvl w:ilvl="1">
      <w:start w:val="1"/>
      <w:numFmt w:val="decimal"/>
      <w:suff w:val="space"/>
      <w:lvlText w:val="%2."/>
      <w:lvlJc w:val="left"/>
      <w:pPr>
        <w:ind w:left="454" w:hanging="454"/>
      </w:pPr>
      <w:rPr>
        <w:rFonts w:ascii="Times New Roman" w:eastAsia="Times New Roman" w:hAnsi="Times New Roman" w:cs="Times New Roman"/>
        <w:b/>
        <w:i w:val="0"/>
        <w:sz w:val="24"/>
      </w:rPr>
    </w:lvl>
    <w:lvl w:ilvl="2">
      <w:start w:val="1"/>
      <w:numFmt w:val="decimal"/>
      <w:lvlText w:val="%1.%2.%3."/>
      <w:lvlJc w:val="left"/>
      <w:pPr>
        <w:tabs>
          <w:tab w:val="num" w:pos="794"/>
        </w:tabs>
        <w:ind w:left="794" w:hanging="794"/>
      </w:pPr>
      <w:rPr>
        <w:rFonts w:cs="Times New Roman"/>
        <w:b/>
        <w:i w:val="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15:restartNumberingAfterBreak="0">
    <w:nsid w:val="7E77682D"/>
    <w:multiLevelType w:val="hybridMultilevel"/>
    <w:tmpl w:val="91A6EF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EAC6671"/>
    <w:multiLevelType w:val="hybridMultilevel"/>
    <w:tmpl w:val="237A7A82"/>
    <w:lvl w:ilvl="0" w:tplc="4B8A732E">
      <w:start w:val="1"/>
      <w:numFmt w:val="decimal"/>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num w:numId="1">
    <w:abstractNumId w:val="31"/>
  </w:num>
  <w:num w:numId="2">
    <w:abstractNumId w:val="22"/>
  </w:num>
  <w:num w:numId="3">
    <w:abstractNumId w:val="34"/>
  </w:num>
  <w:num w:numId="4">
    <w:abstractNumId w:val="29"/>
  </w:num>
  <w:num w:numId="5">
    <w:abstractNumId w:val="29"/>
    <w:lvlOverride w:ilvl="0">
      <w:lvl w:ilvl="0">
        <w:start w:val="1"/>
        <w:numFmt w:val="decimal"/>
        <w:lvlText w:val="%1."/>
        <w:lvlJc w:val="left"/>
        <w:pPr>
          <w:ind w:left="720" w:hanging="360"/>
        </w:pPr>
        <w:rPr>
          <w:rFonts w:hint="default"/>
        </w:rPr>
      </w:lvl>
    </w:lvlOverride>
    <w:lvlOverride w:ilvl="1">
      <w:lvl w:ilvl="1">
        <w:start w:val="2"/>
        <w:numFmt w:val="decimal"/>
        <w:isLgl/>
        <w:lvlText w:val="%1.%2"/>
        <w:lvlJc w:val="left"/>
        <w:pPr>
          <w:ind w:left="1191" w:hanging="471"/>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800" w:hanging="144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520" w:hanging="2160"/>
        </w:pPr>
        <w:rPr>
          <w:rFonts w:hint="default"/>
        </w:rPr>
      </w:lvl>
    </w:lvlOverride>
    <w:lvlOverride w:ilvl="8">
      <w:lvl w:ilvl="8">
        <w:start w:val="1"/>
        <w:numFmt w:val="decimal"/>
        <w:isLgl/>
        <w:lvlText w:val="%1.%2.%3.%4.%5.%6.%7.%8.%9"/>
        <w:lvlJc w:val="left"/>
        <w:pPr>
          <w:ind w:left="2520" w:hanging="2160"/>
        </w:pPr>
        <w:rPr>
          <w:rFonts w:hint="default"/>
        </w:rPr>
      </w:lvl>
    </w:lvlOverride>
  </w:num>
  <w:num w:numId="6">
    <w:abstractNumId w:val="18"/>
  </w:num>
  <w:num w:numId="7">
    <w:abstractNumId w:val="26"/>
  </w:num>
  <w:num w:numId="8">
    <w:abstractNumId w:val="10"/>
  </w:num>
  <w:num w:numId="9">
    <w:abstractNumId w:val="30"/>
  </w:num>
  <w:num w:numId="10">
    <w:abstractNumId w:val="8"/>
  </w:num>
  <w:num w:numId="11">
    <w:abstractNumId w:val="9"/>
  </w:num>
  <w:num w:numId="12">
    <w:abstractNumId w:val="14"/>
  </w:num>
  <w:num w:numId="13">
    <w:abstractNumId w:val="24"/>
  </w:num>
  <w:num w:numId="14">
    <w:abstractNumId w:val="33"/>
  </w:num>
  <w:num w:numId="15">
    <w:abstractNumId w:val="37"/>
  </w:num>
  <w:num w:numId="16">
    <w:abstractNumId w:val="25"/>
  </w:num>
  <w:num w:numId="17">
    <w:abstractNumId w:val="12"/>
  </w:num>
  <w:num w:numId="18">
    <w:abstractNumId w:val="15"/>
  </w:num>
  <w:num w:numId="19">
    <w:abstractNumId w:val="13"/>
  </w:num>
  <w:num w:numId="20">
    <w:abstractNumId w:val="6"/>
  </w:num>
  <w:num w:numId="21">
    <w:abstractNumId w:val="27"/>
  </w:num>
  <w:num w:numId="22">
    <w:abstractNumId w:val="42"/>
  </w:num>
  <w:num w:numId="23">
    <w:abstractNumId w:val="11"/>
  </w:num>
  <w:num w:numId="24">
    <w:abstractNumId w:val="23"/>
  </w:num>
  <w:num w:numId="25">
    <w:abstractNumId w:val="21"/>
  </w:num>
  <w:num w:numId="26">
    <w:abstractNumId w:val="7"/>
  </w:num>
  <w:num w:numId="27">
    <w:abstractNumId w:val="20"/>
  </w:num>
  <w:num w:numId="28">
    <w:abstractNumId w:val="38"/>
  </w:num>
  <w:num w:numId="29">
    <w:abstractNumId w:val="19"/>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7"/>
  </w:num>
  <w:num w:numId="35">
    <w:abstractNumId w:val="40"/>
  </w:num>
  <w:num w:numId="36">
    <w:abstractNumId w:val="35"/>
  </w:num>
  <w:num w:numId="37">
    <w:abstractNumId w:val="32"/>
  </w:num>
  <w:num w:numId="38">
    <w:abstractNumId w:val="41"/>
  </w:num>
  <w:num w:numId="39">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hyphenationZone w:val="425"/>
  <w:drawingGridHorizontalSpacing w:val="100"/>
  <w:drawingGridVerticalSpacing w:val="567"/>
  <w:displayHorizontalDrawingGridEvery w:val="2"/>
  <w:noPunctuationKerning/>
  <w:characterSpacingControl w:val="doNotCompress"/>
  <w:hdrShapeDefaults>
    <o:shapedefaults v:ext="edit" spidmax="40961">
      <o:colormru v:ext="edit" colors="#007ac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623"/>
    <w:rsid w:val="00001127"/>
    <w:rsid w:val="0000435A"/>
    <w:rsid w:val="000046A9"/>
    <w:rsid w:val="00007FA8"/>
    <w:rsid w:val="00013050"/>
    <w:rsid w:val="00020959"/>
    <w:rsid w:val="00022B85"/>
    <w:rsid w:val="00025E50"/>
    <w:rsid w:val="00044649"/>
    <w:rsid w:val="000510FC"/>
    <w:rsid w:val="000565FE"/>
    <w:rsid w:val="00074340"/>
    <w:rsid w:val="000760CA"/>
    <w:rsid w:val="000807D5"/>
    <w:rsid w:val="00083F97"/>
    <w:rsid w:val="00086576"/>
    <w:rsid w:val="00086B0A"/>
    <w:rsid w:val="00094B6B"/>
    <w:rsid w:val="000B4F3B"/>
    <w:rsid w:val="000B6A34"/>
    <w:rsid w:val="000B6AE5"/>
    <w:rsid w:val="000B6D03"/>
    <w:rsid w:val="000C1612"/>
    <w:rsid w:val="000C30C8"/>
    <w:rsid w:val="000C7E23"/>
    <w:rsid w:val="000D6C60"/>
    <w:rsid w:val="000E405C"/>
    <w:rsid w:val="000F317E"/>
    <w:rsid w:val="00107DF3"/>
    <w:rsid w:val="0012480A"/>
    <w:rsid w:val="001308D9"/>
    <w:rsid w:val="001350D7"/>
    <w:rsid w:val="001426EF"/>
    <w:rsid w:val="00147759"/>
    <w:rsid w:val="00155E9A"/>
    <w:rsid w:val="00163511"/>
    <w:rsid w:val="00167040"/>
    <w:rsid w:val="00173249"/>
    <w:rsid w:val="001872ED"/>
    <w:rsid w:val="001924AE"/>
    <w:rsid w:val="00192775"/>
    <w:rsid w:val="00197FF0"/>
    <w:rsid w:val="001A1FBB"/>
    <w:rsid w:val="001B00FF"/>
    <w:rsid w:val="001B205F"/>
    <w:rsid w:val="001B44B4"/>
    <w:rsid w:val="001C19D8"/>
    <w:rsid w:val="001C6554"/>
    <w:rsid w:val="001D0ADE"/>
    <w:rsid w:val="001D335F"/>
    <w:rsid w:val="001D6901"/>
    <w:rsid w:val="001D7ABF"/>
    <w:rsid w:val="001D7BAE"/>
    <w:rsid w:val="001E1E5C"/>
    <w:rsid w:val="001E1E9C"/>
    <w:rsid w:val="001F0F4B"/>
    <w:rsid w:val="001F7367"/>
    <w:rsid w:val="00200C46"/>
    <w:rsid w:val="002011F1"/>
    <w:rsid w:val="002039CD"/>
    <w:rsid w:val="00211A58"/>
    <w:rsid w:val="00212452"/>
    <w:rsid w:val="002128F3"/>
    <w:rsid w:val="00212B19"/>
    <w:rsid w:val="002252C6"/>
    <w:rsid w:val="00230B7C"/>
    <w:rsid w:val="002311A1"/>
    <w:rsid w:val="002558D7"/>
    <w:rsid w:val="00256C1B"/>
    <w:rsid w:val="00266142"/>
    <w:rsid w:val="00272372"/>
    <w:rsid w:val="00281910"/>
    <w:rsid w:val="00287A2E"/>
    <w:rsid w:val="002912C3"/>
    <w:rsid w:val="0029326C"/>
    <w:rsid w:val="002975D6"/>
    <w:rsid w:val="002A5AE9"/>
    <w:rsid w:val="002B7DA0"/>
    <w:rsid w:val="002C4CEF"/>
    <w:rsid w:val="002E50D2"/>
    <w:rsid w:val="002F3345"/>
    <w:rsid w:val="002F694B"/>
    <w:rsid w:val="003057DE"/>
    <w:rsid w:val="00305C2F"/>
    <w:rsid w:val="003264AB"/>
    <w:rsid w:val="003277E4"/>
    <w:rsid w:val="0033637B"/>
    <w:rsid w:val="00336A60"/>
    <w:rsid w:val="00342391"/>
    <w:rsid w:val="00361FDD"/>
    <w:rsid w:val="003621C2"/>
    <w:rsid w:val="00373E5B"/>
    <w:rsid w:val="003814AF"/>
    <w:rsid w:val="00387747"/>
    <w:rsid w:val="00391004"/>
    <w:rsid w:val="00391300"/>
    <w:rsid w:val="00391B4D"/>
    <w:rsid w:val="003920BD"/>
    <w:rsid w:val="003A0EDC"/>
    <w:rsid w:val="003B1407"/>
    <w:rsid w:val="003B1D71"/>
    <w:rsid w:val="003C407A"/>
    <w:rsid w:val="003C41F6"/>
    <w:rsid w:val="003D05BE"/>
    <w:rsid w:val="003D0997"/>
    <w:rsid w:val="003D5111"/>
    <w:rsid w:val="003D7953"/>
    <w:rsid w:val="003E1FEB"/>
    <w:rsid w:val="003E5E1A"/>
    <w:rsid w:val="00412BBF"/>
    <w:rsid w:val="004138D3"/>
    <w:rsid w:val="00414F70"/>
    <w:rsid w:val="0041643A"/>
    <w:rsid w:val="00427FF0"/>
    <w:rsid w:val="00433A2D"/>
    <w:rsid w:val="0043565D"/>
    <w:rsid w:val="00437D4D"/>
    <w:rsid w:val="00442457"/>
    <w:rsid w:val="0045209E"/>
    <w:rsid w:val="004637CB"/>
    <w:rsid w:val="00467249"/>
    <w:rsid w:val="00486256"/>
    <w:rsid w:val="00486A28"/>
    <w:rsid w:val="0049342C"/>
    <w:rsid w:val="00494CBE"/>
    <w:rsid w:val="004A3514"/>
    <w:rsid w:val="004A37CF"/>
    <w:rsid w:val="004A4264"/>
    <w:rsid w:val="004A6926"/>
    <w:rsid w:val="004B658B"/>
    <w:rsid w:val="004B6F1E"/>
    <w:rsid w:val="004B792C"/>
    <w:rsid w:val="004C0C40"/>
    <w:rsid w:val="004D032F"/>
    <w:rsid w:val="004D5D2B"/>
    <w:rsid w:val="004D5F4F"/>
    <w:rsid w:val="004E4AF6"/>
    <w:rsid w:val="004F10A3"/>
    <w:rsid w:val="004F54EE"/>
    <w:rsid w:val="005013B6"/>
    <w:rsid w:val="005100B6"/>
    <w:rsid w:val="005167AD"/>
    <w:rsid w:val="00525417"/>
    <w:rsid w:val="005301F5"/>
    <w:rsid w:val="00536268"/>
    <w:rsid w:val="00543BEF"/>
    <w:rsid w:val="00543C62"/>
    <w:rsid w:val="00545B7A"/>
    <w:rsid w:val="00551A52"/>
    <w:rsid w:val="00560D6D"/>
    <w:rsid w:val="005649C9"/>
    <w:rsid w:val="0056571C"/>
    <w:rsid w:val="005678CA"/>
    <w:rsid w:val="00570898"/>
    <w:rsid w:val="00592087"/>
    <w:rsid w:val="005A6D74"/>
    <w:rsid w:val="005B389B"/>
    <w:rsid w:val="005D1B55"/>
    <w:rsid w:val="005D219B"/>
    <w:rsid w:val="005D4C8E"/>
    <w:rsid w:val="005F61CB"/>
    <w:rsid w:val="0060741B"/>
    <w:rsid w:val="00613D17"/>
    <w:rsid w:val="00617BFC"/>
    <w:rsid w:val="00625AE1"/>
    <w:rsid w:val="006276D9"/>
    <w:rsid w:val="006317BD"/>
    <w:rsid w:val="0064140A"/>
    <w:rsid w:val="006437E9"/>
    <w:rsid w:val="00645775"/>
    <w:rsid w:val="00651FEE"/>
    <w:rsid w:val="00652115"/>
    <w:rsid w:val="006615F3"/>
    <w:rsid w:val="006630A5"/>
    <w:rsid w:val="006774A2"/>
    <w:rsid w:val="00683B37"/>
    <w:rsid w:val="00685463"/>
    <w:rsid w:val="00687A73"/>
    <w:rsid w:val="00695B75"/>
    <w:rsid w:val="0069668D"/>
    <w:rsid w:val="006A0D12"/>
    <w:rsid w:val="006A11B5"/>
    <w:rsid w:val="006A2D3B"/>
    <w:rsid w:val="006B4835"/>
    <w:rsid w:val="006C03A4"/>
    <w:rsid w:val="006C2451"/>
    <w:rsid w:val="006C2FF4"/>
    <w:rsid w:val="006C5F1A"/>
    <w:rsid w:val="006D235B"/>
    <w:rsid w:val="006D3F40"/>
    <w:rsid w:val="006D5D90"/>
    <w:rsid w:val="006D6B5E"/>
    <w:rsid w:val="006E0358"/>
    <w:rsid w:val="006E094B"/>
    <w:rsid w:val="006E1E0D"/>
    <w:rsid w:val="006F26AB"/>
    <w:rsid w:val="0070050E"/>
    <w:rsid w:val="007005C2"/>
    <w:rsid w:val="007042CB"/>
    <w:rsid w:val="00727055"/>
    <w:rsid w:val="007346C2"/>
    <w:rsid w:val="00740C5E"/>
    <w:rsid w:val="00740E49"/>
    <w:rsid w:val="0074552D"/>
    <w:rsid w:val="0074747E"/>
    <w:rsid w:val="00764C67"/>
    <w:rsid w:val="0077417B"/>
    <w:rsid w:val="00774B9F"/>
    <w:rsid w:val="00781419"/>
    <w:rsid w:val="0079476A"/>
    <w:rsid w:val="007C07B8"/>
    <w:rsid w:val="007C1956"/>
    <w:rsid w:val="007C7780"/>
    <w:rsid w:val="007D02C2"/>
    <w:rsid w:val="007D07A7"/>
    <w:rsid w:val="007D2FAB"/>
    <w:rsid w:val="007D4CE5"/>
    <w:rsid w:val="007D4F5B"/>
    <w:rsid w:val="007E24B6"/>
    <w:rsid w:val="007E26DA"/>
    <w:rsid w:val="007E49B8"/>
    <w:rsid w:val="007E76D2"/>
    <w:rsid w:val="007F25C0"/>
    <w:rsid w:val="007F59A9"/>
    <w:rsid w:val="008061D7"/>
    <w:rsid w:val="00814877"/>
    <w:rsid w:val="00815A03"/>
    <w:rsid w:val="008206D0"/>
    <w:rsid w:val="00832115"/>
    <w:rsid w:val="00843923"/>
    <w:rsid w:val="00850138"/>
    <w:rsid w:val="00854A73"/>
    <w:rsid w:val="00855333"/>
    <w:rsid w:val="00857FDE"/>
    <w:rsid w:val="00863230"/>
    <w:rsid w:val="008671CA"/>
    <w:rsid w:val="008729FF"/>
    <w:rsid w:val="0087310D"/>
    <w:rsid w:val="00874FE8"/>
    <w:rsid w:val="00884454"/>
    <w:rsid w:val="008844FF"/>
    <w:rsid w:val="00891D3A"/>
    <w:rsid w:val="008A3640"/>
    <w:rsid w:val="008A420B"/>
    <w:rsid w:val="008A5706"/>
    <w:rsid w:val="008A7CB1"/>
    <w:rsid w:val="008E0497"/>
    <w:rsid w:val="008E3F76"/>
    <w:rsid w:val="008E4756"/>
    <w:rsid w:val="008E6ADB"/>
    <w:rsid w:val="008E6C5E"/>
    <w:rsid w:val="008F2F2A"/>
    <w:rsid w:val="008F4598"/>
    <w:rsid w:val="00910167"/>
    <w:rsid w:val="00914ACE"/>
    <w:rsid w:val="00916CEC"/>
    <w:rsid w:val="00934D40"/>
    <w:rsid w:val="00936DBA"/>
    <w:rsid w:val="00940B55"/>
    <w:rsid w:val="00943206"/>
    <w:rsid w:val="009449CF"/>
    <w:rsid w:val="00956064"/>
    <w:rsid w:val="009918C7"/>
    <w:rsid w:val="0099372F"/>
    <w:rsid w:val="00994FCE"/>
    <w:rsid w:val="00995219"/>
    <w:rsid w:val="00996B85"/>
    <w:rsid w:val="009A24BA"/>
    <w:rsid w:val="009B39F9"/>
    <w:rsid w:val="009C0316"/>
    <w:rsid w:val="009C2D19"/>
    <w:rsid w:val="009E0220"/>
    <w:rsid w:val="009E07C7"/>
    <w:rsid w:val="009E2912"/>
    <w:rsid w:val="009F0D30"/>
    <w:rsid w:val="009F0EB3"/>
    <w:rsid w:val="009F4BCB"/>
    <w:rsid w:val="009F7793"/>
    <w:rsid w:val="00A0325D"/>
    <w:rsid w:val="00A12B79"/>
    <w:rsid w:val="00A20275"/>
    <w:rsid w:val="00A228DF"/>
    <w:rsid w:val="00A2417C"/>
    <w:rsid w:val="00A25F3A"/>
    <w:rsid w:val="00A3675C"/>
    <w:rsid w:val="00A532E2"/>
    <w:rsid w:val="00A571E7"/>
    <w:rsid w:val="00A60FD5"/>
    <w:rsid w:val="00A63DFD"/>
    <w:rsid w:val="00A67271"/>
    <w:rsid w:val="00A8059C"/>
    <w:rsid w:val="00A87736"/>
    <w:rsid w:val="00A93781"/>
    <w:rsid w:val="00AA16A6"/>
    <w:rsid w:val="00AA7D26"/>
    <w:rsid w:val="00AB78E8"/>
    <w:rsid w:val="00AC5D97"/>
    <w:rsid w:val="00AD2915"/>
    <w:rsid w:val="00AD5907"/>
    <w:rsid w:val="00AF1518"/>
    <w:rsid w:val="00B23E0F"/>
    <w:rsid w:val="00B35611"/>
    <w:rsid w:val="00B356A3"/>
    <w:rsid w:val="00B4415F"/>
    <w:rsid w:val="00B452EF"/>
    <w:rsid w:val="00B5455A"/>
    <w:rsid w:val="00B606CD"/>
    <w:rsid w:val="00B63344"/>
    <w:rsid w:val="00B65E49"/>
    <w:rsid w:val="00B676E1"/>
    <w:rsid w:val="00B6780F"/>
    <w:rsid w:val="00B71703"/>
    <w:rsid w:val="00B723AF"/>
    <w:rsid w:val="00B845FB"/>
    <w:rsid w:val="00B85096"/>
    <w:rsid w:val="00B91538"/>
    <w:rsid w:val="00B97C1E"/>
    <w:rsid w:val="00BA6DD5"/>
    <w:rsid w:val="00BB2C50"/>
    <w:rsid w:val="00BD40FB"/>
    <w:rsid w:val="00BD5D65"/>
    <w:rsid w:val="00BE0C8E"/>
    <w:rsid w:val="00BE643A"/>
    <w:rsid w:val="00BE67A6"/>
    <w:rsid w:val="00BF0E07"/>
    <w:rsid w:val="00C025E7"/>
    <w:rsid w:val="00C1436D"/>
    <w:rsid w:val="00C14447"/>
    <w:rsid w:val="00C15A8E"/>
    <w:rsid w:val="00C26985"/>
    <w:rsid w:val="00C5208D"/>
    <w:rsid w:val="00C54DA8"/>
    <w:rsid w:val="00C61C71"/>
    <w:rsid w:val="00C64759"/>
    <w:rsid w:val="00C7348A"/>
    <w:rsid w:val="00C73FED"/>
    <w:rsid w:val="00C92073"/>
    <w:rsid w:val="00C951E4"/>
    <w:rsid w:val="00C96069"/>
    <w:rsid w:val="00CA568E"/>
    <w:rsid w:val="00CB6F20"/>
    <w:rsid w:val="00CD5A8F"/>
    <w:rsid w:val="00CD7787"/>
    <w:rsid w:val="00CE245B"/>
    <w:rsid w:val="00CE3589"/>
    <w:rsid w:val="00CE6505"/>
    <w:rsid w:val="00CF69F1"/>
    <w:rsid w:val="00CF7488"/>
    <w:rsid w:val="00D0069E"/>
    <w:rsid w:val="00D02779"/>
    <w:rsid w:val="00D028E9"/>
    <w:rsid w:val="00D13CB6"/>
    <w:rsid w:val="00D14852"/>
    <w:rsid w:val="00D15D99"/>
    <w:rsid w:val="00D20B7F"/>
    <w:rsid w:val="00D22051"/>
    <w:rsid w:val="00D252AC"/>
    <w:rsid w:val="00D25FE2"/>
    <w:rsid w:val="00D35E24"/>
    <w:rsid w:val="00D45472"/>
    <w:rsid w:val="00D526F9"/>
    <w:rsid w:val="00D53DC4"/>
    <w:rsid w:val="00D628CE"/>
    <w:rsid w:val="00D67C46"/>
    <w:rsid w:val="00D7631E"/>
    <w:rsid w:val="00D8158E"/>
    <w:rsid w:val="00D875E3"/>
    <w:rsid w:val="00D87D81"/>
    <w:rsid w:val="00D91B3E"/>
    <w:rsid w:val="00DA4929"/>
    <w:rsid w:val="00DB5297"/>
    <w:rsid w:val="00DC0544"/>
    <w:rsid w:val="00DC51A7"/>
    <w:rsid w:val="00DC7106"/>
    <w:rsid w:val="00DE0AEA"/>
    <w:rsid w:val="00DE3913"/>
    <w:rsid w:val="00DE4868"/>
    <w:rsid w:val="00DF1686"/>
    <w:rsid w:val="00E00AC8"/>
    <w:rsid w:val="00E16FCD"/>
    <w:rsid w:val="00E17EF4"/>
    <w:rsid w:val="00E25375"/>
    <w:rsid w:val="00E337D7"/>
    <w:rsid w:val="00E338B7"/>
    <w:rsid w:val="00E35FDB"/>
    <w:rsid w:val="00E41337"/>
    <w:rsid w:val="00E50B3F"/>
    <w:rsid w:val="00E5480A"/>
    <w:rsid w:val="00E5698A"/>
    <w:rsid w:val="00E56D81"/>
    <w:rsid w:val="00E61586"/>
    <w:rsid w:val="00E61739"/>
    <w:rsid w:val="00E63ABE"/>
    <w:rsid w:val="00E6489B"/>
    <w:rsid w:val="00E8121B"/>
    <w:rsid w:val="00E8169B"/>
    <w:rsid w:val="00E856DD"/>
    <w:rsid w:val="00E974E4"/>
    <w:rsid w:val="00EA357B"/>
    <w:rsid w:val="00EB121B"/>
    <w:rsid w:val="00EB3F54"/>
    <w:rsid w:val="00EB5D23"/>
    <w:rsid w:val="00EC0E38"/>
    <w:rsid w:val="00EC3873"/>
    <w:rsid w:val="00ED251D"/>
    <w:rsid w:val="00ED29E3"/>
    <w:rsid w:val="00ED5A3D"/>
    <w:rsid w:val="00ED7228"/>
    <w:rsid w:val="00EE136D"/>
    <w:rsid w:val="00EE211F"/>
    <w:rsid w:val="00EF0E46"/>
    <w:rsid w:val="00EF2693"/>
    <w:rsid w:val="00EF69B5"/>
    <w:rsid w:val="00EF7D69"/>
    <w:rsid w:val="00F0038C"/>
    <w:rsid w:val="00F2193E"/>
    <w:rsid w:val="00F21A20"/>
    <w:rsid w:val="00F21B02"/>
    <w:rsid w:val="00F249C5"/>
    <w:rsid w:val="00F25D3C"/>
    <w:rsid w:val="00F31942"/>
    <w:rsid w:val="00F31CEC"/>
    <w:rsid w:val="00F407F6"/>
    <w:rsid w:val="00F473BA"/>
    <w:rsid w:val="00F5396A"/>
    <w:rsid w:val="00F56247"/>
    <w:rsid w:val="00F61087"/>
    <w:rsid w:val="00F72E57"/>
    <w:rsid w:val="00F75DD4"/>
    <w:rsid w:val="00F85E15"/>
    <w:rsid w:val="00F87C8B"/>
    <w:rsid w:val="00F91CAF"/>
    <w:rsid w:val="00F9243E"/>
    <w:rsid w:val="00F93010"/>
    <w:rsid w:val="00F94923"/>
    <w:rsid w:val="00F9753E"/>
    <w:rsid w:val="00FA261F"/>
    <w:rsid w:val="00FA59DD"/>
    <w:rsid w:val="00FB3D41"/>
    <w:rsid w:val="00FB5572"/>
    <w:rsid w:val="00FB70EC"/>
    <w:rsid w:val="00FC169A"/>
    <w:rsid w:val="00FC3185"/>
    <w:rsid w:val="00FC6008"/>
    <w:rsid w:val="00FD1DA3"/>
    <w:rsid w:val="00FE3002"/>
    <w:rsid w:val="00FE66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61">
      <o:colormru v:ext="edit" colors="#007ac1"/>
    </o:shapedefaults>
    <o:shapelayout v:ext="edit">
      <o:idmap v:ext="edit" data="1"/>
    </o:shapelayout>
  </w:shapeDefaults>
  <w:decimalSymbol w:val=","/>
  <w:listSeparator w:val=";"/>
  <w15:docId w15:val="{E5618BD7-C8E7-47D9-A77D-67F4D349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5D65"/>
    <w:pPr>
      <w:spacing w:before="120" w:after="40"/>
    </w:pPr>
    <w:rPr>
      <w:rFonts w:ascii="Verdana" w:hAnsi="Verdana"/>
      <w:szCs w:val="24"/>
    </w:rPr>
  </w:style>
  <w:style w:type="paragraph" w:styleId="Nadpis1">
    <w:name w:val="heading 1"/>
    <w:basedOn w:val="Normln"/>
    <w:next w:val="Normln"/>
    <w:link w:val="Nadpis1Char"/>
    <w:uiPriority w:val="9"/>
    <w:qFormat/>
    <w:rsid w:val="00A87736"/>
    <w:pPr>
      <w:spacing w:before="600" w:after="240"/>
      <w:outlineLvl w:val="0"/>
    </w:pPr>
    <w:rPr>
      <w:b/>
      <w:color w:val="007AC1"/>
      <w:sz w:val="28"/>
      <w:szCs w:val="28"/>
    </w:rPr>
  </w:style>
  <w:style w:type="paragraph" w:styleId="Nadpis2">
    <w:name w:val="heading 2"/>
    <w:basedOn w:val="Normln"/>
    <w:next w:val="Normln-2"/>
    <w:link w:val="Nadpis2Char"/>
    <w:uiPriority w:val="9"/>
    <w:qFormat/>
    <w:rsid w:val="00A87736"/>
    <w:pPr>
      <w:keepNext/>
      <w:spacing w:before="360" w:after="120"/>
      <w:ind w:left="397"/>
      <w:outlineLvl w:val="1"/>
    </w:pPr>
    <w:rPr>
      <w:b/>
      <w:color w:val="007AC1"/>
      <w:sz w:val="24"/>
    </w:rPr>
  </w:style>
  <w:style w:type="paragraph" w:styleId="Nadpis3">
    <w:name w:val="heading 3"/>
    <w:basedOn w:val="Normln"/>
    <w:next w:val="Normln-3"/>
    <w:link w:val="Nadpis3Char"/>
    <w:uiPriority w:val="9"/>
    <w:qFormat/>
    <w:rsid w:val="006317BD"/>
    <w:pPr>
      <w:keepNext/>
      <w:spacing w:before="360" w:after="120"/>
      <w:ind w:left="624"/>
      <w:outlineLvl w:val="2"/>
    </w:pPr>
    <w:rPr>
      <w:b/>
      <w:color w:val="007AC1"/>
      <w:szCs w:val="20"/>
    </w:rPr>
  </w:style>
  <w:style w:type="paragraph" w:styleId="Nadpis4">
    <w:name w:val="heading 4"/>
    <w:basedOn w:val="Normln"/>
    <w:next w:val="Normln-4"/>
    <w:link w:val="Nadpis4Char"/>
    <w:uiPriority w:val="9"/>
    <w:qFormat/>
    <w:rsid w:val="008A3640"/>
    <w:pPr>
      <w:keepNext/>
      <w:spacing w:before="360" w:after="120"/>
      <w:ind w:left="964"/>
      <w:outlineLvl w:val="3"/>
    </w:pPr>
    <w:rPr>
      <w:b/>
      <w:color w:val="007AC1"/>
      <w:szCs w:val="20"/>
    </w:rPr>
  </w:style>
  <w:style w:type="paragraph" w:styleId="Nadpis5">
    <w:name w:val="heading 5"/>
    <w:basedOn w:val="Normln"/>
    <w:next w:val="Normln"/>
    <w:link w:val="Nadpis5Char"/>
    <w:uiPriority w:val="9"/>
    <w:qFormat/>
    <w:rsid w:val="00BD5D65"/>
    <w:pPr>
      <w:keepNext/>
      <w:spacing w:before="0" w:after="0"/>
      <w:jc w:val="center"/>
      <w:outlineLvl w:val="4"/>
    </w:pPr>
    <w:rPr>
      <w:rFonts w:ascii="Arial" w:hAnsi="Arial" w:cs="Arial"/>
      <w:b/>
      <w:bCs/>
      <w:sz w:val="24"/>
    </w:rPr>
  </w:style>
  <w:style w:type="paragraph" w:styleId="Nadpis6">
    <w:name w:val="heading 6"/>
    <w:basedOn w:val="Normln"/>
    <w:next w:val="Normln"/>
    <w:link w:val="Nadpis6Char"/>
    <w:uiPriority w:val="9"/>
    <w:qFormat/>
    <w:rsid w:val="00BD5D65"/>
    <w:pPr>
      <w:keepNext/>
      <w:tabs>
        <w:tab w:val="left" w:pos="4111"/>
        <w:tab w:val="left" w:pos="6096"/>
        <w:tab w:val="left" w:pos="7938"/>
      </w:tabs>
      <w:outlineLvl w:val="5"/>
    </w:pPr>
    <w:rPr>
      <w:b/>
      <w:color w:val="808080"/>
      <w:sz w:val="12"/>
      <w:szCs w:val="16"/>
    </w:rPr>
  </w:style>
  <w:style w:type="paragraph" w:styleId="Nadpis7">
    <w:name w:val="heading 7"/>
    <w:basedOn w:val="Normln"/>
    <w:next w:val="Normln"/>
    <w:link w:val="Nadpis7Char"/>
    <w:uiPriority w:val="9"/>
    <w:qFormat/>
    <w:rsid w:val="00BD5D65"/>
    <w:pPr>
      <w:keepNext/>
      <w:outlineLvl w:val="6"/>
    </w:pPr>
    <w:rPr>
      <w:b/>
      <w:color w:val="008080"/>
    </w:rPr>
  </w:style>
  <w:style w:type="paragraph" w:styleId="Nadpis8">
    <w:name w:val="heading 8"/>
    <w:basedOn w:val="Normln"/>
    <w:next w:val="Normln"/>
    <w:link w:val="Nadpis8Char"/>
    <w:uiPriority w:val="9"/>
    <w:semiHidden/>
    <w:unhideWhenUsed/>
    <w:qFormat/>
    <w:rsid w:val="00A67271"/>
    <w:pPr>
      <w:spacing w:before="240" w:after="60"/>
      <w:ind w:left="1723" w:hanging="1440"/>
      <w:outlineLvl w:val="7"/>
    </w:pPr>
    <w:rPr>
      <w:rFonts w:ascii="Calibri" w:hAnsi="Calibri"/>
      <w:i/>
      <w:iCs/>
      <w:sz w:val="24"/>
      <w:lang w:eastAsia="en-US"/>
    </w:rPr>
  </w:style>
  <w:style w:type="paragraph" w:styleId="Nadpis9">
    <w:name w:val="heading 9"/>
    <w:basedOn w:val="Normln"/>
    <w:next w:val="Normln"/>
    <w:link w:val="Nadpis9Char"/>
    <w:uiPriority w:val="9"/>
    <w:qFormat/>
    <w:rsid w:val="00914ACE"/>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2115"/>
    <w:rPr>
      <w:rFonts w:ascii="Verdana" w:hAnsi="Verdana"/>
      <w:b/>
      <w:color w:val="007AC1"/>
      <w:sz w:val="28"/>
      <w:szCs w:val="28"/>
    </w:rPr>
  </w:style>
  <w:style w:type="paragraph" w:customStyle="1" w:styleId="Normln-2">
    <w:name w:val="Normální - 2"/>
    <w:basedOn w:val="Odstavecseseznamem"/>
    <w:qFormat/>
    <w:rsid w:val="00BD5D65"/>
    <w:pPr>
      <w:ind w:left="397"/>
    </w:pPr>
  </w:style>
  <w:style w:type="paragraph" w:styleId="Odstavecseseznamem">
    <w:name w:val="List Paragraph"/>
    <w:basedOn w:val="Normln"/>
    <w:uiPriority w:val="34"/>
    <w:qFormat/>
    <w:rsid w:val="00BD5D65"/>
    <w:pPr>
      <w:ind w:left="426"/>
    </w:pPr>
  </w:style>
  <w:style w:type="character" w:customStyle="1" w:styleId="Nadpis2Char">
    <w:name w:val="Nadpis 2 Char"/>
    <w:basedOn w:val="Standardnpsmoodstavce"/>
    <w:link w:val="Nadpis2"/>
    <w:uiPriority w:val="9"/>
    <w:rsid w:val="00A67271"/>
    <w:rPr>
      <w:rFonts w:ascii="Verdana" w:hAnsi="Verdana"/>
      <w:b/>
      <w:color w:val="007AC1"/>
      <w:sz w:val="24"/>
      <w:szCs w:val="24"/>
    </w:rPr>
  </w:style>
  <w:style w:type="paragraph" w:customStyle="1" w:styleId="Normln-3">
    <w:name w:val="Normální - 3"/>
    <w:basedOn w:val="Odstavecseseznamem"/>
    <w:qFormat/>
    <w:rsid w:val="00BD5D65"/>
    <w:pPr>
      <w:ind w:left="680"/>
    </w:pPr>
  </w:style>
  <w:style w:type="character" w:customStyle="1" w:styleId="Nadpis3Char">
    <w:name w:val="Nadpis 3 Char"/>
    <w:basedOn w:val="Standardnpsmoodstavce"/>
    <w:link w:val="Nadpis3"/>
    <w:uiPriority w:val="9"/>
    <w:rsid w:val="00A67271"/>
    <w:rPr>
      <w:rFonts w:ascii="Verdana" w:hAnsi="Verdana"/>
      <w:b/>
      <w:color w:val="007AC1"/>
    </w:rPr>
  </w:style>
  <w:style w:type="paragraph" w:customStyle="1" w:styleId="Normln-4">
    <w:name w:val="Normální - 4"/>
    <w:basedOn w:val="Odstavecseseznamem"/>
    <w:qFormat/>
    <w:rsid w:val="00BD5D65"/>
    <w:pPr>
      <w:ind w:left="964"/>
    </w:pPr>
  </w:style>
  <w:style w:type="character" w:customStyle="1" w:styleId="Nadpis4Char">
    <w:name w:val="Nadpis 4 Char"/>
    <w:basedOn w:val="Standardnpsmoodstavce"/>
    <w:link w:val="Nadpis4"/>
    <w:uiPriority w:val="9"/>
    <w:rsid w:val="00A67271"/>
    <w:rPr>
      <w:rFonts w:ascii="Verdana" w:hAnsi="Verdana"/>
      <w:b/>
      <w:color w:val="007AC1"/>
    </w:rPr>
  </w:style>
  <w:style w:type="character" w:customStyle="1" w:styleId="Nadpis5Char">
    <w:name w:val="Nadpis 5 Char"/>
    <w:basedOn w:val="Standardnpsmoodstavce"/>
    <w:link w:val="Nadpis5"/>
    <w:uiPriority w:val="9"/>
    <w:rsid w:val="00A67271"/>
    <w:rPr>
      <w:rFonts w:ascii="Arial" w:hAnsi="Arial" w:cs="Arial"/>
      <w:b/>
      <w:bCs/>
      <w:sz w:val="24"/>
      <w:szCs w:val="24"/>
    </w:rPr>
  </w:style>
  <w:style w:type="character" w:customStyle="1" w:styleId="Nadpis6Char">
    <w:name w:val="Nadpis 6 Char"/>
    <w:basedOn w:val="Standardnpsmoodstavce"/>
    <w:link w:val="Nadpis6"/>
    <w:uiPriority w:val="9"/>
    <w:rsid w:val="00A67271"/>
    <w:rPr>
      <w:rFonts w:ascii="Verdana" w:hAnsi="Verdana"/>
      <w:b/>
      <w:color w:val="808080"/>
      <w:sz w:val="12"/>
      <w:szCs w:val="16"/>
    </w:rPr>
  </w:style>
  <w:style w:type="character" w:customStyle="1" w:styleId="Nadpis7Char">
    <w:name w:val="Nadpis 7 Char"/>
    <w:basedOn w:val="Standardnpsmoodstavce"/>
    <w:link w:val="Nadpis7"/>
    <w:uiPriority w:val="9"/>
    <w:rsid w:val="00A67271"/>
    <w:rPr>
      <w:rFonts w:ascii="Verdana" w:hAnsi="Verdana"/>
      <w:b/>
      <w:color w:val="008080"/>
      <w:szCs w:val="24"/>
    </w:rPr>
  </w:style>
  <w:style w:type="character" w:customStyle="1" w:styleId="Nadpis8Char">
    <w:name w:val="Nadpis 8 Char"/>
    <w:basedOn w:val="Standardnpsmoodstavce"/>
    <w:link w:val="Nadpis8"/>
    <w:uiPriority w:val="9"/>
    <w:semiHidden/>
    <w:rsid w:val="00A67271"/>
    <w:rPr>
      <w:rFonts w:ascii="Calibri" w:hAnsi="Calibri"/>
      <w:i/>
      <w:iCs/>
      <w:sz w:val="24"/>
      <w:szCs w:val="24"/>
      <w:lang w:eastAsia="en-US"/>
    </w:rPr>
  </w:style>
  <w:style w:type="character" w:customStyle="1" w:styleId="Nadpis9Char">
    <w:name w:val="Nadpis 9 Char"/>
    <w:basedOn w:val="Standardnpsmoodstavce"/>
    <w:link w:val="Nadpis9"/>
    <w:uiPriority w:val="9"/>
    <w:rsid w:val="00914ACE"/>
    <w:rPr>
      <w:rFonts w:ascii="Arial" w:hAnsi="Arial" w:cs="Arial"/>
      <w:sz w:val="22"/>
      <w:szCs w:val="22"/>
    </w:rPr>
  </w:style>
  <w:style w:type="paragraph" w:customStyle="1" w:styleId="Odrazka">
    <w:name w:val="Odrazka"/>
    <w:basedOn w:val="Normln"/>
    <w:rsid w:val="00BD5D65"/>
    <w:pPr>
      <w:numPr>
        <w:numId w:val="1"/>
      </w:numPr>
    </w:pPr>
  </w:style>
  <w:style w:type="paragraph" w:styleId="Zhlav">
    <w:name w:val="header"/>
    <w:aliases w:val="ho,header odd,first,heading one,Odd Header,h"/>
    <w:basedOn w:val="Normln"/>
    <w:link w:val="ZhlavChar"/>
    <w:uiPriority w:val="99"/>
    <w:rsid w:val="00BD5D65"/>
    <w:pPr>
      <w:tabs>
        <w:tab w:val="center" w:pos="4536"/>
        <w:tab w:val="right" w:pos="9072"/>
      </w:tabs>
    </w:pPr>
  </w:style>
  <w:style w:type="character" w:customStyle="1" w:styleId="ZhlavChar">
    <w:name w:val="Záhlaví Char"/>
    <w:aliases w:val="ho Char,header odd Char,first Char,heading one Char,Odd Header Char,h Char"/>
    <w:link w:val="Zhlav"/>
    <w:uiPriority w:val="99"/>
    <w:rsid w:val="00914ACE"/>
    <w:rPr>
      <w:rFonts w:ascii="Verdana" w:hAnsi="Verdana"/>
      <w:szCs w:val="24"/>
    </w:rPr>
  </w:style>
  <w:style w:type="paragraph" w:styleId="Zpat">
    <w:name w:val="footer"/>
    <w:basedOn w:val="Normln"/>
    <w:link w:val="ZpatChar"/>
    <w:uiPriority w:val="99"/>
    <w:rsid w:val="00BD5D65"/>
    <w:pPr>
      <w:tabs>
        <w:tab w:val="center" w:pos="4536"/>
        <w:tab w:val="right" w:pos="9072"/>
      </w:tabs>
    </w:pPr>
  </w:style>
  <w:style w:type="character" w:customStyle="1" w:styleId="ZpatChar">
    <w:name w:val="Zápatí Char"/>
    <w:basedOn w:val="Standardnpsmoodstavce"/>
    <w:link w:val="Zpat"/>
    <w:uiPriority w:val="99"/>
    <w:rsid w:val="00CE3589"/>
    <w:rPr>
      <w:rFonts w:ascii="Verdana" w:hAnsi="Verdana"/>
      <w:szCs w:val="24"/>
    </w:rPr>
  </w:style>
  <w:style w:type="character" w:styleId="slostrnky">
    <w:name w:val="page number"/>
    <w:basedOn w:val="Standardnpsmoodstavce"/>
    <w:semiHidden/>
    <w:rsid w:val="00BD5D65"/>
  </w:style>
  <w:style w:type="paragraph" w:customStyle="1" w:styleId="Codeinlist2">
    <w:name w:val="Code in list 2"/>
    <w:aliases w:val="cl2"/>
    <w:basedOn w:val="Normln"/>
    <w:rsid w:val="00BD5D65"/>
    <w:pPr>
      <w:keepLines/>
      <w:pBdr>
        <w:top w:val="single" w:sz="4" w:space="1" w:color="999999"/>
        <w:left w:val="single" w:sz="4" w:space="3" w:color="999999"/>
        <w:bottom w:val="single" w:sz="4" w:space="1" w:color="999999"/>
        <w:right w:val="single" w:sz="4" w:space="0" w:color="999999"/>
      </w:pBdr>
      <w:shd w:val="pct50" w:color="C0C0C0" w:fill="auto"/>
      <w:spacing w:before="0" w:after="0" w:line="220" w:lineRule="exact"/>
      <w:ind w:left="1758" w:right="-578"/>
    </w:pPr>
    <w:rPr>
      <w:rFonts w:ascii="Courier" w:hAnsi="Courier"/>
      <w:sz w:val="16"/>
      <w:szCs w:val="20"/>
      <w:lang w:val="en-US" w:eastAsia="en-US"/>
    </w:rPr>
  </w:style>
  <w:style w:type="paragraph" w:customStyle="1" w:styleId="Listparagraph2">
    <w:name w:val="List paragraph 2"/>
    <w:aliases w:val="lp2"/>
    <w:basedOn w:val="Normln"/>
    <w:rsid w:val="00BD5D65"/>
    <w:pPr>
      <w:keepLines/>
      <w:tabs>
        <w:tab w:val="left" w:pos="360"/>
      </w:tabs>
      <w:spacing w:before="20" w:after="100" w:line="240" w:lineRule="exact"/>
      <w:ind w:left="1680" w:right="-580"/>
    </w:pPr>
    <w:rPr>
      <w:rFonts w:ascii="Times New Roman" w:hAnsi="Times New Roman"/>
      <w:lang w:val="en-US" w:eastAsia="en-US"/>
    </w:rPr>
  </w:style>
  <w:style w:type="paragraph" w:customStyle="1" w:styleId="Datum-VProstjov">
    <w:name w:val="Datum - V Prostějově"/>
    <w:basedOn w:val="Normln"/>
    <w:rsid w:val="007D2FAB"/>
    <w:pPr>
      <w:spacing w:before="360"/>
      <w:ind w:left="6804"/>
    </w:pPr>
    <w:rPr>
      <w:sz w:val="16"/>
      <w:szCs w:val="16"/>
    </w:rPr>
  </w:style>
  <w:style w:type="paragraph" w:customStyle="1" w:styleId="Odrka-ern">
    <w:name w:val="Odrážka - černé"/>
    <w:basedOn w:val="Normln"/>
    <w:qFormat/>
    <w:rsid w:val="005678CA"/>
    <w:pPr>
      <w:numPr>
        <w:numId w:val="3"/>
      </w:numPr>
      <w:ind w:left="714" w:hanging="357"/>
    </w:pPr>
    <w:rPr>
      <w:b/>
      <w:szCs w:val="20"/>
    </w:rPr>
  </w:style>
  <w:style w:type="paragraph" w:customStyle="1" w:styleId="Odrka-modr">
    <w:name w:val="Odrážka - modré"/>
    <w:basedOn w:val="Normln"/>
    <w:qFormat/>
    <w:rsid w:val="00BD5D65"/>
    <w:pPr>
      <w:numPr>
        <w:numId w:val="2"/>
      </w:numPr>
    </w:pPr>
    <w:rPr>
      <w:b/>
      <w:color w:val="007AC6"/>
      <w:szCs w:val="20"/>
    </w:rPr>
  </w:style>
  <w:style w:type="paragraph" w:customStyle="1" w:styleId="Ukzkakdu">
    <w:name w:val="Ukázka kódu"/>
    <w:basedOn w:val="Listparagraph2"/>
    <w:rsid w:val="00BD5D65"/>
    <w:pPr>
      <w:ind w:left="0"/>
    </w:pPr>
    <w:rPr>
      <w:rFonts w:ascii="Verdana" w:hAnsi="Verdana"/>
      <w:sz w:val="16"/>
      <w:szCs w:val="16"/>
      <w:lang w:val="cs-CZ" w:eastAsia="cs-CZ"/>
    </w:rPr>
  </w:style>
  <w:style w:type="paragraph" w:customStyle="1" w:styleId="Ukzkakdu-podbarven">
    <w:name w:val="Ukázka kódu - podbarvené"/>
    <w:basedOn w:val="Listparagraph2"/>
    <w:rsid w:val="00BD5D65"/>
    <w:pPr>
      <w:shd w:val="pct20" w:color="007AC1" w:fill="auto"/>
      <w:ind w:left="0" w:right="0"/>
    </w:pPr>
    <w:rPr>
      <w:rFonts w:ascii="Verdana" w:hAnsi="Verdana"/>
      <w:sz w:val="16"/>
      <w:szCs w:val="16"/>
      <w:lang w:val="cs-CZ" w:eastAsia="cs-CZ"/>
    </w:rPr>
  </w:style>
  <w:style w:type="paragraph" w:customStyle="1" w:styleId="Spozdravem">
    <w:name w:val="S pozdravem"/>
    <w:basedOn w:val="Normln"/>
    <w:rsid w:val="00BD5D65"/>
    <w:pPr>
      <w:spacing w:before="960"/>
      <w:ind w:left="3119" w:firstLine="561"/>
      <w:jc w:val="center"/>
    </w:pPr>
    <w:rPr>
      <w:i/>
    </w:rPr>
  </w:style>
  <w:style w:type="paragraph" w:customStyle="1" w:styleId="Spozdravem-Jmno">
    <w:name w:val="S pozdravem - Jméno"/>
    <w:basedOn w:val="Spozdravem"/>
    <w:rsid w:val="00BD5D65"/>
    <w:pPr>
      <w:spacing w:before="100" w:beforeAutospacing="1" w:after="100" w:afterAutospacing="1"/>
    </w:pPr>
  </w:style>
  <w:style w:type="paragraph" w:customStyle="1" w:styleId="Adrest">
    <w:name w:val="Adresát"/>
    <w:basedOn w:val="Normln"/>
    <w:rsid w:val="00BD5D65"/>
    <w:pPr>
      <w:spacing w:line="120" w:lineRule="auto"/>
      <w:ind w:left="6804"/>
    </w:pPr>
    <w:rPr>
      <w:b/>
      <w:color w:val="007AC1"/>
      <w:sz w:val="18"/>
      <w:szCs w:val="18"/>
    </w:rPr>
  </w:style>
  <w:style w:type="paragraph" w:customStyle="1" w:styleId="normlntext">
    <w:name w:val="normální text"/>
    <w:basedOn w:val="Normln"/>
    <w:link w:val="normlntextChar"/>
    <w:qFormat/>
    <w:rsid w:val="00774B9F"/>
    <w:pPr>
      <w:autoSpaceDE w:val="0"/>
      <w:autoSpaceDN w:val="0"/>
      <w:adjustRightInd w:val="0"/>
      <w:spacing w:before="0" w:after="0"/>
    </w:pPr>
  </w:style>
  <w:style w:type="character" w:customStyle="1" w:styleId="normlntextChar">
    <w:name w:val="normální text Char"/>
    <w:basedOn w:val="Standardnpsmoodstavce"/>
    <w:link w:val="normlntext"/>
    <w:rsid w:val="00774B9F"/>
    <w:rPr>
      <w:rFonts w:ascii="Verdana" w:hAnsi="Verdana"/>
      <w:szCs w:val="24"/>
    </w:rPr>
  </w:style>
  <w:style w:type="character" w:styleId="Hypertextovodkaz">
    <w:name w:val="Hyperlink"/>
    <w:basedOn w:val="Standardnpsmoodstavce"/>
    <w:uiPriority w:val="99"/>
    <w:unhideWhenUsed/>
    <w:rsid w:val="00FE6623"/>
    <w:rPr>
      <w:color w:val="0860A8"/>
      <w:u w:val="single"/>
    </w:rPr>
  </w:style>
  <w:style w:type="paragraph" w:styleId="Normlnweb">
    <w:name w:val="Normal (Web)"/>
    <w:basedOn w:val="Normln"/>
    <w:uiPriority w:val="99"/>
    <w:semiHidden/>
    <w:unhideWhenUsed/>
    <w:rsid w:val="00FE6623"/>
    <w:pPr>
      <w:spacing w:before="40" w:after="0"/>
    </w:pPr>
    <w:rPr>
      <w:rFonts w:ascii="Trebuchet MS" w:hAnsi="Trebuchet MS"/>
      <w:color w:val="676767"/>
      <w:szCs w:val="20"/>
    </w:rPr>
  </w:style>
  <w:style w:type="paragraph" w:styleId="Textbubliny">
    <w:name w:val="Balloon Text"/>
    <w:basedOn w:val="Normln"/>
    <w:link w:val="TextbublinyChar"/>
    <w:uiPriority w:val="99"/>
    <w:semiHidden/>
    <w:unhideWhenUsed/>
    <w:rsid w:val="00FE6623"/>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6623"/>
    <w:rPr>
      <w:rFonts w:ascii="Tahoma" w:hAnsi="Tahoma" w:cs="Tahoma"/>
      <w:sz w:val="16"/>
      <w:szCs w:val="16"/>
    </w:rPr>
  </w:style>
  <w:style w:type="paragraph" w:styleId="Nadpisobsahu">
    <w:name w:val="TOC Heading"/>
    <w:basedOn w:val="Nadpis1"/>
    <w:next w:val="Normln"/>
    <w:uiPriority w:val="39"/>
    <w:unhideWhenUsed/>
    <w:qFormat/>
    <w:rsid w:val="00EB3F54"/>
    <w:pPr>
      <w:keepNext/>
      <w:keepLines/>
      <w:spacing w:before="480" w:after="0" w:line="276" w:lineRule="auto"/>
      <w:outlineLvl w:val="9"/>
    </w:pPr>
    <w:rPr>
      <w:rFonts w:asciiTheme="majorHAnsi" w:eastAsiaTheme="majorEastAsia" w:hAnsiTheme="majorHAnsi" w:cstheme="majorBidi"/>
      <w:bCs/>
      <w:color w:val="365F91" w:themeColor="accent1" w:themeShade="BF"/>
      <w:lang w:eastAsia="en-US"/>
    </w:rPr>
  </w:style>
  <w:style w:type="paragraph" w:styleId="Obsah1">
    <w:name w:val="toc 1"/>
    <w:basedOn w:val="Normln"/>
    <w:next w:val="Normln"/>
    <w:autoRedefine/>
    <w:uiPriority w:val="39"/>
    <w:unhideWhenUsed/>
    <w:rsid w:val="00EB3F54"/>
    <w:pPr>
      <w:spacing w:after="100"/>
    </w:pPr>
  </w:style>
  <w:style w:type="paragraph" w:styleId="Obsah2">
    <w:name w:val="toc 2"/>
    <w:basedOn w:val="Normln"/>
    <w:next w:val="Normln"/>
    <w:autoRedefine/>
    <w:uiPriority w:val="39"/>
    <w:unhideWhenUsed/>
    <w:rsid w:val="00EB3F54"/>
    <w:pPr>
      <w:spacing w:after="100"/>
      <w:ind w:left="200"/>
    </w:pPr>
  </w:style>
  <w:style w:type="paragraph" w:styleId="Obsah3">
    <w:name w:val="toc 3"/>
    <w:basedOn w:val="Normln"/>
    <w:next w:val="Normln"/>
    <w:autoRedefine/>
    <w:uiPriority w:val="39"/>
    <w:unhideWhenUsed/>
    <w:rsid w:val="00740C5E"/>
    <w:pPr>
      <w:spacing w:after="100"/>
      <w:ind w:left="400"/>
    </w:pPr>
  </w:style>
  <w:style w:type="paragraph" w:styleId="Rozloendokumentu">
    <w:name w:val="Document Map"/>
    <w:basedOn w:val="Normln"/>
    <w:link w:val="RozloendokumentuChar"/>
    <w:uiPriority w:val="99"/>
    <w:semiHidden/>
    <w:unhideWhenUsed/>
    <w:rsid w:val="005B389B"/>
    <w:pPr>
      <w:spacing w:before="0"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B389B"/>
    <w:rPr>
      <w:rFonts w:ascii="Tahoma" w:hAnsi="Tahoma" w:cs="Tahoma"/>
      <w:sz w:val="16"/>
      <w:szCs w:val="16"/>
    </w:rPr>
  </w:style>
  <w:style w:type="character" w:styleId="Siln">
    <w:name w:val="Strong"/>
    <w:basedOn w:val="Standardnpsmoodstavce"/>
    <w:uiPriority w:val="22"/>
    <w:qFormat/>
    <w:rsid w:val="00CE245B"/>
    <w:rPr>
      <w:b/>
      <w:bCs/>
    </w:rPr>
  </w:style>
  <w:style w:type="table" w:styleId="Mkatabulky">
    <w:name w:val="Table Grid"/>
    <w:basedOn w:val="Normlntabulka"/>
    <w:uiPriority w:val="39"/>
    <w:rsid w:val="003D7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2073"/>
    <w:pPr>
      <w:widowControl w:val="0"/>
      <w:autoSpaceDE w:val="0"/>
      <w:autoSpaceDN w:val="0"/>
      <w:adjustRightInd w:val="0"/>
    </w:pPr>
    <w:rPr>
      <w:rFonts w:ascii="Verdana" w:hAnsi="Verdana" w:cs="Verdana"/>
      <w:color w:val="000000"/>
      <w:sz w:val="24"/>
      <w:szCs w:val="24"/>
    </w:rPr>
  </w:style>
  <w:style w:type="character" w:styleId="Odkaznakoment">
    <w:name w:val="annotation reference"/>
    <w:basedOn w:val="Standardnpsmoodstavce"/>
    <w:uiPriority w:val="99"/>
    <w:semiHidden/>
    <w:unhideWhenUsed/>
    <w:rsid w:val="00022B85"/>
    <w:rPr>
      <w:sz w:val="16"/>
      <w:szCs w:val="16"/>
    </w:rPr>
  </w:style>
  <w:style w:type="paragraph" w:styleId="Textkomente">
    <w:name w:val="annotation text"/>
    <w:basedOn w:val="Normln"/>
    <w:link w:val="TextkomenteChar"/>
    <w:uiPriority w:val="99"/>
    <w:semiHidden/>
    <w:unhideWhenUsed/>
    <w:rsid w:val="00022B85"/>
    <w:rPr>
      <w:szCs w:val="20"/>
    </w:rPr>
  </w:style>
  <w:style w:type="character" w:customStyle="1" w:styleId="TextkomenteChar">
    <w:name w:val="Text komentáře Char"/>
    <w:basedOn w:val="Standardnpsmoodstavce"/>
    <w:link w:val="Textkomente"/>
    <w:uiPriority w:val="99"/>
    <w:semiHidden/>
    <w:rsid w:val="00022B85"/>
    <w:rPr>
      <w:rFonts w:ascii="Verdana" w:hAnsi="Verdana"/>
    </w:rPr>
  </w:style>
  <w:style w:type="paragraph" w:styleId="Pedmtkomente">
    <w:name w:val="annotation subject"/>
    <w:basedOn w:val="Textkomente"/>
    <w:next w:val="Textkomente"/>
    <w:link w:val="PedmtkomenteChar"/>
    <w:uiPriority w:val="99"/>
    <w:semiHidden/>
    <w:unhideWhenUsed/>
    <w:rsid w:val="00022B85"/>
    <w:rPr>
      <w:b/>
      <w:bCs/>
    </w:rPr>
  </w:style>
  <w:style w:type="character" w:customStyle="1" w:styleId="PedmtkomenteChar">
    <w:name w:val="Předmět komentáře Char"/>
    <w:basedOn w:val="TextkomenteChar"/>
    <w:link w:val="Pedmtkomente"/>
    <w:uiPriority w:val="99"/>
    <w:semiHidden/>
    <w:rsid w:val="00022B85"/>
    <w:rPr>
      <w:rFonts w:ascii="Verdana" w:hAnsi="Verdana"/>
      <w:b/>
      <w:bCs/>
    </w:rPr>
  </w:style>
  <w:style w:type="paragraph" w:styleId="Zkladntext">
    <w:name w:val="Body Text"/>
    <w:aliases w:val="Standard paragraph"/>
    <w:basedOn w:val="Normln"/>
    <w:link w:val="ZkladntextChar"/>
    <w:rsid w:val="00914A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jc w:val="both"/>
    </w:pPr>
    <w:rPr>
      <w:rFonts w:ascii="Arial" w:hAnsi="Arial"/>
      <w:szCs w:val="20"/>
      <w:lang w:val="en-US"/>
    </w:rPr>
  </w:style>
  <w:style w:type="character" w:customStyle="1" w:styleId="ZkladntextChar">
    <w:name w:val="Základní text Char"/>
    <w:aliases w:val="Standard paragraph Char"/>
    <w:basedOn w:val="Standardnpsmoodstavce"/>
    <w:link w:val="Zkladntext"/>
    <w:rsid w:val="00914ACE"/>
    <w:rPr>
      <w:rFonts w:ascii="Arial" w:hAnsi="Arial"/>
      <w:lang w:val="en-US"/>
    </w:rPr>
  </w:style>
  <w:style w:type="paragraph" w:customStyle="1" w:styleId="Tabellentext">
    <w:name w:val="Tabellentext"/>
    <w:basedOn w:val="Normln"/>
    <w:rsid w:val="00914ACE"/>
    <w:pPr>
      <w:keepLines/>
      <w:spacing w:before="40"/>
    </w:pPr>
    <w:rPr>
      <w:rFonts w:ascii="CorpoS" w:hAnsi="CorpoS"/>
      <w:sz w:val="22"/>
      <w:lang w:val="de-DE"/>
    </w:rPr>
  </w:style>
  <w:style w:type="paragraph" w:customStyle="1" w:styleId="Zkladntext31">
    <w:name w:val="Základní text 31"/>
    <w:basedOn w:val="Normln"/>
    <w:rsid w:val="00914ACE"/>
    <w:pPr>
      <w:widowControl w:val="0"/>
      <w:spacing w:before="0" w:after="0"/>
      <w:jc w:val="both"/>
    </w:pPr>
    <w:rPr>
      <w:rFonts w:ascii="Arial" w:hAnsi="Arial"/>
      <w:sz w:val="24"/>
      <w:szCs w:val="20"/>
    </w:rPr>
  </w:style>
  <w:style w:type="paragraph" w:styleId="Seznam">
    <w:name w:val="List"/>
    <w:basedOn w:val="Zkladntext"/>
    <w:rsid w:val="002039CD"/>
    <w:pPr>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uppressAutoHyphens/>
    </w:pPr>
    <w:rPr>
      <w:rFonts w:ascii="Times New Roman" w:hAnsi="Times New Roman" w:cs="Tahoma"/>
      <w:sz w:val="24"/>
      <w:lang w:val="cs-CZ" w:eastAsia="ar-SA"/>
    </w:rPr>
  </w:style>
  <w:style w:type="paragraph" w:customStyle="1" w:styleId="Zkladntext21">
    <w:name w:val="Základní text 21"/>
    <w:basedOn w:val="Normln"/>
    <w:rsid w:val="002039CD"/>
    <w:pPr>
      <w:widowControl w:val="0"/>
      <w:suppressAutoHyphens/>
      <w:spacing w:before="0" w:after="0"/>
      <w:jc w:val="both"/>
    </w:pPr>
    <w:rPr>
      <w:rFonts w:ascii="Times New Roman" w:hAnsi="Times New Roman"/>
      <w:b/>
      <w:sz w:val="24"/>
      <w:szCs w:val="20"/>
      <w:lang w:eastAsia="ar-SA"/>
    </w:rPr>
  </w:style>
  <w:style w:type="paragraph" w:customStyle="1" w:styleId="Tabulkazkladntext">
    <w:name w:val="Tabulka základní text"/>
    <w:basedOn w:val="Normln"/>
    <w:rsid w:val="002039CD"/>
    <w:pPr>
      <w:widowControl w:val="0"/>
      <w:suppressAutoHyphens/>
      <w:spacing w:before="40" w:line="276" w:lineRule="auto"/>
    </w:pPr>
    <w:rPr>
      <w:rFonts w:ascii="Calibri" w:hAnsi="Calibri" w:cs="Arial"/>
      <w:sz w:val="22"/>
      <w:szCs w:val="22"/>
      <w:lang w:eastAsia="ar-SA"/>
    </w:rPr>
  </w:style>
  <w:style w:type="paragraph" w:customStyle="1" w:styleId="Bezmezer1">
    <w:name w:val="Bez mezer1"/>
    <w:rsid w:val="002039CD"/>
    <w:pPr>
      <w:suppressAutoHyphens/>
    </w:pPr>
    <w:rPr>
      <w:rFonts w:ascii="Calibri" w:hAnsi="Calibri" w:cs="Calibri"/>
      <w:sz w:val="22"/>
      <w:szCs w:val="22"/>
      <w:lang w:eastAsia="ar-SA"/>
    </w:rPr>
  </w:style>
  <w:style w:type="paragraph" w:customStyle="1" w:styleId="text">
    <w:name w:val="text"/>
    <w:rsid w:val="00D628CE"/>
    <w:pPr>
      <w:widowControl w:val="0"/>
      <w:spacing w:before="240" w:line="240" w:lineRule="exact"/>
      <w:jc w:val="both"/>
    </w:pPr>
    <w:rPr>
      <w:rFonts w:ascii="Arial" w:hAnsi="Arial" w:cs="Arial"/>
      <w:snapToGrid w:val="0"/>
      <w:sz w:val="24"/>
      <w:szCs w:val="24"/>
      <w:lang w:eastAsia="en-US"/>
    </w:rPr>
  </w:style>
  <w:style w:type="paragraph" w:customStyle="1" w:styleId="Heading11">
    <w:name w:val="Heading11"/>
    <w:basedOn w:val="Normln"/>
    <w:autoRedefine/>
    <w:qFormat/>
    <w:rsid w:val="00E00AC8"/>
    <w:pPr>
      <w:keepNext/>
      <w:numPr>
        <w:numId w:val="18"/>
      </w:numPr>
      <w:tabs>
        <w:tab w:val="left" w:pos="851"/>
      </w:tabs>
      <w:spacing w:before="600" w:after="240"/>
      <w:contextualSpacing/>
      <w:jc w:val="center"/>
    </w:pPr>
    <w:rPr>
      <w:rFonts w:ascii="Arial" w:eastAsia="Calibri" w:hAnsi="Arial" w:cs="Arial"/>
      <w:b/>
      <w:caps/>
      <w:snapToGrid w:val="0"/>
      <w:sz w:val="24"/>
    </w:rPr>
  </w:style>
  <w:style w:type="paragraph" w:customStyle="1" w:styleId="Heading21">
    <w:name w:val="Heading21"/>
    <w:basedOn w:val="Nadpis2"/>
    <w:qFormat/>
    <w:rsid w:val="00E00AC8"/>
    <w:pPr>
      <w:keepNext w:val="0"/>
      <w:numPr>
        <w:ilvl w:val="1"/>
        <w:numId w:val="18"/>
      </w:numPr>
      <w:spacing w:before="120" w:after="240"/>
      <w:jc w:val="both"/>
    </w:pPr>
    <w:rPr>
      <w:rFonts w:ascii="Times New Roman" w:hAnsi="Times New Roman"/>
      <w:b w:val="0"/>
      <w:snapToGrid w:val="0"/>
      <w:color w:val="auto"/>
      <w:sz w:val="22"/>
      <w:szCs w:val="22"/>
      <w:lang w:val="x-none"/>
    </w:rPr>
  </w:style>
  <w:style w:type="paragraph" w:styleId="Nzev">
    <w:name w:val="Title"/>
    <w:basedOn w:val="Normln"/>
    <w:next w:val="Normln"/>
    <w:link w:val="NzevChar"/>
    <w:uiPriority w:val="10"/>
    <w:qFormat/>
    <w:rsid w:val="00A67271"/>
    <w:pPr>
      <w:spacing w:before="0" w:after="0"/>
      <w:contextualSpacing/>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A67271"/>
    <w:rPr>
      <w:rFonts w:asciiTheme="majorHAnsi" w:eastAsiaTheme="majorEastAsia" w:hAnsiTheme="majorHAnsi" w:cstheme="majorBidi"/>
      <w:spacing w:val="-10"/>
      <w:kern w:val="28"/>
      <w:sz w:val="56"/>
      <w:szCs w:val="56"/>
      <w:lang w:eastAsia="en-US"/>
    </w:rPr>
  </w:style>
  <w:style w:type="paragraph" w:styleId="Bezmezer">
    <w:name w:val="No Spacing"/>
    <w:uiPriority w:val="1"/>
    <w:qFormat/>
    <w:rsid w:val="00A67271"/>
    <w:pPr>
      <w:spacing w:line="120" w:lineRule="atLeast"/>
    </w:pPr>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7D4CE5"/>
    <w:pPr>
      <w:spacing w:after="120"/>
      <w:ind w:left="283"/>
    </w:pPr>
  </w:style>
  <w:style w:type="character" w:customStyle="1" w:styleId="ZkladntextodsazenChar">
    <w:name w:val="Základní text odsazený Char"/>
    <w:basedOn w:val="Standardnpsmoodstavce"/>
    <w:link w:val="Zkladntextodsazen"/>
    <w:uiPriority w:val="99"/>
    <w:rsid w:val="007D4CE5"/>
    <w:rPr>
      <w:rFonts w:ascii="Verdana" w:hAnsi="Verdana"/>
      <w:szCs w:val="24"/>
    </w:rPr>
  </w:style>
  <w:style w:type="paragraph" w:styleId="Zkladntextodsazen2">
    <w:name w:val="Body Text Indent 2"/>
    <w:basedOn w:val="Normln"/>
    <w:link w:val="Zkladntextodsazen2Char"/>
    <w:uiPriority w:val="99"/>
    <w:rsid w:val="007D4CE5"/>
    <w:pPr>
      <w:spacing w:before="0" w:after="120"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uiPriority w:val="99"/>
    <w:rsid w:val="007D4CE5"/>
    <w:rPr>
      <w:sz w:val="24"/>
      <w:szCs w:val="24"/>
    </w:rPr>
  </w:style>
  <w:style w:type="paragraph" w:customStyle="1" w:styleId="BodyText22">
    <w:name w:val="Body Text 22"/>
    <w:basedOn w:val="Normln"/>
    <w:uiPriority w:val="99"/>
    <w:rsid w:val="007D4CE5"/>
    <w:pPr>
      <w:spacing w:before="0" w:after="0"/>
      <w:jc w:val="both"/>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924">
      <w:bodyDiv w:val="1"/>
      <w:marLeft w:val="0"/>
      <w:marRight w:val="0"/>
      <w:marTop w:val="0"/>
      <w:marBottom w:val="0"/>
      <w:divBdr>
        <w:top w:val="none" w:sz="0" w:space="0" w:color="auto"/>
        <w:left w:val="none" w:sz="0" w:space="0" w:color="auto"/>
        <w:bottom w:val="none" w:sz="0" w:space="0" w:color="auto"/>
        <w:right w:val="none" w:sz="0" w:space="0" w:color="auto"/>
      </w:divBdr>
    </w:div>
    <w:div w:id="56324888">
      <w:bodyDiv w:val="1"/>
      <w:marLeft w:val="0"/>
      <w:marRight w:val="0"/>
      <w:marTop w:val="0"/>
      <w:marBottom w:val="0"/>
      <w:divBdr>
        <w:top w:val="none" w:sz="0" w:space="0" w:color="auto"/>
        <w:left w:val="none" w:sz="0" w:space="0" w:color="auto"/>
        <w:bottom w:val="none" w:sz="0" w:space="0" w:color="auto"/>
        <w:right w:val="none" w:sz="0" w:space="0" w:color="auto"/>
      </w:divBdr>
      <w:divsChild>
        <w:div w:id="424959458">
          <w:marLeft w:val="0"/>
          <w:marRight w:val="0"/>
          <w:marTop w:val="0"/>
          <w:marBottom w:val="0"/>
          <w:divBdr>
            <w:top w:val="none" w:sz="0" w:space="0" w:color="auto"/>
            <w:left w:val="none" w:sz="0" w:space="0" w:color="auto"/>
            <w:bottom w:val="none" w:sz="0" w:space="0" w:color="auto"/>
            <w:right w:val="none" w:sz="0" w:space="0" w:color="auto"/>
          </w:divBdr>
          <w:divsChild>
            <w:div w:id="194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2292">
      <w:bodyDiv w:val="1"/>
      <w:marLeft w:val="0"/>
      <w:marRight w:val="0"/>
      <w:marTop w:val="0"/>
      <w:marBottom w:val="0"/>
      <w:divBdr>
        <w:top w:val="none" w:sz="0" w:space="0" w:color="auto"/>
        <w:left w:val="none" w:sz="0" w:space="0" w:color="auto"/>
        <w:bottom w:val="none" w:sz="0" w:space="0" w:color="auto"/>
        <w:right w:val="none" w:sz="0" w:space="0" w:color="auto"/>
      </w:divBdr>
      <w:divsChild>
        <w:div w:id="1132020701">
          <w:marLeft w:val="0"/>
          <w:marRight w:val="0"/>
          <w:marTop w:val="0"/>
          <w:marBottom w:val="0"/>
          <w:divBdr>
            <w:top w:val="none" w:sz="0" w:space="0" w:color="auto"/>
            <w:left w:val="none" w:sz="0" w:space="0" w:color="auto"/>
            <w:bottom w:val="none" w:sz="0" w:space="0" w:color="auto"/>
            <w:right w:val="none" w:sz="0" w:space="0" w:color="auto"/>
          </w:divBdr>
          <w:divsChild>
            <w:div w:id="2137797197">
              <w:marLeft w:val="225"/>
              <w:marRight w:val="0"/>
              <w:marTop w:val="0"/>
              <w:marBottom w:val="0"/>
              <w:divBdr>
                <w:top w:val="none" w:sz="0" w:space="0" w:color="auto"/>
                <w:left w:val="none" w:sz="0" w:space="0" w:color="auto"/>
                <w:bottom w:val="none" w:sz="0" w:space="0" w:color="auto"/>
                <w:right w:val="none" w:sz="0" w:space="0" w:color="auto"/>
              </w:divBdr>
              <w:divsChild>
                <w:div w:id="1601178688">
                  <w:marLeft w:val="0"/>
                  <w:marRight w:val="0"/>
                  <w:marTop w:val="0"/>
                  <w:marBottom w:val="0"/>
                  <w:divBdr>
                    <w:top w:val="none" w:sz="0" w:space="0" w:color="auto"/>
                    <w:left w:val="none" w:sz="0" w:space="0" w:color="auto"/>
                    <w:bottom w:val="none" w:sz="0" w:space="0" w:color="auto"/>
                    <w:right w:val="none" w:sz="0" w:space="0" w:color="auto"/>
                  </w:divBdr>
                  <w:divsChild>
                    <w:div w:id="1115251077">
                      <w:marLeft w:val="0"/>
                      <w:marRight w:val="0"/>
                      <w:marTop w:val="0"/>
                      <w:marBottom w:val="0"/>
                      <w:divBdr>
                        <w:top w:val="none" w:sz="0" w:space="0" w:color="auto"/>
                        <w:left w:val="none" w:sz="0" w:space="0" w:color="auto"/>
                        <w:bottom w:val="none" w:sz="0" w:space="0" w:color="auto"/>
                        <w:right w:val="none" w:sz="0" w:space="0" w:color="auto"/>
                      </w:divBdr>
                      <w:divsChild>
                        <w:div w:id="1035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83369">
      <w:bodyDiv w:val="1"/>
      <w:marLeft w:val="0"/>
      <w:marRight w:val="0"/>
      <w:marTop w:val="0"/>
      <w:marBottom w:val="0"/>
      <w:divBdr>
        <w:top w:val="none" w:sz="0" w:space="0" w:color="auto"/>
        <w:left w:val="none" w:sz="0" w:space="0" w:color="auto"/>
        <w:bottom w:val="none" w:sz="0" w:space="0" w:color="auto"/>
        <w:right w:val="none" w:sz="0" w:space="0" w:color="auto"/>
      </w:divBdr>
      <w:divsChild>
        <w:div w:id="685449365">
          <w:marLeft w:val="0"/>
          <w:marRight w:val="0"/>
          <w:marTop w:val="0"/>
          <w:marBottom w:val="0"/>
          <w:divBdr>
            <w:top w:val="none" w:sz="0" w:space="0" w:color="auto"/>
            <w:left w:val="none" w:sz="0" w:space="0" w:color="auto"/>
            <w:bottom w:val="none" w:sz="0" w:space="0" w:color="auto"/>
            <w:right w:val="none" w:sz="0" w:space="0" w:color="auto"/>
          </w:divBdr>
          <w:divsChild>
            <w:div w:id="1566380471">
              <w:marLeft w:val="225"/>
              <w:marRight w:val="0"/>
              <w:marTop w:val="0"/>
              <w:marBottom w:val="0"/>
              <w:divBdr>
                <w:top w:val="none" w:sz="0" w:space="0" w:color="auto"/>
                <w:left w:val="none" w:sz="0" w:space="0" w:color="auto"/>
                <w:bottom w:val="none" w:sz="0" w:space="0" w:color="auto"/>
                <w:right w:val="none" w:sz="0" w:space="0" w:color="auto"/>
              </w:divBdr>
              <w:divsChild>
                <w:div w:id="803349208">
                  <w:marLeft w:val="0"/>
                  <w:marRight w:val="0"/>
                  <w:marTop w:val="0"/>
                  <w:marBottom w:val="0"/>
                  <w:divBdr>
                    <w:top w:val="none" w:sz="0" w:space="0" w:color="auto"/>
                    <w:left w:val="none" w:sz="0" w:space="0" w:color="auto"/>
                    <w:bottom w:val="none" w:sz="0" w:space="0" w:color="auto"/>
                    <w:right w:val="none" w:sz="0" w:space="0" w:color="auto"/>
                  </w:divBdr>
                  <w:divsChild>
                    <w:div w:id="714042537">
                      <w:marLeft w:val="0"/>
                      <w:marRight w:val="0"/>
                      <w:marTop w:val="0"/>
                      <w:marBottom w:val="0"/>
                      <w:divBdr>
                        <w:top w:val="none" w:sz="0" w:space="0" w:color="auto"/>
                        <w:left w:val="none" w:sz="0" w:space="0" w:color="auto"/>
                        <w:bottom w:val="none" w:sz="0" w:space="0" w:color="auto"/>
                        <w:right w:val="none" w:sz="0" w:space="0" w:color="auto"/>
                      </w:divBdr>
                      <w:divsChild>
                        <w:div w:id="1514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41922">
      <w:bodyDiv w:val="1"/>
      <w:marLeft w:val="0"/>
      <w:marRight w:val="0"/>
      <w:marTop w:val="0"/>
      <w:marBottom w:val="0"/>
      <w:divBdr>
        <w:top w:val="none" w:sz="0" w:space="0" w:color="auto"/>
        <w:left w:val="none" w:sz="0" w:space="0" w:color="auto"/>
        <w:bottom w:val="none" w:sz="0" w:space="0" w:color="auto"/>
        <w:right w:val="none" w:sz="0" w:space="0" w:color="auto"/>
      </w:divBdr>
    </w:div>
    <w:div w:id="126628420">
      <w:bodyDiv w:val="1"/>
      <w:marLeft w:val="0"/>
      <w:marRight w:val="0"/>
      <w:marTop w:val="0"/>
      <w:marBottom w:val="0"/>
      <w:divBdr>
        <w:top w:val="none" w:sz="0" w:space="0" w:color="auto"/>
        <w:left w:val="none" w:sz="0" w:space="0" w:color="auto"/>
        <w:bottom w:val="none" w:sz="0" w:space="0" w:color="auto"/>
        <w:right w:val="none" w:sz="0" w:space="0" w:color="auto"/>
      </w:divBdr>
      <w:divsChild>
        <w:div w:id="656229958">
          <w:marLeft w:val="0"/>
          <w:marRight w:val="0"/>
          <w:marTop w:val="0"/>
          <w:marBottom w:val="0"/>
          <w:divBdr>
            <w:top w:val="none" w:sz="0" w:space="0" w:color="auto"/>
            <w:left w:val="none" w:sz="0" w:space="0" w:color="auto"/>
            <w:bottom w:val="none" w:sz="0" w:space="0" w:color="auto"/>
            <w:right w:val="none" w:sz="0" w:space="0" w:color="auto"/>
          </w:divBdr>
          <w:divsChild>
            <w:div w:id="2586433">
              <w:marLeft w:val="225"/>
              <w:marRight w:val="0"/>
              <w:marTop w:val="0"/>
              <w:marBottom w:val="0"/>
              <w:divBdr>
                <w:top w:val="none" w:sz="0" w:space="0" w:color="auto"/>
                <w:left w:val="none" w:sz="0" w:space="0" w:color="auto"/>
                <w:bottom w:val="none" w:sz="0" w:space="0" w:color="auto"/>
                <w:right w:val="none" w:sz="0" w:space="0" w:color="auto"/>
              </w:divBdr>
              <w:divsChild>
                <w:div w:id="331567730">
                  <w:marLeft w:val="0"/>
                  <w:marRight w:val="0"/>
                  <w:marTop w:val="0"/>
                  <w:marBottom w:val="0"/>
                  <w:divBdr>
                    <w:top w:val="none" w:sz="0" w:space="0" w:color="auto"/>
                    <w:left w:val="none" w:sz="0" w:space="0" w:color="auto"/>
                    <w:bottom w:val="none" w:sz="0" w:space="0" w:color="auto"/>
                    <w:right w:val="none" w:sz="0" w:space="0" w:color="auto"/>
                  </w:divBdr>
                  <w:divsChild>
                    <w:div w:id="30544384">
                      <w:marLeft w:val="0"/>
                      <w:marRight w:val="0"/>
                      <w:marTop w:val="0"/>
                      <w:marBottom w:val="0"/>
                      <w:divBdr>
                        <w:top w:val="none" w:sz="0" w:space="0" w:color="auto"/>
                        <w:left w:val="none" w:sz="0" w:space="0" w:color="auto"/>
                        <w:bottom w:val="none" w:sz="0" w:space="0" w:color="auto"/>
                        <w:right w:val="none" w:sz="0" w:space="0" w:color="auto"/>
                      </w:divBdr>
                      <w:divsChild>
                        <w:div w:id="1649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70278">
      <w:bodyDiv w:val="1"/>
      <w:marLeft w:val="0"/>
      <w:marRight w:val="0"/>
      <w:marTop w:val="0"/>
      <w:marBottom w:val="0"/>
      <w:divBdr>
        <w:top w:val="none" w:sz="0" w:space="0" w:color="auto"/>
        <w:left w:val="none" w:sz="0" w:space="0" w:color="auto"/>
        <w:bottom w:val="none" w:sz="0" w:space="0" w:color="auto"/>
        <w:right w:val="none" w:sz="0" w:space="0" w:color="auto"/>
      </w:divBdr>
      <w:divsChild>
        <w:div w:id="1832256352">
          <w:marLeft w:val="0"/>
          <w:marRight w:val="0"/>
          <w:marTop w:val="0"/>
          <w:marBottom w:val="0"/>
          <w:divBdr>
            <w:top w:val="none" w:sz="0" w:space="0" w:color="auto"/>
            <w:left w:val="none" w:sz="0" w:space="0" w:color="auto"/>
            <w:bottom w:val="none" w:sz="0" w:space="0" w:color="auto"/>
            <w:right w:val="none" w:sz="0" w:space="0" w:color="auto"/>
          </w:divBdr>
          <w:divsChild>
            <w:div w:id="1190681179">
              <w:marLeft w:val="225"/>
              <w:marRight w:val="0"/>
              <w:marTop w:val="0"/>
              <w:marBottom w:val="0"/>
              <w:divBdr>
                <w:top w:val="none" w:sz="0" w:space="0" w:color="auto"/>
                <w:left w:val="none" w:sz="0" w:space="0" w:color="auto"/>
                <w:bottom w:val="none" w:sz="0" w:space="0" w:color="auto"/>
                <w:right w:val="none" w:sz="0" w:space="0" w:color="auto"/>
              </w:divBdr>
              <w:divsChild>
                <w:div w:id="373774577">
                  <w:marLeft w:val="0"/>
                  <w:marRight w:val="0"/>
                  <w:marTop w:val="0"/>
                  <w:marBottom w:val="0"/>
                  <w:divBdr>
                    <w:top w:val="none" w:sz="0" w:space="0" w:color="auto"/>
                    <w:left w:val="none" w:sz="0" w:space="0" w:color="auto"/>
                    <w:bottom w:val="none" w:sz="0" w:space="0" w:color="auto"/>
                    <w:right w:val="none" w:sz="0" w:space="0" w:color="auto"/>
                  </w:divBdr>
                  <w:divsChild>
                    <w:div w:id="1504930537">
                      <w:marLeft w:val="0"/>
                      <w:marRight w:val="0"/>
                      <w:marTop w:val="0"/>
                      <w:marBottom w:val="0"/>
                      <w:divBdr>
                        <w:top w:val="none" w:sz="0" w:space="0" w:color="auto"/>
                        <w:left w:val="none" w:sz="0" w:space="0" w:color="auto"/>
                        <w:bottom w:val="none" w:sz="0" w:space="0" w:color="auto"/>
                        <w:right w:val="none" w:sz="0" w:space="0" w:color="auto"/>
                      </w:divBdr>
                      <w:divsChild>
                        <w:div w:id="1250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06099">
      <w:bodyDiv w:val="1"/>
      <w:marLeft w:val="0"/>
      <w:marRight w:val="0"/>
      <w:marTop w:val="0"/>
      <w:marBottom w:val="0"/>
      <w:divBdr>
        <w:top w:val="none" w:sz="0" w:space="0" w:color="auto"/>
        <w:left w:val="none" w:sz="0" w:space="0" w:color="auto"/>
        <w:bottom w:val="none" w:sz="0" w:space="0" w:color="auto"/>
        <w:right w:val="none" w:sz="0" w:space="0" w:color="auto"/>
      </w:divBdr>
      <w:divsChild>
        <w:div w:id="480658684">
          <w:marLeft w:val="0"/>
          <w:marRight w:val="0"/>
          <w:marTop w:val="0"/>
          <w:marBottom w:val="0"/>
          <w:divBdr>
            <w:top w:val="none" w:sz="0" w:space="0" w:color="auto"/>
            <w:left w:val="none" w:sz="0" w:space="0" w:color="auto"/>
            <w:bottom w:val="none" w:sz="0" w:space="0" w:color="auto"/>
            <w:right w:val="none" w:sz="0" w:space="0" w:color="auto"/>
          </w:divBdr>
          <w:divsChild>
            <w:div w:id="734206738">
              <w:marLeft w:val="225"/>
              <w:marRight w:val="0"/>
              <w:marTop w:val="0"/>
              <w:marBottom w:val="0"/>
              <w:divBdr>
                <w:top w:val="none" w:sz="0" w:space="0" w:color="auto"/>
                <w:left w:val="none" w:sz="0" w:space="0" w:color="auto"/>
                <w:bottom w:val="none" w:sz="0" w:space="0" w:color="auto"/>
                <w:right w:val="none" w:sz="0" w:space="0" w:color="auto"/>
              </w:divBdr>
              <w:divsChild>
                <w:div w:id="1785883723">
                  <w:marLeft w:val="0"/>
                  <w:marRight w:val="0"/>
                  <w:marTop w:val="0"/>
                  <w:marBottom w:val="0"/>
                  <w:divBdr>
                    <w:top w:val="none" w:sz="0" w:space="0" w:color="auto"/>
                    <w:left w:val="none" w:sz="0" w:space="0" w:color="auto"/>
                    <w:bottom w:val="none" w:sz="0" w:space="0" w:color="auto"/>
                    <w:right w:val="none" w:sz="0" w:space="0" w:color="auto"/>
                  </w:divBdr>
                  <w:divsChild>
                    <w:div w:id="2006660446">
                      <w:marLeft w:val="0"/>
                      <w:marRight w:val="0"/>
                      <w:marTop w:val="0"/>
                      <w:marBottom w:val="0"/>
                      <w:divBdr>
                        <w:top w:val="none" w:sz="0" w:space="0" w:color="auto"/>
                        <w:left w:val="none" w:sz="0" w:space="0" w:color="auto"/>
                        <w:bottom w:val="none" w:sz="0" w:space="0" w:color="auto"/>
                        <w:right w:val="none" w:sz="0" w:space="0" w:color="auto"/>
                      </w:divBdr>
                      <w:divsChild>
                        <w:div w:id="202755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07093">
      <w:bodyDiv w:val="1"/>
      <w:marLeft w:val="0"/>
      <w:marRight w:val="0"/>
      <w:marTop w:val="0"/>
      <w:marBottom w:val="0"/>
      <w:divBdr>
        <w:top w:val="none" w:sz="0" w:space="0" w:color="auto"/>
        <w:left w:val="none" w:sz="0" w:space="0" w:color="auto"/>
        <w:bottom w:val="none" w:sz="0" w:space="0" w:color="auto"/>
        <w:right w:val="none" w:sz="0" w:space="0" w:color="auto"/>
      </w:divBdr>
    </w:div>
    <w:div w:id="218827180">
      <w:bodyDiv w:val="1"/>
      <w:marLeft w:val="0"/>
      <w:marRight w:val="0"/>
      <w:marTop w:val="0"/>
      <w:marBottom w:val="0"/>
      <w:divBdr>
        <w:top w:val="none" w:sz="0" w:space="0" w:color="auto"/>
        <w:left w:val="none" w:sz="0" w:space="0" w:color="auto"/>
        <w:bottom w:val="none" w:sz="0" w:space="0" w:color="auto"/>
        <w:right w:val="none" w:sz="0" w:space="0" w:color="auto"/>
      </w:divBdr>
    </w:div>
    <w:div w:id="265161636">
      <w:bodyDiv w:val="1"/>
      <w:marLeft w:val="0"/>
      <w:marRight w:val="0"/>
      <w:marTop w:val="0"/>
      <w:marBottom w:val="0"/>
      <w:divBdr>
        <w:top w:val="none" w:sz="0" w:space="0" w:color="auto"/>
        <w:left w:val="none" w:sz="0" w:space="0" w:color="auto"/>
        <w:bottom w:val="none" w:sz="0" w:space="0" w:color="auto"/>
        <w:right w:val="none" w:sz="0" w:space="0" w:color="auto"/>
      </w:divBdr>
      <w:divsChild>
        <w:div w:id="643507683">
          <w:marLeft w:val="0"/>
          <w:marRight w:val="0"/>
          <w:marTop w:val="0"/>
          <w:marBottom w:val="0"/>
          <w:divBdr>
            <w:top w:val="none" w:sz="0" w:space="0" w:color="auto"/>
            <w:left w:val="none" w:sz="0" w:space="0" w:color="auto"/>
            <w:bottom w:val="none" w:sz="0" w:space="0" w:color="auto"/>
            <w:right w:val="none" w:sz="0" w:space="0" w:color="auto"/>
          </w:divBdr>
          <w:divsChild>
            <w:div w:id="1220092287">
              <w:marLeft w:val="225"/>
              <w:marRight w:val="0"/>
              <w:marTop w:val="0"/>
              <w:marBottom w:val="0"/>
              <w:divBdr>
                <w:top w:val="none" w:sz="0" w:space="0" w:color="auto"/>
                <w:left w:val="none" w:sz="0" w:space="0" w:color="auto"/>
                <w:bottom w:val="none" w:sz="0" w:space="0" w:color="auto"/>
                <w:right w:val="none" w:sz="0" w:space="0" w:color="auto"/>
              </w:divBdr>
              <w:divsChild>
                <w:div w:id="95253174">
                  <w:marLeft w:val="0"/>
                  <w:marRight w:val="0"/>
                  <w:marTop w:val="0"/>
                  <w:marBottom w:val="0"/>
                  <w:divBdr>
                    <w:top w:val="none" w:sz="0" w:space="0" w:color="auto"/>
                    <w:left w:val="none" w:sz="0" w:space="0" w:color="auto"/>
                    <w:bottom w:val="none" w:sz="0" w:space="0" w:color="auto"/>
                    <w:right w:val="none" w:sz="0" w:space="0" w:color="auto"/>
                  </w:divBdr>
                  <w:divsChild>
                    <w:div w:id="808329839">
                      <w:marLeft w:val="0"/>
                      <w:marRight w:val="0"/>
                      <w:marTop w:val="0"/>
                      <w:marBottom w:val="0"/>
                      <w:divBdr>
                        <w:top w:val="none" w:sz="0" w:space="0" w:color="auto"/>
                        <w:left w:val="none" w:sz="0" w:space="0" w:color="auto"/>
                        <w:bottom w:val="none" w:sz="0" w:space="0" w:color="auto"/>
                        <w:right w:val="none" w:sz="0" w:space="0" w:color="auto"/>
                      </w:divBdr>
                      <w:divsChild>
                        <w:div w:id="2816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384009">
      <w:bodyDiv w:val="1"/>
      <w:marLeft w:val="0"/>
      <w:marRight w:val="0"/>
      <w:marTop w:val="0"/>
      <w:marBottom w:val="0"/>
      <w:divBdr>
        <w:top w:val="none" w:sz="0" w:space="0" w:color="auto"/>
        <w:left w:val="none" w:sz="0" w:space="0" w:color="auto"/>
        <w:bottom w:val="none" w:sz="0" w:space="0" w:color="auto"/>
        <w:right w:val="none" w:sz="0" w:space="0" w:color="auto"/>
      </w:divBdr>
      <w:divsChild>
        <w:div w:id="1658529230">
          <w:marLeft w:val="0"/>
          <w:marRight w:val="0"/>
          <w:marTop w:val="0"/>
          <w:marBottom w:val="75"/>
          <w:divBdr>
            <w:top w:val="none" w:sz="0" w:space="0" w:color="auto"/>
            <w:left w:val="none" w:sz="0" w:space="0" w:color="auto"/>
            <w:bottom w:val="none" w:sz="0" w:space="0" w:color="auto"/>
            <w:right w:val="none" w:sz="0" w:space="0" w:color="auto"/>
          </w:divBdr>
        </w:div>
        <w:div w:id="1434588429">
          <w:marLeft w:val="0"/>
          <w:marRight w:val="0"/>
          <w:marTop w:val="0"/>
          <w:marBottom w:val="0"/>
          <w:divBdr>
            <w:top w:val="none" w:sz="0" w:space="0" w:color="auto"/>
            <w:left w:val="none" w:sz="0" w:space="0" w:color="auto"/>
            <w:bottom w:val="none" w:sz="0" w:space="0" w:color="auto"/>
            <w:right w:val="none" w:sz="0" w:space="0" w:color="auto"/>
          </w:divBdr>
        </w:div>
      </w:divsChild>
    </w:div>
    <w:div w:id="333849231">
      <w:bodyDiv w:val="1"/>
      <w:marLeft w:val="0"/>
      <w:marRight w:val="0"/>
      <w:marTop w:val="0"/>
      <w:marBottom w:val="0"/>
      <w:divBdr>
        <w:top w:val="none" w:sz="0" w:space="0" w:color="auto"/>
        <w:left w:val="none" w:sz="0" w:space="0" w:color="auto"/>
        <w:bottom w:val="none" w:sz="0" w:space="0" w:color="auto"/>
        <w:right w:val="none" w:sz="0" w:space="0" w:color="auto"/>
      </w:divBdr>
      <w:divsChild>
        <w:div w:id="213275451">
          <w:marLeft w:val="0"/>
          <w:marRight w:val="0"/>
          <w:marTop w:val="0"/>
          <w:marBottom w:val="0"/>
          <w:divBdr>
            <w:top w:val="none" w:sz="0" w:space="0" w:color="auto"/>
            <w:left w:val="none" w:sz="0" w:space="0" w:color="auto"/>
            <w:bottom w:val="none" w:sz="0" w:space="0" w:color="auto"/>
            <w:right w:val="none" w:sz="0" w:space="0" w:color="auto"/>
          </w:divBdr>
          <w:divsChild>
            <w:div w:id="2006736055">
              <w:marLeft w:val="225"/>
              <w:marRight w:val="0"/>
              <w:marTop w:val="0"/>
              <w:marBottom w:val="0"/>
              <w:divBdr>
                <w:top w:val="none" w:sz="0" w:space="0" w:color="auto"/>
                <w:left w:val="none" w:sz="0" w:space="0" w:color="auto"/>
                <w:bottom w:val="none" w:sz="0" w:space="0" w:color="auto"/>
                <w:right w:val="none" w:sz="0" w:space="0" w:color="auto"/>
              </w:divBdr>
              <w:divsChild>
                <w:div w:id="2110544989">
                  <w:marLeft w:val="0"/>
                  <w:marRight w:val="0"/>
                  <w:marTop w:val="0"/>
                  <w:marBottom w:val="0"/>
                  <w:divBdr>
                    <w:top w:val="none" w:sz="0" w:space="0" w:color="auto"/>
                    <w:left w:val="none" w:sz="0" w:space="0" w:color="auto"/>
                    <w:bottom w:val="none" w:sz="0" w:space="0" w:color="auto"/>
                    <w:right w:val="none" w:sz="0" w:space="0" w:color="auto"/>
                  </w:divBdr>
                  <w:divsChild>
                    <w:div w:id="128206359">
                      <w:marLeft w:val="0"/>
                      <w:marRight w:val="0"/>
                      <w:marTop w:val="0"/>
                      <w:marBottom w:val="0"/>
                      <w:divBdr>
                        <w:top w:val="none" w:sz="0" w:space="0" w:color="auto"/>
                        <w:left w:val="none" w:sz="0" w:space="0" w:color="auto"/>
                        <w:bottom w:val="none" w:sz="0" w:space="0" w:color="auto"/>
                        <w:right w:val="none" w:sz="0" w:space="0" w:color="auto"/>
                      </w:divBdr>
                      <w:divsChild>
                        <w:div w:id="4683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297049">
      <w:bodyDiv w:val="1"/>
      <w:marLeft w:val="0"/>
      <w:marRight w:val="0"/>
      <w:marTop w:val="0"/>
      <w:marBottom w:val="0"/>
      <w:divBdr>
        <w:top w:val="none" w:sz="0" w:space="0" w:color="auto"/>
        <w:left w:val="none" w:sz="0" w:space="0" w:color="auto"/>
        <w:bottom w:val="none" w:sz="0" w:space="0" w:color="auto"/>
        <w:right w:val="none" w:sz="0" w:space="0" w:color="auto"/>
      </w:divBdr>
    </w:div>
    <w:div w:id="361512633">
      <w:bodyDiv w:val="1"/>
      <w:marLeft w:val="0"/>
      <w:marRight w:val="0"/>
      <w:marTop w:val="0"/>
      <w:marBottom w:val="0"/>
      <w:divBdr>
        <w:top w:val="none" w:sz="0" w:space="0" w:color="auto"/>
        <w:left w:val="none" w:sz="0" w:space="0" w:color="auto"/>
        <w:bottom w:val="none" w:sz="0" w:space="0" w:color="auto"/>
        <w:right w:val="none" w:sz="0" w:space="0" w:color="auto"/>
      </w:divBdr>
      <w:divsChild>
        <w:div w:id="830022716">
          <w:marLeft w:val="0"/>
          <w:marRight w:val="0"/>
          <w:marTop w:val="0"/>
          <w:marBottom w:val="0"/>
          <w:divBdr>
            <w:top w:val="none" w:sz="0" w:space="0" w:color="auto"/>
            <w:left w:val="none" w:sz="0" w:space="0" w:color="auto"/>
            <w:bottom w:val="none" w:sz="0" w:space="0" w:color="auto"/>
            <w:right w:val="none" w:sz="0" w:space="0" w:color="auto"/>
          </w:divBdr>
          <w:divsChild>
            <w:div w:id="230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1147">
      <w:bodyDiv w:val="1"/>
      <w:marLeft w:val="0"/>
      <w:marRight w:val="0"/>
      <w:marTop w:val="0"/>
      <w:marBottom w:val="0"/>
      <w:divBdr>
        <w:top w:val="none" w:sz="0" w:space="0" w:color="auto"/>
        <w:left w:val="none" w:sz="0" w:space="0" w:color="auto"/>
        <w:bottom w:val="none" w:sz="0" w:space="0" w:color="auto"/>
        <w:right w:val="none" w:sz="0" w:space="0" w:color="auto"/>
      </w:divBdr>
    </w:div>
    <w:div w:id="368533744">
      <w:bodyDiv w:val="1"/>
      <w:marLeft w:val="0"/>
      <w:marRight w:val="0"/>
      <w:marTop w:val="0"/>
      <w:marBottom w:val="0"/>
      <w:divBdr>
        <w:top w:val="none" w:sz="0" w:space="0" w:color="auto"/>
        <w:left w:val="none" w:sz="0" w:space="0" w:color="auto"/>
        <w:bottom w:val="none" w:sz="0" w:space="0" w:color="auto"/>
        <w:right w:val="none" w:sz="0" w:space="0" w:color="auto"/>
      </w:divBdr>
    </w:div>
    <w:div w:id="482166456">
      <w:bodyDiv w:val="1"/>
      <w:marLeft w:val="0"/>
      <w:marRight w:val="0"/>
      <w:marTop w:val="0"/>
      <w:marBottom w:val="0"/>
      <w:divBdr>
        <w:top w:val="none" w:sz="0" w:space="0" w:color="auto"/>
        <w:left w:val="none" w:sz="0" w:space="0" w:color="auto"/>
        <w:bottom w:val="none" w:sz="0" w:space="0" w:color="auto"/>
        <w:right w:val="none" w:sz="0" w:space="0" w:color="auto"/>
      </w:divBdr>
    </w:div>
    <w:div w:id="485711289">
      <w:bodyDiv w:val="1"/>
      <w:marLeft w:val="0"/>
      <w:marRight w:val="0"/>
      <w:marTop w:val="0"/>
      <w:marBottom w:val="0"/>
      <w:divBdr>
        <w:top w:val="none" w:sz="0" w:space="0" w:color="auto"/>
        <w:left w:val="none" w:sz="0" w:space="0" w:color="auto"/>
        <w:bottom w:val="none" w:sz="0" w:space="0" w:color="auto"/>
        <w:right w:val="none" w:sz="0" w:space="0" w:color="auto"/>
      </w:divBdr>
    </w:div>
    <w:div w:id="502552168">
      <w:bodyDiv w:val="1"/>
      <w:marLeft w:val="0"/>
      <w:marRight w:val="0"/>
      <w:marTop w:val="0"/>
      <w:marBottom w:val="0"/>
      <w:divBdr>
        <w:top w:val="none" w:sz="0" w:space="0" w:color="auto"/>
        <w:left w:val="none" w:sz="0" w:space="0" w:color="auto"/>
        <w:bottom w:val="none" w:sz="0" w:space="0" w:color="auto"/>
        <w:right w:val="none" w:sz="0" w:space="0" w:color="auto"/>
      </w:divBdr>
      <w:divsChild>
        <w:div w:id="2056924327">
          <w:marLeft w:val="0"/>
          <w:marRight w:val="0"/>
          <w:marTop w:val="0"/>
          <w:marBottom w:val="0"/>
          <w:divBdr>
            <w:top w:val="none" w:sz="0" w:space="0" w:color="auto"/>
            <w:left w:val="none" w:sz="0" w:space="0" w:color="auto"/>
            <w:bottom w:val="none" w:sz="0" w:space="0" w:color="auto"/>
            <w:right w:val="none" w:sz="0" w:space="0" w:color="auto"/>
          </w:divBdr>
          <w:divsChild>
            <w:div w:id="681518276">
              <w:marLeft w:val="225"/>
              <w:marRight w:val="0"/>
              <w:marTop w:val="0"/>
              <w:marBottom w:val="0"/>
              <w:divBdr>
                <w:top w:val="none" w:sz="0" w:space="0" w:color="auto"/>
                <w:left w:val="none" w:sz="0" w:space="0" w:color="auto"/>
                <w:bottom w:val="none" w:sz="0" w:space="0" w:color="auto"/>
                <w:right w:val="none" w:sz="0" w:space="0" w:color="auto"/>
              </w:divBdr>
              <w:divsChild>
                <w:div w:id="462818743">
                  <w:marLeft w:val="0"/>
                  <w:marRight w:val="0"/>
                  <w:marTop w:val="0"/>
                  <w:marBottom w:val="0"/>
                  <w:divBdr>
                    <w:top w:val="none" w:sz="0" w:space="0" w:color="auto"/>
                    <w:left w:val="none" w:sz="0" w:space="0" w:color="auto"/>
                    <w:bottom w:val="none" w:sz="0" w:space="0" w:color="auto"/>
                    <w:right w:val="none" w:sz="0" w:space="0" w:color="auto"/>
                  </w:divBdr>
                  <w:divsChild>
                    <w:div w:id="363017300">
                      <w:marLeft w:val="0"/>
                      <w:marRight w:val="0"/>
                      <w:marTop w:val="0"/>
                      <w:marBottom w:val="0"/>
                      <w:divBdr>
                        <w:top w:val="none" w:sz="0" w:space="0" w:color="auto"/>
                        <w:left w:val="none" w:sz="0" w:space="0" w:color="auto"/>
                        <w:bottom w:val="none" w:sz="0" w:space="0" w:color="auto"/>
                        <w:right w:val="none" w:sz="0" w:space="0" w:color="auto"/>
                      </w:divBdr>
                      <w:divsChild>
                        <w:div w:id="1339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622507">
      <w:bodyDiv w:val="1"/>
      <w:marLeft w:val="0"/>
      <w:marRight w:val="0"/>
      <w:marTop w:val="0"/>
      <w:marBottom w:val="0"/>
      <w:divBdr>
        <w:top w:val="none" w:sz="0" w:space="0" w:color="auto"/>
        <w:left w:val="none" w:sz="0" w:space="0" w:color="auto"/>
        <w:bottom w:val="none" w:sz="0" w:space="0" w:color="auto"/>
        <w:right w:val="none" w:sz="0" w:space="0" w:color="auto"/>
      </w:divBdr>
      <w:divsChild>
        <w:div w:id="179702745">
          <w:marLeft w:val="0"/>
          <w:marRight w:val="0"/>
          <w:marTop w:val="0"/>
          <w:marBottom w:val="0"/>
          <w:divBdr>
            <w:top w:val="none" w:sz="0" w:space="0" w:color="auto"/>
            <w:left w:val="none" w:sz="0" w:space="0" w:color="auto"/>
            <w:bottom w:val="none" w:sz="0" w:space="0" w:color="auto"/>
            <w:right w:val="none" w:sz="0" w:space="0" w:color="auto"/>
          </w:divBdr>
          <w:divsChild>
            <w:div w:id="1868177244">
              <w:marLeft w:val="225"/>
              <w:marRight w:val="0"/>
              <w:marTop w:val="0"/>
              <w:marBottom w:val="0"/>
              <w:divBdr>
                <w:top w:val="none" w:sz="0" w:space="0" w:color="auto"/>
                <w:left w:val="none" w:sz="0" w:space="0" w:color="auto"/>
                <w:bottom w:val="none" w:sz="0" w:space="0" w:color="auto"/>
                <w:right w:val="none" w:sz="0" w:space="0" w:color="auto"/>
              </w:divBdr>
              <w:divsChild>
                <w:div w:id="54282258">
                  <w:marLeft w:val="0"/>
                  <w:marRight w:val="0"/>
                  <w:marTop w:val="0"/>
                  <w:marBottom w:val="0"/>
                  <w:divBdr>
                    <w:top w:val="none" w:sz="0" w:space="0" w:color="auto"/>
                    <w:left w:val="none" w:sz="0" w:space="0" w:color="auto"/>
                    <w:bottom w:val="none" w:sz="0" w:space="0" w:color="auto"/>
                    <w:right w:val="none" w:sz="0" w:space="0" w:color="auto"/>
                  </w:divBdr>
                  <w:divsChild>
                    <w:div w:id="900748160">
                      <w:marLeft w:val="0"/>
                      <w:marRight w:val="0"/>
                      <w:marTop w:val="0"/>
                      <w:marBottom w:val="0"/>
                      <w:divBdr>
                        <w:top w:val="none" w:sz="0" w:space="0" w:color="auto"/>
                        <w:left w:val="none" w:sz="0" w:space="0" w:color="auto"/>
                        <w:bottom w:val="none" w:sz="0" w:space="0" w:color="auto"/>
                        <w:right w:val="none" w:sz="0" w:space="0" w:color="auto"/>
                      </w:divBdr>
                      <w:divsChild>
                        <w:div w:id="19831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086732">
      <w:bodyDiv w:val="1"/>
      <w:marLeft w:val="0"/>
      <w:marRight w:val="0"/>
      <w:marTop w:val="0"/>
      <w:marBottom w:val="0"/>
      <w:divBdr>
        <w:top w:val="none" w:sz="0" w:space="0" w:color="auto"/>
        <w:left w:val="none" w:sz="0" w:space="0" w:color="auto"/>
        <w:bottom w:val="none" w:sz="0" w:space="0" w:color="auto"/>
        <w:right w:val="none" w:sz="0" w:space="0" w:color="auto"/>
      </w:divBdr>
    </w:div>
    <w:div w:id="551842005">
      <w:bodyDiv w:val="1"/>
      <w:marLeft w:val="0"/>
      <w:marRight w:val="0"/>
      <w:marTop w:val="0"/>
      <w:marBottom w:val="0"/>
      <w:divBdr>
        <w:top w:val="none" w:sz="0" w:space="0" w:color="auto"/>
        <w:left w:val="none" w:sz="0" w:space="0" w:color="auto"/>
        <w:bottom w:val="none" w:sz="0" w:space="0" w:color="auto"/>
        <w:right w:val="none" w:sz="0" w:space="0" w:color="auto"/>
      </w:divBdr>
      <w:divsChild>
        <w:div w:id="1449663671">
          <w:marLeft w:val="0"/>
          <w:marRight w:val="0"/>
          <w:marTop w:val="0"/>
          <w:marBottom w:val="0"/>
          <w:divBdr>
            <w:top w:val="none" w:sz="0" w:space="0" w:color="auto"/>
            <w:left w:val="none" w:sz="0" w:space="0" w:color="auto"/>
            <w:bottom w:val="none" w:sz="0" w:space="0" w:color="auto"/>
            <w:right w:val="none" w:sz="0" w:space="0" w:color="auto"/>
          </w:divBdr>
          <w:divsChild>
            <w:div w:id="7219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62131">
      <w:bodyDiv w:val="1"/>
      <w:marLeft w:val="0"/>
      <w:marRight w:val="0"/>
      <w:marTop w:val="0"/>
      <w:marBottom w:val="0"/>
      <w:divBdr>
        <w:top w:val="none" w:sz="0" w:space="0" w:color="auto"/>
        <w:left w:val="none" w:sz="0" w:space="0" w:color="auto"/>
        <w:bottom w:val="none" w:sz="0" w:space="0" w:color="auto"/>
        <w:right w:val="none" w:sz="0" w:space="0" w:color="auto"/>
      </w:divBdr>
    </w:div>
    <w:div w:id="600459056">
      <w:bodyDiv w:val="1"/>
      <w:marLeft w:val="0"/>
      <w:marRight w:val="0"/>
      <w:marTop w:val="0"/>
      <w:marBottom w:val="0"/>
      <w:divBdr>
        <w:top w:val="none" w:sz="0" w:space="0" w:color="auto"/>
        <w:left w:val="none" w:sz="0" w:space="0" w:color="auto"/>
        <w:bottom w:val="none" w:sz="0" w:space="0" w:color="auto"/>
        <w:right w:val="none" w:sz="0" w:space="0" w:color="auto"/>
      </w:divBdr>
    </w:div>
    <w:div w:id="624048604">
      <w:bodyDiv w:val="1"/>
      <w:marLeft w:val="0"/>
      <w:marRight w:val="0"/>
      <w:marTop w:val="0"/>
      <w:marBottom w:val="0"/>
      <w:divBdr>
        <w:top w:val="none" w:sz="0" w:space="0" w:color="auto"/>
        <w:left w:val="none" w:sz="0" w:space="0" w:color="auto"/>
        <w:bottom w:val="none" w:sz="0" w:space="0" w:color="auto"/>
        <w:right w:val="none" w:sz="0" w:space="0" w:color="auto"/>
      </w:divBdr>
    </w:div>
    <w:div w:id="672486894">
      <w:bodyDiv w:val="1"/>
      <w:marLeft w:val="0"/>
      <w:marRight w:val="0"/>
      <w:marTop w:val="0"/>
      <w:marBottom w:val="0"/>
      <w:divBdr>
        <w:top w:val="none" w:sz="0" w:space="0" w:color="auto"/>
        <w:left w:val="none" w:sz="0" w:space="0" w:color="auto"/>
        <w:bottom w:val="none" w:sz="0" w:space="0" w:color="auto"/>
        <w:right w:val="none" w:sz="0" w:space="0" w:color="auto"/>
      </w:divBdr>
      <w:divsChild>
        <w:div w:id="1945647155">
          <w:marLeft w:val="0"/>
          <w:marRight w:val="0"/>
          <w:marTop w:val="0"/>
          <w:marBottom w:val="0"/>
          <w:divBdr>
            <w:top w:val="none" w:sz="0" w:space="0" w:color="auto"/>
            <w:left w:val="none" w:sz="0" w:space="0" w:color="auto"/>
            <w:bottom w:val="none" w:sz="0" w:space="0" w:color="auto"/>
            <w:right w:val="none" w:sz="0" w:space="0" w:color="auto"/>
          </w:divBdr>
          <w:divsChild>
            <w:div w:id="1384908707">
              <w:marLeft w:val="225"/>
              <w:marRight w:val="0"/>
              <w:marTop w:val="0"/>
              <w:marBottom w:val="0"/>
              <w:divBdr>
                <w:top w:val="none" w:sz="0" w:space="0" w:color="auto"/>
                <w:left w:val="none" w:sz="0" w:space="0" w:color="auto"/>
                <w:bottom w:val="none" w:sz="0" w:space="0" w:color="auto"/>
                <w:right w:val="none" w:sz="0" w:space="0" w:color="auto"/>
              </w:divBdr>
              <w:divsChild>
                <w:div w:id="199973960">
                  <w:marLeft w:val="0"/>
                  <w:marRight w:val="0"/>
                  <w:marTop w:val="0"/>
                  <w:marBottom w:val="0"/>
                  <w:divBdr>
                    <w:top w:val="none" w:sz="0" w:space="0" w:color="auto"/>
                    <w:left w:val="none" w:sz="0" w:space="0" w:color="auto"/>
                    <w:bottom w:val="none" w:sz="0" w:space="0" w:color="auto"/>
                    <w:right w:val="none" w:sz="0" w:space="0" w:color="auto"/>
                  </w:divBdr>
                  <w:divsChild>
                    <w:div w:id="726145273">
                      <w:marLeft w:val="0"/>
                      <w:marRight w:val="0"/>
                      <w:marTop w:val="0"/>
                      <w:marBottom w:val="0"/>
                      <w:divBdr>
                        <w:top w:val="none" w:sz="0" w:space="0" w:color="auto"/>
                        <w:left w:val="none" w:sz="0" w:space="0" w:color="auto"/>
                        <w:bottom w:val="none" w:sz="0" w:space="0" w:color="auto"/>
                        <w:right w:val="none" w:sz="0" w:space="0" w:color="auto"/>
                      </w:divBdr>
                      <w:divsChild>
                        <w:div w:id="10301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579547">
      <w:bodyDiv w:val="1"/>
      <w:marLeft w:val="0"/>
      <w:marRight w:val="0"/>
      <w:marTop w:val="0"/>
      <w:marBottom w:val="0"/>
      <w:divBdr>
        <w:top w:val="none" w:sz="0" w:space="0" w:color="auto"/>
        <w:left w:val="none" w:sz="0" w:space="0" w:color="auto"/>
        <w:bottom w:val="none" w:sz="0" w:space="0" w:color="auto"/>
        <w:right w:val="none" w:sz="0" w:space="0" w:color="auto"/>
      </w:divBdr>
      <w:divsChild>
        <w:div w:id="1523476572">
          <w:marLeft w:val="0"/>
          <w:marRight w:val="0"/>
          <w:marTop w:val="0"/>
          <w:marBottom w:val="0"/>
          <w:divBdr>
            <w:top w:val="none" w:sz="0" w:space="0" w:color="auto"/>
            <w:left w:val="none" w:sz="0" w:space="0" w:color="auto"/>
            <w:bottom w:val="none" w:sz="0" w:space="0" w:color="auto"/>
            <w:right w:val="none" w:sz="0" w:space="0" w:color="auto"/>
          </w:divBdr>
          <w:divsChild>
            <w:div w:id="1237592603">
              <w:marLeft w:val="225"/>
              <w:marRight w:val="0"/>
              <w:marTop w:val="0"/>
              <w:marBottom w:val="0"/>
              <w:divBdr>
                <w:top w:val="none" w:sz="0" w:space="0" w:color="auto"/>
                <w:left w:val="none" w:sz="0" w:space="0" w:color="auto"/>
                <w:bottom w:val="none" w:sz="0" w:space="0" w:color="auto"/>
                <w:right w:val="none" w:sz="0" w:space="0" w:color="auto"/>
              </w:divBdr>
              <w:divsChild>
                <w:div w:id="1496654055">
                  <w:marLeft w:val="0"/>
                  <w:marRight w:val="0"/>
                  <w:marTop w:val="0"/>
                  <w:marBottom w:val="0"/>
                  <w:divBdr>
                    <w:top w:val="none" w:sz="0" w:space="0" w:color="auto"/>
                    <w:left w:val="none" w:sz="0" w:space="0" w:color="auto"/>
                    <w:bottom w:val="none" w:sz="0" w:space="0" w:color="auto"/>
                    <w:right w:val="none" w:sz="0" w:space="0" w:color="auto"/>
                  </w:divBdr>
                  <w:divsChild>
                    <w:div w:id="1202088276">
                      <w:marLeft w:val="0"/>
                      <w:marRight w:val="0"/>
                      <w:marTop w:val="0"/>
                      <w:marBottom w:val="0"/>
                      <w:divBdr>
                        <w:top w:val="none" w:sz="0" w:space="0" w:color="auto"/>
                        <w:left w:val="none" w:sz="0" w:space="0" w:color="auto"/>
                        <w:bottom w:val="none" w:sz="0" w:space="0" w:color="auto"/>
                        <w:right w:val="none" w:sz="0" w:space="0" w:color="auto"/>
                      </w:divBdr>
                      <w:divsChild>
                        <w:div w:id="113190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016388">
      <w:bodyDiv w:val="1"/>
      <w:marLeft w:val="0"/>
      <w:marRight w:val="0"/>
      <w:marTop w:val="0"/>
      <w:marBottom w:val="0"/>
      <w:divBdr>
        <w:top w:val="none" w:sz="0" w:space="0" w:color="auto"/>
        <w:left w:val="none" w:sz="0" w:space="0" w:color="auto"/>
        <w:bottom w:val="none" w:sz="0" w:space="0" w:color="auto"/>
        <w:right w:val="none" w:sz="0" w:space="0" w:color="auto"/>
      </w:divBdr>
    </w:div>
    <w:div w:id="870530195">
      <w:bodyDiv w:val="1"/>
      <w:marLeft w:val="0"/>
      <w:marRight w:val="0"/>
      <w:marTop w:val="0"/>
      <w:marBottom w:val="0"/>
      <w:divBdr>
        <w:top w:val="none" w:sz="0" w:space="0" w:color="auto"/>
        <w:left w:val="none" w:sz="0" w:space="0" w:color="auto"/>
        <w:bottom w:val="none" w:sz="0" w:space="0" w:color="auto"/>
        <w:right w:val="none" w:sz="0" w:space="0" w:color="auto"/>
      </w:divBdr>
    </w:div>
    <w:div w:id="935869673">
      <w:bodyDiv w:val="1"/>
      <w:marLeft w:val="0"/>
      <w:marRight w:val="0"/>
      <w:marTop w:val="0"/>
      <w:marBottom w:val="0"/>
      <w:divBdr>
        <w:top w:val="none" w:sz="0" w:space="0" w:color="auto"/>
        <w:left w:val="none" w:sz="0" w:space="0" w:color="auto"/>
        <w:bottom w:val="none" w:sz="0" w:space="0" w:color="auto"/>
        <w:right w:val="none" w:sz="0" w:space="0" w:color="auto"/>
      </w:divBdr>
      <w:divsChild>
        <w:div w:id="2006786145">
          <w:marLeft w:val="0"/>
          <w:marRight w:val="0"/>
          <w:marTop w:val="0"/>
          <w:marBottom w:val="0"/>
          <w:divBdr>
            <w:top w:val="none" w:sz="0" w:space="0" w:color="auto"/>
            <w:left w:val="none" w:sz="0" w:space="0" w:color="auto"/>
            <w:bottom w:val="none" w:sz="0" w:space="0" w:color="auto"/>
            <w:right w:val="none" w:sz="0" w:space="0" w:color="auto"/>
          </w:divBdr>
          <w:divsChild>
            <w:div w:id="1610116657">
              <w:marLeft w:val="225"/>
              <w:marRight w:val="0"/>
              <w:marTop w:val="0"/>
              <w:marBottom w:val="0"/>
              <w:divBdr>
                <w:top w:val="none" w:sz="0" w:space="0" w:color="auto"/>
                <w:left w:val="none" w:sz="0" w:space="0" w:color="auto"/>
                <w:bottom w:val="none" w:sz="0" w:space="0" w:color="auto"/>
                <w:right w:val="none" w:sz="0" w:space="0" w:color="auto"/>
              </w:divBdr>
              <w:divsChild>
                <w:div w:id="1555920890">
                  <w:marLeft w:val="0"/>
                  <w:marRight w:val="0"/>
                  <w:marTop w:val="0"/>
                  <w:marBottom w:val="0"/>
                  <w:divBdr>
                    <w:top w:val="none" w:sz="0" w:space="0" w:color="auto"/>
                    <w:left w:val="none" w:sz="0" w:space="0" w:color="auto"/>
                    <w:bottom w:val="none" w:sz="0" w:space="0" w:color="auto"/>
                    <w:right w:val="none" w:sz="0" w:space="0" w:color="auto"/>
                  </w:divBdr>
                  <w:divsChild>
                    <w:div w:id="544875438">
                      <w:marLeft w:val="0"/>
                      <w:marRight w:val="0"/>
                      <w:marTop w:val="0"/>
                      <w:marBottom w:val="0"/>
                      <w:divBdr>
                        <w:top w:val="none" w:sz="0" w:space="0" w:color="auto"/>
                        <w:left w:val="none" w:sz="0" w:space="0" w:color="auto"/>
                        <w:bottom w:val="none" w:sz="0" w:space="0" w:color="auto"/>
                        <w:right w:val="none" w:sz="0" w:space="0" w:color="auto"/>
                      </w:divBdr>
                      <w:divsChild>
                        <w:div w:id="3019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9788">
      <w:bodyDiv w:val="1"/>
      <w:marLeft w:val="0"/>
      <w:marRight w:val="0"/>
      <w:marTop w:val="0"/>
      <w:marBottom w:val="0"/>
      <w:divBdr>
        <w:top w:val="none" w:sz="0" w:space="0" w:color="auto"/>
        <w:left w:val="none" w:sz="0" w:space="0" w:color="auto"/>
        <w:bottom w:val="none" w:sz="0" w:space="0" w:color="auto"/>
        <w:right w:val="none" w:sz="0" w:space="0" w:color="auto"/>
      </w:divBdr>
    </w:div>
    <w:div w:id="942611263">
      <w:bodyDiv w:val="1"/>
      <w:marLeft w:val="0"/>
      <w:marRight w:val="0"/>
      <w:marTop w:val="0"/>
      <w:marBottom w:val="0"/>
      <w:divBdr>
        <w:top w:val="none" w:sz="0" w:space="0" w:color="auto"/>
        <w:left w:val="none" w:sz="0" w:space="0" w:color="auto"/>
        <w:bottom w:val="none" w:sz="0" w:space="0" w:color="auto"/>
        <w:right w:val="none" w:sz="0" w:space="0" w:color="auto"/>
      </w:divBdr>
    </w:div>
    <w:div w:id="953831125">
      <w:bodyDiv w:val="1"/>
      <w:marLeft w:val="0"/>
      <w:marRight w:val="0"/>
      <w:marTop w:val="0"/>
      <w:marBottom w:val="0"/>
      <w:divBdr>
        <w:top w:val="none" w:sz="0" w:space="0" w:color="auto"/>
        <w:left w:val="none" w:sz="0" w:space="0" w:color="auto"/>
        <w:bottom w:val="none" w:sz="0" w:space="0" w:color="auto"/>
        <w:right w:val="none" w:sz="0" w:space="0" w:color="auto"/>
      </w:divBdr>
    </w:div>
    <w:div w:id="1028529198">
      <w:bodyDiv w:val="1"/>
      <w:marLeft w:val="0"/>
      <w:marRight w:val="0"/>
      <w:marTop w:val="0"/>
      <w:marBottom w:val="0"/>
      <w:divBdr>
        <w:top w:val="none" w:sz="0" w:space="0" w:color="auto"/>
        <w:left w:val="none" w:sz="0" w:space="0" w:color="auto"/>
        <w:bottom w:val="none" w:sz="0" w:space="0" w:color="auto"/>
        <w:right w:val="none" w:sz="0" w:space="0" w:color="auto"/>
      </w:divBdr>
      <w:divsChild>
        <w:div w:id="384794151">
          <w:marLeft w:val="0"/>
          <w:marRight w:val="0"/>
          <w:marTop w:val="0"/>
          <w:marBottom w:val="0"/>
          <w:divBdr>
            <w:top w:val="none" w:sz="0" w:space="0" w:color="auto"/>
            <w:left w:val="none" w:sz="0" w:space="0" w:color="auto"/>
            <w:bottom w:val="none" w:sz="0" w:space="0" w:color="auto"/>
            <w:right w:val="none" w:sz="0" w:space="0" w:color="auto"/>
          </w:divBdr>
          <w:divsChild>
            <w:div w:id="1237548859">
              <w:marLeft w:val="225"/>
              <w:marRight w:val="0"/>
              <w:marTop w:val="0"/>
              <w:marBottom w:val="0"/>
              <w:divBdr>
                <w:top w:val="none" w:sz="0" w:space="0" w:color="auto"/>
                <w:left w:val="none" w:sz="0" w:space="0" w:color="auto"/>
                <w:bottom w:val="none" w:sz="0" w:space="0" w:color="auto"/>
                <w:right w:val="none" w:sz="0" w:space="0" w:color="auto"/>
              </w:divBdr>
              <w:divsChild>
                <w:div w:id="1012337213">
                  <w:marLeft w:val="0"/>
                  <w:marRight w:val="0"/>
                  <w:marTop w:val="0"/>
                  <w:marBottom w:val="0"/>
                  <w:divBdr>
                    <w:top w:val="none" w:sz="0" w:space="0" w:color="auto"/>
                    <w:left w:val="none" w:sz="0" w:space="0" w:color="auto"/>
                    <w:bottom w:val="none" w:sz="0" w:space="0" w:color="auto"/>
                    <w:right w:val="none" w:sz="0" w:space="0" w:color="auto"/>
                  </w:divBdr>
                  <w:divsChild>
                    <w:div w:id="34695190">
                      <w:marLeft w:val="0"/>
                      <w:marRight w:val="0"/>
                      <w:marTop w:val="0"/>
                      <w:marBottom w:val="0"/>
                      <w:divBdr>
                        <w:top w:val="none" w:sz="0" w:space="0" w:color="auto"/>
                        <w:left w:val="none" w:sz="0" w:space="0" w:color="auto"/>
                        <w:bottom w:val="none" w:sz="0" w:space="0" w:color="auto"/>
                        <w:right w:val="none" w:sz="0" w:space="0" w:color="auto"/>
                      </w:divBdr>
                      <w:divsChild>
                        <w:div w:id="127016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285778">
      <w:bodyDiv w:val="1"/>
      <w:marLeft w:val="0"/>
      <w:marRight w:val="0"/>
      <w:marTop w:val="0"/>
      <w:marBottom w:val="0"/>
      <w:divBdr>
        <w:top w:val="none" w:sz="0" w:space="0" w:color="auto"/>
        <w:left w:val="none" w:sz="0" w:space="0" w:color="auto"/>
        <w:bottom w:val="none" w:sz="0" w:space="0" w:color="auto"/>
        <w:right w:val="none" w:sz="0" w:space="0" w:color="auto"/>
      </w:divBdr>
      <w:divsChild>
        <w:div w:id="1493984028">
          <w:marLeft w:val="0"/>
          <w:marRight w:val="0"/>
          <w:marTop w:val="0"/>
          <w:marBottom w:val="0"/>
          <w:divBdr>
            <w:top w:val="none" w:sz="0" w:space="0" w:color="auto"/>
            <w:left w:val="none" w:sz="0" w:space="0" w:color="auto"/>
            <w:bottom w:val="none" w:sz="0" w:space="0" w:color="auto"/>
            <w:right w:val="none" w:sz="0" w:space="0" w:color="auto"/>
          </w:divBdr>
          <w:divsChild>
            <w:div w:id="393968764">
              <w:marLeft w:val="225"/>
              <w:marRight w:val="0"/>
              <w:marTop w:val="0"/>
              <w:marBottom w:val="0"/>
              <w:divBdr>
                <w:top w:val="none" w:sz="0" w:space="0" w:color="auto"/>
                <w:left w:val="none" w:sz="0" w:space="0" w:color="auto"/>
                <w:bottom w:val="none" w:sz="0" w:space="0" w:color="auto"/>
                <w:right w:val="none" w:sz="0" w:space="0" w:color="auto"/>
              </w:divBdr>
              <w:divsChild>
                <w:div w:id="1490369888">
                  <w:marLeft w:val="0"/>
                  <w:marRight w:val="0"/>
                  <w:marTop w:val="0"/>
                  <w:marBottom w:val="0"/>
                  <w:divBdr>
                    <w:top w:val="none" w:sz="0" w:space="0" w:color="auto"/>
                    <w:left w:val="none" w:sz="0" w:space="0" w:color="auto"/>
                    <w:bottom w:val="none" w:sz="0" w:space="0" w:color="auto"/>
                    <w:right w:val="none" w:sz="0" w:space="0" w:color="auto"/>
                  </w:divBdr>
                  <w:divsChild>
                    <w:div w:id="1806465635">
                      <w:marLeft w:val="0"/>
                      <w:marRight w:val="0"/>
                      <w:marTop w:val="0"/>
                      <w:marBottom w:val="0"/>
                      <w:divBdr>
                        <w:top w:val="none" w:sz="0" w:space="0" w:color="auto"/>
                        <w:left w:val="none" w:sz="0" w:space="0" w:color="auto"/>
                        <w:bottom w:val="none" w:sz="0" w:space="0" w:color="auto"/>
                        <w:right w:val="none" w:sz="0" w:space="0" w:color="auto"/>
                      </w:divBdr>
                      <w:divsChild>
                        <w:div w:id="12946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405106">
      <w:bodyDiv w:val="1"/>
      <w:marLeft w:val="0"/>
      <w:marRight w:val="0"/>
      <w:marTop w:val="0"/>
      <w:marBottom w:val="0"/>
      <w:divBdr>
        <w:top w:val="none" w:sz="0" w:space="0" w:color="auto"/>
        <w:left w:val="none" w:sz="0" w:space="0" w:color="auto"/>
        <w:bottom w:val="none" w:sz="0" w:space="0" w:color="auto"/>
        <w:right w:val="none" w:sz="0" w:space="0" w:color="auto"/>
      </w:divBdr>
      <w:divsChild>
        <w:div w:id="1032418087">
          <w:marLeft w:val="0"/>
          <w:marRight w:val="0"/>
          <w:marTop w:val="0"/>
          <w:marBottom w:val="0"/>
          <w:divBdr>
            <w:top w:val="none" w:sz="0" w:space="0" w:color="auto"/>
            <w:left w:val="none" w:sz="0" w:space="0" w:color="auto"/>
            <w:bottom w:val="none" w:sz="0" w:space="0" w:color="auto"/>
            <w:right w:val="none" w:sz="0" w:space="0" w:color="auto"/>
          </w:divBdr>
          <w:divsChild>
            <w:div w:id="1170951865">
              <w:marLeft w:val="225"/>
              <w:marRight w:val="0"/>
              <w:marTop w:val="0"/>
              <w:marBottom w:val="0"/>
              <w:divBdr>
                <w:top w:val="none" w:sz="0" w:space="0" w:color="auto"/>
                <w:left w:val="none" w:sz="0" w:space="0" w:color="auto"/>
                <w:bottom w:val="none" w:sz="0" w:space="0" w:color="auto"/>
                <w:right w:val="none" w:sz="0" w:space="0" w:color="auto"/>
              </w:divBdr>
              <w:divsChild>
                <w:div w:id="867987916">
                  <w:marLeft w:val="0"/>
                  <w:marRight w:val="0"/>
                  <w:marTop w:val="0"/>
                  <w:marBottom w:val="0"/>
                  <w:divBdr>
                    <w:top w:val="none" w:sz="0" w:space="0" w:color="auto"/>
                    <w:left w:val="none" w:sz="0" w:space="0" w:color="auto"/>
                    <w:bottom w:val="none" w:sz="0" w:space="0" w:color="auto"/>
                    <w:right w:val="none" w:sz="0" w:space="0" w:color="auto"/>
                  </w:divBdr>
                  <w:divsChild>
                    <w:div w:id="260383945">
                      <w:marLeft w:val="0"/>
                      <w:marRight w:val="0"/>
                      <w:marTop w:val="0"/>
                      <w:marBottom w:val="0"/>
                      <w:divBdr>
                        <w:top w:val="none" w:sz="0" w:space="0" w:color="auto"/>
                        <w:left w:val="none" w:sz="0" w:space="0" w:color="auto"/>
                        <w:bottom w:val="none" w:sz="0" w:space="0" w:color="auto"/>
                        <w:right w:val="none" w:sz="0" w:space="0" w:color="auto"/>
                      </w:divBdr>
                      <w:divsChild>
                        <w:div w:id="14489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629607">
      <w:bodyDiv w:val="1"/>
      <w:marLeft w:val="0"/>
      <w:marRight w:val="0"/>
      <w:marTop w:val="0"/>
      <w:marBottom w:val="0"/>
      <w:divBdr>
        <w:top w:val="none" w:sz="0" w:space="0" w:color="auto"/>
        <w:left w:val="none" w:sz="0" w:space="0" w:color="auto"/>
        <w:bottom w:val="none" w:sz="0" w:space="0" w:color="auto"/>
        <w:right w:val="none" w:sz="0" w:space="0" w:color="auto"/>
      </w:divBdr>
    </w:div>
    <w:div w:id="1175413294">
      <w:bodyDiv w:val="1"/>
      <w:marLeft w:val="0"/>
      <w:marRight w:val="0"/>
      <w:marTop w:val="0"/>
      <w:marBottom w:val="0"/>
      <w:divBdr>
        <w:top w:val="none" w:sz="0" w:space="0" w:color="auto"/>
        <w:left w:val="none" w:sz="0" w:space="0" w:color="auto"/>
        <w:bottom w:val="none" w:sz="0" w:space="0" w:color="auto"/>
        <w:right w:val="none" w:sz="0" w:space="0" w:color="auto"/>
      </w:divBdr>
      <w:divsChild>
        <w:div w:id="123234867">
          <w:marLeft w:val="0"/>
          <w:marRight w:val="0"/>
          <w:marTop w:val="0"/>
          <w:marBottom w:val="0"/>
          <w:divBdr>
            <w:top w:val="none" w:sz="0" w:space="0" w:color="auto"/>
            <w:left w:val="none" w:sz="0" w:space="0" w:color="auto"/>
            <w:bottom w:val="none" w:sz="0" w:space="0" w:color="auto"/>
            <w:right w:val="none" w:sz="0" w:space="0" w:color="auto"/>
          </w:divBdr>
          <w:divsChild>
            <w:div w:id="1030761435">
              <w:marLeft w:val="225"/>
              <w:marRight w:val="0"/>
              <w:marTop w:val="0"/>
              <w:marBottom w:val="0"/>
              <w:divBdr>
                <w:top w:val="none" w:sz="0" w:space="0" w:color="auto"/>
                <w:left w:val="none" w:sz="0" w:space="0" w:color="auto"/>
                <w:bottom w:val="none" w:sz="0" w:space="0" w:color="auto"/>
                <w:right w:val="none" w:sz="0" w:space="0" w:color="auto"/>
              </w:divBdr>
              <w:divsChild>
                <w:div w:id="5988667">
                  <w:marLeft w:val="0"/>
                  <w:marRight w:val="0"/>
                  <w:marTop w:val="0"/>
                  <w:marBottom w:val="0"/>
                  <w:divBdr>
                    <w:top w:val="none" w:sz="0" w:space="0" w:color="auto"/>
                    <w:left w:val="none" w:sz="0" w:space="0" w:color="auto"/>
                    <w:bottom w:val="none" w:sz="0" w:space="0" w:color="auto"/>
                    <w:right w:val="none" w:sz="0" w:space="0" w:color="auto"/>
                  </w:divBdr>
                  <w:divsChild>
                    <w:div w:id="1431660217">
                      <w:marLeft w:val="0"/>
                      <w:marRight w:val="0"/>
                      <w:marTop w:val="0"/>
                      <w:marBottom w:val="0"/>
                      <w:divBdr>
                        <w:top w:val="none" w:sz="0" w:space="0" w:color="auto"/>
                        <w:left w:val="none" w:sz="0" w:space="0" w:color="auto"/>
                        <w:bottom w:val="none" w:sz="0" w:space="0" w:color="auto"/>
                        <w:right w:val="none" w:sz="0" w:space="0" w:color="auto"/>
                      </w:divBdr>
                      <w:divsChild>
                        <w:div w:id="3629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849980">
      <w:bodyDiv w:val="1"/>
      <w:marLeft w:val="0"/>
      <w:marRight w:val="0"/>
      <w:marTop w:val="0"/>
      <w:marBottom w:val="0"/>
      <w:divBdr>
        <w:top w:val="none" w:sz="0" w:space="0" w:color="auto"/>
        <w:left w:val="none" w:sz="0" w:space="0" w:color="auto"/>
        <w:bottom w:val="none" w:sz="0" w:space="0" w:color="auto"/>
        <w:right w:val="none" w:sz="0" w:space="0" w:color="auto"/>
      </w:divBdr>
      <w:divsChild>
        <w:div w:id="538668969">
          <w:marLeft w:val="0"/>
          <w:marRight w:val="0"/>
          <w:marTop w:val="0"/>
          <w:marBottom w:val="0"/>
          <w:divBdr>
            <w:top w:val="none" w:sz="0" w:space="0" w:color="auto"/>
            <w:left w:val="none" w:sz="0" w:space="0" w:color="auto"/>
            <w:bottom w:val="none" w:sz="0" w:space="0" w:color="auto"/>
            <w:right w:val="none" w:sz="0" w:space="0" w:color="auto"/>
          </w:divBdr>
          <w:divsChild>
            <w:div w:id="18577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85895">
      <w:bodyDiv w:val="1"/>
      <w:marLeft w:val="0"/>
      <w:marRight w:val="0"/>
      <w:marTop w:val="0"/>
      <w:marBottom w:val="0"/>
      <w:divBdr>
        <w:top w:val="none" w:sz="0" w:space="0" w:color="auto"/>
        <w:left w:val="none" w:sz="0" w:space="0" w:color="auto"/>
        <w:bottom w:val="none" w:sz="0" w:space="0" w:color="auto"/>
        <w:right w:val="none" w:sz="0" w:space="0" w:color="auto"/>
      </w:divBdr>
    </w:div>
    <w:div w:id="1249971549">
      <w:bodyDiv w:val="1"/>
      <w:marLeft w:val="0"/>
      <w:marRight w:val="0"/>
      <w:marTop w:val="0"/>
      <w:marBottom w:val="0"/>
      <w:divBdr>
        <w:top w:val="none" w:sz="0" w:space="0" w:color="auto"/>
        <w:left w:val="none" w:sz="0" w:space="0" w:color="auto"/>
        <w:bottom w:val="none" w:sz="0" w:space="0" w:color="auto"/>
        <w:right w:val="none" w:sz="0" w:space="0" w:color="auto"/>
      </w:divBdr>
    </w:div>
    <w:div w:id="1279263201">
      <w:bodyDiv w:val="1"/>
      <w:marLeft w:val="0"/>
      <w:marRight w:val="0"/>
      <w:marTop w:val="0"/>
      <w:marBottom w:val="0"/>
      <w:divBdr>
        <w:top w:val="none" w:sz="0" w:space="0" w:color="auto"/>
        <w:left w:val="none" w:sz="0" w:space="0" w:color="auto"/>
        <w:bottom w:val="none" w:sz="0" w:space="0" w:color="auto"/>
        <w:right w:val="none" w:sz="0" w:space="0" w:color="auto"/>
      </w:divBdr>
      <w:divsChild>
        <w:div w:id="761679829">
          <w:marLeft w:val="0"/>
          <w:marRight w:val="0"/>
          <w:marTop w:val="0"/>
          <w:marBottom w:val="0"/>
          <w:divBdr>
            <w:top w:val="none" w:sz="0" w:space="0" w:color="auto"/>
            <w:left w:val="none" w:sz="0" w:space="0" w:color="auto"/>
            <w:bottom w:val="none" w:sz="0" w:space="0" w:color="auto"/>
            <w:right w:val="none" w:sz="0" w:space="0" w:color="auto"/>
          </w:divBdr>
          <w:divsChild>
            <w:div w:id="20432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58083">
      <w:bodyDiv w:val="1"/>
      <w:marLeft w:val="0"/>
      <w:marRight w:val="0"/>
      <w:marTop w:val="0"/>
      <w:marBottom w:val="0"/>
      <w:divBdr>
        <w:top w:val="none" w:sz="0" w:space="0" w:color="auto"/>
        <w:left w:val="none" w:sz="0" w:space="0" w:color="auto"/>
        <w:bottom w:val="none" w:sz="0" w:space="0" w:color="auto"/>
        <w:right w:val="none" w:sz="0" w:space="0" w:color="auto"/>
      </w:divBdr>
      <w:divsChild>
        <w:div w:id="1848904550">
          <w:marLeft w:val="0"/>
          <w:marRight w:val="0"/>
          <w:marTop w:val="0"/>
          <w:marBottom w:val="0"/>
          <w:divBdr>
            <w:top w:val="none" w:sz="0" w:space="0" w:color="auto"/>
            <w:left w:val="none" w:sz="0" w:space="0" w:color="auto"/>
            <w:bottom w:val="none" w:sz="0" w:space="0" w:color="auto"/>
            <w:right w:val="none" w:sz="0" w:space="0" w:color="auto"/>
          </w:divBdr>
          <w:divsChild>
            <w:div w:id="1003437407">
              <w:marLeft w:val="225"/>
              <w:marRight w:val="0"/>
              <w:marTop w:val="0"/>
              <w:marBottom w:val="0"/>
              <w:divBdr>
                <w:top w:val="none" w:sz="0" w:space="0" w:color="auto"/>
                <w:left w:val="none" w:sz="0" w:space="0" w:color="auto"/>
                <w:bottom w:val="none" w:sz="0" w:space="0" w:color="auto"/>
                <w:right w:val="none" w:sz="0" w:space="0" w:color="auto"/>
              </w:divBdr>
              <w:divsChild>
                <w:div w:id="1031999948">
                  <w:marLeft w:val="0"/>
                  <w:marRight w:val="0"/>
                  <w:marTop w:val="0"/>
                  <w:marBottom w:val="0"/>
                  <w:divBdr>
                    <w:top w:val="none" w:sz="0" w:space="0" w:color="auto"/>
                    <w:left w:val="none" w:sz="0" w:space="0" w:color="auto"/>
                    <w:bottom w:val="none" w:sz="0" w:space="0" w:color="auto"/>
                    <w:right w:val="none" w:sz="0" w:space="0" w:color="auto"/>
                  </w:divBdr>
                  <w:divsChild>
                    <w:div w:id="2013990801">
                      <w:marLeft w:val="0"/>
                      <w:marRight w:val="0"/>
                      <w:marTop w:val="0"/>
                      <w:marBottom w:val="0"/>
                      <w:divBdr>
                        <w:top w:val="none" w:sz="0" w:space="0" w:color="auto"/>
                        <w:left w:val="none" w:sz="0" w:space="0" w:color="auto"/>
                        <w:bottom w:val="none" w:sz="0" w:space="0" w:color="auto"/>
                        <w:right w:val="none" w:sz="0" w:space="0" w:color="auto"/>
                      </w:divBdr>
                      <w:divsChild>
                        <w:div w:id="56341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517991">
      <w:bodyDiv w:val="1"/>
      <w:marLeft w:val="0"/>
      <w:marRight w:val="0"/>
      <w:marTop w:val="0"/>
      <w:marBottom w:val="0"/>
      <w:divBdr>
        <w:top w:val="none" w:sz="0" w:space="0" w:color="auto"/>
        <w:left w:val="none" w:sz="0" w:space="0" w:color="auto"/>
        <w:bottom w:val="none" w:sz="0" w:space="0" w:color="auto"/>
        <w:right w:val="none" w:sz="0" w:space="0" w:color="auto"/>
      </w:divBdr>
      <w:divsChild>
        <w:div w:id="1956059089">
          <w:marLeft w:val="0"/>
          <w:marRight w:val="0"/>
          <w:marTop w:val="0"/>
          <w:marBottom w:val="0"/>
          <w:divBdr>
            <w:top w:val="none" w:sz="0" w:space="0" w:color="auto"/>
            <w:left w:val="none" w:sz="0" w:space="0" w:color="auto"/>
            <w:bottom w:val="none" w:sz="0" w:space="0" w:color="auto"/>
            <w:right w:val="none" w:sz="0" w:space="0" w:color="auto"/>
          </w:divBdr>
          <w:divsChild>
            <w:div w:id="217404508">
              <w:marLeft w:val="225"/>
              <w:marRight w:val="0"/>
              <w:marTop w:val="0"/>
              <w:marBottom w:val="0"/>
              <w:divBdr>
                <w:top w:val="none" w:sz="0" w:space="0" w:color="auto"/>
                <w:left w:val="none" w:sz="0" w:space="0" w:color="auto"/>
                <w:bottom w:val="none" w:sz="0" w:space="0" w:color="auto"/>
                <w:right w:val="none" w:sz="0" w:space="0" w:color="auto"/>
              </w:divBdr>
              <w:divsChild>
                <w:div w:id="718363658">
                  <w:marLeft w:val="0"/>
                  <w:marRight w:val="0"/>
                  <w:marTop w:val="0"/>
                  <w:marBottom w:val="0"/>
                  <w:divBdr>
                    <w:top w:val="none" w:sz="0" w:space="0" w:color="auto"/>
                    <w:left w:val="none" w:sz="0" w:space="0" w:color="auto"/>
                    <w:bottom w:val="none" w:sz="0" w:space="0" w:color="auto"/>
                    <w:right w:val="none" w:sz="0" w:space="0" w:color="auto"/>
                  </w:divBdr>
                  <w:divsChild>
                    <w:div w:id="227612855">
                      <w:marLeft w:val="0"/>
                      <w:marRight w:val="0"/>
                      <w:marTop w:val="0"/>
                      <w:marBottom w:val="0"/>
                      <w:divBdr>
                        <w:top w:val="none" w:sz="0" w:space="0" w:color="auto"/>
                        <w:left w:val="none" w:sz="0" w:space="0" w:color="auto"/>
                        <w:bottom w:val="none" w:sz="0" w:space="0" w:color="auto"/>
                        <w:right w:val="none" w:sz="0" w:space="0" w:color="auto"/>
                      </w:divBdr>
                      <w:divsChild>
                        <w:div w:id="8154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441814">
      <w:bodyDiv w:val="1"/>
      <w:marLeft w:val="0"/>
      <w:marRight w:val="0"/>
      <w:marTop w:val="0"/>
      <w:marBottom w:val="0"/>
      <w:divBdr>
        <w:top w:val="none" w:sz="0" w:space="0" w:color="auto"/>
        <w:left w:val="none" w:sz="0" w:space="0" w:color="auto"/>
        <w:bottom w:val="none" w:sz="0" w:space="0" w:color="auto"/>
        <w:right w:val="none" w:sz="0" w:space="0" w:color="auto"/>
      </w:divBdr>
      <w:divsChild>
        <w:div w:id="377776671">
          <w:marLeft w:val="0"/>
          <w:marRight w:val="0"/>
          <w:marTop w:val="0"/>
          <w:marBottom w:val="0"/>
          <w:divBdr>
            <w:top w:val="none" w:sz="0" w:space="0" w:color="auto"/>
            <w:left w:val="none" w:sz="0" w:space="0" w:color="auto"/>
            <w:bottom w:val="none" w:sz="0" w:space="0" w:color="auto"/>
            <w:right w:val="none" w:sz="0" w:space="0" w:color="auto"/>
          </w:divBdr>
          <w:divsChild>
            <w:div w:id="875896544">
              <w:marLeft w:val="225"/>
              <w:marRight w:val="0"/>
              <w:marTop w:val="0"/>
              <w:marBottom w:val="0"/>
              <w:divBdr>
                <w:top w:val="none" w:sz="0" w:space="0" w:color="auto"/>
                <w:left w:val="none" w:sz="0" w:space="0" w:color="auto"/>
                <w:bottom w:val="none" w:sz="0" w:space="0" w:color="auto"/>
                <w:right w:val="none" w:sz="0" w:space="0" w:color="auto"/>
              </w:divBdr>
              <w:divsChild>
                <w:div w:id="813328439">
                  <w:marLeft w:val="0"/>
                  <w:marRight w:val="0"/>
                  <w:marTop w:val="0"/>
                  <w:marBottom w:val="0"/>
                  <w:divBdr>
                    <w:top w:val="none" w:sz="0" w:space="0" w:color="auto"/>
                    <w:left w:val="none" w:sz="0" w:space="0" w:color="auto"/>
                    <w:bottom w:val="none" w:sz="0" w:space="0" w:color="auto"/>
                    <w:right w:val="none" w:sz="0" w:space="0" w:color="auto"/>
                  </w:divBdr>
                  <w:divsChild>
                    <w:div w:id="403187823">
                      <w:marLeft w:val="0"/>
                      <w:marRight w:val="0"/>
                      <w:marTop w:val="0"/>
                      <w:marBottom w:val="0"/>
                      <w:divBdr>
                        <w:top w:val="none" w:sz="0" w:space="0" w:color="auto"/>
                        <w:left w:val="none" w:sz="0" w:space="0" w:color="auto"/>
                        <w:bottom w:val="none" w:sz="0" w:space="0" w:color="auto"/>
                        <w:right w:val="none" w:sz="0" w:space="0" w:color="auto"/>
                      </w:divBdr>
                      <w:divsChild>
                        <w:div w:id="17739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542824">
      <w:bodyDiv w:val="1"/>
      <w:marLeft w:val="0"/>
      <w:marRight w:val="0"/>
      <w:marTop w:val="0"/>
      <w:marBottom w:val="0"/>
      <w:divBdr>
        <w:top w:val="none" w:sz="0" w:space="0" w:color="auto"/>
        <w:left w:val="none" w:sz="0" w:space="0" w:color="auto"/>
        <w:bottom w:val="none" w:sz="0" w:space="0" w:color="auto"/>
        <w:right w:val="none" w:sz="0" w:space="0" w:color="auto"/>
      </w:divBdr>
      <w:divsChild>
        <w:div w:id="375860346">
          <w:marLeft w:val="0"/>
          <w:marRight w:val="0"/>
          <w:marTop w:val="0"/>
          <w:marBottom w:val="0"/>
          <w:divBdr>
            <w:top w:val="none" w:sz="0" w:space="0" w:color="auto"/>
            <w:left w:val="none" w:sz="0" w:space="0" w:color="auto"/>
            <w:bottom w:val="none" w:sz="0" w:space="0" w:color="auto"/>
            <w:right w:val="none" w:sz="0" w:space="0" w:color="auto"/>
          </w:divBdr>
          <w:divsChild>
            <w:div w:id="1458373196">
              <w:marLeft w:val="225"/>
              <w:marRight w:val="0"/>
              <w:marTop w:val="0"/>
              <w:marBottom w:val="0"/>
              <w:divBdr>
                <w:top w:val="none" w:sz="0" w:space="0" w:color="auto"/>
                <w:left w:val="none" w:sz="0" w:space="0" w:color="auto"/>
                <w:bottom w:val="none" w:sz="0" w:space="0" w:color="auto"/>
                <w:right w:val="none" w:sz="0" w:space="0" w:color="auto"/>
              </w:divBdr>
              <w:divsChild>
                <w:div w:id="1575823245">
                  <w:marLeft w:val="0"/>
                  <w:marRight w:val="0"/>
                  <w:marTop w:val="0"/>
                  <w:marBottom w:val="0"/>
                  <w:divBdr>
                    <w:top w:val="none" w:sz="0" w:space="0" w:color="auto"/>
                    <w:left w:val="none" w:sz="0" w:space="0" w:color="auto"/>
                    <w:bottom w:val="none" w:sz="0" w:space="0" w:color="auto"/>
                    <w:right w:val="none" w:sz="0" w:space="0" w:color="auto"/>
                  </w:divBdr>
                  <w:divsChild>
                    <w:div w:id="453788976">
                      <w:marLeft w:val="0"/>
                      <w:marRight w:val="0"/>
                      <w:marTop w:val="0"/>
                      <w:marBottom w:val="0"/>
                      <w:divBdr>
                        <w:top w:val="none" w:sz="0" w:space="0" w:color="auto"/>
                        <w:left w:val="none" w:sz="0" w:space="0" w:color="auto"/>
                        <w:bottom w:val="none" w:sz="0" w:space="0" w:color="auto"/>
                        <w:right w:val="none" w:sz="0" w:space="0" w:color="auto"/>
                      </w:divBdr>
                      <w:divsChild>
                        <w:div w:id="15920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480388">
      <w:bodyDiv w:val="1"/>
      <w:marLeft w:val="0"/>
      <w:marRight w:val="0"/>
      <w:marTop w:val="0"/>
      <w:marBottom w:val="0"/>
      <w:divBdr>
        <w:top w:val="none" w:sz="0" w:space="0" w:color="auto"/>
        <w:left w:val="none" w:sz="0" w:space="0" w:color="auto"/>
        <w:bottom w:val="none" w:sz="0" w:space="0" w:color="auto"/>
        <w:right w:val="none" w:sz="0" w:space="0" w:color="auto"/>
      </w:divBdr>
      <w:divsChild>
        <w:div w:id="1285577573">
          <w:marLeft w:val="0"/>
          <w:marRight w:val="0"/>
          <w:marTop w:val="0"/>
          <w:marBottom w:val="0"/>
          <w:divBdr>
            <w:top w:val="none" w:sz="0" w:space="0" w:color="auto"/>
            <w:left w:val="none" w:sz="0" w:space="0" w:color="auto"/>
            <w:bottom w:val="none" w:sz="0" w:space="0" w:color="auto"/>
            <w:right w:val="none" w:sz="0" w:space="0" w:color="auto"/>
          </w:divBdr>
          <w:divsChild>
            <w:div w:id="1194609361">
              <w:marLeft w:val="225"/>
              <w:marRight w:val="0"/>
              <w:marTop w:val="0"/>
              <w:marBottom w:val="0"/>
              <w:divBdr>
                <w:top w:val="none" w:sz="0" w:space="0" w:color="auto"/>
                <w:left w:val="none" w:sz="0" w:space="0" w:color="auto"/>
                <w:bottom w:val="none" w:sz="0" w:space="0" w:color="auto"/>
                <w:right w:val="none" w:sz="0" w:space="0" w:color="auto"/>
              </w:divBdr>
              <w:divsChild>
                <w:div w:id="1517770500">
                  <w:marLeft w:val="0"/>
                  <w:marRight w:val="0"/>
                  <w:marTop w:val="0"/>
                  <w:marBottom w:val="0"/>
                  <w:divBdr>
                    <w:top w:val="none" w:sz="0" w:space="0" w:color="auto"/>
                    <w:left w:val="none" w:sz="0" w:space="0" w:color="auto"/>
                    <w:bottom w:val="none" w:sz="0" w:space="0" w:color="auto"/>
                    <w:right w:val="none" w:sz="0" w:space="0" w:color="auto"/>
                  </w:divBdr>
                  <w:divsChild>
                    <w:div w:id="533470452">
                      <w:marLeft w:val="0"/>
                      <w:marRight w:val="0"/>
                      <w:marTop w:val="0"/>
                      <w:marBottom w:val="0"/>
                      <w:divBdr>
                        <w:top w:val="none" w:sz="0" w:space="0" w:color="auto"/>
                        <w:left w:val="none" w:sz="0" w:space="0" w:color="auto"/>
                        <w:bottom w:val="none" w:sz="0" w:space="0" w:color="auto"/>
                        <w:right w:val="none" w:sz="0" w:space="0" w:color="auto"/>
                      </w:divBdr>
                      <w:divsChild>
                        <w:div w:id="13252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793711">
      <w:bodyDiv w:val="1"/>
      <w:marLeft w:val="0"/>
      <w:marRight w:val="0"/>
      <w:marTop w:val="0"/>
      <w:marBottom w:val="0"/>
      <w:divBdr>
        <w:top w:val="none" w:sz="0" w:space="0" w:color="auto"/>
        <w:left w:val="none" w:sz="0" w:space="0" w:color="auto"/>
        <w:bottom w:val="none" w:sz="0" w:space="0" w:color="auto"/>
        <w:right w:val="none" w:sz="0" w:space="0" w:color="auto"/>
      </w:divBdr>
    </w:div>
    <w:div w:id="1582064840">
      <w:bodyDiv w:val="1"/>
      <w:marLeft w:val="0"/>
      <w:marRight w:val="0"/>
      <w:marTop w:val="0"/>
      <w:marBottom w:val="0"/>
      <w:divBdr>
        <w:top w:val="none" w:sz="0" w:space="0" w:color="auto"/>
        <w:left w:val="none" w:sz="0" w:space="0" w:color="auto"/>
        <w:bottom w:val="none" w:sz="0" w:space="0" w:color="auto"/>
        <w:right w:val="none" w:sz="0" w:space="0" w:color="auto"/>
      </w:divBdr>
    </w:div>
    <w:div w:id="1603026165">
      <w:bodyDiv w:val="1"/>
      <w:marLeft w:val="0"/>
      <w:marRight w:val="0"/>
      <w:marTop w:val="0"/>
      <w:marBottom w:val="0"/>
      <w:divBdr>
        <w:top w:val="none" w:sz="0" w:space="0" w:color="auto"/>
        <w:left w:val="none" w:sz="0" w:space="0" w:color="auto"/>
        <w:bottom w:val="none" w:sz="0" w:space="0" w:color="auto"/>
        <w:right w:val="none" w:sz="0" w:space="0" w:color="auto"/>
      </w:divBdr>
    </w:div>
    <w:div w:id="1637485227">
      <w:bodyDiv w:val="1"/>
      <w:marLeft w:val="0"/>
      <w:marRight w:val="0"/>
      <w:marTop w:val="0"/>
      <w:marBottom w:val="0"/>
      <w:divBdr>
        <w:top w:val="none" w:sz="0" w:space="0" w:color="auto"/>
        <w:left w:val="none" w:sz="0" w:space="0" w:color="auto"/>
        <w:bottom w:val="none" w:sz="0" w:space="0" w:color="auto"/>
        <w:right w:val="none" w:sz="0" w:space="0" w:color="auto"/>
      </w:divBdr>
    </w:div>
    <w:div w:id="1659384843">
      <w:bodyDiv w:val="1"/>
      <w:marLeft w:val="0"/>
      <w:marRight w:val="0"/>
      <w:marTop w:val="0"/>
      <w:marBottom w:val="0"/>
      <w:divBdr>
        <w:top w:val="none" w:sz="0" w:space="0" w:color="auto"/>
        <w:left w:val="none" w:sz="0" w:space="0" w:color="auto"/>
        <w:bottom w:val="none" w:sz="0" w:space="0" w:color="auto"/>
        <w:right w:val="none" w:sz="0" w:space="0" w:color="auto"/>
      </w:divBdr>
    </w:div>
    <w:div w:id="1671637114">
      <w:bodyDiv w:val="1"/>
      <w:marLeft w:val="0"/>
      <w:marRight w:val="0"/>
      <w:marTop w:val="0"/>
      <w:marBottom w:val="0"/>
      <w:divBdr>
        <w:top w:val="none" w:sz="0" w:space="0" w:color="auto"/>
        <w:left w:val="none" w:sz="0" w:space="0" w:color="auto"/>
        <w:bottom w:val="none" w:sz="0" w:space="0" w:color="auto"/>
        <w:right w:val="none" w:sz="0" w:space="0" w:color="auto"/>
      </w:divBdr>
      <w:divsChild>
        <w:div w:id="527135134">
          <w:marLeft w:val="0"/>
          <w:marRight w:val="0"/>
          <w:marTop w:val="0"/>
          <w:marBottom w:val="0"/>
          <w:divBdr>
            <w:top w:val="none" w:sz="0" w:space="0" w:color="auto"/>
            <w:left w:val="none" w:sz="0" w:space="0" w:color="auto"/>
            <w:bottom w:val="none" w:sz="0" w:space="0" w:color="auto"/>
            <w:right w:val="none" w:sz="0" w:space="0" w:color="auto"/>
          </w:divBdr>
          <w:divsChild>
            <w:div w:id="1942639976">
              <w:marLeft w:val="225"/>
              <w:marRight w:val="0"/>
              <w:marTop w:val="0"/>
              <w:marBottom w:val="0"/>
              <w:divBdr>
                <w:top w:val="none" w:sz="0" w:space="0" w:color="auto"/>
                <w:left w:val="none" w:sz="0" w:space="0" w:color="auto"/>
                <w:bottom w:val="none" w:sz="0" w:space="0" w:color="auto"/>
                <w:right w:val="none" w:sz="0" w:space="0" w:color="auto"/>
              </w:divBdr>
              <w:divsChild>
                <w:div w:id="30082628">
                  <w:marLeft w:val="0"/>
                  <w:marRight w:val="0"/>
                  <w:marTop w:val="0"/>
                  <w:marBottom w:val="0"/>
                  <w:divBdr>
                    <w:top w:val="none" w:sz="0" w:space="0" w:color="auto"/>
                    <w:left w:val="none" w:sz="0" w:space="0" w:color="auto"/>
                    <w:bottom w:val="none" w:sz="0" w:space="0" w:color="auto"/>
                    <w:right w:val="none" w:sz="0" w:space="0" w:color="auto"/>
                  </w:divBdr>
                  <w:divsChild>
                    <w:div w:id="1726562298">
                      <w:marLeft w:val="0"/>
                      <w:marRight w:val="0"/>
                      <w:marTop w:val="0"/>
                      <w:marBottom w:val="0"/>
                      <w:divBdr>
                        <w:top w:val="none" w:sz="0" w:space="0" w:color="auto"/>
                        <w:left w:val="none" w:sz="0" w:space="0" w:color="auto"/>
                        <w:bottom w:val="none" w:sz="0" w:space="0" w:color="auto"/>
                        <w:right w:val="none" w:sz="0" w:space="0" w:color="auto"/>
                      </w:divBdr>
                      <w:divsChild>
                        <w:div w:id="9981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sChild>
        <w:div w:id="1840540629">
          <w:marLeft w:val="0"/>
          <w:marRight w:val="0"/>
          <w:marTop w:val="0"/>
          <w:marBottom w:val="0"/>
          <w:divBdr>
            <w:top w:val="none" w:sz="0" w:space="0" w:color="auto"/>
            <w:left w:val="none" w:sz="0" w:space="0" w:color="auto"/>
            <w:bottom w:val="none" w:sz="0" w:space="0" w:color="auto"/>
            <w:right w:val="none" w:sz="0" w:space="0" w:color="auto"/>
          </w:divBdr>
          <w:divsChild>
            <w:div w:id="89860792">
              <w:marLeft w:val="0"/>
              <w:marRight w:val="0"/>
              <w:marTop w:val="0"/>
              <w:marBottom w:val="0"/>
              <w:divBdr>
                <w:top w:val="none" w:sz="0" w:space="0" w:color="auto"/>
                <w:left w:val="none" w:sz="0" w:space="0" w:color="auto"/>
                <w:bottom w:val="none" w:sz="0" w:space="0" w:color="auto"/>
                <w:right w:val="none" w:sz="0" w:space="0" w:color="auto"/>
              </w:divBdr>
              <w:divsChild>
                <w:div w:id="1743330289">
                  <w:marLeft w:val="0"/>
                  <w:marRight w:val="0"/>
                  <w:marTop w:val="0"/>
                  <w:marBottom w:val="0"/>
                  <w:divBdr>
                    <w:top w:val="none" w:sz="0" w:space="0" w:color="auto"/>
                    <w:left w:val="none" w:sz="0" w:space="0" w:color="auto"/>
                    <w:bottom w:val="none" w:sz="0" w:space="0" w:color="auto"/>
                    <w:right w:val="none" w:sz="0" w:space="0" w:color="auto"/>
                  </w:divBdr>
                  <w:divsChild>
                    <w:div w:id="1705016114">
                      <w:marLeft w:val="0"/>
                      <w:marRight w:val="0"/>
                      <w:marTop w:val="0"/>
                      <w:marBottom w:val="0"/>
                      <w:divBdr>
                        <w:top w:val="none" w:sz="0" w:space="0" w:color="auto"/>
                        <w:left w:val="none" w:sz="0" w:space="0" w:color="auto"/>
                        <w:bottom w:val="none" w:sz="0" w:space="0" w:color="auto"/>
                        <w:right w:val="none" w:sz="0" w:space="0" w:color="auto"/>
                      </w:divBdr>
                      <w:divsChild>
                        <w:div w:id="1241866132">
                          <w:marLeft w:val="0"/>
                          <w:marRight w:val="0"/>
                          <w:marTop w:val="0"/>
                          <w:marBottom w:val="0"/>
                          <w:divBdr>
                            <w:top w:val="none" w:sz="0" w:space="0" w:color="auto"/>
                            <w:left w:val="none" w:sz="0" w:space="0" w:color="auto"/>
                            <w:bottom w:val="none" w:sz="0" w:space="0" w:color="auto"/>
                            <w:right w:val="none" w:sz="0" w:space="0" w:color="auto"/>
                          </w:divBdr>
                          <w:divsChild>
                            <w:div w:id="1582643873">
                              <w:marLeft w:val="0"/>
                              <w:marRight w:val="0"/>
                              <w:marTop w:val="0"/>
                              <w:marBottom w:val="0"/>
                              <w:divBdr>
                                <w:top w:val="none" w:sz="0" w:space="0" w:color="auto"/>
                                <w:left w:val="none" w:sz="0" w:space="0" w:color="auto"/>
                                <w:bottom w:val="none" w:sz="0" w:space="0" w:color="auto"/>
                                <w:right w:val="none" w:sz="0" w:space="0" w:color="auto"/>
                              </w:divBdr>
                              <w:divsChild>
                                <w:div w:id="119087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100460">
      <w:bodyDiv w:val="1"/>
      <w:marLeft w:val="0"/>
      <w:marRight w:val="0"/>
      <w:marTop w:val="0"/>
      <w:marBottom w:val="0"/>
      <w:divBdr>
        <w:top w:val="none" w:sz="0" w:space="0" w:color="auto"/>
        <w:left w:val="none" w:sz="0" w:space="0" w:color="auto"/>
        <w:bottom w:val="none" w:sz="0" w:space="0" w:color="auto"/>
        <w:right w:val="none" w:sz="0" w:space="0" w:color="auto"/>
      </w:divBdr>
      <w:divsChild>
        <w:div w:id="56321577">
          <w:marLeft w:val="0"/>
          <w:marRight w:val="0"/>
          <w:marTop w:val="0"/>
          <w:marBottom w:val="0"/>
          <w:divBdr>
            <w:top w:val="none" w:sz="0" w:space="0" w:color="auto"/>
            <w:left w:val="none" w:sz="0" w:space="0" w:color="auto"/>
            <w:bottom w:val="none" w:sz="0" w:space="0" w:color="auto"/>
            <w:right w:val="none" w:sz="0" w:space="0" w:color="auto"/>
          </w:divBdr>
        </w:div>
      </w:divsChild>
    </w:div>
    <w:div w:id="1726444610">
      <w:bodyDiv w:val="1"/>
      <w:marLeft w:val="0"/>
      <w:marRight w:val="0"/>
      <w:marTop w:val="0"/>
      <w:marBottom w:val="0"/>
      <w:divBdr>
        <w:top w:val="none" w:sz="0" w:space="0" w:color="auto"/>
        <w:left w:val="none" w:sz="0" w:space="0" w:color="auto"/>
        <w:bottom w:val="none" w:sz="0" w:space="0" w:color="auto"/>
        <w:right w:val="none" w:sz="0" w:space="0" w:color="auto"/>
      </w:divBdr>
    </w:div>
    <w:div w:id="1838381574">
      <w:bodyDiv w:val="1"/>
      <w:marLeft w:val="0"/>
      <w:marRight w:val="0"/>
      <w:marTop w:val="0"/>
      <w:marBottom w:val="0"/>
      <w:divBdr>
        <w:top w:val="none" w:sz="0" w:space="0" w:color="auto"/>
        <w:left w:val="none" w:sz="0" w:space="0" w:color="auto"/>
        <w:bottom w:val="none" w:sz="0" w:space="0" w:color="auto"/>
        <w:right w:val="none" w:sz="0" w:space="0" w:color="auto"/>
      </w:divBdr>
    </w:div>
    <w:div w:id="1851868728">
      <w:bodyDiv w:val="1"/>
      <w:marLeft w:val="0"/>
      <w:marRight w:val="0"/>
      <w:marTop w:val="0"/>
      <w:marBottom w:val="0"/>
      <w:divBdr>
        <w:top w:val="none" w:sz="0" w:space="0" w:color="auto"/>
        <w:left w:val="none" w:sz="0" w:space="0" w:color="auto"/>
        <w:bottom w:val="none" w:sz="0" w:space="0" w:color="auto"/>
        <w:right w:val="none" w:sz="0" w:space="0" w:color="auto"/>
      </w:divBdr>
    </w:div>
    <w:div w:id="2016879263">
      <w:bodyDiv w:val="1"/>
      <w:marLeft w:val="0"/>
      <w:marRight w:val="0"/>
      <w:marTop w:val="0"/>
      <w:marBottom w:val="0"/>
      <w:divBdr>
        <w:top w:val="none" w:sz="0" w:space="0" w:color="auto"/>
        <w:left w:val="none" w:sz="0" w:space="0" w:color="auto"/>
        <w:bottom w:val="none" w:sz="0" w:space="0" w:color="auto"/>
        <w:right w:val="none" w:sz="0" w:space="0" w:color="auto"/>
      </w:divBdr>
    </w:div>
    <w:div w:id="2037341755">
      <w:bodyDiv w:val="1"/>
      <w:marLeft w:val="0"/>
      <w:marRight w:val="0"/>
      <w:marTop w:val="0"/>
      <w:marBottom w:val="0"/>
      <w:divBdr>
        <w:top w:val="none" w:sz="0" w:space="0" w:color="auto"/>
        <w:left w:val="none" w:sz="0" w:space="0" w:color="auto"/>
        <w:bottom w:val="none" w:sz="0" w:space="0" w:color="auto"/>
        <w:right w:val="none" w:sz="0" w:space="0" w:color="auto"/>
      </w:divBdr>
    </w:div>
    <w:div w:id="2083747793">
      <w:bodyDiv w:val="1"/>
      <w:marLeft w:val="0"/>
      <w:marRight w:val="0"/>
      <w:marTop w:val="0"/>
      <w:marBottom w:val="0"/>
      <w:divBdr>
        <w:top w:val="none" w:sz="0" w:space="0" w:color="auto"/>
        <w:left w:val="none" w:sz="0" w:space="0" w:color="auto"/>
        <w:bottom w:val="none" w:sz="0" w:space="0" w:color="auto"/>
        <w:right w:val="none" w:sz="0" w:space="0" w:color="auto"/>
      </w:divBdr>
    </w:div>
    <w:div w:id="2097049803">
      <w:bodyDiv w:val="1"/>
      <w:marLeft w:val="0"/>
      <w:marRight w:val="0"/>
      <w:marTop w:val="0"/>
      <w:marBottom w:val="0"/>
      <w:divBdr>
        <w:top w:val="none" w:sz="0" w:space="0" w:color="auto"/>
        <w:left w:val="none" w:sz="0" w:space="0" w:color="auto"/>
        <w:bottom w:val="none" w:sz="0" w:space="0" w:color="auto"/>
        <w:right w:val="none" w:sz="0" w:space="0" w:color="auto"/>
      </w:divBdr>
      <w:divsChild>
        <w:div w:id="1448160332">
          <w:marLeft w:val="0"/>
          <w:marRight w:val="0"/>
          <w:marTop w:val="0"/>
          <w:marBottom w:val="0"/>
          <w:divBdr>
            <w:top w:val="none" w:sz="0" w:space="0" w:color="auto"/>
            <w:left w:val="none" w:sz="0" w:space="0" w:color="auto"/>
            <w:bottom w:val="none" w:sz="0" w:space="0" w:color="auto"/>
            <w:right w:val="none" w:sz="0" w:space="0" w:color="auto"/>
          </w:divBdr>
          <w:divsChild>
            <w:div w:id="255867804">
              <w:marLeft w:val="225"/>
              <w:marRight w:val="0"/>
              <w:marTop w:val="0"/>
              <w:marBottom w:val="0"/>
              <w:divBdr>
                <w:top w:val="none" w:sz="0" w:space="0" w:color="auto"/>
                <w:left w:val="none" w:sz="0" w:space="0" w:color="auto"/>
                <w:bottom w:val="none" w:sz="0" w:space="0" w:color="auto"/>
                <w:right w:val="none" w:sz="0" w:space="0" w:color="auto"/>
              </w:divBdr>
              <w:divsChild>
                <w:div w:id="807405272">
                  <w:marLeft w:val="0"/>
                  <w:marRight w:val="0"/>
                  <w:marTop w:val="0"/>
                  <w:marBottom w:val="0"/>
                  <w:divBdr>
                    <w:top w:val="none" w:sz="0" w:space="0" w:color="auto"/>
                    <w:left w:val="none" w:sz="0" w:space="0" w:color="auto"/>
                    <w:bottom w:val="none" w:sz="0" w:space="0" w:color="auto"/>
                    <w:right w:val="none" w:sz="0" w:space="0" w:color="auto"/>
                  </w:divBdr>
                  <w:divsChild>
                    <w:div w:id="1165630290">
                      <w:marLeft w:val="0"/>
                      <w:marRight w:val="0"/>
                      <w:marTop w:val="0"/>
                      <w:marBottom w:val="0"/>
                      <w:divBdr>
                        <w:top w:val="none" w:sz="0" w:space="0" w:color="auto"/>
                        <w:left w:val="none" w:sz="0" w:space="0" w:color="auto"/>
                        <w:bottom w:val="none" w:sz="0" w:space="0" w:color="auto"/>
                        <w:right w:val="none" w:sz="0" w:space="0" w:color="auto"/>
                      </w:divBdr>
                      <w:divsChild>
                        <w:div w:id="178786087">
                          <w:marLeft w:val="0"/>
                          <w:marRight w:val="0"/>
                          <w:marTop w:val="0"/>
                          <w:marBottom w:val="0"/>
                          <w:divBdr>
                            <w:top w:val="none" w:sz="0" w:space="0" w:color="auto"/>
                            <w:left w:val="none" w:sz="0" w:space="0" w:color="auto"/>
                            <w:bottom w:val="none" w:sz="0" w:space="0" w:color="auto"/>
                            <w:right w:val="none" w:sz="0" w:space="0" w:color="auto"/>
                          </w:divBdr>
                          <w:divsChild>
                            <w:div w:id="10873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638529">
      <w:bodyDiv w:val="1"/>
      <w:marLeft w:val="0"/>
      <w:marRight w:val="0"/>
      <w:marTop w:val="0"/>
      <w:marBottom w:val="0"/>
      <w:divBdr>
        <w:top w:val="none" w:sz="0" w:space="0" w:color="auto"/>
        <w:left w:val="none" w:sz="0" w:space="0" w:color="auto"/>
        <w:bottom w:val="none" w:sz="0" w:space="0" w:color="auto"/>
        <w:right w:val="none" w:sz="0" w:space="0" w:color="auto"/>
      </w:divBdr>
    </w:div>
    <w:div w:id="214276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B844E-BDFD-4C2E-B50B-1A5051453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B1854501.dotm</Template>
  <TotalTime>0</TotalTime>
  <Pages>42</Pages>
  <Words>6844</Words>
  <Characters>40536</Characters>
  <Application>Microsoft Office Word</Application>
  <DocSecurity>4</DocSecurity>
  <Lines>337</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47286</CharactersWithSpaces>
  <SharedDoc>false</SharedDoc>
  <HLinks>
    <vt:vector size="48" baseType="variant">
      <vt:variant>
        <vt:i4>1376260</vt:i4>
      </vt:variant>
      <vt:variant>
        <vt:i4>3</vt:i4>
      </vt:variant>
      <vt:variant>
        <vt:i4>0</vt:i4>
      </vt:variant>
      <vt:variant>
        <vt:i4>5</vt:i4>
      </vt:variant>
      <vt:variant>
        <vt:lpwstr>http://www.vahal.cz/</vt:lpwstr>
      </vt:variant>
      <vt:variant>
        <vt:lpwstr/>
      </vt:variant>
      <vt:variant>
        <vt:i4>7929946</vt:i4>
      </vt:variant>
      <vt:variant>
        <vt:i4>0</vt:i4>
      </vt:variant>
      <vt:variant>
        <vt:i4>0</vt:i4>
      </vt:variant>
      <vt:variant>
        <vt:i4>5</vt:i4>
      </vt:variant>
      <vt:variant>
        <vt:lpwstr>mailto:info@vahal.cz</vt:lpwstr>
      </vt:variant>
      <vt:variant>
        <vt:lpwstr/>
      </vt:variant>
      <vt:variant>
        <vt:i4>3997791</vt:i4>
      </vt:variant>
      <vt:variant>
        <vt:i4>5778</vt:i4>
      </vt:variant>
      <vt:variant>
        <vt:i4>1025</vt:i4>
      </vt:variant>
      <vt:variant>
        <vt:i4>1</vt:i4>
      </vt:variant>
      <vt:variant>
        <vt:lpwstr>BD14529_</vt:lpwstr>
      </vt:variant>
      <vt:variant>
        <vt:lpwstr/>
      </vt:variant>
      <vt:variant>
        <vt:i4>7209063</vt:i4>
      </vt:variant>
      <vt:variant>
        <vt:i4>5780</vt:i4>
      </vt:variant>
      <vt:variant>
        <vt:i4>1026</vt:i4>
      </vt:variant>
      <vt:variant>
        <vt:i4>1</vt:i4>
      </vt:variant>
      <vt:variant>
        <vt:lpwstr>odrazka</vt:lpwstr>
      </vt:variant>
      <vt:variant>
        <vt:lpwstr/>
      </vt:variant>
      <vt:variant>
        <vt:i4>7209063</vt:i4>
      </vt:variant>
      <vt:variant>
        <vt:i4>5782</vt:i4>
      </vt:variant>
      <vt:variant>
        <vt:i4>1027</vt:i4>
      </vt:variant>
      <vt:variant>
        <vt:i4>1</vt:i4>
      </vt:variant>
      <vt:variant>
        <vt:lpwstr>odrazka</vt:lpwstr>
      </vt:variant>
      <vt:variant>
        <vt:lpwstr/>
      </vt:variant>
      <vt:variant>
        <vt:i4>6029318</vt:i4>
      </vt:variant>
      <vt:variant>
        <vt:i4>5784</vt:i4>
      </vt:variant>
      <vt:variant>
        <vt:i4>1028</vt:i4>
      </vt:variant>
      <vt:variant>
        <vt:i4>1</vt:i4>
      </vt:variant>
      <vt:variant>
        <vt:lpwstr>odrazka2</vt:lpwstr>
      </vt:variant>
      <vt:variant>
        <vt:lpwstr/>
      </vt:variant>
      <vt:variant>
        <vt:i4>3342433</vt:i4>
      </vt:variant>
      <vt:variant>
        <vt:i4>-1</vt:i4>
      </vt:variant>
      <vt:variant>
        <vt:i4>2072</vt:i4>
      </vt:variant>
      <vt:variant>
        <vt:i4>1</vt:i4>
      </vt:variant>
      <vt:variant>
        <vt:lpwstr>dolni2</vt:lpwstr>
      </vt:variant>
      <vt:variant>
        <vt:lpwstr/>
      </vt:variant>
      <vt:variant>
        <vt:i4>65562</vt:i4>
      </vt:variant>
      <vt:variant>
        <vt:i4>-1</vt:i4>
      </vt:variant>
      <vt:variant>
        <vt:i4>2073</vt:i4>
      </vt:variant>
      <vt:variant>
        <vt:i4>1</vt:i4>
      </vt:variant>
      <vt:variant>
        <vt:lpwstr>horni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VAHAL s.r.o.</dc:creator>
  <cp:lastModifiedBy>Starostikova.Martina@spssol.cz</cp:lastModifiedBy>
  <cp:revision>2</cp:revision>
  <cp:lastPrinted>2019-06-12T12:32:00Z</cp:lastPrinted>
  <dcterms:created xsi:type="dcterms:W3CDTF">2019-09-05T12:16:00Z</dcterms:created>
  <dcterms:modified xsi:type="dcterms:W3CDTF">2019-09-05T12:16:00Z</dcterms:modified>
</cp:coreProperties>
</file>