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35" w:rsidRDefault="001F7E35" w:rsidP="001F7E35">
      <w:pPr>
        <w:pStyle w:val="CZNzevlnku"/>
        <w:rPr>
          <w:rFonts w:ascii="Calibri" w:hAnsi="Calibri" w:cs="Calibri"/>
          <w:sz w:val="24"/>
        </w:rPr>
      </w:pPr>
      <w:r>
        <w:rPr>
          <w:rFonts w:ascii="Calibri" w:hAnsi="Calibri" w:cs="Calibri"/>
          <w:sz w:val="24"/>
        </w:rPr>
        <w:t xml:space="preserve">Prováděcí smlouva č. </w:t>
      </w:r>
      <w:r w:rsidR="00665350">
        <w:rPr>
          <w:rFonts w:ascii="Calibri" w:hAnsi="Calibri" w:cs="Calibri"/>
          <w:sz w:val="24"/>
        </w:rPr>
        <w:t>115</w:t>
      </w:r>
    </w:p>
    <w:p w:rsidR="001F7E35" w:rsidRDefault="001F7E35" w:rsidP="001F7E35">
      <w:pPr>
        <w:pStyle w:val="CZNzevlnku"/>
        <w:rPr>
          <w:rFonts w:asciiTheme="minorHAnsi" w:hAnsiTheme="minorHAnsi" w:cs="Calibri"/>
          <w:sz w:val="24"/>
        </w:rPr>
      </w:pPr>
      <w:r>
        <w:rPr>
          <w:rFonts w:asciiTheme="minorHAnsi" w:hAnsiTheme="minorHAnsi" w:cs="Calibri"/>
          <w:sz w:val="24"/>
        </w:rPr>
        <w:t xml:space="preserve">k Rámcové dohodě na pořizování produktů Microsoft </w:t>
      </w:r>
    </w:p>
    <w:p w:rsidR="001F7E35" w:rsidRDefault="001F7E35" w:rsidP="001F7E35">
      <w:pPr>
        <w:rPr>
          <w:rFonts w:asciiTheme="minorHAnsi" w:hAnsiTheme="minorHAnsi" w:cs="Calibri"/>
          <w:sz w:val="24"/>
        </w:rPr>
      </w:pPr>
      <w:r>
        <w:rPr>
          <w:rFonts w:asciiTheme="minorHAnsi" w:hAnsiTheme="minorHAnsi" w:cs="Calibri"/>
          <w:sz w:val="24"/>
        </w:rPr>
        <w:t xml:space="preserve">Níže uvedeného dne, měsíce a roku smluvní strany </w:t>
      </w:r>
    </w:p>
    <w:p w:rsidR="001F7E35" w:rsidRDefault="001F7E35" w:rsidP="001F7E35">
      <w:pPr>
        <w:rPr>
          <w:rFonts w:asciiTheme="minorHAnsi" w:hAnsiTheme="minorHAnsi" w:cs="Calibri"/>
          <w:sz w:val="24"/>
        </w:rPr>
      </w:pPr>
    </w:p>
    <w:p w:rsidR="001F7E35" w:rsidRPr="00546B07" w:rsidRDefault="001F7E35" w:rsidP="001F7E35">
      <w:pPr>
        <w:rPr>
          <w:rFonts w:asciiTheme="minorHAnsi" w:hAnsiTheme="minorHAnsi" w:cstheme="minorHAnsi"/>
          <w:sz w:val="24"/>
        </w:rPr>
      </w:pPr>
      <w:r w:rsidRPr="001F7E35">
        <w:rPr>
          <w:rFonts w:asciiTheme="minorHAnsi" w:hAnsiTheme="minorHAnsi" w:cs="Calibri"/>
          <w:sz w:val="24"/>
        </w:rPr>
        <w:t>Název:</w:t>
      </w:r>
      <w:r w:rsidRPr="001F7E35">
        <w:rPr>
          <w:rFonts w:asciiTheme="minorHAnsi" w:hAnsiTheme="minorHAnsi" w:cs="Calibri"/>
          <w:sz w:val="24"/>
        </w:rPr>
        <w:tab/>
      </w:r>
      <w:r w:rsidRPr="001F7E35">
        <w:rPr>
          <w:rFonts w:asciiTheme="minorHAnsi" w:hAnsiTheme="minorHAnsi" w:cs="Calibri"/>
          <w:sz w:val="24"/>
        </w:rPr>
        <w:tab/>
      </w:r>
      <w:r w:rsidRPr="001F7E35">
        <w:rPr>
          <w:rFonts w:asciiTheme="minorHAnsi" w:hAnsiTheme="minorHAnsi" w:cs="Calibri"/>
          <w:sz w:val="24"/>
        </w:rPr>
        <w:tab/>
      </w:r>
      <w:r w:rsidR="00546B07">
        <w:rPr>
          <w:rFonts w:asciiTheme="minorHAnsi" w:hAnsiTheme="minorHAnsi" w:cstheme="minorHAnsi"/>
          <w:sz w:val="24"/>
        </w:rPr>
        <w:t>Česká republika – Ministerstvo zahraničních věcí</w:t>
      </w:r>
    </w:p>
    <w:p w:rsidR="001F7E35" w:rsidRDefault="001F7E35" w:rsidP="001F7E35">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546B07">
        <w:rPr>
          <w:rFonts w:asciiTheme="minorHAnsi" w:hAnsiTheme="minorHAnsi" w:cstheme="minorHAnsi"/>
          <w:sz w:val="24"/>
        </w:rPr>
        <w:t>Loretánské nám. 5/101, 118 00 Praha 1</w:t>
      </w:r>
    </w:p>
    <w:p w:rsidR="001F7E35" w:rsidRDefault="001F7E35" w:rsidP="001F7E35">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46B07">
        <w:rPr>
          <w:rFonts w:asciiTheme="minorHAnsi" w:hAnsiTheme="minorHAnsi" w:cstheme="minorHAnsi"/>
          <w:sz w:val="24"/>
        </w:rPr>
        <w:t>45769851</w:t>
      </w:r>
    </w:p>
    <w:p w:rsidR="001F7E35" w:rsidRDefault="001F7E35" w:rsidP="001F7E35">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46B07" w:rsidRPr="002602CC">
        <w:rPr>
          <w:rFonts w:asciiTheme="minorHAnsi" w:hAnsiTheme="minorHAnsi" w:cstheme="minorHAnsi"/>
          <w:sz w:val="24"/>
        </w:rPr>
        <w:t xml:space="preserve">CZ </w:t>
      </w:r>
      <w:r w:rsidR="00546B07">
        <w:rPr>
          <w:rFonts w:asciiTheme="minorHAnsi" w:hAnsiTheme="minorHAnsi" w:cstheme="minorHAnsi"/>
          <w:sz w:val="24"/>
        </w:rPr>
        <w:t>45769851</w:t>
      </w:r>
    </w:p>
    <w:p w:rsidR="001F7E35" w:rsidRDefault="001F7E35" w:rsidP="001F7E35">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665350">
        <w:rPr>
          <w:rFonts w:asciiTheme="minorHAnsi" w:hAnsiTheme="minorHAnsi" w:cs="Calibri"/>
          <w:sz w:val="24"/>
        </w:rPr>
        <w:t xml:space="preserve">  ,</w:t>
      </w:r>
      <w:r w:rsidR="00546B07">
        <w:rPr>
          <w:rFonts w:asciiTheme="minorHAnsi" w:hAnsiTheme="minorHAnsi" w:cs="Calibri"/>
          <w:sz w:val="24"/>
        </w:rPr>
        <w:t xml:space="preserve"> </w:t>
      </w:r>
      <w:r w:rsidR="00546B07">
        <w:rPr>
          <w:rFonts w:asciiTheme="minorHAnsi" w:hAnsiTheme="minorHAnsi" w:cstheme="minorHAnsi"/>
          <w:sz w:val="24"/>
        </w:rPr>
        <w:t>náměstek pro řízení sekce ekonomicko-provozní</w:t>
      </w:r>
    </w:p>
    <w:p w:rsidR="001F7E35" w:rsidRPr="00546B07" w:rsidRDefault="001F7E35" w:rsidP="001F7E35">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46B07">
        <w:rPr>
          <w:rFonts w:asciiTheme="minorHAnsi" w:hAnsiTheme="minorHAnsi" w:cs="Calibri"/>
          <w:sz w:val="24"/>
        </w:rPr>
        <w:t>sep</w:t>
      </w:r>
      <w:r w:rsidR="00546B07" w:rsidRPr="00665350">
        <w:rPr>
          <w:rFonts w:asciiTheme="minorHAnsi" w:hAnsiTheme="minorHAnsi" w:cs="Calibri"/>
          <w:sz w:val="24"/>
        </w:rPr>
        <w:t>@</w:t>
      </w:r>
      <w:r w:rsidR="00546B07">
        <w:rPr>
          <w:rFonts w:asciiTheme="minorHAnsi" w:hAnsiTheme="minorHAnsi" w:cs="Calibri"/>
          <w:sz w:val="24"/>
        </w:rPr>
        <w:t>mzv.cz</w:t>
      </w:r>
    </w:p>
    <w:p w:rsidR="001F7E35" w:rsidRDefault="001F7E35" w:rsidP="001F7E35">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665350">
        <w:rPr>
          <w:rFonts w:asciiTheme="minorHAnsi" w:hAnsiTheme="minorHAnsi" w:cs="Calibri"/>
          <w:sz w:val="24"/>
          <w:highlight w:val="green"/>
        </w:rPr>
        <w:t>0710</w:t>
      </w:r>
      <w:r>
        <w:rPr>
          <w:rFonts w:asciiTheme="minorHAnsi" w:hAnsiTheme="minorHAnsi" w:cs="Calibri"/>
          <w:sz w:val="24"/>
          <w:highlight w:val="green"/>
        </w:rPr>
        <w:t>]</w:t>
      </w:r>
    </w:p>
    <w:p w:rsidR="001F7E35" w:rsidRDefault="001F7E35" w:rsidP="001F7E35">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665350">
        <w:rPr>
          <w:rFonts w:asciiTheme="minorHAnsi" w:hAnsiTheme="minorHAnsi" w:cs="Calibri"/>
          <w:sz w:val="24"/>
        </w:rPr>
        <w:t>0-0017228001</w:t>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jedné</w:t>
      </w:r>
    </w:p>
    <w:p w:rsidR="001F7E35" w:rsidRDefault="001F7E35" w:rsidP="001F7E35">
      <w:pPr>
        <w:pStyle w:val="CZZkladntexttun"/>
        <w:rPr>
          <w:rFonts w:asciiTheme="minorHAnsi" w:hAnsiTheme="minorHAnsi" w:cs="Calibri"/>
          <w:sz w:val="24"/>
        </w:rPr>
      </w:pPr>
    </w:p>
    <w:p w:rsidR="001F7E35" w:rsidRDefault="001F7E35" w:rsidP="001F7E35">
      <w:pPr>
        <w:pStyle w:val="CZZkladntexttun"/>
        <w:rPr>
          <w:rFonts w:asciiTheme="minorHAnsi" w:hAnsiTheme="minorHAnsi" w:cs="Calibri"/>
          <w:sz w:val="24"/>
        </w:rPr>
      </w:pPr>
      <w:r>
        <w:rPr>
          <w:rFonts w:asciiTheme="minorHAnsi" w:hAnsiTheme="minorHAnsi" w:cs="Calibri"/>
          <w:sz w:val="24"/>
        </w:rPr>
        <w:t>a</w:t>
      </w:r>
    </w:p>
    <w:p w:rsidR="001F7E35" w:rsidRPr="00665350" w:rsidRDefault="001F7E35" w:rsidP="00665350">
      <w:pPr>
        <w:pStyle w:val="Default"/>
        <w:rPr>
          <w:rFonts w:asciiTheme="minorHAnsi" w:hAnsiTheme="minorHAnsi" w:cstheme="minorHAnsi"/>
        </w:rPr>
      </w:pPr>
      <w:r>
        <w:rPr>
          <w:rFonts w:asciiTheme="minorHAnsi" w:hAnsiTheme="minorHAnsi"/>
        </w:rPr>
        <w:t xml:space="preserve">název: </w:t>
      </w:r>
      <w:r>
        <w:rPr>
          <w:rFonts w:asciiTheme="minorHAnsi" w:hAnsiTheme="minorHAnsi"/>
        </w:rPr>
        <w:tab/>
      </w:r>
      <w:r>
        <w:rPr>
          <w:rFonts w:asciiTheme="minorHAnsi" w:hAnsiTheme="minorHAnsi"/>
        </w:rPr>
        <w:tab/>
      </w:r>
      <w:r>
        <w:rPr>
          <w:rFonts w:asciiTheme="minorHAnsi" w:hAnsiTheme="minorHAnsi"/>
        </w:rPr>
        <w:tab/>
      </w:r>
      <w:r w:rsidR="00665350" w:rsidRPr="00665350">
        <w:rPr>
          <w:rFonts w:asciiTheme="minorHAnsi" w:hAnsiTheme="minorHAnsi" w:cstheme="minorHAnsi"/>
        </w:rPr>
        <w:t>DNS a.s.</w:t>
      </w:r>
    </w:p>
    <w:p w:rsidR="001F7E35" w:rsidRPr="00665350" w:rsidRDefault="001F7E35" w:rsidP="00665350">
      <w:pPr>
        <w:pStyle w:val="Default"/>
        <w:rPr>
          <w:rFonts w:asciiTheme="minorHAnsi" w:hAnsiTheme="minorHAnsi" w:cstheme="minorHAnsi"/>
        </w:rPr>
      </w:pPr>
      <w:r w:rsidRPr="00665350">
        <w:rPr>
          <w:rFonts w:asciiTheme="minorHAnsi" w:hAnsiTheme="minorHAnsi" w:cstheme="minorHAnsi"/>
        </w:rPr>
        <w:t>se sídlem:</w:t>
      </w:r>
      <w:r w:rsidRPr="00665350">
        <w:rPr>
          <w:rFonts w:asciiTheme="minorHAnsi" w:hAnsiTheme="minorHAnsi" w:cstheme="minorHAnsi"/>
        </w:rPr>
        <w:tab/>
      </w:r>
      <w:r w:rsidRPr="00665350">
        <w:rPr>
          <w:rFonts w:asciiTheme="minorHAnsi" w:hAnsiTheme="minorHAnsi" w:cstheme="minorHAnsi"/>
        </w:rPr>
        <w:tab/>
      </w:r>
      <w:r w:rsidR="00665350" w:rsidRPr="00665350">
        <w:rPr>
          <w:rFonts w:asciiTheme="minorHAnsi" w:hAnsiTheme="minorHAnsi" w:cstheme="minorHAnsi"/>
        </w:rPr>
        <w:t>Na Strži 65/1702, 140 00 Praha 4</w:t>
      </w:r>
    </w:p>
    <w:p w:rsidR="001F7E35" w:rsidRPr="00665350" w:rsidRDefault="001F7E35" w:rsidP="00665350">
      <w:pPr>
        <w:pStyle w:val="Default"/>
        <w:rPr>
          <w:rFonts w:asciiTheme="minorHAnsi" w:hAnsiTheme="minorHAnsi" w:cstheme="minorHAnsi"/>
        </w:rPr>
      </w:pPr>
      <w:r w:rsidRPr="00665350">
        <w:rPr>
          <w:rFonts w:asciiTheme="minorHAnsi" w:hAnsiTheme="minorHAnsi" w:cstheme="minorHAnsi"/>
        </w:rPr>
        <w:t>IČO:</w:t>
      </w:r>
      <w:r w:rsidRPr="00665350">
        <w:rPr>
          <w:rFonts w:asciiTheme="minorHAnsi" w:hAnsiTheme="minorHAnsi" w:cstheme="minorHAnsi"/>
        </w:rPr>
        <w:tab/>
      </w:r>
      <w:r w:rsidRPr="00665350">
        <w:rPr>
          <w:rFonts w:asciiTheme="minorHAnsi" w:hAnsiTheme="minorHAnsi" w:cstheme="minorHAnsi"/>
        </w:rPr>
        <w:tab/>
      </w:r>
      <w:r w:rsidRPr="00665350">
        <w:rPr>
          <w:rFonts w:asciiTheme="minorHAnsi" w:hAnsiTheme="minorHAnsi" w:cstheme="minorHAnsi"/>
        </w:rPr>
        <w:tab/>
      </w:r>
      <w:r w:rsidR="00665350" w:rsidRPr="00665350">
        <w:rPr>
          <w:rFonts w:asciiTheme="minorHAnsi" w:hAnsiTheme="minorHAnsi" w:cstheme="minorHAnsi"/>
        </w:rPr>
        <w:t>25146441</w:t>
      </w:r>
    </w:p>
    <w:p w:rsidR="001F7E35" w:rsidRPr="00665350" w:rsidRDefault="001F7E35" w:rsidP="001F7E35">
      <w:pPr>
        <w:rPr>
          <w:rFonts w:asciiTheme="minorHAnsi" w:hAnsiTheme="minorHAnsi" w:cstheme="minorHAnsi"/>
          <w:sz w:val="24"/>
        </w:rPr>
      </w:pPr>
      <w:r w:rsidRPr="00665350">
        <w:rPr>
          <w:rFonts w:asciiTheme="minorHAnsi" w:hAnsiTheme="minorHAnsi" w:cstheme="minorHAnsi"/>
          <w:sz w:val="24"/>
        </w:rPr>
        <w:t>DIČ:</w:t>
      </w:r>
      <w:r w:rsidRPr="00665350">
        <w:rPr>
          <w:rFonts w:asciiTheme="minorHAnsi" w:hAnsiTheme="minorHAnsi" w:cstheme="minorHAnsi"/>
          <w:sz w:val="24"/>
        </w:rPr>
        <w:tab/>
      </w:r>
      <w:r w:rsidRPr="00665350">
        <w:rPr>
          <w:rFonts w:asciiTheme="minorHAnsi" w:hAnsiTheme="minorHAnsi" w:cstheme="minorHAnsi"/>
          <w:sz w:val="24"/>
        </w:rPr>
        <w:tab/>
      </w:r>
      <w:r w:rsidRPr="00665350">
        <w:rPr>
          <w:rFonts w:asciiTheme="minorHAnsi" w:hAnsiTheme="minorHAnsi" w:cstheme="minorHAnsi"/>
          <w:sz w:val="24"/>
        </w:rPr>
        <w:tab/>
      </w:r>
      <w:r w:rsidR="00665350" w:rsidRPr="00665350">
        <w:rPr>
          <w:rFonts w:asciiTheme="minorHAnsi" w:hAnsiTheme="minorHAnsi" w:cstheme="minorHAnsi"/>
          <w:sz w:val="24"/>
        </w:rPr>
        <w:t>CZ</w:t>
      </w:r>
      <w:r w:rsidR="00665350" w:rsidRPr="00665350">
        <w:rPr>
          <w:rFonts w:asciiTheme="minorHAnsi" w:eastAsiaTheme="minorHAnsi" w:hAnsiTheme="minorHAnsi" w:cstheme="minorHAnsi"/>
          <w:color w:val="000000"/>
          <w:sz w:val="24"/>
          <w:lang w:eastAsia="en-US"/>
        </w:rPr>
        <w:t>25146441</w:t>
      </w:r>
      <w:r w:rsidR="00665350" w:rsidRPr="00665350">
        <w:rPr>
          <w:rFonts w:asciiTheme="minorHAnsi" w:hAnsiTheme="minorHAnsi" w:cstheme="minorHAnsi"/>
          <w:sz w:val="24"/>
          <w:highlight w:val="yellow"/>
        </w:rPr>
        <w:t xml:space="preserve"> </w:t>
      </w:r>
      <w:r w:rsidRPr="00665350">
        <w:rPr>
          <w:rFonts w:asciiTheme="minorHAnsi" w:hAnsiTheme="minorHAnsi" w:cstheme="minorHAnsi"/>
          <w:sz w:val="24"/>
          <w:highlight w:val="yellow"/>
        </w:rPr>
        <w:t>[DOPLNÍ DODAVATEL]</w:t>
      </w:r>
    </w:p>
    <w:p w:rsidR="001F7E35" w:rsidRPr="00665350" w:rsidRDefault="001F7E35" w:rsidP="00665350">
      <w:pPr>
        <w:pStyle w:val="Default"/>
        <w:rPr>
          <w:rFonts w:asciiTheme="minorHAnsi" w:hAnsiTheme="minorHAnsi" w:cstheme="minorHAnsi"/>
        </w:rPr>
      </w:pPr>
      <w:r w:rsidRPr="00665350">
        <w:rPr>
          <w:rFonts w:asciiTheme="minorHAnsi" w:hAnsiTheme="minorHAnsi" w:cstheme="minorHAnsi"/>
        </w:rPr>
        <w:t>zapsaná v obchodním rejstříku vedeném</w:t>
      </w:r>
      <w:r w:rsidR="00665350" w:rsidRPr="00665350">
        <w:rPr>
          <w:rFonts w:asciiTheme="minorHAnsi" w:hAnsiTheme="minorHAnsi" w:cstheme="minorHAnsi"/>
        </w:rPr>
        <w:t xml:space="preserve"> </w:t>
      </w:r>
      <w:r w:rsidR="00665350" w:rsidRPr="00665350">
        <w:rPr>
          <w:rFonts w:asciiTheme="minorHAnsi" w:hAnsiTheme="minorHAnsi" w:cstheme="minorHAnsi"/>
        </w:rPr>
        <w:t xml:space="preserve">u Městského soudu v Praze oddíl B, vložka 15101 </w:t>
      </w:r>
      <w:r w:rsidRPr="00665350">
        <w:rPr>
          <w:rFonts w:asciiTheme="minorHAnsi" w:hAnsiTheme="minorHAnsi" w:cstheme="minorHAnsi"/>
        </w:rPr>
        <w:t xml:space="preserve"> </w:t>
      </w:r>
    </w:p>
    <w:p w:rsidR="001F7E35" w:rsidRPr="00665350" w:rsidRDefault="001F7E35" w:rsidP="00665350">
      <w:pPr>
        <w:pStyle w:val="Default"/>
        <w:rPr>
          <w:rFonts w:asciiTheme="minorHAnsi" w:hAnsiTheme="minorHAnsi" w:cstheme="minorHAnsi"/>
        </w:rPr>
      </w:pPr>
      <w:r w:rsidRPr="00665350">
        <w:rPr>
          <w:rFonts w:asciiTheme="minorHAnsi" w:hAnsiTheme="minorHAnsi" w:cstheme="minorHAnsi"/>
        </w:rPr>
        <w:t>za něhož jedná</w:t>
      </w:r>
      <w:r w:rsidRPr="00665350">
        <w:rPr>
          <w:rFonts w:asciiTheme="minorHAnsi" w:hAnsiTheme="minorHAnsi" w:cstheme="minorHAnsi"/>
        </w:rPr>
        <w:tab/>
      </w:r>
      <w:r w:rsidR="00665350" w:rsidRPr="00665350">
        <w:rPr>
          <w:rFonts w:asciiTheme="minorHAnsi" w:hAnsiTheme="minorHAnsi" w:cstheme="minorHAnsi"/>
        </w:rPr>
        <w:t xml:space="preserve"> </w:t>
      </w:r>
      <w:r w:rsidR="00665350">
        <w:rPr>
          <w:rFonts w:asciiTheme="minorHAnsi" w:hAnsiTheme="minorHAnsi" w:cstheme="minorHAnsi"/>
        </w:rPr>
        <w:t xml:space="preserve">  </w:t>
      </w:r>
      <w:r w:rsidR="00665350" w:rsidRPr="00665350">
        <w:rPr>
          <w:rFonts w:asciiTheme="minorHAnsi" w:hAnsiTheme="minorHAnsi" w:cstheme="minorHAnsi"/>
        </w:rPr>
        <w:t xml:space="preserve">-předseda představenstva a </w:t>
      </w:r>
      <w:r w:rsidR="00665350">
        <w:rPr>
          <w:rFonts w:asciiTheme="minorHAnsi" w:hAnsiTheme="minorHAnsi" w:cstheme="minorHAnsi"/>
        </w:rPr>
        <w:t xml:space="preserve">  </w:t>
      </w:r>
      <w:r w:rsidR="00665350" w:rsidRPr="00665350">
        <w:rPr>
          <w:rFonts w:asciiTheme="minorHAnsi" w:hAnsiTheme="minorHAnsi" w:cstheme="minorHAnsi"/>
        </w:rPr>
        <w:t xml:space="preserve">-člen představenstva </w:t>
      </w:r>
    </w:p>
    <w:p w:rsidR="001F7E35" w:rsidRPr="00665350" w:rsidRDefault="001F7E35" w:rsidP="00665350">
      <w:pPr>
        <w:pStyle w:val="Default"/>
        <w:rPr>
          <w:rFonts w:asciiTheme="minorHAnsi" w:hAnsiTheme="minorHAnsi" w:cstheme="minorHAnsi"/>
        </w:rPr>
      </w:pPr>
      <w:r w:rsidRPr="00665350">
        <w:rPr>
          <w:rFonts w:asciiTheme="minorHAnsi" w:hAnsiTheme="minorHAnsi" w:cstheme="minorHAnsi"/>
        </w:rPr>
        <w:t>e-mail:</w:t>
      </w:r>
      <w:r w:rsidRPr="00665350">
        <w:rPr>
          <w:rFonts w:asciiTheme="minorHAnsi" w:hAnsiTheme="minorHAnsi" w:cstheme="minorHAnsi"/>
        </w:rPr>
        <w:tab/>
      </w:r>
      <w:r w:rsidRPr="00665350">
        <w:rPr>
          <w:rFonts w:asciiTheme="minorHAnsi" w:hAnsiTheme="minorHAnsi" w:cstheme="minorHAnsi"/>
        </w:rPr>
        <w:tab/>
      </w:r>
      <w:r w:rsidRPr="00665350">
        <w:rPr>
          <w:rFonts w:asciiTheme="minorHAnsi" w:hAnsiTheme="minorHAnsi" w:cstheme="minorHAnsi"/>
        </w:rPr>
        <w:tab/>
      </w:r>
      <w:r w:rsidR="00665350">
        <w:rPr>
          <w:rFonts w:asciiTheme="minorHAnsi" w:hAnsiTheme="minorHAnsi" w:cstheme="minorHAnsi"/>
        </w:rPr>
        <w:t xml:space="preserve"> </w:t>
      </w:r>
      <w:r w:rsidR="00665350" w:rsidRPr="00665350">
        <w:rPr>
          <w:rFonts w:asciiTheme="minorHAnsi" w:hAnsiTheme="minorHAnsi" w:cstheme="minorHAnsi"/>
        </w:rPr>
        <w:t xml:space="preserve"> </w:t>
      </w:r>
    </w:p>
    <w:p w:rsidR="001F7E35" w:rsidRPr="00665350" w:rsidRDefault="001F7E35" w:rsidP="00665350">
      <w:pPr>
        <w:pStyle w:val="Default"/>
        <w:rPr>
          <w:rFonts w:asciiTheme="minorHAnsi" w:hAnsiTheme="minorHAnsi" w:cstheme="minorHAnsi"/>
        </w:rPr>
      </w:pPr>
      <w:r w:rsidRPr="00665350">
        <w:rPr>
          <w:rFonts w:asciiTheme="minorHAnsi" w:hAnsiTheme="minorHAnsi" w:cstheme="minorHAnsi"/>
        </w:rPr>
        <w:t>bankovní spojení:</w:t>
      </w:r>
      <w:r w:rsidRPr="00665350">
        <w:rPr>
          <w:rFonts w:asciiTheme="minorHAnsi" w:hAnsiTheme="minorHAnsi" w:cstheme="minorHAnsi"/>
        </w:rPr>
        <w:tab/>
      </w:r>
      <w:r w:rsidR="00665350" w:rsidRPr="00665350">
        <w:rPr>
          <w:rFonts w:asciiTheme="minorHAnsi" w:hAnsiTheme="minorHAnsi" w:cstheme="minorHAnsi"/>
        </w:rPr>
        <w:t>Unicredit Bank</w:t>
      </w:r>
    </w:p>
    <w:p w:rsidR="001F7E35" w:rsidRPr="00665350" w:rsidRDefault="001F7E35" w:rsidP="00665350">
      <w:pPr>
        <w:pStyle w:val="Default"/>
        <w:rPr>
          <w:rFonts w:asciiTheme="minorHAnsi" w:hAnsiTheme="minorHAnsi" w:cstheme="minorHAnsi"/>
        </w:rPr>
      </w:pPr>
      <w:r w:rsidRPr="00665350">
        <w:rPr>
          <w:rFonts w:asciiTheme="minorHAnsi" w:hAnsiTheme="minorHAnsi" w:cstheme="minorHAnsi"/>
        </w:rPr>
        <w:t>č. účtu:</w:t>
      </w:r>
      <w:r w:rsidRPr="00665350">
        <w:rPr>
          <w:rFonts w:asciiTheme="minorHAnsi" w:hAnsiTheme="minorHAnsi" w:cstheme="minorHAnsi"/>
        </w:rPr>
        <w:tab/>
      </w:r>
      <w:r w:rsidRPr="00665350">
        <w:rPr>
          <w:rFonts w:asciiTheme="minorHAnsi" w:hAnsiTheme="minorHAnsi" w:cstheme="minorHAnsi"/>
        </w:rPr>
        <w:tab/>
      </w:r>
      <w:r w:rsidR="00665350" w:rsidRPr="00665350">
        <w:rPr>
          <w:rFonts w:asciiTheme="minorHAnsi" w:hAnsiTheme="minorHAnsi" w:cstheme="minorHAnsi"/>
        </w:rPr>
        <w:t xml:space="preserve">108741003/2700 </w:t>
      </w:r>
      <w:r w:rsidRPr="00665350">
        <w:rPr>
          <w:rFonts w:asciiTheme="minorHAnsi" w:hAnsiTheme="minorHAnsi" w:cstheme="minorHAnsi"/>
        </w:rPr>
        <w:t xml:space="preserve"> </w:t>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druhé</w:t>
      </w:r>
    </w:p>
    <w:p w:rsidR="001F7E35" w:rsidRDefault="001F7E35" w:rsidP="001F7E35">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rsidR="001F7E35" w:rsidRDefault="001F7E35" w:rsidP="001F7E35">
      <w:pPr>
        <w:rPr>
          <w:rFonts w:asciiTheme="minorHAnsi" w:hAnsiTheme="minorHAnsi" w:cs="Calibri"/>
          <w:sz w:val="24"/>
        </w:rPr>
      </w:pP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lastRenderedPageBreak/>
        <w:t>Smluvní strany vědomy si svých závazků v této Prováděcí smlouvě obsažených a v úmyslu být touto Prováděcí smlouvou vázány, se dohodly na následujícím znění Prováděcí smlouvy.</w:t>
      </w:r>
    </w:p>
    <w:p w:rsidR="001F7E35" w:rsidRDefault="001F7E35" w:rsidP="001F7E35">
      <w:pPr>
        <w:jc w:val="center"/>
        <w:rPr>
          <w:rFonts w:asciiTheme="minorHAnsi" w:hAnsiTheme="minorHAnsi" w:cs="Calibri"/>
          <w:b/>
          <w:sz w:val="24"/>
        </w:rPr>
      </w:pPr>
    </w:p>
    <w:p w:rsidR="001F7E35" w:rsidRDefault="001F7E35" w:rsidP="001F7E35">
      <w:pPr>
        <w:jc w:val="center"/>
        <w:rPr>
          <w:rFonts w:asciiTheme="minorHAnsi" w:hAnsiTheme="minorHAnsi" w:cs="Calibri"/>
          <w:b/>
          <w:sz w:val="24"/>
        </w:rPr>
      </w:pPr>
      <w:r>
        <w:rPr>
          <w:rFonts w:asciiTheme="minorHAnsi" w:hAnsiTheme="minorHAnsi" w:cs="Calibri"/>
          <w:b/>
          <w:sz w:val="24"/>
        </w:rPr>
        <w:t>Preambule</w:t>
      </w:r>
    </w:p>
    <w:p w:rsidR="001F7E35" w:rsidRDefault="001F7E35" w:rsidP="001F7E35">
      <w:pPr>
        <w:jc w:val="center"/>
        <w:rPr>
          <w:rFonts w:asciiTheme="minorHAnsi" w:hAnsiTheme="minorHAnsi" w:cs="Calibr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základě které se Dodavatel zavázal dodávat Centrálnímu zadavateli a Objednatelům plnění vymezené v Rámcové dohodě.</w:t>
      </w:r>
    </w:p>
    <w:p w:rsidR="001F7E35" w:rsidRDefault="001F7E35" w:rsidP="001F7E35">
      <w:pPr>
        <w:pStyle w:val="Odstavecseseznamem"/>
        <w:ind w:left="426"/>
        <w:rPr>
          <w:rFonts w:asciiTheme="minorHAnsi" w:hAnsiTheme="minorHAns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rsidR="001F7E35" w:rsidRDefault="001F7E35" w:rsidP="001F7E35">
      <w:pPr>
        <w:pStyle w:val="Odstavecseseznamem"/>
        <w:rPr>
          <w:rFonts w:asciiTheme="minorHAnsi" w:hAnsiTheme="minorHAns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rsidR="001F7E35" w:rsidRDefault="001F7E35" w:rsidP="001F7E35">
      <w:pPr>
        <w:pStyle w:val="Odstavecseseznamem"/>
        <w:rPr>
          <w:rFonts w:asciiTheme="minorHAnsi" w:hAnsiTheme="minorHAnsi"/>
          <w:sz w:val="24"/>
        </w:rPr>
      </w:pPr>
    </w:p>
    <w:p w:rsidR="001F7E35" w:rsidRPr="00645A03"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Předmět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zavazují poskytnout si navzájem součinnost nezbytnou k řádnému splnění jejich povinností dle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změna licenčních podmínek je možná pouze s předchozím písemným souhlasem Objednatele.</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Cena za plnění</w:t>
      </w:r>
    </w:p>
    <w:p w:rsidR="001F7E35" w:rsidRPr="00665350" w:rsidRDefault="001F7E35" w:rsidP="0042768E">
      <w:pPr>
        <w:pStyle w:val="Default"/>
        <w:numPr>
          <w:ilvl w:val="6"/>
          <w:numId w:val="3"/>
        </w:numPr>
      </w:pPr>
      <w:r>
        <w:rPr>
          <w:rFonts w:asciiTheme="minorHAnsi" w:hAnsiTheme="minorHAnsi"/>
        </w:rPr>
        <w:t xml:space="preserve">Smluvní strany se dohodly, že cena za poskytnutí plnění Dodavatelem dle této Prováděcí smlouvy činí </w:t>
      </w:r>
      <w:r w:rsidR="00665350">
        <w:rPr>
          <w:sz w:val="23"/>
          <w:szCs w:val="23"/>
        </w:rPr>
        <w:t xml:space="preserve">64 694,55 EUR (slovy: šedesát čtyři tisíc šest set devadesát čtyři eur padesát pět centů) </w:t>
      </w:r>
      <w:r w:rsidRPr="00665350">
        <w:rPr>
          <w:rFonts w:asciiTheme="minorHAnsi" w:hAnsiTheme="minorHAnsi"/>
        </w:rPr>
        <w:t>bez DPH, tj. </w:t>
      </w:r>
      <w:r w:rsidR="00665350" w:rsidRPr="00665350">
        <w:rPr>
          <w:sz w:val="23"/>
          <w:szCs w:val="23"/>
        </w:rPr>
        <w:t xml:space="preserve">78 280,41 EUR (slovy: sedmdesát osm tisíc dvě stě osmdesát eur čtyřicet jeden centů) </w:t>
      </w:r>
      <w:r w:rsidRPr="00665350">
        <w:rPr>
          <w:rFonts w:asciiTheme="minorHAnsi" w:hAnsiTheme="minorHAnsi"/>
        </w:rPr>
        <w:t>včetně DPH.</w:t>
      </w:r>
    </w:p>
    <w:p w:rsidR="001F7E35" w:rsidRDefault="0042768E" w:rsidP="0042768E">
      <w:pPr>
        <w:pStyle w:val="Default"/>
        <w:numPr>
          <w:ilvl w:val="6"/>
          <w:numId w:val="3"/>
        </w:numPr>
        <w:rPr>
          <w:rFonts w:asciiTheme="minorHAnsi" w:hAnsiTheme="minorHAnsi"/>
        </w:rPr>
      </w:pPr>
      <w:r>
        <w:rPr>
          <w:rFonts w:asciiTheme="minorHAnsi" w:hAnsiTheme="minorHAnsi"/>
        </w:rPr>
        <w:t xml:space="preserve">2. </w:t>
      </w:r>
      <w:r w:rsidR="001F7E35">
        <w:rPr>
          <w:rFonts w:asciiTheme="minorHAnsi" w:hAnsiTheme="minorHAnsi"/>
        </w:rPr>
        <w:t>Podrobné vymezení celkové ceny za poskytnutí plnění dle předchozího odstavce tohoto článku Prováděcí smlouvy je uvedeno v Příloze č. 1 této Prováděcí smlouvy.</w:t>
      </w:r>
    </w:p>
    <w:p w:rsidR="001F7E35" w:rsidRPr="00B65722" w:rsidRDefault="0042768E" w:rsidP="0042768E">
      <w:pPr>
        <w:pStyle w:val="Default"/>
        <w:numPr>
          <w:ilvl w:val="6"/>
          <w:numId w:val="3"/>
        </w:numPr>
        <w:rPr>
          <w:rFonts w:asciiTheme="minorHAnsi" w:hAnsiTheme="minorHAnsi"/>
        </w:rPr>
      </w:pPr>
      <w:r>
        <w:rPr>
          <w:rFonts w:asciiTheme="minorHAnsi" w:hAnsiTheme="minorHAnsi"/>
        </w:rPr>
        <w:t xml:space="preserve">3. </w:t>
      </w:r>
      <w:r w:rsidR="001F7E35" w:rsidRPr="00B65722">
        <w:rPr>
          <w:rFonts w:asciiTheme="minorHAnsi" w:hAnsiTheme="minorHAnsi"/>
        </w:rPr>
        <w:t xml:space="preserve">Ostatní podmínky vztahující se k platbě ceny za plnění poskytnuté Dodavatelem dle této Prováděcí smlouvy, jakož i lhůta splatnosti, jsou uvedeny </w:t>
      </w:r>
      <w:r w:rsidR="00B65722" w:rsidRPr="0042768E">
        <w:rPr>
          <w:rFonts w:asciiTheme="minorHAnsi" w:hAnsiTheme="minorHAnsi"/>
        </w:rPr>
        <w:t>v Rámcové dohodě.</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Doba a místo plnění</w:t>
      </w:r>
    </w:p>
    <w:p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Smluvní strany se dohodly, že Dodavatel je povinen dodat plnění dle této Prováděcí smlouvy Objednateli nejpozději do </w:t>
      </w:r>
      <w:r w:rsidR="00546B07">
        <w:rPr>
          <w:rFonts w:asciiTheme="minorHAnsi" w:hAnsiTheme="minorHAnsi"/>
          <w:sz w:val="24"/>
        </w:rPr>
        <w:t>31.12.2019</w:t>
      </w:r>
      <w:r>
        <w:rPr>
          <w:rFonts w:asciiTheme="minorHAnsi" w:hAnsiTheme="minorHAnsi" w:cs="Calibri"/>
          <w:sz w:val="24"/>
        </w:rPr>
        <w:t xml:space="preserve">. </w:t>
      </w:r>
    </w:p>
    <w:p w:rsidR="001F7E35" w:rsidRPr="00546B07" w:rsidRDefault="001F7E35" w:rsidP="001F7E35">
      <w:pPr>
        <w:pStyle w:val="CZodstavec"/>
        <w:numPr>
          <w:ilvl w:val="6"/>
          <w:numId w:val="3"/>
        </w:numPr>
        <w:rPr>
          <w:rFonts w:asciiTheme="minorHAnsi" w:hAnsiTheme="minorHAnsi" w:cs="Calibri"/>
          <w:b/>
          <w:sz w:val="24"/>
        </w:rPr>
      </w:pPr>
      <w:r>
        <w:rPr>
          <w:rFonts w:asciiTheme="minorHAnsi" w:hAnsiTheme="minorHAnsi" w:cs="Calibri"/>
          <w:sz w:val="24"/>
        </w:rPr>
        <w:t xml:space="preserve">Místem dodání plnění Dodavatele dle této Prováděcí smlouvy je </w:t>
      </w:r>
      <w:r w:rsidRPr="00546B07">
        <w:rPr>
          <w:rFonts w:asciiTheme="minorHAnsi" w:hAnsiTheme="minorHAnsi" w:cs="Calibri"/>
          <w:sz w:val="24"/>
        </w:rPr>
        <w:t>sídlo Objednatele uvedené na titulní straně této Prováděcí smlouvy</w:t>
      </w:r>
      <w:r w:rsidRPr="00546B07">
        <w:rPr>
          <w:rFonts w:asciiTheme="minorHAnsi" w:hAnsiTheme="minorHAnsi" w:cs="Calibri"/>
          <w:b/>
          <w:sz w:val="24"/>
        </w:rPr>
        <w:t xml:space="preserve">. </w:t>
      </w:r>
    </w:p>
    <w:p w:rsidR="001F7E35" w:rsidRDefault="001F7E35" w:rsidP="001F7E35">
      <w:pPr>
        <w:pStyle w:val="CZodstavec"/>
        <w:numPr>
          <w:ilvl w:val="0"/>
          <w:numId w:val="0"/>
        </w:numPr>
        <w:tabs>
          <w:tab w:val="left" w:pos="708"/>
        </w:tabs>
        <w:ind w:left="360"/>
        <w:rPr>
          <w:rFonts w:asciiTheme="minorHAnsi" w:hAnsiTheme="minorHAnsi" w:cs="Calibri"/>
          <w:b/>
          <w:sz w:val="24"/>
        </w:rPr>
      </w:pPr>
    </w:p>
    <w:p w:rsidR="001F7E35" w:rsidRDefault="001F7E35" w:rsidP="001F7E35">
      <w:pPr>
        <w:pStyle w:val="CZslolnku"/>
        <w:numPr>
          <w:ilvl w:val="0"/>
          <w:numId w:val="3"/>
        </w:numPr>
        <w:spacing w:before="0" w:after="0"/>
        <w:ind w:left="0" w:firstLine="0"/>
        <w:rPr>
          <w:rFonts w:asciiTheme="minorHAnsi" w:hAnsiTheme="minorHAnsi"/>
          <w:sz w:val="24"/>
        </w:rPr>
      </w:pPr>
    </w:p>
    <w:p w:rsidR="001F7E35" w:rsidRDefault="001F7E35" w:rsidP="001F7E35">
      <w:pPr>
        <w:tabs>
          <w:tab w:val="left" w:pos="2835"/>
        </w:tabs>
        <w:spacing w:line="240" w:lineRule="auto"/>
        <w:jc w:val="center"/>
        <w:rPr>
          <w:rFonts w:asciiTheme="minorHAnsi" w:hAnsiTheme="minorHAnsi" w:cs="Calibri"/>
          <w:b/>
          <w:sz w:val="24"/>
        </w:rPr>
      </w:pPr>
      <w:r>
        <w:rPr>
          <w:rFonts w:asciiTheme="minorHAnsi" w:hAnsiTheme="minorHAnsi" w:cs="Calibri"/>
          <w:b/>
          <w:sz w:val="24"/>
        </w:rPr>
        <w:t>Doba trvání a ukončení Prováděcí smlouvy</w:t>
      </w:r>
    </w:p>
    <w:p w:rsidR="001F7E35" w:rsidRDefault="001F7E35" w:rsidP="001F7E35">
      <w:pPr>
        <w:tabs>
          <w:tab w:val="left" w:pos="2835"/>
        </w:tabs>
        <w:spacing w:line="240" w:lineRule="auto"/>
        <w:jc w:val="center"/>
        <w:rPr>
          <w:rFonts w:asciiTheme="minorHAnsi" w:hAnsiTheme="minorHAnsi" w:cs="Calibri"/>
          <w:b/>
          <w:sz w:val="24"/>
        </w:rPr>
      </w:pP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rsidR="00546B07" w:rsidRDefault="001F7E35" w:rsidP="001F7E35">
      <w:pPr>
        <w:pStyle w:val="CZodstavec"/>
        <w:numPr>
          <w:ilvl w:val="0"/>
          <w:numId w:val="6"/>
        </w:numPr>
        <w:rPr>
          <w:rFonts w:asciiTheme="minorHAnsi" w:hAnsiTheme="minorHAnsi" w:cs="Calibri"/>
          <w:sz w:val="24"/>
        </w:rPr>
      </w:pPr>
      <w:r w:rsidRPr="00546B07">
        <w:rPr>
          <w:rFonts w:asciiTheme="minorHAnsi" w:hAnsiTheme="minorHAnsi" w:cs="Calibri"/>
          <w:sz w:val="24"/>
        </w:rPr>
        <w:t xml:space="preserve">Tato Prováděcí smlouva je uzavírána na dobu </w:t>
      </w:r>
      <w:r w:rsidR="00546B07" w:rsidRPr="00546B07">
        <w:rPr>
          <w:rFonts w:asciiTheme="minorHAnsi" w:hAnsiTheme="minorHAnsi" w:cs="Calibri"/>
          <w:sz w:val="24"/>
        </w:rPr>
        <w:t>6</w:t>
      </w:r>
      <w:r w:rsidRPr="00546B07">
        <w:rPr>
          <w:rFonts w:asciiTheme="minorHAnsi" w:hAnsiTheme="minorHAnsi" w:cs="Calibri"/>
          <w:sz w:val="24"/>
        </w:rPr>
        <w:t xml:space="preserve"> měsíců </w:t>
      </w:r>
    </w:p>
    <w:p w:rsidR="001F7E35" w:rsidRPr="00546B07" w:rsidRDefault="001F7E35" w:rsidP="001F7E35">
      <w:pPr>
        <w:pStyle w:val="CZodstavec"/>
        <w:numPr>
          <w:ilvl w:val="0"/>
          <w:numId w:val="6"/>
        </w:numPr>
        <w:rPr>
          <w:rFonts w:asciiTheme="minorHAnsi" w:hAnsiTheme="minorHAnsi" w:cs="Calibri"/>
          <w:sz w:val="24"/>
        </w:rPr>
      </w:pPr>
      <w:r w:rsidRPr="00546B07">
        <w:rPr>
          <w:rFonts w:asciiTheme="minorHAnsi" w:hAnsiTheme="minorHAnsi" w:cs="Calibri"/>
          <w:sz w:val="24"/>
        </w:rPr>
        <w:t>Tato Prováděcí smlouva může být ukončena následujícími způsoby: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uplynutím doby její účinnosti;</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písemnou dohodou Smluvních stran;</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výpovědí ze strany Objednatele dle odst. 4 nebo 5 tohoto článku Prováděcí smlouvy; </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Objednatele od této Prováděcí smlouvy dle odst. 6 tohoto článku Prováděcí smlouvy;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Objednatel je oprávněn tuto Prováděcí smlouvu vypovědět z důvodu takové změny okolností stojící vně volní možnosti Objednatele, jež činí existenci této Prováděcí smlouvy </w:t>
      </w:r>
      <w:r>
        <w:rPr>
          <w:rFonts w:asciiTheme="minorHAnsi" w:hAnsiTheme="minorHAnsi" w:cs="Calibri"/>
          <w:sz w:val="24"/>
        </w:rPr>
        <w:lastRenderedPageBreak/>
        <w:t>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může od této Prováděcí smlouvy okamžitě odstoupit, pokud:</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kvalita či jakost plnění dodaného dle této Prováděcí smlouvy opakovaně, tj. nejméně 3 krát, vykáže nižší než smluvenou kvalitu či jakost;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není schopen poskytovat jakékoli plnění dle této Prováděcí smlouvy, a to ode dne, kdy Dodavatel písemně prohlásí, že není schopen jakékoliv plnění poskytovat;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lastRenderedPageBreak/>
        <w:t>Dodavatel může odstoupit od této Prováděcí smlouvy okamžitě v případě prodlení Objednatele s úhradou ceny plnění dle této Prováděcí smlouvy nebo její části po dobu delší než třicet (30) dnů.</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slolnku"/>
        <w:numPr>
          <w:ilvl w:val="0"/>
          <w:numId w:val="3"/>
        </w:numPr>
        <w:spacing w:before="0" w:after="0"/>
        <w:ind w:left="0" w:firstLine="0"/>
        <w:rPr>
          <w:rFonts w:asciiTheme="minorHAnsi" w:hAnsiTheme="minorHAnsi" w:cs="Calibri"/>
          <w:b w:val="0"/>
          <w:sz w:val="24"/>
        </w:rPr>
      </w:pPr>
    </w:p>
    <w:p w:rsidR="001F7E35" w:rsidRDefault="001F7E35" w:rsidP="001F7E35">
      <w:pPr>
        <w:spacing w:line="240" w:lineRule="auto"/>
        <w:jc w:val="center"/>
        <w:rPr>
          <w:rFonts w:asciiTheme="minorHAnsi" w:hAnsiTheme="minorHAnsi" w:cs="Calibri"/>
          <w:b/>
          <w:sz w:val="24"/>
        </w:rPr>
      </w:pPr>
      <w:r>
        <w:rPr>
          <w:rFonts w:asciiTheme="minorHAnsi" w:hAnsiTheme="minorHAnsi" w:cs="Calibri"/>
          <w:b/>
          <w:sz w:val="24"/>
        </w:rPr>
        <w:t>Ostatní ujednání</w:t>
      </w:r>
    </w:p>
    <w:p w:rsidR="001F7E35" w:rsidRDefault="001F7E35" w:rsidP="001F7E35">
      <w:pPr>
        <w:pStyle w:val="CZNzevlnku"/>
        <w:spacing w:after="0"/>
        <w:rPr>
          <w:rFonts w:asciiTheme="minorHAnsi" w:hAnsiTheme="minorHAnsi"/>
        </w:rPr>
      </w:pP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Nedílnou součástí této Prováděcí smlouvy jsou následující přílohy:</w:t>
      </w:r>
    </w:p>
    <w:p w:rsidR="001F7E35" w:rsidRDefault="001F7E35" w:rsidP="001F7E35">
      <w:pPr>
        <w:pStyle w:val="CZodstavec"/>
        <w:numPr>
          <w:ilvl w:val="1"/>
          <w:numId w:val="9"/>
        </w:numPr>
        <w:tabs>
          <w:tab w:val="left" w:pos="708"/>
        </w:tabs>
        <w:ind w:left="1276"/>
        <w:rPr>
          <w:rFonts w:asciiTheme="minorHAnsi" w:hAnsiTheme="minorHAnsi" w:cs="Calibri"/>
          <w:sz w:val="24"/>
        </w:rPr>
      </w:pPr>
      <w:r>
        <w:rPr>
          <w:rFonts w:asciiTheme="minorHAnsi" w:hAnsiTheme="minorHAnsi" w:cs="Calibri"/>
          <w:sz w:val="24"/>
        </w:rPr>
        <w:lastRenderedPageBreak/>
        <w:t>Příloha č. 1 – Podrobné vymezení plnění Dodavatele a vymezení ceny za plnění;</w:t>
      </w:r>
    </w:p>
    <w:p w:rsidR="001F7E35" w:rsidRPr="00334AFF" w:rsidRDefault="001F7E35" w:rsidP="001F7E35">
      <w:pPr>
        <w:pStyle w:val="CZodstavec"/>
        <w:numPr>
          <w:ilvl w:val="0"/>
          <w:numId w:val="9"/>
        </w:numPr>
        <w:tabs>
          <w:tab w:val="left" w:pos="708"/>
        </w:tabs>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1F7E35" w:rsidRDefault="001F7E35" w:rsidP="001F7E35">
      <w:pPr>
        <w:rPr>
          <w:rFonts w:asciiTheme="minorHAnsi" w:hAnsiTheme="minorHAnsi" w:cs="Calibri"/>
          <w:b/>
          <w:sz w:val="24"/>
        </w:rPr>
      </w:pPr>
    </w:p>
    <w:p w:rsidR="001F7E35" w:rsidRDefault="001F7E35" w:rsidP="001F7E35">
      <w:pPr>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t>Dodavatel</w:t>
      </w:r>
    </w:p>
    <w:p w:rsidR="001F7E35" w:rsidRDefault="001F7E35" w:rsidP="001F7E35">
      <w:pPr>
        <w:rPr>
          <w:rFonts w:asciiTheme="minorHAnsi" w:hAnsiTheme="minorHAnsi" w:cs="Calibri"/>
          <w:sz w:val="24"/>
        </w:rPr>
      </w:pPr>
      <w:r>
        <w:rPr>
          <w:rFonts w:asciiTheme="minorHAnsi" w:hAnsiTheme="minorHAnsi" w:cs="Calibri"/>
          <w:sz w:val="24"/>
        </w:rPr>
        <w:t xml:space="preserve">V </w:t>
      </w:r>
      <w:r w:rsidR="0042768E">
        <w:rPr>
          <w:rFonts w:asciiTheme="minorHAnsi" w:hAnsiTheme="minorHAnsi" w:cs="Calibri"/>
          <w:sz w:val="24"/>
        </w:rPr>
        <w:t xml:space="preserve">              </w:t>
      </w:r>
      <w:r>
        <w:rPr>
          <w:rFonts w:asciiTheme="minorHAnsi" w:hAnsiTheme="minorHAnsi" w:cs="Calibri"/>
          <w:sz w:val="24"/>
        </w:rPr>
        <w:t xml:space="preserve">dne </w:t>
      </w:r>
      <w:r w:rsidR="0042768E">
        <w:rPr>
          <w:rFonts w:asciiTheme="minorHAnsi" w:hAnsiTheme="minorHAnsi" w:cs="Calibri"/>
          <w:sz w:val="24"/>
        </w:rPr>
        <w:t xml:space="preserve"> </w:t>
      </w:r>
      <w:r>
        <w:rPr>
          <w:rFonts w:asciiTheme="minorHAnsi" w:hAnsiTheme="minorHAnsi" w:cs="Calibri"/>
          <w:sz w:val="24"/>
        </w:rPr>
        <w:tab/>
      </w:r>
      <w:r>
        <w:rPr>
          <w:rFonts w:asciiTheme="minorHAnsi" w:hAnsiTheme="minorHAnsi" w:cs="Calibri"/>
          <w:sz w:val="24"/>
        </w:rPr>
        <w:tab/>
      </w:r>
      <w:r w:rsidR="0042768E">
        <w:rPr>
          <w:rFonts w:asciiTheme="minorHAnsi" w:hAnsiTheme="minorHAnsi" w:cs="Calibri"/>
          <w:sz w:val="24"/>
        </w:rPr>
        <w:tab/>
      </w:r>
      <w:r w:rsidR="0042768E">
        <w:rPr>
          <w:rFonts w:asciiTheme="minorHAnsi" w:hAnsiTheme="minorHAnsi" w:cs="Calibri"/>
          <w:sz w:val="24"/>
        </w:rPr>
        <w:tab/>
      </w:r>
      <w:r>
        <w:rPr>
          <w:rFonts w:asciiTheme="minorHAnsi" w:hAnsiTheme="minorHAnsi" w:cs="Calibri"/>
          <w:sz w:val="24"/>
        </w:rPr>
        <w:t xml:space="preserve">V </w:t>
      </w:r>
      <w:r w:rsidR="0042768E">
        <w:rPr>
          <w:rFonts w:asciiTheme="minorHAnsi" w:hAnsiTheme="minorHAnsi" w:cs="Calibri"/>
          <w:sz w:val="24"/>
        </w:rPr>
        <w:t xml:space="preserve">                </w:t>
      </w:r>
      <w:r>
        <w:rPr>
          <w:rFonts w:asciiTheme="minorHAnsi" w:hAnsiTheme="minorHAnsi" w:cs="Calibri"/>
          <w:sz w:val="24"/>
        </w:rPr>
        <w:t xml:space="preserve"> dne </w:t>
      </w:r>
      <w:r w:rsidR="0042768E">
        <w:rPr>
          <w:rFonts w:asciiTheme="minorHAnsi" w:hAnsiTheme="minorHAnsi" w:cs="Calibri"/>
          <w:sz w:val="24"/>
        </w:rPr>
        <w:t xml:space="preserve"> </w:t>
      </w:r>
      <w:r>
        <w:rPr>
          <w:rFonts w:asciiTheme="minorHAnsi" w:hAnsiTheme="minorHAnsi" w:cs="Calibri"/>
          <w:sz w:val="24"/>
        </w:rPr>
        <w:tab/>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w:t>
      </w:r>
    </w:p>
    <w:p w:rsidR="001F7E35" w:rsidRDefault="0042768E" w:rsidP="001F7E35">
      <w:pPr>
        <w:rPr>
          <w:rFonts w:asciiTheme="minorHAnsi" w:hAnsiTheme="minorHAnsi" w:cs="Calibri"/>
          <w:sz w:val="24"/>
        </w:rPr>
      </w:pPr>
      <w:r>
        <w:rPr>
          <w:rFonts w:asciiTheme="minorHAnsi" w:hAnsiTheme="minorHAnsi" w:cs="Calibri"/>
          <w:sz w:val="24"/>
        </w:rPr>
        <w:t xml:space="preserve"> </w:t>
      </w:r>
    </w:p>
    <w:p w:rsidR="00A10541" w:rsidRDefault="00A10541">
      <w:pPr>
        <w:spacing w:after="200" w:line="276" w:lineRule="auto"/>
        <w:jc w:val="left"/>
      </w:pPr>
      <w:r>
        <w:br w:type="page"/>
      </w:r>
    </w:p>
    <w:p w:rsidR="006410B4" w:rsidRDefault="00A10541" w:rsidP="00A10541">
      <w:pPr>
        <w:jc w:val="center"/>
        <w:rPr>
          <w:rFonts w:asciiTheme="minorHAnsi" w:hAnsiTheme="minorHAnsi" w:cs="Calibri"/>
          <w:b/>
          <w:sz w:val="24"/>
        </w:rPr>
      </w:pPr>
      <w:r w:rsidRPr="00A10541">
        <w:rPr>
          <w:rFonts w:asciiTheme="minorHAnsi" w:hAnsiTheme="minorHAnsi" w:cs="Calibri"/>
          <w:b/>
          <w:sz w:val="24"/>
        </w:rPr>
        <w:lastRenderedPageBreak/>
        <w:t>Příloha č. 1 – Podrobné vymezení plnění Dodavatele a vymezení ceny za plnění</w:t>
      </w:r>
    </w:p>
    <w:p w:rsidR="0042768E" w:rsidRDefault="0042768E">
      <w:pPr>
        <w:spacing w:after="200" w:line="276" w:lineRule="auto"/>
        <w:jc w:val="left"/>
      </w:pPr>
    </w:p>
    <w:p w:rsidR="00FF54F6" w:rsidRDefault="0042768E">
      <w:pPr>
        <w:spacing w:after="200" w:line="276" w:lineRule="auto"/>
        <w:jc w:val="left"/>
      </w:pPr>
      <w:r w:rsidRPr="0042768E">
        <w:rPr>
          <w:noProof/>
        </w:rPr>
        <w:drawing>
          <wp:inline distT="0" distB="0" distL="0" distR="0">
            <wp:extent cx="5760720" cy="6718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1838"/>
                    </a:xfrm>
                    <a:prstGeom prst="rect">
                      <a:avLst/>
                    </a:prstGeom>
                    <a:noFill/>
                    <a:ln>
                      <a:noFill/>
                    </a:ln>
                  </pic:spPr>
                </pic:pic>
              </a:graphicData>
            </a:graphic>
          </wp:inline>
        </w:drawing>
      </w:r>
      <w:r w:rsidR="00FF54F6">
        <w:br w:type="page"/>
      </w:r>
    </w:p>
    <w:p w:rsidR="00A10541" w:rsidRPr="00FF54F6" w:rsidRDefault="00FF54F6" w:rsidP="00FF54F6">
      <w:pPr>
        <w:jc w:val="center"/>
        <w:rPr>
          <w:rFonts w:asciiTheme="minorHAnsi" w:hAnsiTheme="minorHAnsi" w:cs="Calibri"/>
          <w:b/>
          <w:sz w:val="24"/>
        </w:rPr>
      </w:pPr>
      <w:r w:rsidRPr="00FF54F6">
        <w:rPr>
          <w:rFonts w:asciiTheme="minorHAnsi" w:hAnsiTheme="minorHAnsi" w:cs="Calibri"/>
          <w:b/>
          <w:sz w:val="24"/>
        </w:rPr>
        <w:lastRenderedPageBreak/>
        <w:t>Příloha č. 2 – Licenční podmínky společnosti Microsoft</w:t>
      </w:r>
    </w:p>
    <w:p w:rsidR="00FF54F6" w:rsidRDefault="00FF54F6" w:rsidP="00A10541"/>
    <w:p w:rsidR="0042768E" w:rsidRDefault="0042768E" w:rsidP="00A10541">
      <w:pPr>
        <w:rPr>
          <w:szCs w:val="20"/>
        </w:rPr>
      </w:pPr>
      <w:hyperlink r:id="rId8" w:history="1">
        <w:r w:rsidRPr="00080CB1">
          <w:rPr>
            <w:rStyle w:val="Hypertextovodkaz"/>
            <w:szCs w:val="20"/>
          </w:rPr>
          <w:t>https://www.microsoft.com/en-us/licensing/product-licensing/products</w:t>
        </w:r>
      </w:hyperlink>
      <w:bookmarkStart w:id="0" w:name="_GoBack"/>
      <w:bookmarkEnd w:id="0"/>
    </w:p>
    <w:p w:rsidR="0042768E" w:rsidRDefault="0042768E" w:rsidP="00A10541">
      <w:pPr>
        <w:rPr>
          <w:szCs w:val="20"/>
        </w:rPr>
      </w:pPr>
    </w:p>
    <w:p w:rsidR="0042768E" w:rsidRDefault="0042768E" w:rsidP="00A10541"/>
    <w:p w:rsidR="0042768E" w:rsidRPr="00A10541" w:rsidRDefault="0042768E" w:rsidP="00A10541"/>
    <w:sectPr w:rsidR="0042768E" w:rsidRPr="00A105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0D" w:rsidRDefault="00C64A0D" w:rsidP="00FF54F6">
      <w:pPr>
        <w:spacing w:line="240" w:lineRule="auto"/>
      </w:pPr>
      <w:r>
        <w:separator/>
      </w:r>
    </w:p>
  </w:endnote>
  <w:endnote w:type="continuationSeparator" w:id="0">
    <w:p w:rsidR="00C64A0D" w:rsidRDefault="00C64A0D"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023967"/>
      <w:docPartObj>
        <w:docPartGallery w:val="Page Numbers (Bottom of Page)"/>
        <w:docPartUnique/>
      </w:docPartObj>
    </w:sdtPr>
    <w:sdtEndPr/>
    <w:sdtContent>
      <w:p w:rsidR="00FF54F6" w:rsidRDefault="00FF54F6">
        <w:pPr>
          <w:pStyle w:val="Zpat"/>
          <w:jc w:val="center"/>
        </w:pPr>
        <w:r>
          <w:fldChar w:fldCharType="begin"/>
        </w:r>
        <w:r>
          <w:instrText>PAGE   \* MERGEFORMAT</w:instrText>
        </w:r>
        <w:r>
          <w:fldChar w:fldCharType="separate"/>
        </w:r>
        <w:r w:rsidR="0042768E">
          <w:rPr>
            <w:noProof/>
          </w:rPr>
          <w:t>6</w:t>
        </w:r>
        <w:r>
          <w:fldChar w:fldCharType="end"/>
        </w:r>
      </w:p>
    </w:sdtContent>
  </w:sdt>
  <w:p w:rsidR="00FF54F6" w:rsidRDefault="00FF54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0D" w:rsidRDefault="00C64A0D" w:rsidP="00FF54F6">
      <w:pPr>
        <w:spacing w:line="240" w:lineRule="auto"/>
      </w:pPr>
      <w:r>
        <w:separator/>
      </w:r>
    </w:p>
  </w:footnote>
  <w:footnote w:type="continuationSeparator" w:id="0">
    <w:p w:rsidR="00C64A0D" w:rsidRDefault="00C64A0D" w:rsidP="00FF5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50" w:rsidRDefault="00665350" w:rsidP="00665350">
    <w:pPr>
      <w:pStyle w:val="Zhlav"/>
      <w:jc w:val="right"/>
    </w:pPr>
    <w:r>
      <w:t>Číslo smlouvy objednatele: SM7119-009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85EAD2"/>
    <w:multiLevelType w:val="hybridMultilevel"/>
    <w:tmpl w:val="E1CCAD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B4290"/>
    <w:multiLevelType w:val="hybridMultilevel"/>
    <w:tmpl w:val="934E819A"/>
    <w:lvl w:ilvl="0" w:tplc="FFFFFFFF">
      <w:start w:val="1"/>
      <w:numFmt w:val="upperRoman"/>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 w15:restartNumberingAfterBreak="0">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7DB1BFA"/>
    <w:multiLevelType w:val="multilevel"/>
    <w:tmpl w:val="BA90B7C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6" w15:restartNumberingAfterBreak="0">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52B7F6D"/>
    <w:multiLevelType w:val="hybridMultilevel"/>
    <w:tmpl w:val="EBAECF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35"/>
    <w:rsid w:val="001F7E35"/>
    <w:rsid w:val="003B0604"/>
    <w:rsid w:val="0042768E"/>
    <w:rsid w:val="004F2D3B"/>
    <w:rsid w:val="00546B07"/>
    <w:rsid w:val="006410B4"/>
    <w:rsid w:val="0065168B"/>
    <w:rsid w:val="00665350"/>
    <w:rsid w:val="00A10541"/>
    <w:rsid w:val="00B65722"/>
    <w:rsid w:val="00B971C5"/>
    <w:rsid w:val="00C64A0D"/>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A9FF"/>
  <w15:docId w15:val="{B3F6E8FA-125A-4A02-A2E6-0CD063EE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 w:type="paragraph" w:customStyle="1" w:styleId="Default">
    <w:name w:val="Default"/>
    <w:rsid w:val="00665350"/>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427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icensing/product-licensing/product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1600</Words>
  <Characters>9444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Jan DVOŘÁK</cp:lastModifiedBy>
  <cp:revision>2</cp:revision>
  <dcterms:created xsi:type="dcterms:W3CDTF">2019-09-05T11:54:00Z</dcterms:created>
  <dcterms:modified xsi:type="dcterms:W3CDTF">2019-09-05T11:54:00Z</dcterms:modified>
</cp:coreProperties>
</file>