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580" w:rsidRDefault="00951BE2" w:rsidP="00951B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BE2">
        <w:rPr>
          <w:rFonts w:ascii="Times New Roman" w:hAnsi="Times New Roman" w:cs="Times New Roman"/>
          <w:b/>
          <w:sz w:val="28"/>
          <w:szCs w:val="28"/>
        </w:rPr>
        <w:t xml:space="preserve">Dohoda o narovnání </w:t>
      </w:r>
      <w:proofErr w:type="gramStart"/>
      <w:r w:rsidRPr="00951BE2">
        <w:rPr>
          <w:rFonts w:ascii="Times New Roman" w:hAnsi="Times New Roman" w:cs="Times New Roman"/>
          <w:b/>
          <w:sz w:val="28"/>
          <w:szCs w:val="28"/>
        </w:rPr>
        <w:t>č.</w:t>
      </w:r>
      <w:r w:rsidR="004749A2">
        <w:rPr>
          <w:rFonts w:ascii="Times New Roman" w:hAnsi="Times New Roman" w:cs="Times New Roman"/>
          <w:b/>
          <w:sz w:val="28"/>
          <w:szCs w:val="28"/>
        </w:rPr>
        <w:t>3</w:t>
      </w:r>
      <w:r w:rsidR="001D5AE5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</w:p>
    <w:p w:rsidR="00951BE2" w:rsidRDefault="00951BE2" w:rsidP="00951B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Níže uvedeného dne, měsíce a roku smluvní strany:</w:t>
      </w:r>
    </w:p>
    <w:p w:rsidR="00951BE2" w:rsidRPr="00900F5E" w:rsidRDefault="00951BE2" w:rsidP="00951BE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00F5E">
        <w:rPr>
          <w:rFonts w:ascii="Times New Roman" w:hAnsi="Times New Roman" w:cs="Times New Roman"/>
          <w:b/>
          <w:sz w:val="24"/>
          <w:szCs w:val="24"/>
        </w:rPr>
        <w:t>Technické služby města Liberce a.s.</w:t>
      </w:r>
    </w:p>
    <w:p w:rsidR="00951BE2" w:rsidRDefault="00951BE2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sídlem: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Erbenova 376/2</w:t>
      </w:r>
    </w:p>
    <w:p w:rsidR="00951BE2" w:rsidRDefault="00951BE2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Zastoupená: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Ing. Petrem Šimoníkem, předsedou představenstva</w:t>
      </w:r>
    </w:p>
    <w:p w:rsidR="00951BE2" w:rsidRDefault="00951BE2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25007017</w:t>
      </w:r>
    </w:p>
    <w:p w:rsidR="00951BE2" w:rsidRDefault="00951BE2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CZ25007017</w:t>
      </w:r>
    </w:p>
    <w:p w:rsidR="00951BE2" w:rsidRDefault="00951BE2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Bankovní spojení:</w:t>
      </w:r>
      <w:r>
        <w:rPr>
          <w:rFonts w:ascii="Times New Roman" w:hAnsi="Times New Roman" w:cs="Times New Roman"/>
          <w:sz w:val="24"/>
          <w:szCs w:val="24"/>
        </w:rPr>
        <w:tab/>
        <w:t>Komerční Banka, a.s.</w:t>
      </w:r>
    </w:p>
    <w:p w:rsidR="00951BE2" w:rsidRDefault="00951BE2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účtu:</w:t>
      </w: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Dále také jen (,,Technické služby města Liberce a.s.,,)</w:t>
      </w: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:rsidR="00900F5E" w:rsidRPr="00900F5E" w:rsidRDefault="001D5AE5" w:rsidP="00951BE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Tilia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plus</w:t>
      </w:r>
      <w:r w:rsidR="00C82806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sídlem:</w:t>
      </w:r>
      <w:r>
        <w:rPr>
          <w:rFonts w:ascii="Times New Roman" w:hAnsi="Times New Roman" w:cs="Times New Roman"/>
          <w:sz w:val="24"/>
          <w:szCs w:val="24"/>
        </w:rPr>
        <w:tab/>
      </w:r>
      <w:r w:rsidR="00CB000D">
        <w:rPr>
          <w:rFonts w:ascii="Times New Roman" w:hAnsi="Times New Roman" w:cs="Times New Roman"/>
          <w:sz w:val="24"/>
          <w:szCs w:val="24"/>
        </w:rPr>
        <w:tab/>
      </w:r>
      <w:r w:rsidR="001D5AE5">
        <w:rPr>
          <w:rFonts w:ascii="Times New Roman" w:hAnsi="Times New Roman" w:cs="Times New Roman"/>
          <w:sz w:val="24"/>
          <w:szCs w:val="24"/>
        </w:rPr>
        <w:t>V Zatáčkách 77, 463 12 Šimonovice</w:t>
      </w: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  <w:r w:rsidR="00CB000D">
        <w:rPr>
          <w:rFonts w:ascii="Times New Roman" w:hAnsi="Times New Roman" w:cs="Times New Roman"/>
          <w:sz w:val="24"/>
          <w:szCs w:val="24"/>
        </w:rPr>
        <w:tab/>
      </w:r>
      <w:r w:rsidR="00CB000D">
        <w:rPr>
          <w:rFonts w:ascii="Times New Roman" w:hAnsi="Times New Roman" w:cs="Times New Roman"/>
          <w:sz w:val="24"/>
          <w:szCs w:val="24"/>
        </w:rPr>
        <w:tab/>
      </w:r>
      <w:r w:rsidR="00CB000D">
        <w:rPr>
          <w:rFonts w:ascii="Times New Roman" w:hAnsi="Times New Roman" w:cs="Times New Roman"/>
          <w:sz w:val="24"/>
          <w:szCs w:val="24"/>
        </w:rPr>
        <w:tab/>
      </w:r>
      <w:r w:rsidR="001D5AE5">
        <w:rPr>
          <w:rFonts w:ascii="Times New Roman" w:hAnsi="Times New Roman" w:cs="Times New Roman"/>
          <w:sz w:val="24"/>
          <w:szCs w:val="24"/>
        </w:rPr>
        <w:t>48267902</w:t>
      </w: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 w:rsidR="00C82806">
        <w:rPr>
          <w:rFonts w:ascii="Times New Roman" w:hAnsi="Times New Roman" w:cs="Times New Roman"/>
          <w:sz w:val="24"/>
          <w:szCs w:val="24"/>
        </w:rPr>
        <w:tab/>
      </w:r>
      <w:r w:rsidR="00C82806">
        <w:rPr>
          <w:rFonts w:ascii="Times New Roman" w:hAnsi="Times New Roman" w:cs="Times New Roman"/>
          <w:sz w:val="24"/>
          <w:szCs w:val="24"/>
        </w:rPr>
        <w:tab/>
      </w:r>
      <w:r w:rsidR="00C82806">
        <w:rPr>
          <w:rFonts w:ascii="Times New Roman" w:hAnsi="Times New Roman" w:cs="Times New Roman"/>
          <w:sz w:val="24"/>
          <w:szCs w:val="24"/>
        </w:rPr>
        <w:tab/>
      </w:r>
      <w:r w:rsidR="001D5AE5">
        <w:rPr>
          <w:rFonts w:ascii="Times New Roman" w:hAnsi="Times New Roman" w:cs="Times New Roman"/>
          <w:sz w:val="24"/>
          <w:szCs w:val="24"/>
        </w:rPr>
        <w:t>CZ</w:t>
      </w:r>
      <w:r w:rsidR="00DB3304">
        <w:rPr>
          <w:rFonts w:ascii="Times New Roman" w:hAnsi="Times New Roman" w:cs="Times New Roman"/>
          <w:sz w:val="24"/>
          <w:szCs w:val="24"/>
        </w:rPr>
        <w:t>48267902</w:t>
      </w: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Bankovní spojení:</w:t>
      </w:r>
      <w:r w:rsidR="00CB000D">
        <w:rPr>
          <w:rFonts w:ascii="Times New Roman" w:hAnsi="Times New Roman" w:cs="Times New Roman"/>
          <w:sz w:val="24"/>
          <w:szCs w:val="24"/>
        </w:rPr>
        <w:tab/>
      </w:r>
      <w:r w:rsidR="00DB3304">
        <w:rPr>
          <w:rFonts w:ascii="Times New Roman" w:hAnsi="Times New Roman" w:cs="Times New Roman"/>
          <w:sz w:val="24"/>
          <w:szCs w:val="24"/>
        </w:rPr>
        <w:t>Komerční banka a.s.</w:t>
      </w: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účtu:</w:t>
      </w:r>
      <w:r w:rsidR="00CB000D">
        <w:rPr>
          <w:rFonts w:ascii="Times New Roman" w:hAnsi="Times New Roman" w:cs="Times New Roman"/>
          <w:sz w:val="24"/>
          <w:szCs w:val="24"/>
        </w:rPr>
        <w:tab/>
      </w:r>
      <w:r w:rsidR="00CB000D">
        <w:rPr>
          <w:rFonts w:ascii="Times New Roman" w:hAnsi="Times New Roman" w:cs="Times New Roman"/>
          <w:sz w:val="24"/>
          <w:szCs w:val="24"/>
        </w:rPr>
        <w:tab/>
      </w:r>
      <w:r w:rsidR="00DB3304">
        <w:rPr>
          <w:rFonts w:ascii="Times New Roman" w:hAnsi="Times New Roman" w:cs="Times New Roman"/>
          <w:sz w:val="24"/>
          <w:szCs w:val="24"/>
        </w:rPr>
        <w:t>78-6173670237/0100</w:t>
      </w: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Dále také jen (,,</w:t>
      </w:r>
      <w:proofErr w:type="spellStart"/>
      <w:r w:rsidR="00DB3304">
        <w:rPr>
          <w:rFonts w:ascii="Times New Roman" w:hAnsi="Times New Roman" w:cs="Times New Roman"/>
          <w:sz w:val="24"/>
          <w:szCs w:val="24"/>
        </w:rPr>
        <w:t>Tilia</w:t>
      </w:r>
      <w:proofErr w:type="spellEnd"/>
      <w:r w:rsidR="00DB3304">
        <w:rPr>
          <w:rFonts w:ascii="Times New Roman" w:hAnsi="Times New Roman" w:cs="Times New Roman"/>
          <w:sz w:val="24"/>
          <w:szCs w:val="24"/>
        </w:rPr>
        <w:t xml:space="preserve"> plus</w:t>
      </w:r>
      <w:r w:rsidR="00E5221B">
        <w:rPr>
          <w:rFonts w:ascii="Times New Roman" w:hAnsi="Times New Roman" w:cs="Times New Roman"/>
          <w:sz w:val="24"/>
          <w:szCs w:val="24"/>
        </w:rPr>
        <w:t xml:space="preserve"> s.r.o.</w:t>
      </w:r>
      <w:r>
        <w:rPr>
          <w:rFonts w:ascii="Times New Roman" w:hAnsi="Times New Roman" w:cs="Times New Roman"/>
          <w:sz w:val="24"/>
          <w:szCs w:val="24"/>
        </w:rPr>
        <w:t>,,)</w:t>
      </w: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Uzavřeli dle §1903 a násl. Zákona č. 89/2012 Sb., občanského zákoníku, ve znění pozdějších předpisů (dále </w:t>
      </w:r>
      <w:proofErr w:type="gramStart"/>
      <w:r>
        <w:rPr>
          <w:rFonts w:ascii="Times New Roman" w:hAnsi="Times New Roman" w:cs="Times New Roman"/>
          <w:sz w:val="24"/>
          <w:szCs w:val="24"/>
        </w:rPr>
        <w:t>jen ,,OZ</w:t>
      </w:r>
      <w:proofErr w:type="gramEnd"/>
      <w:r>
        <w:rPr>
          <w:rFonts w:ascii="Times New Roman" w:hAnsi="Times New Roman" w:cs="Times New Roman"/>
          <w:sz w:val="24"/>
          <w:szCs w:val="24"/>
        </w:rPr>
        <w:t>,,) tuto dohodu o narovnání:</w:t>
      </w:r>
    </w:p>
    <w:p w:rsidR="00900F5E" w:rsidRDefault="00900F5E" w:rsidP="00951B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00F5E" w:rsidRPr="001B532F" w:rsidRDefault="00900F5E" w:rsidP="00900F5E">
      <w:pPr>
        <w:pStyle w:val="Odstavecseseznamem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32F">
        <w:rPr>
          <w:rFonts w:ascii="Times New Roman" w:hAnsi="Times New Roman" w:cs="Times New Roman"/>
          <w:b/>
          <w:sz w:val="24"/>
          <w:szCs w:val="24"/>
        </w:rPr>
        <w:t>Úvodní ustanovení</w:t>
      </w:r>
    </w:p>
    <w:p w:rsidR="00900F5E" w:rsidRPr="001B532F" w:rsidRDefault="00900F5E" w:rsidP="00900F5E">
      <w:pPr>
        <w:pStyle w:val="Odstavecseseznamem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32F">
        <w:rPr>
          <w:rFonts w:ascii="Times New Roman" w:hAnsi="Times New Roman" w:cs="Times New Roman"/>
          <w:sz w:val="24"/>
          <w:szCs w:val="24"/>
        </w:rPr>
        <w:t xml:space="preserve">Mezi smluvními stranami došlo k uzavření </w:t>
      </w:r>
      <w:r w:rsidR="00492805">
        <w:rPr>
          <w:rFonts w:ascii="Times New Roman" w:hAnsi="Times New Roman" w:cs="Times New Roman"/>
          <w:sz w:val="24"/>
          <w:szCs w:val="24"/>
        </w:rPr>
        <w:t>smlouvy o dílo</w:t>
      </w:r>
      <w:r w:rsidR="00FC1407" w:rsidRPr="001B532F">
        <w:rPr>
          <w:rFonts w:ascii="Times New Roman" w:hAnsi="Times New Roman" w:cs="Times New Roman"/>
          <w:sz w:val="24"/>
          <w:szCs w:val="24"/>
        </w:rPr>
        <w:t xml:space="preserve"> </w:t>
      </w:r>
      <w:r w:rsidR="00CB000D" w:rsidRPr="001B532F">
        <w:rPr>
          <w:rFonts w:ascii="Times New Roman" w:hAnsi="Times New Roman" w:cs="Times New Roman"/>
          <w:sz w:val="24"/>
          <w:szCs w:val="24"/>
        </w:rPr>
        <w:t>TSML/</w:t>
      </w:r>
      <w:r w:rsidR="00356BFC">
        <w:rPr>
          <w:rFonts w:ascii="Times New Roman" w:hAnsi="Times New Roman" w:cs="Times New Roman"/>
          <w:sz w:val="24"/>
          <w:szCs w:val="24"/>
        </w:rPr>
        <w:t>0</w:t>
      </w:r>
      <w:r w:rsidR="007D0CCE">
        <w:rPr>
          <w:rFonts w:ascii="Times New Roman" w:hAnsi="Times New Roman" w:cs="Times New Roman"/>
          <w:sz w:val="24"/>
          <w:szCs w:val="24"/>
        </w:rPr>
        <w:t>5</w:t>
      </w:r>
      <w:r w:rsidR="00DB3304">
        <w:rPr>
          <w:rFonts w:ascii="Times New Roman" w:hAnsi="Times New Roman" w:cs="Times New Roman"/>
          <w:sz w:val="24"/>
          <w:szCs w:val="24"/>
        </w:rPr>
        <w:t>3</w:t>
      </w:r>
      <w:r w:rsidR="00CB000D" w:rsidRPr="001B532F">
        <w:rPr>
          <w:rFonts w:ascii="Times New Roman" w:hAnsi="Times New Roman" w:cs="Times New Roman"/>
          <w:sz w:val="24"/>
          <w:szCs w:val="24"/>
        </w:rPr>
        <w:t>/1</w:t>
      </w:r>
      <w:r w:rsidR="00356BFC">
        <w:rPr>
          <w:rFonts w:ascii="Times New Roman" w:hAnsi="Times New Roman" w:cs="Times New Roman"/>
          <w:sz w:val="24"/>
          <w:szCs w:val="24"/>
        </w:rPr>
        <w:t>7</w:t>
      </w:r>
      <w:r w:rsidR="00FC1407" w:rsidRPr="001B532F">
        <w:rPr>
          <w:rFonts w:ascii="Times New Roman" w:hAnsi="Times New Roman" w:cs="Times New Roman"/>
          <w:sz w:val="24"/>
          <w:szCs w:val="24"/>
        </w:rPr>
        <w:t xml:space="preserve"> dne </w:t>
      </w:r>
      <w:proofErr w:type="gramStart"/>
      <w:r w:rsidR="00492805">
        <w:rPr>
          <w:rFonts w:ascii="Times New Roman" w:hAnsi="Times New Roman" w:cs="Times New Roman"/>
          <w:sz w:val="24"/>
          <w:szCs w:val="24"/>
        </w:rPr>
        <w:t>29.08</w:t>
      </w:r>
      <w:r w:rsidR="00356BFC">
        <w:rPr>
          <w:rFonts w:ascii="Times New Roman" w:hAnsi="Times New Roman" w:cs="Times New Roman"/>
          <w:sz w:val="24"/>
          <w:szCs w:val="24"/>
        </w:rPr>
        <w:t>.2017</w:t>
      </w:r>
      <w:proofErr w:type="gramEnd"/>
      <w:r w:rsidR="001B532F">
        <w:rPr>
          <w:rFonts w:ascii="Times New Roman" w:hAnsi="Times New Roman" w:cs="Times New Roman"/>
          <w:sz w:val="24"/>
          <w:szCs w:val="24"/>
        </w:rPr>
        <w:t xml:space="preserve"> na</w:t>
      </w:r>
      <w:r w:rsidR="00356BFC">
        <w:rPr>
          <w:rFonts w:ascii="Times New Roman" w:hAnsi="Times New Roman" w:cs="Times New Roman"/>
          <w:sz w:val="24"/>
          <w:szCs w:val="24"/>
        </w:rPr>
        <w:t xml:space="preserve"> </w:t>
      </w:r>
      <w:r w:rsidR="00492805">
        <w:rPr>
          <w:rFonts w:ascii="Times New Roman" w:hAnsi="Times New Roman" w:cs="Times New Roman"/>
          <w:sz w:val="24"/>
          <w:szCs w:val="24"/>
        </w:rPr>
        <w:t>provádění zimní údržby</w:t>
      </w:r>
      <w:r w:rsidR="007D0CCE">
        <w:rPr>
          <w:rFonts w:ascii="Times New Roman" w:hAnsi="Times New Roman" w:cs="Times New Roman"/>
          <w:sz w:val="24"/>
          <w:szCs w:val="24"/>
        </w:rPr>
        <w:t>.</w:t>
      </w:r>
    </w:p>
    <w:p w:rsidR="00900F5E" w:rsidRPr="001B532F" w:rsidRDefault="00492805" w:rsidP="00900F5E">
      <w:pPr>
        <w:pStyle w:val="Odstavecseseznamem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je uzavřena na dobu určitou, a to ode dne </w:t>
      </w:r>
      <w:proofErr w:type="gramStart"/>
      <w:r>
        <w:rPr>
          <w:rFonts w:ascii="Times New Roman" w:hAnsi="Times New Roman" w:cs="Times New Roman"/>
          <w:sz w:val="24"/>
          <w:szCs w:val="24"/>
        </w:rPr>
        <w:t>1.11.2017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 31.3.2020.</w:t>
      </w:r>
      <w:r w:rsidR="00900F5E" w:rsidRPr="001B532F">
        <w:rPr>
          <w:rFonts w:ascii="Times New Roman" w:hAnsi="Times New Roman" w:cs="Times New Roman"/>
          <w:sz w:val="24"/>
          <w:szCs w:val="24"/>
        </w:rPr>
        <w:t xml:space="preserve"> </w:t>
      </w:r>
      <w:r w:rsidR="00A55FF5">
        <w:rPr>
          <w:rFonts w:ascii="Times New Roman" w:hAnsi="Times New Roman" w:cs="Times New Roman"/>
          <w:sz w:val="24"/>
          <w:szCs w:val="24"/>
        </w:rPr>
        <w:t>S</w:t>
      </w:r>
      <w:r w:rsidR="00900F5E" w:rsidRPr="001B532F">
        <w:rPr>
          <w:rFonts w:ascii="Times New Roman" w:hAnsi="Times New Roman" w:cs="Times New Roman"/>
          <w:sz w:val="24"/>
          <w:szCs w:val="24"/>
        </w:rPr>
        <w:t>mlouva</w:t>
      </w:r>
      <w:r w:rsidR="00A55FF5">
        <w:rPr>
          <w:rFonts w:ascii="Times New Roman" w:hAnsi="Times New Roman" w:cs="Times New Roman"/>
          <w:sz w:val="24"/>
          <w:szCs w:val="24"/>
        </w:rPr>
        <w:t xml:space="preserve"> o dílo</w:t>
      </w:r>
      <w:r w:rsidR="00CB000D" w:rsidRPr="001B532F">
        <w:rPr>
          <w:rFonts w:ascii="Times New Roman" w:hAnsi="Times New Roman" w:cs="Times New Roman"/>
          <w:sz w:val="24"/>
          <w:szCs w:val="24"/>
        </w:rPr>
        <w:t xml:space="preserve"> </w:t>
      </w:r>
      <w:r w:rsidR="00900F5E" w:rsidRPr="001B532F">
        <w:rPr>
          <w:rFonts w:ascii="Times New Roman" w:hAnsi="Times New Roman" w:cs="Times New Roman"/>
          <w:sz w:val="24"/>
          <w:szCs w:val="24"/>
        </w:rPr>
        <w:t>však byla Technickými službami města Liberce a.s. v registru smluv uveřejněna</w:t>
      </w:r>
      <w:r>
        <w:rPr>
          <w:rFonts w:ascii="Times New Roman" w:hAnsi="Times New Roman" w:cs="Times New Roman"/>
          <w:sz w:val="24"/>
          <w:szCs w:val="24"/>
        </w:rPr>
        <w:t xml:space="preserve"> až </w:t>
      </w:r>
      <w:proofErr w:type="gramStart"/>
      <w:r w:rsidR="007D0CCE">
        <w:rPr>
          <w:rFonts w:ascii="Times New Roman" w:hAnsi="Times New Roman" w:cs="Times New Roman"/>
          <w:sz w:val="24"/>
          <w:szCs w:val="24"/>
        </w:rPr>
        <w:t>30.11</w:t>
      </w:r>
      <w:r>
        <w:rPr>
          <w:rFonts w:ascii="Times New Roman" w:hAnsi="Times New Roman" w:cs="Times New Roman"/>
          <w:sz w:val="24"/>
          <w:szCs w:val="24"/>
        </w:rPr>
        <w:t>.2017</w:t>
      </w:r>
      <w:proofErr w:type="gramEnd"/>
      <w:r w:rsidR="00A55FF5">
        <w:rPr>
          <w:rFonts w:ascii="Times New Roman" w:hAnsi="Times New Roman" w:cs="Times New Roman"/>
          <w:sz w:val="24"/>
          <w:szCs w:val="24"/>
        </w:rPr>
        <w:t>.</w:t>
      </w:r>
    </w:p>
    <w:p w:rsidR="00900F5E" w:rsidRDefault="00900F5E" w:rsidP="00900F5E">
      <w:pPr>
        <w:pStyle w:val="Odstavecseseznamem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32F">
        <w:rPr>
          <w:rFonts w:ascii="Times New Roman" w:hAnsi="Times New Roman" w:cs="Times New Roman"/>
          <w:sz w:val="24"/>
          <w:szCs w:val="24"/>
        </w:rPr>
        <w:t xml:space="preserve">Jelikož podle §6 </w:t>
      </w:r>
      <w:proofErr w:type="gramStart"/>
      <w:r w:rsidRPr="001B532F">
        <w:rPr>
          <w:rFonts w:ascii="Times New Roman" w:hAnsi="Times New Roman" w:cs="Times New Roman"/>
          <w:sz w:val="24"/>
          <w:szCs w:val="24"/>
        </w:rPr>
        <w:t>odst.1 zákona</w:t>
      </w:r>
      <w:proofErr w:type="gramEnd"/>
      <w:r w:rsidRPr="001B532F">
        <w:rPr>
          <w:rFonts w:ascii="Times New Roman" w:hAnsi="Times New Roman" w:cs="Times New Roman"/>
          <w:sz w:val="24"/>
          <w:szCs w:val="24"/>
        </w:rPr>
        <w:t xml:space="preserve"> č. 340/2015 Sb., o zvláštních podmínkách účinnosti některých smluv, uveřejňování těchto smluv a o registru smluv (zákon o registru smluv), ve znění pozdějších předpisů platí, že smlouva</w:t>
      </w:r>
      <w:r>
        <w:rPr>
          <w:rFonts w:ascii="Times New Roman" w:hAnsi="Times New Roman" w:cs="Times New Roman"/>
          <w:sz w:val="24"/>
          <w:szCs w:val="24"/>
        </w:rPr>
        <w:t>, na niž se vztahuje povinnost uveřejnění prostřednictvím registru smluv, nabývá účinnosti nejdříve dnem uveřejnění, došlo ke vzájemnému plnění, tedy k dodání zboží a zaplacení ceny, na základě neúčinné smlouvy, tj. smlouvy, která nebyla včas uveřejněna v re</w:t>
      </w:r>
      <w:r w:rsidR="00F12AEB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istru smluv.</w:t>
      </w:r>
    </w:p>
    <w:p w:rsidR="00900F5E" w:rsidRDefault="00900F5E" w:rsidP="00900F5E">
      <w:pPr>
        <w:pStyle w:val="Odstavecseseznamem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Mezi smluvními stranami tak vznikla sporná práva, která je třeba touto dohodou o narovnání vypořádat.</w:t>
      </w:r>
    </w:p>
    <w:p w:rsidR="00900F5E" w:rsidRDefault="00900F5E" w:rsidP="00900F5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B69" w:rsidRPr="00F12AEB" w:rsidRDefault="00900F5E" w:rsidP="00FD1B69">
      <w:pPr>
        <w:pStyle w:val="Odstavecseseznamem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2AEB">
        <w:rPr>
          <w:rFonts w:ascii="Times New Roman" w:hAnsi="Times New Roman" w:cs="Times New Roman"/>
          <w:b/>
          <w:sz w:val="24"/>
          <w:szCs w:val="24"/>
        </w:rPr>
        <w:t>Sporná práva a jejich narovnání</w:t>
      </w:r>
    </w:p>
    <w:p w:rsidR="00FD1B69" w:rsidRDefault="00FD1B69" w:rsidP="00FD1B69">
      <w:pPr>
        <w:pStyle w:val="Odstavecseseznamem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Smluvní partner </w:t>
      </w:r>
      <w:proofErr w:type="spellStart"/>
      <w:r w:rsidR="00DB3304">
        <w:rPr>
          <w:rFonts w:ascii="Times New Roman" w:hAnsi="Times New Roman" w:cs="Times New Roman"/>
          <w:sz w:val="24"/>
          <w:szCs w:val="24"/>
        </w:rPr>
        <w:t>Tilia</w:t>
      </w:r>
      <w:proofErr w:type="spellEnd"/>
      <w:r w:rsidR="00DB3304">
        <w:rPr>
          <w:rFonts w:ascii="Times New Roman" w:hAnsi="Times New Roman" w:cs="Times New Roman"/>
          <w:sz w:val="24"/>
          <w:szCs w:val="24"/>
        </w:rPr>
        <w:t xml:space="preserve"> plus</w:t>
      </w:r>
      <w:r w:rsidR="00B837BC">
        <w:rPr>
          <w:rFonts w:ascii="Times New Roman" w:hAnsi="Times New Roman" w:cs="Times New Roman"/>
          <w:sz w:val="24"/>
          <w:szCs w:val="24"/>
        </w:rPr>
        <w:t xml:space="preserve"> s.r.o</w:t>
      </w:r>
      <w:r w:rsidR="00CB000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Technickým službám města Liberce a.s. </w:t>
      </w:r>
      <w:r w:rsidR="00492805">
        <w:rPr>
          <w:rFonts w:ascii="Times New Roman" w:hAnsi="Times New Roman" w:cs="Times New Roman"/>
          <w:sz w:val="24"/>
          <w:szCs w:val="24"/>
        </w:rPr>
        <w:t>provedl</w:t>
      </w:r>
      <w:r w:rsidR="007039B6">
        <w:rPr>
          <w:rFonts w:ascii="Times New Roman" w:hAnsi="Times New Roman" w:cs="Times New Roman"/>
          <w:sz w:val="24"/>
          <w:szCs w:val="24"/>
        </w:rPr>
        <w:t xml:space="preserve"> službu</w:t>
      </w:r>
      <w:r>
        <w:rPr>
          <w:rFonts w:ascii="Times New Roman" w:hAnsi="Times New Roman" w:cs="Times New Roman"/>
          <w:sz w:val="24"/>
          <w:szCs w:val="24"/>
        </w:rPr>
        <w:t xml:space="preserve"> bez účinn</w:t>
      </w:r>
      <w:r w:rsidR="00CB000D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39B6">
        <w:rPr>
          <w:rFonts w:ascii="Times New Roman" w:hAnsi="Times New Roman" w:cs="Times New Roman"/>
          <w:sz w:val="24"/>
          <w:szCs w:val="24"/>
        </w:rPr>
        <w:t>smlouvy o dílo</w:t>
      </w:r>
      <w:r>
        <w:rPr>
          <w:rFonts w:ascii="Times New Roman" w:hAnsi="Times New Roman" w:cs="Times New Roman"/>
          <w:sz w:val="24"/>
          <w:szCs w:val="24"/>
        </w:rPr>
        <w:t xml:space="preserve">. K úhradě </w:t>
      </w:r>
      <w:r w:rsidR="007039B6">
        <w:rPr>
          <w:rFonts w:ascii="Times New Roman" w:hAnsi="Times New Roman" w:cs="Times New Roman"/>
          <w:sz w:val="24"/>
          <w:szCs w:val="24"/>
        </w:rPr>
        <w:t>těchto služeb</w:t>
      </w:r>
      <w:r>
        <w:rPr>
          <w:rFonts w:ascii="Times New Roman" w:hAnsi="Times New Roman" w:cs="Times New Roman"/>
          <w:sz w:val="24"/>
          <w:szCs w:val="24"/>
        </w:rPr>
        <w:t xml:space="preserve"> ze strany</w:t>
      </w:r>
      <w:r w:rsidR="00F12AEB">
        <w:rPr>
          <w:rFonts w:ascii="Times New Roman" w:hAnsi="Times New Roman" w:cs="Times New Roman"/>
          <w:sz w:val="24"/>
          <w:szCs w:val="24"/>
        </w:rPr>
        <w:t xml:space="preserve"> Technických </w:t>
      </w:r>
      <w:r w:rsidR="00F12AEB">
        <w:rPr>
          <w:rFonts w:ascii="Times New Roman" w:hAnsi="Times New Roman" w:cs="Times New Roman"/>
          <w:sz w:val="24"/>
          <w:szCs w:val="24"/>
        </w:rPr>
        <w:lastRenderedPageBreak/>
        <w:t xml:space="preserve">služeb města Liberce a.s. </w:t>
      </w:r>
      <w:r>
        <w:rPr>
          <w:rFonts w:ascii="Times New Roman" w:hAnsi="Times New Roman" w:cs="Times New Roman"/>
          <w:sz w:val="24"/>
          <w:szCs w:val="24"/>
        </w:rPr>
        <w:t xml:space="preserve">došlo také na základě neúčinné </w:t>
      </w:r>
      <w:r w:rsidR="007039B6">
        <w:rPr>
          <w:rFonts w:ascii="Times New Roman" w:hAnsi="Times New Roman" w:cs="Times New Roman"/>
          <w:sz w:val="24"/>
          <w:szCs w:val="24"/>
        </w:rPr>
        <w:t>smlouvy o dílo</w:t>
      </w:r>
      <w:r>
        <w:rPr>
          <w:rFonts w:ascii="Times New Roman" w:hAnsi="Times New Roman" w:cs="Times New Roman"/>
          <w:sz w:val="24"/>
          <w:szCs w:val="24"/>
        </w:rPr>
        <w:t>. Smluvní strany si tedy vzájemně poskytly plnění stejné hodnoty, avšak formálně bez platného právního důvodu.</w:t>
      </w:r>
    </w:p>
    <w:p w:rsidR="00FD1B69" w:rsidRDefault="00FD1B69" w:rsidP="001E490B">
      <w:pPr>
        <w:pStyle w:val="Odstavecseseznamem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Smluvní strany prohlašují, že plnění dodaná smluvním partnerem</w:t>
      </w:r>
      <w:r w:rsidR="00CB0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3304">
        <w:rPr>
          <w:rFonts w:ascii="Times New Roman" w:hAnsi="Times New Roman" w:cs="Times New Roman"/>
          <w:sz w:val="24"/>
          <w:szCs w:val="24"/>
        </w:rPr>
        <w:t>Tilia</w:t>
      </w:r>
      <w:proofErr w:type="spellEnd"/>
      <w:r w:rsidR="00DB3304">
        <w:rPr>
          <w:rFonts w:ascii="Times New Roman" w:hAnsi="Times New Roman" w:cs="Times New Roman"/>
          <w:sz w:val="24"/>
          <w:szCs w:val="24"/>
        </w:rPr>
        <w:t xml:space="preserve"> plus</w:t>
      </w:r>
      <w:r w:rsidR="00B837BC">
        <w:rPr>
          <w:rFonts w:ascii="Times New Roman" w:hAnsi="Times New Roman" w:cs="Times New Roman"/>
          <w:sz w:val="24"/>
          <w:szCs w:val="24"/>
        </w:rPr>
        <w:t xml:space="preserve"> s.r.o.</w:t>
      </w:r>
      <w:r w:rsidR="00CB000D">
        <w:rPr>
          <w:rFonts w:ascii="Times New Roman" w:hAnsi="Times New Roman" w:cs="Times New Roman"/>
          <w:sz w:val="24"/>
          <w:szCs w:val="24"/>
        </w:rPr>
        <w:t xml:space="preserve"> </w:t>
      </w:r>
      <w:r w:rsidR="007039B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dpovídají uhrazeným peněžním plněním poskytnutým Technick</w:t>
      </w:r>
      <w:r w:rsidR="007039B6">
        <w:rPr>
          <w:rFonts w:ascii="Times New Roman" w:hAnsi="Times New Roman" w:cs="Times New Roman"/>
          <w:sz w:val="24"/>
          <w:szCs w:val="24"/>
        </w:rPr>
        <w:t>ými službami města Liberce a.s.</w:t>
      </w:r>
      <w:r w:rsidR="001B5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Tímto jsou tedy sporná práva mezi stranami narovnána.</w:t>
      </w:r>
    </w:p>
    <w:p w:rsidR="00FD1B69" w:rsidRDefault="00FD1B69" w:rsidP="00FD1B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D1B69" w:rsidRPr="00F12AEB" w:rsidRDefault="00FD1B69" w:rsidP="00FD1B69">
      <w:pPr>
        <w:pStyle w:val="Odstavecseseznamem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2AEB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:rsidR="00FD1B69" w:rsidRDefault="00FD1B69" w:rsidP="00FD1B69">
      <w:pPr>
        <w:pStyle w:val="Odstavecseseznamem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otázkách touto smlouvou výslov</w:t>
      </w:r>
      <w:r w:rsidR="00F12AE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ě neupravených se práva a povinnosti smluvních stran řídí příslušnými ustanoveními obecně závazných právních předpisů platných na území České republiky, zejména OZ.</w:t>
      </w:r>
    </w:p>
    <w:p w:rsidR="00FD1B69" w:rsidRDefault="00FD1B69" w:rsidP="00FD1B69">
      <w:pPr>
        <w:pStyle w:val="Odstavecseseznamem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Tato smlouva podléhá povinnosti uveřejnění v registru smluv po</w:t>
      </w:r>
      <w:r w:rsidR="00F12AEB">
        <w:rPr>
          <w:rFonts w:ascii="Times New Roman" w:hAnsi="Times New Roman" w:cs="Times New Roman"/>
          <w:sz w:val="24"/>
          <w:szCs w:val="24"/>
        </w:rPr>
        <w:t>dl</w:t>
      </w:r>
      <w:r>
        <w:rPr>
          <w:rFonts w:ascii="Times New Roman" w:hAnsi="Times New Roman" w:cs="Times New Roman"/>
          <w:sz w:val="24"/>
          <w:szCs w:val="24"/>
        </w:rPr>
        <w:t>e zákona č. 340/2015 S., o zvláštních podmínkách účinnosti některých smluv, uveřejňování těchto smluv a o registru smluv (zákon o registru smluv). Smluvní strany se dohodly, že uveřejnění v registru smluv zajistí Technické služby města Liberce a.s.</w:t>
      </w:r>
      <w:r w:rsidR="00FC1407">
        <w:rPr>
          <w:rFonts w:ascii="Times New Roman" w:hAnsi="Times New Roman" w:cs="Times New Roman"/>
          <w:sz w:val="24"/>
          <w:szCs w:val="24"/>
        </w:rPr>
        <w:t>.</w:t>
      </w:r>
    </w:p>
    <w:p w:rsidR="00FD1B69" w:rsidRDefault="00FD1B69" w:rsidP="00FD1B69">
      <w:pPr>
        <w:pStyle w:val="Odstavecseseznamem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Tato smlouva se vyhotovuje ve dvou vyhotoveních, z nichž každé má platnost originálu. Každá smluvní strana obdrží jedno vyhotovení.</w:t>
      </w:r>
    </w:p>
    <w:p w:rsidR="00FD1B69" w:rsidRDefault="00FD1B69" w:rsidP="00FD1B69">
      <w:pPr>
        <w:pStyle w:val="Odstavecseseznamem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Smluvní strany prohlašují, že si tuto smlouvu přečetly, že byla ujednána po vzájemném projednání, podle jejich svobodné vůle, určitě, vážně a srozumitelně, na základě pravdivých údajů, na důkaz čehož připojují oprávnění zástupci smluvních stran své vlastnoruční podpisy.</w:t>
      </w:r>
    </w:p>
    <w:p w:rsidR="00FD1B69" w:rsidRDefault="00FD1B69" w:rsidP="00FD1B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D1B69" w:rsidRDefault="00FD1B69" w:rsidP="00FD1B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D1B69" w:rsidRDefault="00FD1B69" w:rsidP="00FD1B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Liberci dne</w:t>
      </w:r>
      <w:r w:rsidR="00CB00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56BFC">
        <w:rPr>
          <w:rFonts w:ascii="Times New Roman" w:hAnsi="Times New Roman" w:cs="Times New Roman"/>
          <w:sz w:val="24"/>
          <w:szCs w:val="24"/>
        </w:rPr>
        <w:t>12.08</w:t>
      </w:r>
      <w:r w:rsidR="00CB000D">
        <w:rPr>
          <w:rFonts w:ascii="Times New Roman" w:hAnsi="Times New Roman" w:cs="Times New Roman"/>
          <w:sz w:val="24"/>
          <w:szCs w:val="24"/>
        </w:rPr>
        <w:t>.2019</w:t>
      </w:r>
      <w:proofErr w:type="gramEnd"/>
    </w:p>
    <w:p w:rsidR="00FD1B69" w:rsidRDefault="00FD1B69" w:rsidP="00FD1B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D1B69" w:rsidRDefault="00FD1B69" w:rsidP="00FD1B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Technické služby města Liberce a.s.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Za</w:t>
      </w:r>
      <w:r w:rsidR="00CB0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3304">
        <w:rPr>
          <w:rFonts w:ascii="Times New Roman" w:hAnsi="Times New Roman" w:cs="Times New Roman"/>
          <w:sz w:val="24"/>
          <w:szCs w:val="24"/>
        </w:rPr>
        <w:t>Tilia</w:t>
      </w:r>
      <w:proofErr w:type="spellEnd"/>
      <w:r w:rsidR="00DB3304">
        <w:rPr>
          <w:rFonts w:ascii="Times New Roman" w:hAnsi="Times New Roman" w:cs="Times New Roman"/>
          <w:sz w:val="24"/>
          <w:szCs w:val="24"/>
        </w:rPr>
        <w:t xml:space="preserve"> plus</w:t>
      </w:r>
      <w:bookmarkStart w:id="0" w:name="_GoBack"/>
      <w:bookmarkEnd w:id="0"/>
      <w:r w:rsidR="00B837BC">
        <w:rPr>
          <w:rFonts w:ascii="Times New Roman" w:hAnsi="Times New Roman" w:cs="Times New Roman"/>
          <w:sz w:val="24"/>
          <w:szCs w:val="24"/>
        </w:rPr>
        <w:t xml:space="preserve"> s.r.o.</w:t>
      </w:r>
    </w:p>
    <w:p w:rsidR="00FD1B69" w:rsidRDefault="00FD1B69" w:rsidP="00FD1B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D1B69" w:rsidRDefault="00FD1B69" w:rsidP="00FD1B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D1B69" w:rsidRPr="00FD1B69" w:rsidRDefault="00FD1B69" w:rsidP="00FD1B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------------------------------------</w:t>
      </w:r>
    </w:p>
    <w:sectPr w:rsidR="00FD1B69" w:rsidRPr="00FD1B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B7E44"/>
    <w:multiLevelType w:val="hybridMultilevel"/>
    <w:tmpl w:val="B88C6A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22C30"/>
    <w:multiLevelType w:val="hybridMultilevel"/>
    <w:tmpl w:val="ADAAD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B1BE3"/>
    <w:multiLevelType w:val="hybridMultilevel"/>
    <w:tmpl w:val="999EB948"/>
    <w:lvl w:ilvl="0" w:tplc="959627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BE2"/>
    <w:rsid w:val="00054FD6"/>
    <w:rsid w:val="000C6280"/>
    <w:rsid w:val="00193580"/>
    <w:rsid w:val="001B532F"/>
    <w:rsid w:val="001D5AE5"/>
    <w:rsid w:val="001E490B"/>
    <w:rsid w:val="00356BFC"/>
    <w:rsid w:val="0044569A"/>
    <w:rsid w:val="004652BC"/>
    <w:rsid w:val="004749A2"/>
    <w:rsid w:val="004913DE"/>
    <w:rsid w:val="00492805"/>
    <w:rsid w:val="007039B6"/>
    <w:rsid w:val="007D0CCE"/>
    <w:rsid w:val="007F5778"/>
    <w:rsid w:val="00900F5E"/>
    <w:rsid w:val="00951BE2"/>
    <w:rsid w:val="00994F4D"/>
    <w:rsid w:val="00A55FF5"/>
    <w:rsid w:val="00AB1911"/>
    <w:rsid w:val="00B837BC"/>
    <w:rsid w:val="00C82806"/>
    <w:rsid w:val="00CB000D"/>
    <w:rsid w:val="00DB3304"/>
    <w:rsid w:val="00DD7BA5"/>
    <w:rsid w:val="00E5221B"/>
    <w:rsid w:val="00F0716D"/>
    <w:rsid w:val="00F12AEB"/>
    <w:rsid w:val="00F30D88"/>
    <w:rsid w:val="00FC1407"/>
    <w:rsid w:val="00FD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1E9AB"/>
  <w15:docId w15:val="{7C63B995-84BF-4AB0-A3CE-5AEB702AA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00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Folprechtová Alžběta, Bc</dc:creator>
  <cp:lastModifiedBy>Folprechtová Alžběta, Bc</cp:lastModifiedBy>
  <cp:revision>2</cp:revision>
  <dcterms:created xsi:type="dcterms:W3CDTF">2019-08-12T09:58:00Z</dcterms:created>
  <dcterms:modified xsi:type="dcterms:W3CDTF">2019-08-12T09:58:00Z</dcterms:modified>
</cp:coreProperties>
</file>