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0DBE1" w14:textId="77777777" w:rsidR="006D62B4" w:rsidRPr="006D62B4" w:rsidRDefault="006D62B4" w:rsidP="00B9099D">
      <w:pPr>
        <w:jc w:val="center"/>
        <w:rPr>
          <w:b/>
          <w:sz w:val="28"/>
          <w:szCs w:val="28"/>
        </w:rPr>
      </w:pPr>
      <w:r w:rsidRPr="006D62B4">
        <w:rPr>
          <w:b/>
          <w:sz w:val="28"/>
          <w:szCs w:val="28"/>
        </w:rPr>
        <w:t>Dodatek č. 01/2019</w:t>
      </w:r>
    </w:p>
    <w:p w14:paraId="408030E9" w14:textId="77777777" w:rsidR="006D62B4" w:rsidRPr="006D62B4" w:rsidRDefault="006D62B4" w:rsidP="00B9099D">
      <w:pPr>
        <w:jc w:val="center"/>
        <w:rPr>
          <w:b/>
          <w:sz w:val="28"/>
          <w:szCs w:val="28"/>
        </w:rPr>
      </w:pPr>
      <w:proofErr w:type="gramStart"/>
      <w:r w:rsidRPr="006D62B4">
        <w:rPr>
          <w:b/>
          <w:sz w:val="28"/>
          <w:szCs w:val="28"/>
        </w:rPr>
        <w:t>ke</w:t>
      </w:r>
      <w:proofErr w:type="gramEnd"/>
      <w:r w:rsidRPr="006D62B4">
        <w:rPr>
          <w:b/>
          <w:sz w:val="28"/>
          <w:szCs w:val="28"/>
        </w:rPr>
        <w:t xml:space="preserve"> Smlouvě o účasti na řešení projektu č. FV40054</w:t>
      </w:r>
    </w:p>
    <w:p w14:paraId="10E1433F" w14:textId="77777777" w:rsidR="006D62B4" w:rsidRDefault="006D62B4" w:rsidP="00B80949">
      <w:pPr>
        <w:jc w:val="both"/>
      </w:pPr>
      <w:r>
        <w:t xml:space="preserve"> </w:t>
      </w:r>
    </w:p>
    <w:p w14:paraId="2CDD913E" w14:textId="77777777" w:rsidR="006D62B4" w:rsidRDefault="006D62B4" w:rsidP="00B80949">
      <w:pPr>
        <w:jc w:val="both"/>
      </w:pPr>
      <w:proofErr w:type="gramStart"/>
      <w:r>
        <w:t>uzavřená</w:t>
      </w:r>
      <w:proofErr w:type="gramEnd"/>
      <w:r>
        <w:t xml:space="preserve"> mezi </w:t>
      </w:r>
    </w:p>
    <w:p w14:paraId="4B19CAB2" w14:textId="77777777" w:rsidR="006D62B4" w:rsidRDefault="006D62B4" w:rsidP="00B80949">
      <w:pPr>
        <w:jc w:val="both"/>
      </w:pPr>
      <w:r>
        <w:t xml:space="preserve"> </w:t>
      </w:r>
    </w:p>
    <w:p w14:paraId="3781D9F8" w14:textId="77777777" w:rsidR="006D62B4" w:rsidRDefault="006D62B4" w:rsidP="00B80949">
      <w:pPr>
        <w:jc w:val="both"/>
      </w:pPr>
      <w:r w:rsidRPr="006D62B4">
        <w:rPr>
          <w:b/>
        </w:rPr>
        <w:t>Obchodní firma:</w:t>
      </w:r>
      <w:r>
        <w:t xml:space="preserve"> </w:t>
      </w:r>
      <w:r>
        <w:tab/>
      </w:r>
      <w:r w:rsidRPr="006D62B4">
        <w:rPr>
          <w:b/>
        </w:rPr>
        <w:t>Ekaz Praha a.s.</w:t>
      </w:r>
      <w:r>
        <w:t xml:space="preserve"> </w:t>
      </w:r>
    </w:p>
    <w:p w14:paraId="0B93C7A1" w14:textId="77777777" w:rsidR="006D62B4" w:rsidRDefault="006D62B4" w:rsidP="00B80949">
      <w:pPr>
        <w:jc w:val="both"/>
      </w:pPr>
      <w:r>
        <w:t xml:space="preserve">Se sídlem: </w:t>
      </w:r>
      <w:r>
        <w:tab/>
      </w:r>
      <w:r>
        <w:tab/>
        <w:t>K botiči 1453/6, Vršovice, Praha 10, 10100</w:t>
      </w:r>
    </w:p>
    <w:p w14:paraId="3F5E185F" w14:textId="77777777" w:rsidR="006D62B4" w:rsidRDefault="006D62B4" w:rsidP="00B80949">
      <w:pPr>
        <w:jc w:val="both"/>
      </w:pPr>
      <w:r>
        <w:t xml:space="preserve">IČO:  </w:t>
      </w:r>
      <w:r>
        <w:tab/>
      </w:r>
      <w:r>
        <w:tab/>
      </w:r>
      <w:r>
        <w:tab/>
        <w:t>61058394</w:t>
      </w:r>
    </w:p>
    <w:p w14:paraId="17D9C6C9" w14:textId="77777777" w:rsidR="006D62B4" w:rsidRDefault="006D62B4" w:rsidP="00B80949">
      <w:pPr>
        <w:jc w:val="both"/>
      </w:pPr>
      <w:r>
        <w:t xml:space="preserve">DIČ: </w:t>
      </w:r>
      <w:r>
        <w:tab/>
      </w:r>
      <w:r>
        <w:tab/>
      </w:r>
      <w:r>
        <w:tab/>
        <w:t>CZ61058394</w:t>
      </w:r>
    </w:p>
    <w:p w14:paraId="18ABD16F" w14:textId="77777777" w:rsidR="006D62B4" w:rsidRDefault="006D62B4" w:rsidP="00B80949">
      <w:pPr>
        <w:jc w:val="both"/>
      </w:pPr>
      <w:proofErr w:type="gramStart"/>
      <w:r>
        <w:t>zapsaná</w:t>
      </w:r>
      <w:proofErr w:type="gramEnd"/>
      <w:r>
        <w:t xml:space="preserve"> v Obchodním rejstříku vedeném u Městského soudu v Praze, vložka B/3928 </w:t>
      </w:r>
    </w:p>
    <w:p w14:paraId="128E3C96" w14:textId="1E74E921" w:rsidR="006D62B4" w:rsidRDefault="006D62B4" w:rsidP="00B80949">
      <w:pPr>
        <w:jc w:val="both"/>
      </w:pPr>
      <w:r>
        <w:t xml:space="preserve">Bankovní spojení:           </w:t>
      </w:r>
      <w:r w:rsidR="00621E84">
        <w:t>XXXXXXXXXXXXX</w:t>
      </w:r>
    </w:p>
    <w:p w14:paraId="75B6EEE0" w14:textId="593E5E10" w:rsidR="006D62B4" w:rsidRDefault="006D62B4" w:rsidP="00B80949">
      <w:pPr>
        <w:jc w:val="both"/>
      </w:pPr>
      <w:proofErr w:type="gramStart"/>
      <w:r>
        <w:t>Číslo bank.</w:t>
      </w:r>
      <w:proofErr w:type="gramEnd"/>
      <w:r>
        <w:t xml:space="preserve"> </w:t>
      </w:r>
      <w:proofErr w:type="gramStart"/>
      <w:r>
        <w:t>účtu</w:t>
      </w:r>
      <w:proofErr w:type="gramEnd"/>
      <w:r>
        <w:t xml:space="preserve">:             </w:t>
      </w:r>
      <w:r w:rsidR="00621E84">
        <w:t>XXXXXXXXXXXXXXXXX</w:t>
      </w:r>
    </w:p>
    <w:p w14:paraId="05F703E9" w14:textId="137012A4" w:rsidR="006D62B4" w:rsidRDefault="006D62B4" w:rsidP="00B80949">
      <w:pPr>
        <w:ind w:left="2127" w:hanging="2127"/>
        <w:jc w:val="both"/>
      </w:pPr>
      <w:r>
        <w:t xml:space="preserve">Zastoupena:                   </w:t>
      </w:r>
      <w:r w:rsidR="00542ED5">
        <w:tab/>
      </w:r>
      <w:r>
        <w:t xml:space="preserve">předsedou představenstva Ing. </w:t>
      </w:r>
      <w:proofErr w:type="gramStart"/>
      <w:r>
        <w:t>Zbyňkem Špačkem a členem představenstva Ing.</w:t>
      </w:r>
      <w:proofErr w:type="gramEnd"/>
      <w:r>
        <w:t xml:space="preserve"> Jaroslavem Zámyslickým </w:t>
      </w:r>
    </w:p>
    <w:p w14:paraId="705DB0EC" w14:textId="65CBA9C6" w:rsidR="006D62B4" w:rsidRDefault="006D62B4" w:rsidP="00B80949">
      <w:pPr>
        <w:jc w:val="both"/>
      </w:pPr>
      <w:r>
        <w:t xml:space="preserve">Kontaktní e-mail: </w:t>
      </w:r>
      <w:r>
        <w:tab/>
      </w:r>
      <w:r w:rsidR="00621E84">
        <w:t>XXXXXXXXXXX</w:t>
      </w:r>
    </w:p>
    <w:p w14:paraId="55593F2D" w14:textId="40708008" w:rsidR="006D62B4" w:rsidRDefault="006D62B4" w:rsidP="00B80949">
      <w:pPr>
        <w:jc w:val="both"/>
      </w:pPr>
      <w:r>
        <w:t xml:space="preserve">Tel.: </w:t>
      </w:r>
      <w:r>
        <w:tab/>
      </w:r>
      <w:r>
        <w:tab/>
      </w:r>
      <w:r>
        <w:tab/>
      </w:r>
      <w:r w:rsidR="00621E84">
        <w:t>XXXXXXXXXXXXXXXXXx</w:t>
      </w:r>
    </w:p>
    <w:p w14:paraId="5BD97B7C" w14:textId="77777777" w:rsidR="006D62B4" w:rsidRDefault="006D62B4" w:rsidP="00B80949">
      <w:pPr>
        <w:jc w:val="both"/>
      </w:pPr>
      <w:r>
        <w:t>(</w:t>
      </w:r>
      <w:proofErr w:type="gramStart"/>
      <w:r>
        <w:t>dále</w:t>
      </w:r>
      <w:proofErr w:type="gramEnd"/>
      <w:r>
        <w:t xml:space="preserve"> jen „spol. EKAZ Praha“) </w:t>
      </w:r>
    </w:p>
    <w:p w14:paraId="41633198" w14:textId="77777777" w:rsidR="006D62B4" w:rsidRDefault="006D62B4" w:rsidP="00B80949">
      <w:pPr>
        <w:jc w:val="both"/>
      </w:pPr>
      <w:r>
        <w:t xml:space="preserve"> </w:t>
      </w:r>
    </w:p>
    <w:p w14:paraId="15725D20" w14:textId="77777777" w:rsidR="006D62B4" w:rsidRDefault="006D62B4" w:rsidP="00B80949">
      <w:pPr>
        <w:jc w:val="both"/>
      </w:pPr>
      <w:proofErr w:type="gramStart"/>
      <w:r>
        <w:t>a</w:t>
      </w:r>
      <w:proofErr w:type="gramEnd"/>
      <w:r>
        <w:t xml:space="preserve"> </w:t>
      </w:r>
    </w:p>
    <w:p w14:paraId="5F6B6459" w14:textId="77777777" w:rsidR="006D62B4" w:rsidRDefault="006D62B4" w:rsidP="00B80949">
      <w:pPr>
        <w:jc w:val="both"/>
      </w:pPr>
      <w:r>
        <w:t xml:space="preserve"> </w:t>
      </w:r>
      <w:r>
        <w:tab/>
      </w:r>
    </w:p>
    <w:p w14:paraId="35F58E5D" w14:textId="77777777" w:rsidR="006D62B4" w:rsidRPr="006D62B4" w:rsidRDefault="006D62B4" w:rsidP="00B80949">
      <w:pPr>
        <w:jc w:val="both"/>
        <w:rPr>
          <w:b/>
        </w:rPr>
      </w:pPr>
      <w:r w:rsidRPr="006D62B4">
        <w:rPr>
          <w:b/>
        </w:rPr>
        <w:t>Veřejná vysoká škola:</w:t>
      </w:r>
      <w:r>
        <w:t xml:space="preserve"> </w:t>
      </w:r>
      <w:r>
        <w:tab/>
      </w:r>
      <w:r w:rsidRPr="006D62B4">
        <w:rPr>
          <w:b/>
        </w:rPr>
        <w:t xml:space="preserve">České vysoké učení technické v Praze </w:t>
      </w:r>
    </w:p>
    <w:p w14:paraId="28634C12" w14:textId="77777777" w:rsidR="006D62B4" w:rsidRDefault="006D62B4" w:rsidP="00B80949">
      <w:pPr>
        <w:jc w:val="both"/>
      </w:pPr>
      <w:r>
        <w:t xml:space="preserve">Se sídlem: </w:t>
      </w:r>
      <w:r>
        <w:tab/>
      </w:r>
      <w:r>
        <w:tab/>
        <w:t xml:space="preserve">Jugoslávských partyzánů 1580/3, 160 00 Praha 6 - Dejvice </w:t>
      </w:r>
    </w:p>
    <w:p w14:paraId="046A108E" w14:textId="77777777" w:rsidR="006D62B4" w:rsidRDefault="006D62B4" w:rsidP="00B80949">
      <w:pPr>
        <w:jc w:val="both"/>
      </w:pPr>
      <w:r>
        <w:t xml:space="preserve">Řešitelské pracoviště: </w:t>
      </w:r>
      <w:r>
        <w:tab/>
        <w:t xml:space="preserve">Fakulta stavební, Thákurova 2077/7, 166 29 Praha 6 - Dejvice </w:t>
      </w:r>
    </w:p>
    <w:p w14:paraId="7409CC08" w14:textId="77777777" w:rsidR="006D62B4" w:rsidRDefault="006D62B4" w:rsidP="00B80949">
      <w:pPr>
        <w:jc w:val="both"/>
      </w:pPr>
      <w:r>
        <w:t xml:space="preserve">IČ:  </w:t>
      </w:r>
      <w:r>
        <w:tab/>
      </w:r>
      <w:r>
        <w:tab/>
      </w:r>
      <w:r>
        <w:tab/>
        <w:t xml:space="preserve">68407700 </w:t>
      </w:r>
    </w:p>
    <w:p w14:paraId="36E554CE" w14:textId="77777777" w:rsidR="006D62B4" w:rsidRDefault="006D62B4" w:rsidP="00B80949">
      <w:pPr>
        <w:jc w:val="both"/>
      </w:pPr>
      <w:r>
        <w:t xml:space="preserve">DIČ: </w:t>
      </w:r>
      <w:r>
        <w:tab/>
      </w:r>
      <w:r>
        <w:tab/>
      </w:r>
      <w:r>
        <w:tab/>
        <w:t xml:space="preserve">CZ68407700 </w:t>
      </w:r>
    </w:p>
    <w:p w14:paraId="16F32D18" w14:textId="597B8770" w:rsidR="006D62B4" w:rsidRDefault="006D62B4" w:rsidP="00B80949">
      <w:pPr>
        <w:jc w:val="both"/>
      </w:pPr>
      <w:r>
        <w:t xml:space="preserve">Bankovní spojení: </w:t>
      </w:r>
      <w:r>
        <w:tab/>
      </w:r>
      <w:r w:rsidR="00621E84">
        <w:t>XXXXXXXXXXXXXX</w:t>
      </w:r>
      <w:r>
        <w:t xml:space="preserve"> </w:t>
      </w:r>
    </w:p>
    <w:p w14:paraId="0A15A56C" w14:textId="5B16FDDE" w:rsidR="006D62B4" w:rsidRDefault="006D62B4" w:rsidP="00B80949">
      <w:pPr>
        <w:jc w:val="both"/>
      </w:pPr>
      <w:proofErr w:type="gramStart"/>
      <w:r>
        <w:t>Číslo bank.</w:t>
      </w:r>
      <w:proofErr w:type="gramEnd"/>
      <w:r>
        <w:t xml:space="preserve"> </w:t>
      </w:r>
      <w:proofErr w:type="gramStart"/>
      <w:r>
        <w:t>účtu</w:t>
      </w:r>
      <w:proofErr w:type="gramEnd"/>
      <w:r>
        <w:t xml:space="preserve">: </w:t>
      </w:r>
      <w:r>
        <w:tab/>
      </w:r>
      <w:r w:rsidR="00621E84">
        <w:t>XXXXXXXXXXXXXXXXx</w:t>
      </w:r>
      <w:r>
        <w:t xml:space="preserve"> </w:t>
      </w:r>
    </w:p>
    <w:p w14:paraId="7B77E072" w14:textId="77777777" w:rsidR="006D62B4" w:rsidRDefault="006D62B4" w:rsidP="00B80949">
      <w:pPr>
        <w:jc w:val="both"/>
      </w:pPr>
      <w:r>
        <w:t xml:space="preserve">Zastoupena: </w:t>
      </w:r>
      <w:r>
        <w:tab/>
      </w:r>
      <w:r>
        <w:tab/>
        <w:t xml:space="preserve">doc. RNDr. Vojtěchem Petráčkem, CSc. – rektorem školy </w:t>
      </w:r>
    </w:p>
    <w:p w14:paraId="40EA68CE" w14:textId="55FE5B44" w:rsidR="006D62B4" w:rsidRDefault="006D62B4" w:rsidP="00B80949">
      <w:pPr>
        <w:jc w:val="both"/>
      </w:pPr>
      <w:r>
        <w:t xml:space="preserve">Kontaktní e-mail: </w:t>
      </w:r>
      <w:r>
        <w:tab/>
      </w:r>
      <w:r w:rsidR="00621E84">
        <w:t>XXXXXXXXXXXXXXXXX</w:t>
      </w:r>
    </w:p>
    <w:p w14:paraId="7BC3762F" w14:textId="77777777" w:rsidR="006D62B4" w:rsidRDefault="006D62B4" w:rsidP="00B80949">
      <w:pPr>
        <w:jc w:val="both"/>
      </w:pPr>
      <w:r>
        <w:t xml:space="preserve">Tel.: </w:t>
      </w:r>
    </w:p>
    <w:p w14:paraId="1499D0A1" w14:textId="1E1804FA" w:rsidR="006D62B4" w:rsidRDefault="006D62B4" w:rsidP="00B80949">
      <w:pPr>
        <w:jc w:val="both"/>
      </w:pPr>
      <w:r>
        <w:t>(</w:t>
      </w:r>
      <w:proofErr w:type="gramStart"/>
      <w:r>
        <w:t>dále</w:t>
      </w:r>
      <w:proofErr w:type="gramEnd"/>
      <w:r>
        <w:t xml:space="preserve"> jen „ČVUT“) </w:t>
      </w:r>
      <w:r>
        <w:tab/>
      </w:r>
      <w:r w:rsidR="00621E84">
        <w:t>XXXXXXXXXXXXXXXx</w:t>
      </w:r>
    </w:p>
    <w:p w14:paraId="6BE56529" w14:textId="606EB94F" w:rsidR="006D62B4" w:rsidRPr="006D62B4" w:rsidRDefault="006D62B4" w:rsidP="00542ED5">
      <w:pPr>
        <w:jc w:val="center"/>
        <w:rPr>
          <w:b/>
        </w:rPr>
      </w:pPr>
      <w:r w:rsidRPr="006D62B4">
        <w:rPr>
          <w:b/>
        </w:rPr>
        <w:lastRenderedPageBreak/>
        <w:t>Preambule</w:t>
      </w:r>
    </w:p>
    <w:p w14:paraId="5A66CA55" w14:textId="028B9459" w:rsidR="006D62B4" w:rsidRDefault="006D62B4" w:rsidP="00B80949">
      <w:pPr>
        <w:jc w:val="both"/>
      </w:pPr>
      <w:r>
        <w:t xml:space="preserve">Dne </w:t>
      </w:r>
      <w:r w:rsidR="009D2CF5">
        <w:t>21</w:t>
      </w:r>
      <w:r>
        <w:t xml:space="preserve">.06.2019 byla uzavřena Smlouva č. FV40054 o poskytnutí účelové podpory na řešení projektu formou dotace z výdajů státního rozpočtu na výzkum, vývoj a inovace (dále jen „SoPÚP“) na projekt </w:t>
      </w:r>
      <w:r w:rsidRPr="006D62B4">
        <w:rPr>
          <w:b/>
        </w:rPr>
        <w:t>“Využití recyklovaných pneumatik pro výrobu akustických izolačních prvků</w:t>
      </w:r>
      <w:proofErr w:type="gramStart"/>
      <w:r w:rsidRPr="006D62B4">
        <w:rPr>
          <w:b/>
        </w:rPr>
        <w:t>“</w:t>
      </w:r>
      <w:r>
        <w:t xml:space="preserve"> (</w:t>
      </w:r>
      <w:proofErr w:type="gramEnd"/>
      <w:r>
        <w:t xml:space="preserve">dále jen „Projekt“) mezi Ministerstvem průmyslu a obchodu (dále jen „MPO“) a společností EKAZ PRAHA a.s. v plném rozsahu žádosti. Obsah SoPÚP se stává nedílnou součástí Smlouvy o účasti </w:t>
      </w:r>
      <w:proofErr w:type="gramStart"/>
      <w:r>
        <w:t>na</w:t>
      </w:r>
      <w:proofErr w:type="gramEnd"/>
      <w:r>
        <w:t xml:space="preserve"> řešení projektu č. FV40054 (dále jen „Smlouva“) včetně Dodatků a smluvní strany jsou vázány podmínkami a důsledky SoPÚP. </w:t>
      </w:r>
      <w:proofErr w:type="gramStart"/>
      <w:r>
        <w:t>SoPÚP je ČVUT k dispozici u spol.</w:t>
      </w:r>
      <w:proofErr w:type="gramEnd"/>
      <w:r>
        <w:t xml:space="preserve"> </w:t>
      </w:r>
      <w:proofErr w:type="gramStart"/>
      <w:r>
        <w:t>EKAZ Praha.</w:t>
      </w:r>
      <w:proofErr w:type="gramEnd"/>
      <w:r>
        <w:t xml:space="preserve"> </w:t>
      </w:r>
    </w:p>
    <w:p w14:paraId="346D0335" w14:textId="1D7DC59D" w:rsidR="006D62B4" w:rsidRDefault="006D62B4" w:rsidP="00B80949">
      <w:pPr>
        <w:jc w:val="both"/>
      </w:pPr>
      <w:proofErr w:type="gramStart"/>
      <w:r>
        <w:t>Součástí Žádosti o poskytnutí účelové podpory spol.</w:t>
      </w:r>
      <w:proofErr w:type="gramEnd"/>
      <w:r>
        <w:t xml:space="preserve"> EKAZ Praha </w:t>
      </w:r>
      <w:proofErr w:type="gramStart"/>
      <w:r>
        <w:t>na</w:t>
      </w:r>
      <w:proofErr w:type="gramEnd"/>
      <w:r>
        <w:t xml:space="preserve"> Projekt byla Smlouva o účasti na řešení projektu č. FV40054 uzavřená mezi výše uvedenými smluvními stranami dne 2</w:t>
      </w:r>
      <w:r w:rsidR="00B80949">
        <w:t>3</w:t>
      </w:r>
      <w:r>
        <w:t xml:space="preserve">.10.2018. </w:t>
      </w:r>
    </w:p>
    <w:p w14:paraId="5520EA69" w14:textId="77777777" w:rsidR="006D62B4" w:rsidRDefault="006D62B4" w:rsidP="00B80949">
      <w:pPr>
        <w:jc w:val="both"/>
      </w:pPr>
      <w:r>
        <w:t xml:space="preserve"> </w:t>
      </w:r>
      <w:r>
        <w:tab/>
        <w:t xml:space="preserve"> </w:t>
      </w:r>
    </w:p>
    <w:p w14:paraId="6ACD9608" w14:textId="77777777" w:rsidR="006D62B4" w:rsidRDefault="006D62B4" w:rsidP="00B80949">
      <w:pPr>
        <w:jc w:val="both"/>
      </w:pPr>
    </w:p>
    <w:p w14:paraId="6C01B394" w14:textId="06448B51" w:rsidR="006D62B4" w:rsidRPr="00B80949" w:rsidRDefault="006D62B4" w:rsidP="00B80949">
      <w:pPr>
        <w:jc w:val="center"/>
        <w:rPr>
          <w:b/>
        </w:rPr>
      </w:pPr>
      <w:r w:rsidRPr="00B80949">
        <w:rPr>
          <w:b/>
        </w:rPr>
        <w:t>I.</w:t>
      </w:r>
    </w:p>
    <w:p w14:paraId="18532C94" w14:textId="77777777" w:rsidR="006D62B4" w:rsidRDefault="006D62B4" w:rsidP="00B80949">
      <w:pPr>
        <w:jc w:val="both"/>
      </w:pPr>
      <w:r>
        <w:t xml:space="preserve">Tímto Dodatkem se upravuje </w:t>
      </w:r>
      <w:proofErr w:type="gramStart"/>
      <w:r>
        <w:t>a</w:t>
      </w:r>
      <w:proofErr w:type="gramEnd"/>
      <w:r>
        <w:t xml:space="preserve"> mění Smlouva o účasti na řešení projektu č. FV40054 následovně: </w:t>
      </w:r>
    </w:p>
    <w:p w14:paraId="49E1EE53" w14:textId="77777777" w:rsidR="006D62B4" w:rsidRPr="006D62B4" w:rsidRDefault="006D62B4" w:rsidP="00B80949">
      <w:pPr>
        <w:jc w:val="both"/>
        <w:rPr>
          <w:b/>
        </w:rPr>
      </w:pPr>
      <w:r w:rsidRPr="006D62B4">
        <w:rPr>
          <w:b/>
        </w:rPr>
        <w:t xml:space="preserve">Ruší a nahrazuje se: </w:t>
      </w:r>
    </w:p>
    <w:p w14:paraId="7B80C7B5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IV.,</w:t>
      </w:r>
      <w:proofErr w:type="gramEnd"/>
      <w:r w:rsidRPr="006D62B4">
        <w:rPr>
          <w:b/>
        </w:rPr>
        <w:t xml:space="preserve"> odst. 1</w:t>
      </w:r>
      <w:r>
        <w:t xml:space="preserve"> tímto textem: </w:t>
      </w:r>
    </w:p>
    <w:p w14:paraId="167A57A1" w14:textId="77777777" w:rsidR="006D62B4" w:rsidRDefault="006D62B4" w:rsidP="00B80949">
      <w:pPr>
        <w:jc w:val="both"/>
      </w:pPr>
      <w:r>
        <w:t>1)</w:t>
      </w:r>
      <w:r>
        <w:tab/>
        <w:t xml:space="preserve">Spol. </w:t>
      </w:r>
      <w:proofErr w:type="gramStart"/>
      <w:r>
        <w:t>EKAZ PRAHA se zavazuje poskytnout ČVUT účelovou podporu pro každý rok řešení Projektu, tj.</w:t>
      </w:r>
      <w:proofErr w:type="gramEnd"/>
      <w:r>
        <w:t xml:space="preserve"> </w:t>
      </w:r>
      <w:proofErr w:type="gramStart"/>
      <w:r>
        <w:t>pro</w:t>
      </w:r>
      <w:proofErr w:type="gramEnd"/>
      <w:r>
        <w:t xml:space="preserve"> roky 2019-2022, ve výši odpovídající rozhodnutí MPO (viz Příloha č. 1 SoPÚP), a to nejpozději do 30 kalendářních dnů ode dne obdržení podpory od MPO. </w:t>
      </w:r>
    </w:p>
    <w:p w14:paraId="6E806C1D" w14:textId="77777777" w:rsidR="006D62B4" w:rsidRDefault="006D62B4" w:rsidP="00B80949">
      <w:pPr>
        <w:jc w:val="both"/>
      </w:pPr>
      <w:r>
        <w:t xml:space="preserve">Výši podpory pro jednotlivé roky shrnuje následující tabulka: </w:t>
      </w:r>
    </w:p>
    <w:tbl>
      <w:tblPr>
        <w:tblW w:w="7213" w:type="dxa"/>
        <w:tblInd w:w="998" w:type="dxa"/>
        <w:tblCellMar>
          <w:top w:w="77" w:type="dxa"/>
          <w:left w:w="66" w:type="dxa"/>
          <w:right w:w="21" w:type="dxa"/>
        </w:tblCellMar>
        <w:tblLook w:val="04A0" w:firstRow="1" w:lastRow="0" w:firstColumn="1" w:lastColumn="0" w:noHBand="0" w:noVBand="1"/>
      </w:tblPr>
      <w:tblGrid>
        <w:gridCol w:w="1856"/>
        <w:gridCol w:w="1341"/>
        <w:gridCol w:w="1341"/>
        <w:gridCol w:w="1339"/>
        <w:gridCol w:w="1336"/>
      </w:tblGrid>
      <w:tr w:rsidR="006D62B4" w:rsidRPr="006D62B4" w14:paraId="05C50880" w14:textId="77777777" w:rsidTr="00850F0E">
        <w:trPr>
          <w:trHeight w:val="335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</w:tcPr>
          <w:p w14:paraId="4FC09051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Rok 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</w:tcPr>
          <w:p w14:paraId="296D4FF7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2019 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</w:tcPr>
          <w:p w14:paraId="61A176B8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2020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</w:tcPr>
          <w:p w14:paraId="0A544F55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2021 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</w:tcPr>
          <w:p w14:paraId="5F74253A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2022 </w:t>
            </w:r>
          </w:p>
        </w:tc>
      </w:tr>
      <w:tr w:rsidR="006D62B4" w:rsidRPr="006D62B4" w14:paraId="1DB45C27" w14:textId="77777777" w:rsidTr="00850F0E">
        <w:trPr>
          <w:trHeight w:val="349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3D596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Účelová podpora 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5D973" w14:textId="77777777" w:rsidR="006D62B4" w:rsidRPr="006D62B4" w:rsidRDefault="006D62B4" w:rsidP="00B80949">
            <w:pPr>
              <w:jc w:val="both"/>
            </w:pPr>
            <w:r w:rsidRPr="006D62B4">
              <w:t xml:space="preserve">719 600 Kč 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F3D14B" w14:textId="77777777" w:rsidR="006D62B4" w:rsidRPr="006D62B4" w:rsidRDefault="006D62B4" w:rsidP="00B80949">
            <w:pPr>
              <w:jc w:val="both"/>
            </w:pPr>
            <w:r w:rsidRPr="006D62B4">
              <w:t xml:space="preserve">1 330 400 Kč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0ECC8" w14:textId="77777777" w:rsidR="006D62B4" w:rsidRPr="006D62B4" w:rsidRDefault="006D62B4" w:rsidP="00B80949">
            <w:pPr>
              <w:jc w:val="both"/>
            </w:pPr>
            <w:r w:rsidRPr="006D62B4">
              <w:t xml:space="preserve">1 320 400 Kč 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899E3" w14:textId="77777777" w:rsidR="006D62B4" w:rsidRPr="006D62B4" w:rsidRDefault="006D62B4" w:rsidP="00B80949">
            <w:pPr>
              <w:jc w:val="both"/>
            </w:pPr>
            <w:r w:rsidRPr="006D62B4">
              <w:t xml:space="preserve">1 310 400 Kč </w:t>
            </w:r>
          </w:p>
        </w:tc>
      </w:tr>
    </w:tbl>
    <w:p w14:paraId="2B4010F9" w14:textId="77777777" w:rsidR="006D62B4" w:rsidRDefault="006D62B4" w:rsidP="00B80949">
      <w:pPr>
        <w:jc w:val="both"/>
      </w:pPr>
    </w:p>
    <w:p w14:paraId="53D7DAE6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IV.,</w:t>
      </w:r>
      <w:proofErr w:type="gramEnd"/>
      <w:r w:rsidRPr="006D62B4">
        <w:rPr>
          <w:b/>
        </w:rPr>
        <w:t xml:space="preserve"> odst. 2</w:t>
      </w:r>
      <w:r>
        <w:t xml:space="preserve"> tímto textem: </w:t>
      </w:r>
    </w:p>
    <w:p w14:paraId="1AF59D79" w14:textId="77777777" w:rsidR="006D62B4" w:rsidRDefault="006D62B4" w:rsidP="00B80949">
      <w:pPr>
        <w:jc w:val="both"/>
      </w:pPr>
      <w:r>
        <w:t>2)</w:t>
      </w:r>
      <w:r>
        <w:tab/>
        <w:t xml:space="preserve">Účelová podpora bude poskytnuta převodem z bankovního účtu spol. EKAZ PRAHA (zřízeného výlučně pro financování tohoto Projektu) </w:t>
      </w:r>
      <w:proofErr w:type="gramStart"/>
      <w:r>
        <w:t>na</w:t>
      </w:r>
      <w:proofErr w:type="gramEnd"/>
      <w:r>
        <w:t xml:space="preserve"> běžný samostatný korunový účet ČVUT zřízený výlučně pro financování tohoto Projektu na celou dobu jeho řešení. </w:t>
      </w:r>
    </w:p>
    <w:p w14:paraId="5BA6DE5B" w14:textId="225F9C09" w:rsidR="006D62B4" w:rsidRDefault="006D62B4" w:rsidP="00B80949">
      <w:pPr>
        <w:jc w:val="both"/>
      </w:pPr>
      <w:r>
        <w:t xml:space="preserve">ČVUT potvrzuje správnost samostatného korunového bankovního účtu č. </w:t>
      </w:r>
      <w:r w:rsidRPr="006D62B4">
        <w:rPr>
          <w:b/>
        </w:rPr>
        <w:t>115-9937250237/0100,</w:t>
      </w:r>
      <w:r>
        <w:t xml:space="preserve"> vedeného u společnosti „Komerční banka, a.s</w:t>
      </w:r>
      <w:proofErr w:type="gramStart"/>
      <w:r>
        <w:t>.“</w:t>
      </w:r>
      <w:proofErr w:type="gramEnd"/>
      <w:r>
        <w:t xml:space="preserve">. </w:t>
      </w:r>
    </w:p>
    <w:p w14:paraId="48F1CA6E" w14:textId="77777777" w:rsidR="00CF676E" w:rsidRDefault="00CF676E" w:rsidP="00B80949">
      <w:pPr>
        <w:jc w:val="both"/>
      </w:pPr>
    </w:p>
    <w:p w14:paraId="1561DC64" w14:textId="6650AC70" w:rsidR="00B9099D" w:rsidRDefault="00B9099D" w:rsidP="00B80949">
      <w:pPr>
        <w:jc w:val="both"/>
      </w:pPr>
    </w:p>
    <w:p w14:paraId="3FF422CC" w14:textId="77777777" w:rsidR="00B9099D" w:rsidRDefault="00B9099D" w:rsidP="00B80949">
      <w:pPr>
        <w:jc w:val="both"/>
      </w:pPr>
    </w:p>
    <w:p w14:paraId="2BAD3A20" w14:textId="77777777" w:rsidR="006D62B4" w:rsidRDefault="006D62B4" w:rsidP="00B80949">
      <w:pPr>
        <w:jc w:val="both"/>
      </w:pPr>
      <w:r>
        <w:t xml:space="preserve"> </w:t>
      </w:r>
      <w:r>
        <w:tab/>
      </w:r>
      <w:proofErr w:type="gramStart"/>
      <w:r>
        <w:t xml:space="preserve">............................................................  </w:t>
      </w:r>
      <w:r>
        <w:tab/>
        <w:t>doc. RNDr. Vojtěch Petráček, CSc.</w:t>
      </w:r>
      <w:proofErr w:type="gramEnd"/>
      <w:r>
        <w:t xml:space="preserve"> </w:t>
      </w:r>
    </w:p>
    <w:p w14:paraId="2F9BBB23" w14:textId="77777777" w:rsidR="006D62B4" w:rsidRDefault="006D62B4" w:rsidP="00B80949">
      <w:pPr>
        <w:jc w:val="both"/>
      </w:pPr>
    </w:p>
    <w:p w14:paraId="3E70C3A3" w14:textId="77777777" w:rsidR="00B9099D" w:rsidRDefault="00B9099D" w:rsidP="00B80949">
      <w:pPr>
        <w:jc w:val="both"/>
        <w:rPr>
          <w:b/>
        </w:rPr>
      </w:pPr>
    </w:p>
    <w:p w14:paraId="0466FB92" w14:textId="070E27CC" w:rsidR="006D62B4" w:rsidRDefault="006D62B4" w:rsidP="00B80949">
      <w:pPr>
        <w:jc w:val="both"/>
      </w:pPr>
      <w:proofErr w:type="gramStart"/>
      <w:r w:rsidRPr="006D62B4">
        <w:rPr>
          <w:b/>
        </w:rPr>
        <w:lastRenderedPageBreak/>
        <w:t>Článek V., odst.</w:t>
      </w:r>
      <w:proofErr w:type="gramEnd"/>
      <w:r w:rsidRPr="006D62B4">
        <w:rPr>
          <w:b/>
        </w:rPr>
        <w:t xml:space="preserve"> 1</w:t>
      </w:r>
      <w:r>
        <w:t xml:space="preserve"> tímto textem: </w:t>
      </w:r>
    </w:p>
    <w:p w14:paraId="7DCDB8F2" w14:textId="77777777" w:rsidR="006D62B4" w:rsidRDefault="006D62B4" w:rsidP="00B80949">
      <w:pPr>
        <w:jc w:val="both"/>
      </w:pPr>
      <w:r>
        <w:t>1)</w:t>
      </w:r>
      <w:r>
        <w:tab/>
        <w:t xml:space="preserve">Do uznaných nákladů se zahrnují způsobilé náklady vymezené v souladu se zákonem č. 30/2002 Sb., uvedené v Příloze č. 1/2018 této Smlouvy, vzniklé a zaúčtované do daného kalendářního roku a uhrazené nejpozději v termínech stanovených v Článku </w:t>
      </w:r>
      <w:proofErr w:type="gramStart"/>
      <w:r>
        <w:t>VI.,</w:t>
      </w:r>
      <w:proofErr w:type="gramEnd"/>
      <w:r>
        <w:t xml:space="preserve"> odst. </w:t>
      </w:r>
      <w:proofErr w:type="gramStart"/>
      <w:r>
        <w:t>3 této Smlouvy, přičemž tyto náklady/výdaje musí být skutečné, přiměřené, nezbytně nutné a přímo související s plněním cílů a parametrů Projektu stanovených pro daný kalendářní rok v Příloze č. 1/2019 Smlouvy.</w:t>
      </w:r>
      <w:proofErr w:type="gramEnd"/>
      <w:r>
        <w:t xml:space="preserve"> </w:t>
      </w:r>
      <w:proofErr w:type="gramStart"/>
      <w:r>
        <w:t>Uznány mohou být náklady/výdaje vzniklé ode dne, který byl stanoven jako začátek řešení Projektu, tj.</w:t>
      </w:r>
      <w:proofErr w:type="gramEnd"/>
      <w:r>
        <w:t xml:space="preserve"> </w:t>
      </w:r>
      <w:proofErr w:type="gramStart"/>
      <w:r>
        <w:t>od</w:t>
      </w:r>
      <w:proofErr w:type="gramEnd"/>
      <w:r>
        <w:t xml:space="preserve"> 01.07.2019. </w:t>
      </w:r>
    </w:p>
    <w:p w14:paraId="583D22DC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VI.,</w:t>
      </w:r>
      <w:proofErr w:type="gramEnd"/>
      <w:r w:rsidRPr="006D62B4">
        <w:rPr>
          <w:b/>
        </w:rPr>
        <w:t xml:space="preserve"> odst. 2</w:t>
      </w:r>
      <w:r>
        <w:t xml:space="preserve"> tímto textem: </w:t>
      </w:r>
    </w:p>
    <w:p w14:paraId="3C6F3102" w14:textId="77777777" w:rsidR="006D62B4" w:rsidRDefault="006D62B4" w:rsidP="00B80949">
      <w:pPr>
        <w:jc w:val="both"/>
      </w:pPr>
      <w:r>
        <w:t>2)</w:t>
      </w:r>
      <w:r>
        <w:tab/>
        <w:t xml:space="preserve">ČVUT se zavazuje vést vlastní samostatný bankovní účet určený výlučně pro financování Projektu. </w:t>
      </w:r>
      <w:proofErr w:type="gramStart"/>
      <w:r>
        <w:t>Jakékoliv změny týkající se tohoto bankovního účtu je povinno neprodleně písemně oznámit MPO prostřednictvím spol.</w:t>
      </w:r>
      <w:proofErr w:type="gramEnd"/>
      <w:r>
        <w:t xml:space="preserve"> EKAZ PRAHA. Změna tohoto účtu může být provedena pouze </w:t>
      </w:r>
      <w:proofErr w:type="gramStart"/>
      <w:r>
        <w:t>na</w:t>
      </w:r>
      <w:proofErr w:type="gramEnd"/>
      <w:r>
        <w:t xml:space="preserve"> základě předem uzavřeného písemného Dodatku ke Smlouvě. </w:t>
      </w:r>
      <w:proofErr w:type="gramStart"/>
      <w:r>
        <w:t>Po obdržení účelové podpory je ČVUT povinno zaslat neprodleně spol.</w:t>
      </w:r>
      <w:proofErr w:type="gramEnd"/>
      <w:r>
        <w:t xml:space="preserve"> </w:t>
      </w:r>
      <w:proofErr w:type="gramStart"/>
      <w:r>
        <w:t>EKAZ PRAHA kopii výpisu z příslušného bankovního účtu.</w:t>
      </w:r>
      <w:proofErr w:type="gramEnd"/>
      <w:r>
        <w:t xml:space="preserve">  </w:t>
      </w:r>
    </w:p>
    <w:p w14:paraId="10B7E076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VI.,</w:t>
      </w:r>
      <w:proofErr w:type="gramEnd"/>
      <w:r w:rsidRPr="006D62B4">
        <w:rPr>
          <w:b/>
        </w:rPr>
        <w:t xml:space="preserve"> odst. 3</w:t>
      </w:r>
      <w:r>
        <w:t xml:space="preserve"> tímto textem: </w:t>
      </w:r>
    </w:p>
    <w:p w14:paraId="792AD453" w14:textId="77777777" w:rsidR="006D62B4" w:rsidRDefault="006D62B4" w:rsidP="00B80949">
      <w:pPr>
        <w:jc w:val="both"/>
      </w:pPr>
      <w:r>
        <w:t>3)</w:t>
      </w:r>
      <w:r>
        <w:tab/>
        <w:t xml:space="preserve">ČVUT je povinno čerpat a použít účelovou podporu nejpozději do 15.01. </w:t>
      </w:r>
      <w:proofErr w:type="gramStart"/>
      <w:r>
        <w:t>následujícího</w:t>
      </w:r>
      <w:proofErr w:type="gramEnd"/>
      <w:r>
        <w:t xml:space="preserve"> kalendářního roku výhradně k úhradě uznaných nákladů Projektu uvedených v Článku V., odst. 1 této Smlouvy a to v souladu se zákonem č. 130/2002 Sb., zákonem č. 218/2000 Sb., o rozpočtových pravidlech a o změně některých souvisejících zákonů, ve znění pozdějších předpisů (dále jen „zákon č. 218/2000 Sb</w:t>
      </w:r>
      <w:proofErr w:type="gramStart"/>
      <w:r>
        <w:t>.“</w:t>
      </w:r>
      <w:proofErr w:type="gramEnd"/>
      <w:r>
        <w:t xml:space="preserve">) a se zákonem č. 563/1991 Sb., o účetnictví, ve znění pozdějších předpisů (dále jen „zákon č. 563/1991 Sb.“). </w:t>
      </w:r>
    </w:p>
    <w:p w14:paraId="7B205C99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VI.,</w:t>
      </w:r>
      <w:proofErr w:type="gramEnd"/>
      <w:r w:rsidRPr="006D62B4">
        <w:rPr>
          <w:b/>
        </w:rPr>
        <w:t xml:space="preserve"> odst. 6</w:t>
      </w:r>
      <w:r>
        <w:t xml:space="preserve"> tímto textem: </w:t>
      </w:r>
    </w:p>
    <w:p w14:paraId="238D61E1" w14:textId="77777777" w:rsidR="006D62B4" w:rsidRDefault="006D62B4" w:rsidP="00B80949">
      <w:pPr>
        <w:jc w:val="both"/>
      </w:pPr>
      <w:r>
        <w:t xml:space="preserve">6) ČVUT je povinno vrátit spol. EKAZ PRAHA na bankovní účet č. 270913432/ 0300 účelovou podporu, která nebyla čerpána v termínu dle Článku </w:t>
      </w:r>
      <w:proofErr w:type="gramStart"/>
      <w:r>
        <w:t>VI.,</w:t>
      </w:r>
      <w:proofErr w:type="gramEnd"/>
      <w:r>
        <w:t xml:space="preserve"> odst. 3 této Smlouvy ze samostatného bankovního účtu určeného výlučně pro financování Projektu z účelové podpory poskytované </w:t>
      </w:r>
      <w:proofErr w:type="gramStart"/>
      <w:r>
        <w:t>na</w:t>
      </w:r>
      <w:proofErr w:type="gramEnd"/>
      <w:r>
        <w:t xml:space="preserve"> řešení tohoto Projektu nejpozději do data uvedeného v tabulce níže. </w:t>
      </w:r>
      <w:proofErr w:type="gramStart"/>
      <w:r>
        <w:t>Vrácení účelové podpory bude ČVUT avizovat spol.</w:t>
      </w:r>
      <w:proofErr w:type="gramEnd"/>
      <w:r>
        <w:t xml:space="preserve"> </w:t>
      </w:r>
      <w:proofErr w:type="gramStart"/>
      <w:r>
        <w:t>EKAZ PRAHA předem a do příkazu k bankovní úhradě uvede jako variabilní symbol své identifikační číslo.</w:t>
      </w:r>
      <w:proofErr w:type="gramEnd"/>
      <w:r>
        <w:t xml:space="preserve"> </w:t>
      </w:r>
      <w:proofErr w:type="gramStart"/>
      <w:r>
        <w:t>Spol.</w:t>
      </w:r>
      <w:proofErr w:type="gramEnd"/>
      <w:r>
        <w:t xml:space="preserve"> </w:t>
      </w:r>
      <w:proofErr w:type="gramStart"/>
      <w:r>
        <w:t>EKAZ PRAHA zajistí vrácení nečerpané účelové podpory MPO ve stanoveném termínu.</w:t>
      </w:r>
      <w:proofErr w:type="gramEnd"/>
      <w:r>
        <w:t xml:space="preserve"> V případě, že vznikne povinnost k vrácení účelové podpory z jiných důvodů, než </w:t>
      </w:r>
      <w:proofErr w:type="gramStart"/>
      <w:r>
        <w:t>na</w:t>
      </w:r>
      <w:proofErr w:type="gramEnd"/>
      <w:r>
        <w:t xml:space="preserve"> podkladě přehledu o financování projektu, nebo finančního vypořádání, je ČVUT povinno neprodleně písemně požádat MPO prostřednictvím spol. </w:t>
      </w:r>
      <w:proofErr w:type="gramStart"/>
      <w:r>
        <w:t>EKAZ PRAHA o sdělení podmínek a způsobu vypořádání účelové podpory.</w:t>
      </w:r>
      <w:proofErr w:type="gramEnd"/>
      <w:r>
        <w:t xml:space="preserve"> </w:t>
      </w:r>
    </w:p>
    <w:tbl>
      <w:tblPr>
        <w:tblW w:w="3420" w:type="dxa"/>
        <w:tblInd w:w="3109" w:type="dxa"/>
        <w:tblCellMar>
          <w:top w:w="76" w:type="dxa"/>
          <w:left w:w="70" w:type="dxa"/>
          <w:right w:w="51" w:type="dxa"/>
        </w:tblCellMar>
        <w:tblLook w:val="04A0" w:firstRow="1" w:lastRow="0" w:firstColumn="1" w:lastColumn="0" w:noHBand="0" w:noVBand="1"/>
      </w:tblPr>
      <w:tblGrid>
        <w:gridCol w:w="1762"/>
        <w:gridCol w:w="1658"/>
      </w:tblGrid>
      <w:tr w:rsidR="006D62B4" w:rsidRPr="006D62B4" w14:paraId="35384452" w14:textId="77777777" w:rsidTr="00850F0E">
        <w:trPr>
          <w:trHeight w:val="650"/>
        </w:trPr>
        <w:tc>
          <w:tcPr>
            <w:tcW w:w="1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F0B7CE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Účelová podpora roku 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7FCC2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Termín vrácení DO </w:t>
            </w:r>
          </w:p>
        </w:tc>
      </w:tr>
      <w:tr w:rsidR="006D62B4" w:rsidRPr="006D62B4" w14:paraId="34D0FBAF" w14:textId="77777777" w:rsidTr="00850F0E">
        <w:trPr>
          <w:trHeight w:val="319"/>
        </w:trPr>
        <w:tc>
          <w:tcPr>
            <w:tcW w:w="176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AA1BDD8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2019 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9FCDDAD" w14:textId="77777777" w:rsidR="006D62B4" w:rsidRPr="006D62B4" w:rsidRDefault="006D62B4" w:rsidP="00B80949">
            <w:pPr>
              <w:jc w:val="both"/>
            </w:pPr>
            <w:r w:rsidRPr="006D62B4">
              <w:t xml:space="preserve">05. února 2020 </w:t>
            </w:r>
          </w:p>
        </w:tc>
      </w:tr>
      <w:tr w:rsidR="006D62B4" w:rsidRPr="006D62B4" w14:paraId="6FFC63E5" w14:textId="77777777" w:rsidTr="00850F0E">
        <w:trPr>
          <w:trHeight w:val="310"/>
        </w:trPr>
        <w:tc>
          <w:tcPr>
            <w:tcW w:w="17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0542724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2020 </w:t>
            </w:r>
          </w:p>
        </w:tc>
        <w:tc>
          <w:tcPr>
            <w:tcW w:w="165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76E5D41" w14:textId="77777777" w:rsidR="006D62B4" w:rsidRPr="006D62B4" w:rsidRDefault="006D62B4" w:rsidP="00B80949">
            <w:pPr>
              <w:jc w:val="both"/>
            </w:pPr>
            <w:r w:rsidRPr="006D62B4">
              <w:t xml:space="preserve">03. února 2021 </w:t>
            </w:r>
          </w:p>
        </w:tc>
      </w:tr>
      <w:tr w:rsidR="006D62B4" w:rsidRPr="006D62B4" w14:paraId="38C82732" w14:textId="77777777" w:rsidTr="00850F0E">
        <w:trPr>
          <w:trHeight w:val="310"/>
        </w:trPr>
        <w:tc>
          <w:tcPr>
            <w:tcW w:w="17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0914DDD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2021 </w:t>
            </w:r>
          </w:p>
        </w:tc>
        <w:tc>
          <w:tcPr>
            <w:tcW w:w="165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164F2ED" w14:textId="77777777" w:rsidR="006D62B4" w:rsidRPr="006D62B4" w:rsidRDefault="006D62B4" w:rsidP="00B80949">
            <w:pPr>
              <w:jc w:val="both"/>
            </w:pPr>
            <w:r w:rsidRPr="006D62B4">
              <w:t xml:space="preserve">03. února 2022 </w:t>
            </w:r>
          </w:p>
        </w:tc>
      </w:tr>
      <w:tr w:rsidR="006D62B4" w:rsidRPr="006D62B4" w14:paraId="53D53AAE" w14:textId="77777777" w:rsidTr="00850F0E">
        <w:trPr>
          <w:trHeight w:val="322"/>
        </w:trPr>
        <w:tc>
          <w:tcPr>
            <w:tcW w:w="176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46C5F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2022 </w:t>
            </w:r>
          </w:p>
        </w:tc>
        <w:tc>
          <w:tcPr>
            <w:tcW w:w="165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E7617" w14:textId="77777777" w:rsidR="006D62B4" w:rsidRPr="006D62B4" w:rsidRDefault="006D62B4" w:rsidP="00B80949">
            <w:pPr>
              <w:jc w:val="both"/>
            </w:pPr>
            <w:r w:rsidRPr="006D62B4">
              <w:t xml:space="preserve">03. února 2023 </w:t>
            </w:r>
          </w:p>
        </w:tc>
      </w:tr>
    </w:tbl>
    <w:p w14:paraId="3638F563" w14:textId="77777777" w:rsidR="006D62B4" w:rsidRDefault="006D62B4" w:rsidP="00B80949">
      <w:pPr>
        <w:jc w:val="both"/>
      </w:pPr>
    </w:p>
    <w:p w14:paraId="1B397C3C" w14:textId="77777777" w:rsidR="00B9099D" w:rsidRDefault="00B9099D" w:rsidP="00B80949">
      <w:pPr>
        <w:jc w:val="both"/>
        <w:rPr>
          <w:b/>
        </w:rPr>
      </w:pPr>
    </w:p>
    <w:p w14:paraId="422A9814" w14:textId="7E4E41A6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VII.,</w:t>
      </w:r>
      <w:proofErr w:type="gramEnd"/>
      <w:r w:rsidRPr="006D62B4">
        <w:rPr>
          <w:b/>
        </w:rPr>
        <w:t xml:space="preserve"> odst. 1</w:t>
      </w:r>
      <w:r>
        <w:t xml:space="preserve"> tímto textem: </w:t>
      </w:r>
    </w:p>
    <w:p w14:paraId="77190B2F" w14:textId="77777777" w:rsidR="006D62B4" w:rsidRDefault="006D62B4" w:rsidP="00B80949">
      <w:pPr>
        <w:jc w:val="both"/>
      </w:pPr>
      <w:r>
        <w:t>1)</w:t>
      </w:r>
      <w:r>
        <w:tab/>
        <w:t xml:space="preserve">ČVUT si může převést část poskytnuté účelové podpory z bankovního účtu určeného výlučně pro financování Projektu z účelové podpory do svého fondu účelově určených prostředků (dále jen „FÚUP“), </w:t>
      </w:r>
      <w:proofErr w:type="gramStart"/>
      <w:r>
        <w:t>a to</w:t>
      </w:r>
      <w:proofErr w:type="gramEnd"/>
      <w:r>
        <w:t xml:space="preserve"> až do výše 5 % z celkové účelové podpory poskytnuté mu v daném kalendářním roce. </w:t>
      </w:r>
      <w:proofErr w:type="gramStart"/>
      <w:r>
        <w:t>Výše takto převedené částky bude muset být náležitě zdůvodněna.</w:t>
      </w:r>
      <w:proofErr w:type="gramEnd"/>
      <w:r>
        <w:t xml:space="preserve"> </w:t>
      </w:r>
      <w:proofErr w:type="gramStart"/>
      <w:r>
        <w:t>Ustanovení tohoto odstavce nelze použít v posledním roce řešení Projektu.</w:t>
      </w:r>
      <w:proofErr w:type="gramEnd"/>
      <w:r>
        <w:t xml:space="preserve"> </w:t>
      </w:r>
    </w:p>
    <w:p w14:paraId="16CEF4B3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VII.,</w:t>
      </w:r>
      <w:proofErr w:type="gramEnd"/>
      <w:r w:rsidRPr="006D62B4">
        <w:rPr>
          <w:b/>
        </w:rPr>
        <w:t xml:space="preserve"> odst. 2</w:t>
      </w:r>
      <w:r>
        <w:t xml:space="preserve"> tímto textem: </w:t>
      </w:r>
    </w:p>
    <w:p w14:paraId="1C8E3CCA" w14:textId="77777777" w:rsidR="006D62B4" w:rsidRDefault="006D62B4" w:rsidP="00B80949">
      <w:pPr>
        <w:jc w:val="both"/>
      </w:pPr>
      <w:r>
        <w:t>2)</w:t>
      </w:r>
      <w:r>
        <w:tab/>
        <w:t xml:space="preserve">ČVUT je povinno písemně oznámit spol. EKAZ PRAHA převod účelové podpory do FÚUP spolu s předložením zprávy o finančním vypořádání Projektu. Tento převod musí být uskutečněn nejpozději do termínu dle Článku </w:t>
      </w:r>
      <w:proofErr w:type="gramStart"/>
      <w:r>
        <w:t>VI.,</w:t>
      </w:r>
      <w:proofErr w:type="gramEnd"/>
      <w:r>
        <w:t xml:space="preserve"> odst. </w:t>
      </w:r>
      <w:proofErr w:type="gramStart"/>
      <w:r>
        <w:t>3 této Smlouvy.</w:t>
      </w:r>
      <w:proofErr w:type="gramEnd"/>
      <w:r>
        <w:t xml:space="preserve"> </w:t>
      </w:r>
    </w:p>
    <w:p w14:paraId="17BEC8FB" w14:textId="77777777" w:rsidR="006D62B4" w:rsidRDefault="006D62B4" w:rsidP="00B80949">
      <w:pPr>
        <w:jc w:val="both"/>
      </w:pPr>
      <w:r>
        <w:t xml:space="preserve">  </w:t>
      </w:r>
      <w:r>
        <w:tab/>
        <w:t xml:space="preserve"> </w:t>
      </w:r>
    </w:p>
    <w:p w14:paraId="0D31167C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VII.,</w:t>
      </w:r>
      <w:proofErr w:type="gramEnd"/>
      <w:r w:rsidRPr="006D62B4">
        <w:rPr>
          <w:b/>
        </w:rPr>
        <w:t xml:space="preserve"> odst. 3</w:t>
      </w:r>
      <w:r>
        <w:t xml:space="preserve"> tímto textem: </w:t>
      </w:r>
    </w:p>
    <w:p w14:paraId="2F384999" w14:textId="77777777" w:rsidR="006D62B4" w:rsidRDefault="006D62B4" w:rsidP="00B80949">
      <w:pPr>
        <w:jc w:val="both"/>
      </w:pPr>
      <w:r>
        <w:t>3)</w:t>
      </w:r>
      <w:r>
        <w:tab/>
        <w:t xml:space="preserve">Účelovou podporu převedenou do FÚUP je ČVUT povinno použít pouze v době řešení Projektu a </w:t>
      </w:r>
      <w:proofErr w:type="gramStart"/>
      <w:r>
        <w:t>na</w:t>
      </w:r>
      <w:proofErr w:type="gramEnd"/>
      <w:r>
        <w:t xml:space="preserve"> úhradu uznaných nákladů Projektu. Pro použití této účelové podpory je ČVUT povinno převést účelovou podporu z FÚUP </w:t>
      </w:r>
      <w:proofErr w:type="gramStart"/>
      <w:r>
        <w:t>na</w:t>
      </w:r>
      <w:proofErr w:type="gramEnd"/>
      <w:r>
        <w:t xml:space="preserve"> samostatný bankovní účet určený výlučně k financování Projektu z účelové podpory. </w:t>
      </w:r>
      <w:proofErr w:type="gramStart"/>
      <w:r>
        <w:t>Použití prostředků z vytvořeného FÚUP musí být vyúčtováno samostatnými doklady za jednotlivé roky tvorby FÚUP tak, aby bylo zřejmé, k jakému roku tvorby se uvedený doklad vztahuje.</w:t>
      </w:r>
      <w:proofErr w:type="gramEnd"/>
      <w:r>
        <w:t xml:space="preserve"> </w:t>
      </w:r>
    </w:p>
    <w:p w14:paraId="1D6C2F0D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VII.,</w:t>
      </w:r>
      <w:proofErr w:type="gramEnd"/>
      <w:r w:rsidRPr="006D62B4">
        <w:rPr>
          <w:b/>
        </w:rPr>
        <w:t xml:space="preserve"> odst. 4</w:t>
      </w:r>
      <w:r>
        <w:t xml:space="preserve"> tímto textem: </w:t>
      </w:r>
    </w:p>
    <w:p w14:paraId="5A55CF9A" w14:textId="77777777" w:rsidR="006D62B4" w:rsidRDefault="006D62B4" w:rsidP="00B80949">
      <w:pPr>
        <w:jc w:val="both"/>
      </w:pPr>
      <w:r>
        <w:t>4)</w:t>
      </w:r>
      <w:r>
        <w:tab/>
        <w:t xml:space="preserve">Nepřevedení části nečerpané účelové podpory do FÚUP a její ponechání na samostatném bankovním účtu, určeném výlučně pro financování Projektu z účelové podpory v termínu dle Článku </w:t>
      </w:r>
      <w:proofErr w:type="gramStart"/>
      <w:r>
        <w:t>VI.,</w:t>
      </w:r>
      <w:proofErr w:type="gramEnd"/>
      <w:r>
        <w:t xml:space="preserve"> odst. </w:t>
      </w:r>
      <w:proofErr w:type="gramStart"/>
      <w:r>
        <w:t>3 této Smlouvy, je považováno za nečerpanou účelovou podporu, kterou je ČVUT povinno vrátit spol.</w:t>
      </w:r>
      <w:proofErr w:type="gramEnd"/>
      <w:r>
        <w:t xml:space="preserve"> EKAZ PRAHA nejpozději do data uvedeného v tabulce níže. </w:t>
      </w:r>
      <w:proofErr w:type="gramStart"/>
      <w:r>
        <w:t>Spol.</w:t>
      </w:r>
      <w:proofErr w:type="gramEnd"/>
      <w:r>
        <w:t xml:space="preserve"> </w:t>
      </w:r>
      <w:proofErr w:type="gramStart"/>
      <w:r>
        <w:t>EKAZ PRAHA zajistí vrácení nečerpané účelové podpory MPO ve stanoveném termínu.</w:t>
      </w:r>
      <w:proofErr w:type="gramEnd"/>
      <w:r>
        <w:t xml:space="preserve"> </w:t>
      </w:r>
    </w:p>
    <w:tbl>
      <w:tblPr>
        <w:tblW w:w="3420" w:type="dxa"/>
        <w:tblInd w:w="3109" w:type="dxa"/>
        <w:tblCellMar>
          <w:top w:w="74" w:type="dxa"/>
          <w:left w:w="70" w:type="dxa"/>
          <w:right w:w="51" w:type="dxa"/>
        </w:tblCellMar>
        <w:tblLook w:val="04A0" w:firstRow="1" w:lastRow="0" w:firstColumn="1" w:lastColumn="0" w:noHBand="0" w:noVBand="1"/>
      </w:tblPr>
      <w:tblGrid>
        <w:gridCol w:w="1762"/>
        <w:gridCol w:w="1658"/>
      </w:tblGrid>
      <w:tr w:rsidR="006D62B4" w:rsidRPr="006D62B4" w14:paraId="75B45E38" w14:textId="77777777" w:rsidTr="00850F0E">
        <w:trPr>
          <w:trHeight w:val="650"/>
        </w:trPr>
        <w:tc>
          <w:tcPr>
            <w:tcW w:w="1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A2488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Účelová podpora roku 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284A3B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Termín vrácení DO </w:t>
            </w:r>
          </w:p>
        </w:tc>
      </w:tr>
      <w:tr w:rsidR="006D62B4" w:rsidRPr="006D62B4" w14:paraId="416CBC26" w14:textId="77777777" w:rsidTr="00850F0E">
        <w:trPr>
          <w:trHeight w:val="319"/>
        </w:trPr>
        <w:tc>
          <w:tcPr>
            <w:tcW w:w="176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38F91AB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2019 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5D40265" w14:textId="77777777" w:rsidR="006D62B4" w:rsidRPr="006D62B4" w:rsidRDefault="006D62B4" w:rsidP="00B80949">
            <w:pPr>
              <w:jc w:val="both"/>
            </w:pPr>
            <w:r w:rsidRPr="006D62B4">
              <w:t xml:space="preserve">05. února 2020 </w:t>
            </w:r>
          </w:p>
        </w:tc>
      </w:tr>
      <w:tr w:rsidR="006D62B4" w:rsidRPr="006D62B4" w14:paraId="555A8B77" w14:textId="77777777" w:rsidTr="00850F0E">
        <w:trPr>
          <w:trHeight w:val="310"/>
        </w:trPr>
        <w:tc>
          <w:tcPr>
            <w:tcW w:w="17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37AE762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2020 </w:t>
            </w:r>
          </w:p>
        </w:tc>
        <w:tc>
          <w:tcPr>
            <w:tcW w:w="165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D0B4B75" w14:textId="77777777" w:rsidR="006D62B4" w:rsidRPr="006D62B4" w:rsidRDefault="006D62B4" w:rsidP="00B80949">
            <w:pPr>
              <w:jc w:val="both"/>
            </w:pPr>
            <w:r w:rsidRPr="006D62B4">
              <w:t xml:space="preserve">03. února 2021 </w:t>
            </w:r>
          </w:p>
        </w:tc>
      </w:tr>
      <w:tr w:rsidR="006D62B4" w:rsidRPr="006D62B4" w14:paraId="277BA71D" w14:textId="77777777" w:rsidTr="00850F0E">
        <w:trPr>
          <w:trHeight w:val="312"/>
        </w:trPr>
        <w:tc>
          <w:tcPr>
            <w:tcW w:w="17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DA52468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2021 </w:t>
            </w:r>
          </w:p>
        </w:tc>
        <w:tc>
          <w:tcPr>
            <w:tcW w:w="165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3726AE6" w14:textId="77777777" w:rsidR="006D62B4" w:rsidRPr="006D62B4" w:rsidRDefault="006D62B4" w:rsidP="00B80949">
            <w:pPr>
              <w:jc w:val="both"/>
            </w:pPr>
            <w:r w:rsidRPr="006D62B4">
              <w:t xml:space="preserve">03. února 2022 </w:t>
            </w:r>
          </w:p>
        </w:tc>
      </w:tr>
      <w:tr w:rsidR="006D62B4" w:rsidRPr="006D62B4" w14:paraId="33D11CBD" w14:textId="77777777" w:rsidTr="00850F0E">
        <w:trPr>
          <w:trHeight w:val="319"/>
        </w:trPr>
        <w:tc>
          <w:tcPr>
            <w:tcW w:w="176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6C7CB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2022 </w:t>
            </w:r>
          </w:p>
        </w:tc>
        <w:tc>
          <w:tcPr>
            <w:tcW w:w="165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EBA2CB" w14:textId="77777777" w:rsidR="006D62B4" w:rsidRPr="006D62B4" w:rsidRDefault="006D62B4" w:rsidP="00B80949">
            <w:pPr>
              <w:jc w:val="both"/>
            </w:pPr>
            <w:r w:rsidRPr="006D62B4">
              <w:t xml:space="preserve">03. února 2023 </w:t>
            </w:r>
          </w:p>
        </w:tc>
      </w:tr>
    </w:tbl>
    <w:p w14:paraId="78485413" w14:textId="77777777" w:rsidR="006D62B4" w:rsidRDefault="006D62B4" w:rsidP="00B80949">
      <w:pPr>
        <w:jc w:val="both"/>
      </w:pPr>
    </w:p>
    <w:p w14:paraId="09CE5FCE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VII.,</w:t>
      </w:r>
      <w:proofErr w:type="gramEnd"/>
      <w:r w:rsidRPr="006D62B4">
        <w:rPr>
          <w:b/>
        </w:rPr>
        <w:t xml:space="preserve"> odst. 5</w:t>
      </w:r>
      <w:r>
        <w:t xml:space="preserve"> tímto textem: </w:t>
      </w:r>
    </w:p>
    <w:p w14:paraId="4D3E21E6" w14:textId="77777777" w:rsidR="006D62B4" w:rsidRDefault="006D62B4" w:rsidP="00B80949">
      <w:pPr>
        <w:jc w:val="both"/>
      </w:pPr>
      <w:r>
        <w:t>5)</w:t>
      </w:r>
      <w:r>
        <w:tab/>
        <w:t xml:space="preserve">Nevyužité prostředky převedené do FÚUP vrátí ČVUT prostřednictvím spol. EKAZ PRAHA </w:t>
      </w:r>
      <w:proofErr w:type="gramStart"/>
      <w:r>
        <w:t>do</w:t>
      </w:r>
      <w:proofErr w:type="gramEnd"/>
      <w:r>
        <w:t xml:space="preserve"> státního rozpočtu v rámci vypořádání účelové podpory nejpozději za poslední rok řešení Projektu. Podmínky tvorby </w:t>
      </w:r>
      <w:proofErr w:type="gramStart"/>
      <w:r>
        <w:t>a</w:t>
      </w:r>
      <w:proofErr w:type="gramEnd"/>
      <w:r>
        <w:t xml:space="preserve"> užití fondu účelově určených prostředků musí být stanoveny ve vlastním závazném interním předpisu ČVUT. </w:t>
      </w:r>
    </w:p>
    <w:p w14:paraId="02F7C98C" w14:textId="77777777" w:rsidR="00B9099D" w:rsidRDefault="00B9099D" w:rsidP="00B80949">
      <w:pPr>
        <w:jc w:val="both"/>
        <w:rPr>
          <w:b/>
        </w:rPr>
      </w:pPr>
    </w:p>
    <w:p w14:paraId="63A75A01" w14:textId="075FD840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VIII.,</w:t>
      </w:r>
      <w:proofErr w:type="gramEnd"/>
      <w:r w:rsidRPr="006D62B4">
        <w:rPr>
          <w:b/>
        </w:rPr>
        <w:t xml:space="preserve"> odst. 1</w:t>
      </w:r>
      <w:r>
        <w:t xml:space="preserve"> tímto textem: </w:t>
      </w:r>
    </w:p>
    <w:p w14:paraId="2634D652" w14:textId="77777777" w:rsidR="006D62B4" w:rsidRDefault="006D62B4" w:rsidP="00B80949">
      <w:pPr>
        <w:jc w:val="both"/>
      </w:pPr>
      <w:r>
        <w:t xml:space="preserve">1) ČVUT je dále povinno umožnit spol. EKAZ PRAHA, nebo MPO, příp. </w:t>
      </w:r>
      <w:proofErr w:type="gramStart"/>
      <w:r>
        <w:t>jím</w:t>
      </w:r>
      <w:proofErr w:type="gramEnd"/>
      <w:r>
        <w:t xml:space="preserve"> pověřeným osobám provádět komplexní kontrolu plnění cílů Projektu, využití výsledků řešení Projektu a účetní evidence o uznaných nákladech a čerpání a užití poskytnuté účelové podpory, a to kdykoliv v průběhu řešení Projektu nebo do deseti let od jeho ukončení. </w:t>
      </w:r>
      <w:proofErr w:type="gramStart"/>
      <w:r>
        <w:t>Tímto ujednáním nejsou dotčena ani omezena práva kontrolních a finančních orgánů státní správy České republiky.</w:t>
      </w:r>
      <w:proofErr w:type="gramEnd"/>
      <w:r>
        <w:t xml:space="preserve"> </w:t>
      </w:r>
    </w:p>
    <w:p w14:paraId="540EC83A" w14:textId="77777777" w:rsidR="006D62B4" w:rsidRDefault="006D62B4" w:rsidP="00B80949">
      <w:pPr>
        <w:jc w:val="both"/>
      </w:pPr>
    </w:p>
    <w:p w14:paraId="56243B00" w14:textId="77777777" w:rsidR="006D62B4" w:rsidRPr="006D62B4" w:rsidRDefault="006D62B4" w:rsidP="00B80949">
      <w:pPr>
        <w:jc w:val="both"/>
        <w:rPr>
          <w:b/>
        </w:rPr>
      </w:pPr>
      <w:r w:rsidRPr="006D62B4">
        <w:rPr>
          <w:b/>
        </w:rPr>
        <w:t xml:space="preserve">Doplňuje se: </w:t>
      </w:r>
    </w:p>
    <w:p w14:paraId="46F85859" w14:textId="77777777" w:rsidR="006D62B4" w:rsidRDefault="006D62B4" w:rsidP="00B80949">
      <w:pPr>
        <w:jc w:val="both"/>
      </w:pPr>
      <w:proofErr w:type="gramStart"/>
      <w:r>
        <w:t>Článek V., odst.</w:t>
      </w:r>
      <w:proofErr w:type="gramEnd"/>
      <w:r>
        <w:t xml:space="preserve"> 3, který zní: </w:t>
      </w:r>
    </w:p>
    <w:p w14:paraId="40623702" w14:textId="77777777" w:rsidR="006D62B4" w:rsidRDefault="006D62B4" w:rsidP="00B80949">
      <w:pPr>
        <w:jc w:val="both"/>
      </w:pPr>
      <w:r>
        <w:t>3)</w:t>
      </w:r>
      <w:r>
        <w:tab/>
        <w:t xml:space="preserve">O případnou změnu uznaných nákladů (viz Příloha č. 1 SoPÚP) a změnu věcné náplně (viz Příloha č. 1/2019 této Smlouvy) musí ČVUT ve smyslu Článku V., odst. </w:t>
      </w:r>
      <w:proofErr w:type="gramStart"/>
      <w:r>
        <w:t>4 této Smlouvy požádat písemně MPO prostřednictvím spol.</w:t>
      </w:r>
      <w:proofErr w:type="gramEnd"/>
      <w:r>
        <w:t xml:space="preserve"> EKAZ PRAHA. </w:t>
      </w:r>
    </w:p>
    <w:p w14:paraId="12E5180E" w14:textId="77777777" w:rsidR="006D62B4" w:rsidRDefault="006D62B4" w:rsidP="00B80949">
      <w:pPr>
        <w:jc w:val="both"/>
      </w:pPr>
    </w:p>
    <w:p w14:paraId="79D879C5" w14:textId="77777777" w:rsidR="006D62B4" w:rsidRDefault="006D62B4" w:rsidP="00B80949">
      <w:pPr>
        <w:jc w:val="both"/>
      </w:pPr>
      <w:proofErr w:type="gramStart"/>
      <w:r w:rsidRPr="006D62B4">
        <w:rPr>
          <w:b/>
        </w:rPr>
        <w:t>Článek V., odst.</w:t>
      </w:r>
      <w:proofErr w:type="gramEnd"/>
      <w:r w:rsidRPr="006D62B4">
        <w:rPr>
          <w:b/>
        </w:rPr>
        <w:t xml:space="preserve"> 4,</w:t>
      </w:r>
      <w:r>
        <w:t xml:space="preserve"> který zní: </w:t>
      </w:r>
    </w:p>
    <w:p w14:paraId="00C46C9D" w14:textId="77777777" w:rsidR="006D62B4" w:rsidRDefault="006D62B4" w:rsidP="00B80949">
      <w:pPr>
        <w:jc w:val="both"/>
      </w:pPr>
      <w:r>
        <w:t>4)</w:t>
      </w:r>
      <w:r>
        <w:tab/>
        <w:t xml:space="preserve">Nastane-li podstatná změna okolností týkajících se řešení Projektu, včetně dopadu </w:t>
      </w:r>
      <w:proofErr w:type="gramStart"/>
      <w:r>
        <w:t>na</w:t>
      </w:r>
      <w:proofErr w:type="gramEnd"/>
      <w:r>
        <w:t xml:space="preserve"> jeho financování, kterou ČVUT nemohlo předvídat, ani ji nezpůsobilo, požádá písemně o změnu výše uznaných nákladů i věcné náplně jednotlivých etap řešení Projektu MPO prostřednictvím spol. EKAZ PRAHA nejpozději do 5 kalendářních dnů ode dne, kdy se o takovéto skutečnosti dozvědělo. </w:t>
      </w:r>
    </w:p>
    <w:p w14:paraId="0A8761D6" w14:textId="77777777" w:rsidR="006D62B4" w:rsidRDefault="006D62B4" w:rsidP="00B80949">
      <w:pPr>
        <w:jc w:val="both"/>
      </w:pPr>
      <w:proofErr w:type="gramStart"/>
      <w:r>
        <w:t>Za podstatnou změnu je považována změna v nákladové položce o více než 20 % a zároveň částku 50 000 Kč v příslušném roce, změna v časovém nebo obsahovém rozvržení jednotlivých etap řešení Projektu a dále jakákoli změna ovlivňující splnění cílů Projektu a jeho očekávaných výsledků.</w:t>
      </w:r>
      <w:proofErr w:type="gramEnd"/>
      <w:r>
        <w:t xml:space="preserve"> </w:t>
      </w:r>
    </w:p>
    <w:p w14:paraId="06C0F4F6" w14:textId="76FBBF78" w:rsidR="006D62B4" w:rsidRDefault="006D62B4" w:rsidP="00B80949">
      <w:pPr>
        <w:jc w:val="both"/>
      </w:pPr>
      <w:r>
        <w:t xml:space="preserve">O jakoukoliv plánovanou změnu financování (viz Příloha č. 1 SoPÚP) i změnu věcné náplně (viz Příloha č. 1/2019 této Smlouvy) včetně zdůvodnění požadované změny musí ČVUT písemně požádat MPO prostřednictvím spol. EKAZ PRAHA. </w:t>
      </w:r>
    </w:p>
    <w:p w14:paraId="32ED66F7" w14:textId="77777777" w:rsidR="00B9099D" w:rsidRDefault="00B9099D" w:rsidP="00B80949">
      <w:pPr>
        <w:jc w:val="both"/>
      </w:pPr>
    </w:p>
    <w:p w14:paraId="33823269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VI.,</w:t>
      </w:r>
      <w:proofErr w:type="gramEnd"/>
      <w:r w:rsidRPr="006D62B4">
        <w:rPr>
          <w:b/>
        </w:rPr>
        <w:t xml:space="preserve"> odst. 7</w:t>
      </w:r>
      <w:r>
        <w:t xml:space="preserve">, který zní: </w:t>
      </w:r>
    </w:p>
    <w:p w14:paraId="24D4A858" w14:textId="77777777" w:rsidR="006D62B4" w:rsidRDefault="006D62B4" w:rsidP="00B80949">
      <w:pPr>
        <w:jc w:val="both"/>
      </w:pPr>
      <w:r>
        <w:t>7)</w:t>
      </w:r>
      <w:r>
        <w:tab/>
        <w:t>ČVUT bude po celou dobu realizace Projektu používat metodu „flat rate</w:t>
      </w:r>
      <w:proofErr w:type="gramStart"/>
      <w:r>
        <w:t>“ uplatňování</w:t>
      </w:r>
      <w:proofErr w:type="gramEnd"/>
      <w:r>
        <w:t xml:space="preserve"> (účtování) doplňkových režijních nákladů. </w:t>
      </w:r>
    </w:p>
    <w:p w14:paraId="0D4B1106" w14:textId="77777777" w:rsidR="006D62B4" w:rsidRDefault="006D62B4" w:rsidP="00B80949">
      <w:pPr>
        <w:jc w:val="both"/>
      </w:pPr>
      <w:r>
        <w:t xml:space="preserve">Článek </w:t>
      </w:r>
      <w:proofErr w:type="gramStart"/>
      <w:r>
        <w:t>VI.,</w:t>
      </w:r>
      <w:proofErr w:type="gramEnd"/>
      <w:r>
        <w:t xml:space="preserve"> odst. 8, který zní: </w:t>
      </w:r>
    </w:p>
    <w:p w14:paraId="13D8D53B" w14:textId="5893F2C3" w:rsidR="006D62B4" w:rsidRDefault="006D62B4" w:rsidP="00B80949">
      <w:pPr>
        <w:jc w:val="both"/>
      </w:pPr>
      <w:r>
        <w:t>8)</w:t>
      </w:r>
      <w:r>
        <w:tab/>
        <w:t xml:space="preserve">ČVUT se zavazuje zasílat spol. </w:t>
      </w:r>
      <w:proofErr w:type="gramStart"/>
      <w:r>
        <w:t>EKAZ PRAHA soupis dokladů podepsaný odpovědnou osobou včetně kopií těchto dokladů (dále jen „Soupis dokladů“; např. kopie faktur, cestovních dokladů, pracovních výkazů apod.), včetně kopií výpisů z účtů potvrzujících jejich zaplacení.</w:t>
      </w:r>
      <w:proofErr w:type="gramEnd"/>
      <w:r>
        <w:t xml:space="preserve"> </w:t>
      </w:r>
      <w:proofErr w:type="gramStart"/>
      <w:r>
        <w:t>Soupis dokladů za vymezená období zašle ČVUT spol.</w:t>
      </w:r>
      <w:proofErr w:type="gramEnd"/>
      <w:r>
        <w:t xml:space="preserve"> EKAZ PRAHA </w:t>
      </w:r>
      <w:proofErr w:type="gramStart"/>
      <w:r>
        <w:t>do</w:t>
      </w:r>
      <w:proofErr w:type="gramEnd"/>
      <w:r>
        <w:t xml:space="preserve"> stanoveného termínu – viz tabulky níže. </w:t>
      </w:r>
    </w:p>
    <w:p w14:paraId="3ED5054C" w14:textId="0D390204" w:rsidR="00B9099D" w:rsidRDefault="00B9099D" w:rsidP="00B80949">
      <w:pPr>
        <w:jc w:val="both"/>
      </w:pPr>
    </w:p>
    <w:p w14:paraId="5F0EF8EA" w14:textId="5C702251" w:rsidR="00B9099D" w:rsidRDefault="00B9099D" w:rsidP="00B80949">
      <w:pPr>
        <w:jc w:val="both"/>
      </w:pPr>
    </w:p>
    <w:p w14:paraId="54E15A30" w14:textId="77777777" w:rsidR="00B9099D" w:rsidRDefault="00B9099D" w:rsidP="00B80949">
      <w:pPr>
        <w:jc w:val="both"/>
      </w:pPr>
    </w:p>
    <w:p w14:paraId="0079038E" w14:textId="77777777" w:rsidR="006D62B4" w:rsidRDefault="006D62B4" w:rsidP="00B80949">
      <w:pPr>
        <w:jc w:val="both"/>
      </w:pPr>
    </w:p>
    <w:tbl>
      <w:tblPr>
        <w:tblW w:w="5560" w:type="dxa"/>
        <w:jc w:val="center"/>
        <w:tblLook w:val="04A0" w:firstRow="1" w:lastRow="0" w:firstColumn="1" w:lastColumn="0" w:noHBand="0" w:noVBand="1"/>
      </w:tblPr>
      <w:tblGrid>
        <w:gridCol w:w="2780"/>
        <w:gridCol w:w="2780"/>
      </w:tblGrid>
      <w:tr w:rsidR="006D62B4" w:rsidRPr="00BF6A4E" w14:paraId="728F4C51" w14:textId="77777777" w:rsidTr="00850F0E">
        <w:trPr>
          <w:trHeight w:val="399"/>
          <w:jc w:val="center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A0284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F6A4E">
              <w:rPr>
                <w:rFonts w:eastAsia="Times New Roman"/>
                <w:b/>
                <w:bCs/>
                <w:sz w:val="24"/>
              </w:rPr>
              <w:t xml:space="preserve">ROK 2019 </w:t>
            </w:r>
          </w:p>
        </w:tc>
      </w:tr>
      <w:tr w:rsidR="006D62B4" w:rsidRPr="00BF6A4E" w14:paraId="752E4ADA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6FC29F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BF6A4E">
              <w:rPr>
                <w:rFonts w:eastAsia="Times New Roman"/>
                <w:b/>
                <w:bCs/>
              </w:rPr>
              <w:t xml:space="preserve">Soupis dokladů za období 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A5010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BF6A4E">
              <w:rPr>
                <w:rFonts w:eastAsia="Times New Roman"/>
                <w:b/>
                <w:bCs/>
              </w:rPr>
              <w:t xml:space="preserve">Termín zaslání DO </w:t>
            </w:r>
          </w:p>
        </w:tc>
      </w:tr>
      <w:tr w:rsidR="006D62B4" w:rsidRPr="00BF6A4E" w14:paraId="75E5F4A0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FA939F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01.07.-30.09.2019 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DE925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16. října 2019 </w:t>
            </w:r>
          </w:p>
        </w:tc>
      </w:tr>
      <w:tr w:rsidR="006D62B4" w:rsidRPr="00BF6A4E" w14:paraId="7BE80446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E68335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01.10.-30.11.2019 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43D14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13. prosince 2019 </w:t>
            </w:r>
          </w:p>
        </w:tc>
      </w:tr>
      <w:tr w:rsidR="006D62B4" w:rsidRPr="00BF6A4E" w14:paraId="634353E0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8F3BC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>XII.19</w:t>
            </w:r>
          </w:p>
        </w:tc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B21F9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08. ledna 2020 </w:t>
            </w:r>
          </w:p>
        </w:tc>
      </w:tr>
    </w:tbl>
    <w:p w14:paraId="28F5B37C" w14:textId="77777777" w:rsidR="006D62B4" w:rsidRDefault="006D62B4" w:rsidP="00B80949">
      <w:pPr>
        <w:jc w:val="both"/>
      </w:pPr>
    </w:p>
    <w:tbl>
      <w:tblPr>
        <w:tblW w:w="5560" w:type="dxa"/>
        <w:jc w:val="center"/>
        <w:tblLook w:val="04A0" w:firstRow="1" w:lastRow="0" w:firstColumn="1" w:lastColumn="0" w:noHBand="0" w:noVBand="1"/>
      </w:tblPr>
      <w:tblGrid>
        <w:gridCol w:w="2780"/>
        <w:gridCol w:w="2780"/>
      </w:tblGrid>
      <w:tr w:rsidR="006D62B4" w:rsidRPr="00BF6A4E" w14:paraId="4CE428C7" w14:textId="77777777" w:rsidTr="00850F0E">
        <w:trPr>
          <w:trHeight w:val="399"/>
          <w:jc w:val="center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F9C83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F6A4E">
              <w:rPr>
                <w:rFonts w:eastAsia="Times New Roman"/>
                <w:b/>
                <w:bCs/>
                <w:sz w:val="24"/>
              </w:rPr>
              <w:t>ROK 2020</w:t>
            </w:r>
          </w:p>
        </w:tc>
      </w:tr>
      <w:tr w:rsidR="006D62B4" w:rsidRPr="00BF6A4E" w14:paraId="78779465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D364E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BF6A4E">
              <w:rPr>
                <w:rFonts w:eastAsia="Times New Roman"/>
                <w:b/>
                <w:bCs/>
              </w:rPr>
              <w:t xml:space="preserve">Soupis dokladů za období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92A45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BF6A4E">
              <w:rPr>
                <w:rFonts w:eastAsia="Times New Roman"/>
                <w:b/>
                <w:bCs/>
              </w:rPr>
              <w:t xml:space="preserve">Termín zaslání DO </w:t>
            </w:r>
          </w:p>
        </w:tc>
      </w:tr>
      <w:tr w:rsidR="006D62B4" w:rsidRPr="00BF6A4E" w14:paraId="364F786C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4E64C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01.01.-30.04.2020 </w:t>
            </w:r>
          </w:p>
        </w:tc>
        <w:tc>
          <w:tcPr>
            <w:tcW w:w="2780" w:type="dxa"/>
            <w:tcBorders>
              <w:top w:val="nil"/>
              <w:left w:val="nil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B1F8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29. května 2020 </w:t>
            </w:r>
          </w:p>
        </w:tc>
      </w:tr>
      <w:tr w:rsidR="006D62B4" w:rsidRPr="00BF6A4E" w14:paraId="6C9776E8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B8E7E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01.05.-31.08.2020 </w:t>
            </w:r>
          </w:p>
        </w:tc>
        <w:tc>
          <w:tcPr>
            <w:tcW w:w="2780" w:type="dxa"/>
            <w:tcBorders>
              <w:top w:val="nil"/>
              <w:left w:val="nil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647A6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>18.</w:t>
            </w:r>
            <w:r>
              <w:rPr>
                <w:rFonts w:eastAsia="Times New Roman"/>
                <w:sz w:val="20"/>
              </w:rPr>
              <w:t xml:space="preserve"> září 2020</w:t>
            </w:r>
          </w:p>
        </w:tc>
      </w:tr>
      <w:tr w:rsidR="006D62B4" w:rsidRPr="00BF6A4E" w14:paraId="5C0336CC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86B0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01.09.-30.11.2020 </w:t>
            </w:r>
          </w:p>
        </w:tc>
        <w:tc>
          <w:tcPr>
            <w:tcW w:w="2780" w:type="dxa"/>
            <w:tcBorders>
              <w:top w:val="nil"/>
              <w:left w:val="nil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D0B3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11. prosince 2020 </w:t>
            </w:r>
          </w:p>
        </w:tc>
      </w:tr>
      <w:tr w:rsidR="006D62B4" w:rsidRPr="00BF6A4E" w14:paraId="319F7B84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0CCD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>XII.20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BC09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08. ledna 2021 </w:t>
            </w:r>
          </w:p>
        </w:tc>
      </w:tr>
    </w:tbl>
    <w:p w14:paraId="4E52440E" w14:textId="77777777" w:rsidR="006D62B4" w:rsidRDefault="006D62B4" w:rsidP="00B80949">
      <w:pPr>
        <w:jc w:val="both"/>
      </w:pPr>
    </w:p>
    <w:tbl>
      <w:tblPr>
        <w:tblW w:w="5560" w:type="dxa"/>
        <w:jc w:val="center"/>
        <w:tblLook w:val="04A0" w:firstRow="1" w:lastRow="0" w:firstColumn="1" w:lastColumn="0" w:noHBand="0" w:noVBand="1"/>
      </w:tblPr>
      <w:tblGrid>
        <w:gridCol w:w="2780"/>
        <w:gridCol w:w="2780"/>
      </w:tblGrid>
      <w:tr w:rsidR="006D62B4" w:rsidRPr="00BF6A4E" w14:paraId="1DCE89DA" w14:textId="77777777" w:rsidTr="00850F0E">
        <w:trPr>
          <w:trHeight w:val="399"/>
          <w:jc w:val="center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9A367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tab/>
            </w:r>
            <w:r w:rsidRPr="00BF6A4E">
              <w:rPr>
                <w:rFonts w:eastAsia="Times New Roman"/>
                <w:b/>
                <w:bCs/>
                <w:sz w:val="24"/>
              </w:rPr>
              <w:t>ROK 2021</w:t>
            </w:r>
          </w:p>
        </w:tc>
      </w:tr>
      <w:tr w:rsidR="006D62B4" w:rsidRPr="00BF6A4E" w14:paraId="33F766D8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2519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BF6A4E">
              <w:rPr>
                <w:rFonts w:eastAsia="Times New Roman"/>
                <w:b/>
                <w:bCs/>
              </w:rPr>
              <w:t xml:space="preserve">Soupis dokladů za období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ECB3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BF6A4E">
              <w:rPr>
                <w:rFonts w:eastAsia="Times New Roman"/>
                <w:b/>
                <w:bCs/>
              </w:rPr>
              <w:t xml:space="preserve">Termín zaslání DO </w:t>
            </w:r>
          </w:p>
        </w:tc>
      </w:tr>
      <w:tr w:rsidR="006D62B4" w:rsidRPr="00BF6A4E" w14:paraId="21DD4277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41D0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01.01.-30.04.2021 </w:t>
            </w:r>
          </w:p>
        </w:tc>
        <w:tc>
          <w:tcPr>
            <w:tcW w:w="2780" w:type="dxa"/>
            <w:tcBorders>
              <w:top w:val="nil"/>
              <w:left w:val="nil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69E22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31. května 2021 </w:t>
            </w:r>
          </w:p>
        </w:tc>
      </w:tr>
      <w:tr w:rsidR="006D62B4" w:rsidRPr="00BF6A4E" w14:paraId="2C5661C2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86FA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01.05.-31.08.2021 </w:t>
            </w:r>
          </w:p>
        </w:tc>
        <w:tc>
          <w:tcPr>
            <w:tcW w:w="2780" w:type="dxa"/>
            <w:tcBorders>
              <w:top w:val="nil"/>
              <w:left w:val="nil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040E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>20.</w:t>
            </w:r>
            <w:r>
              <w:rPr>
                <w:rFonts w:eastAsia="Times New Roman"/>
                <w:sz w:val="20"/>
              </w:rPr>
              <w:t xml:space="preserve"> září 2021</w:t>
            </w:r>
          </w:p>
        </w:tc>
      </w:tr>
      <w:tr w:rsidR="006D62B4" w:rsidRPr="00BF6A4E" w14:paraId="420BC83D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0CB2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01.09.-30.11.2021 </w:t>
            </w:r>
          </w:p>
        </w:tc>
        <w:tc>
          <w:tcPr>
            <w:tcW w:w="2780" w:type="dxa"/>
            <w:tcBorders>
              <w:top w:val="nil"/>
              <w:left w:val="nil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0CB81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10. prosince 2021 </w:t>
            </w:r>
          </w:p>
        </w:tc>
      </w:tr>
      <w:tr w:rsidR="006D62B4" w:rsidRPr="00BF6A4E" w14:paraId="5C6CDABB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A4B9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>XII.21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41DE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07. ledna 2022 </w:t>
            </w:r>
          </w:p>
        </w:tc>
      </w:tr>
    </w:tbl>
    <w:p w14:paraId="57102627" w14:textId="77777777" w:rsidR="006D62B4" w:rsidRDefault="006D62B4" w:rsidP="00B80949">
      <w:pPr>
        <w:tabs>
          <w:tab w:val="left" w:pos="1980"/>
        </w:tabs>
        <w:jc w:val="both"/>
      </w:pPr>
    </w:p>
    <w:tbl>
      <w:tblPr>
        <w:tblW w:w="5560" w:type="dxa"/>
        <w:jc w:val="center"/>
        <w:tblLook w:val="04A0" w:firstRow="1" w:lastRow="0" w:firstColumn="1" w:lastColumn="0" w:noHBand="0" w:noVBand="1"/>
      </w:tblPr>
      <w:tblGrid>
        <w:gridCol w:w="2780"/>
        <w:gridCol w:w="2780"/>
      </w:tblGrid>
      <w:tr w:rsidR="006D62B4" w:rsidRPr="00BF6A4E" w14:paraId="5A1C3198" w14:textId="77777777" w:rsidTr="00850F0E">
        <w:trPr>
          <w:trHeight w:val="399"/>
          <w:jc w:val="center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4876D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tab/>
            </w:r>
            <w:r w:rsidRPr="00BF6A4E">
              <w:rPr>
                <w:rFonts w:eastAsia="Times New Roman"/>
                <w:b/>
                <w:bCs/>
                <w:sz w:val="24"/>
              </w:rPr>
              <w:t>ROK 2022</w:t>
            </w:r>
          </w:p>
        </w:tc>
      </w:tr>
      <w:tr w:rsidR="006D62B4" w:rsidRPr="00BF6A4E" w14:paraId="0B84E7DD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7BA0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BF6A4E">
              <w:rPr>
                <w:rFonts w:eastAsia="Times New Roman"/>
                <w:b/>
                <w:bCs/>
              </w:rPr>
              <w:t xml:space="preserve">Soupis dokladů za období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4FB6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BF6A4E">
              <w:rPr>
                <w:rFonts w:eastAsia="Times New Roman"/>
                <w:b/>
                <w:bCs/>
              </w:rPr>
              <w:t xml:space="preserve">Termín zaslání DO </w:t>
            </w:r>
          </w:p>
        </w:tc>
      </w:tr>
      <w:tr w:rsidR="006D62B4" w:rsidRPr="00BF6A4E" w14:paraId="48AF2AF5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CE99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01.01.-30.04.2022 </w:t>
            </w:r>
          </w:p>
        </w:tc>
        <w:tc>
          <w:tcPr>
            <w:tcW w:w="2780" w:type="dxa"/>
            <w:tcBorders>
              <w:top w:val="nil"/>
              <w:left w:val="nil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577BB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31. května 2022 </w:t>
            </w:r>
          </w:p>
        </w:tc>
      </w:tr>
      <w:tr w:rsidR="006D62B4" w:rsidRPr="00BF6A4E" w14:paraId="30191D45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FD3AC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01.05.-31.08.2022 </w:t>
            </w:r>
          </w:p>
        </w:tc>
        <w:tc>
          <w:tcPr>
            <w:tcW w:w="2780" w:type="dxa"/>
            <w:tcBorders>
              <w:top w:val="nil"/>
              <w:left w:val="nil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818B9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>20.</w:t>
            </w:r>
            <w:r>
              <w:rPr>
                <w:rFonts w:eastAsia="Times New Roman"/>
                <w:sz w:val="20"/>
              </w:rPr>
              <w:t xml:space="preserve"> září 2022</w:t>
            </w:r>
          </w:p>
        </w:tc>
      </w:tr>
      <w:tr w:rsidR="006D62B4" w:rsidRPr="00BF6A4E" w14:paraId="537EA361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4A30D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01.09.-30.11.2022 </w:t>
            </w:r>
          </w:p>
        </w:tc>
        <w:tc>
          <w:tcPr>
            <w:tcW w:w="2780" w:type="dxa"/>
            <w:tcBorders>
              <w:top w:val="nil"/>
              <w:left w:val="nil"/>
              <w:bottom w:val="dashed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1266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09. prosince 2022 </w:t>
            </w:r>
          </w:p>
        </w:tc>
      </w:tr>
      <w:tr w:rsidR="006D62B4" w:rsidRPr="00BF6A4E" w14:paraId="089CBA53" w14:textId="77777777" w:rsidTr="00850F0E">
        <w:trPr>
          <w:trHeight w:val="399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8F4A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>XII.22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D590" w14:textId="77777777" w:rsidR="006D62B4" w:rsidRPr="00BF6A4E" w:rsidRDefault="006D62B4" w:rsidP="00B8094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F6A4E">
              <w:rPr>
                <w:rFonts w:eastAsia="Times New Roman"/>
                <w:sz w:val="20"/>
              </w:rPr>
              <w:t xml:space="preserve">06. ledna 2023 </w:t>
            </w:r>
          </w:p>
        </w:tc>
      </w:tr>
    </w:tbl>
    <w:p w14:paraId="7FA4C0CA" w14:textId="77777777" w:rsidR="006D62B4" w:rsidRDefault="006D62B4" w:rsidP="00B80949">
      <w:pPr>
        <w:tabs>
          <w:tab w:val="left" w:pos="2895"/>
        </w:tabs>
        <w:jc w:val="both"/>
      </w:pPr>
    </w:p>
    <w:p w14:paraId="6E84FFE3" w14:textId="77777777" w:rsidR="006D62B4" w:rsidRDefault="006D62B4" w:rsidP="00B80949">
      <w:pPr>
        <w:jc w:val="both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69B89C" w14:textId="77777777" w:rsidR="00B9099D" w:rsidRDefault="00B9099D" w:rsidP="00B80949">
      <w:pPr>
        <w:jc w:val="both"/>
      </w:pPr>
    </w:p>
    <w:p w14:paraId="533913E9" w14:textId="77777777" w:rsidR="00B9099D" w:rsidRDefault="00B9099D" w:rsidP="00B80949">
      <w:pPr>
        <w:jc w:val="both"/>
      </w:pPr>
    </w:p>
    <w:p w14:paraId="3A2F084E" w14:textId="77777777" w:rsidR="00B9099D" w:rsidRDefault="00B9099D" w:rsidP="00B80949">
      <w:pPr>
        <w:jc w:val="both"/>
      </w:pPr>
    </w:p>
    <w:p w14:paraId="781830F7" w14:textId="77777777" w:rsidR="00B9099D" w:rsidRDefault="00B9099D" w:rsidP="00B80949">
      <w:pPr>
        <w:jc w:val="both"/>
      </w:pPr>
    </w:p>
    <w:p w14:paraId="7F59A710" w14:textId="395E776C" w:rsidR="006D62B4" w:rsidRDefault="006D62B4" w:rsidP="00B80949">
      <w:pPr>
        <w:jc w:val="both"/>
      </w:pPr>
      <w:r>
        <w:t xml:space="preserve">Kopie výpisu z bankovního účtu (dále jen „VBÚ“) zahrnující náklady příslušného roku řešení Projektu uhrazené v termínu stanoveném v Článku </w:t>
      </w:r>
      <w:proofErr w:type="gramStart"/>
      <w:r>
        <w:t>VI.,</w:t>
      </w:r>
      <w:proofErr w:type="gramEnd"/>
      <w:r>
        <w:t xml:space="preserve"> odst. </w:t>
      </w:r>
      <w:proofErr w:type="gramStart"/>
      <w:r>
        <w:t>3 této Smlouvy zašle ČVUT spol.</w:t>
      </w:r>
      <w:proofErr w:type="gramEnd"/>
      <w:r>
        <w:t xml:space="preserve"> EKAZ PRAHA nejpozději do termínu uvedeného v následující tabulce. </w:t>
      </w:r>
    </w:p>
    <w:tbl>
      <w:tblPr>
        <w:tblStyle w:val="TableGrid"/>
        <w:tblW w:w="2780" w:type="dxa"/>
        <w:tblInd w:w="3431" w:type="dxa"/>
        <w:tblCellMar>
          <w:top w:w="7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18"/>
        <w:gridCol w:w="1662"/>
      </w:tblGrid>
      <w:tr w:rsidR="006D62B4" w14:paraId="67C2E214" w14:textId="77777777" w:rsidTr="00850F0E">
        <w:trPr>
          <w:trHeight w:val="650"/>
        </w:trPr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B1DE7" w14:textId="77777777" w:rsidR="006D62B4" w:rsidRDefault="006D62B4" w:rsidP="00B80949">
            <w:pPr>
              <w:spacing w:line="259" w:lineRule="auto"/>
              <w:jc w:val="both"/>
            </w:pPr>
            <w:r>
              <w:rPr>
                <w:b/>
              </w:rPr>
              <w:t xml:space="preserve">Náklady roku 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701F6" w14:textId="77777777" w:rsidR="006D62B4" w:rsidRDefault="006D62B4" w:rsidP="00B80949">
            <w:pPr>
              <w:spacing w:line="259" w:lineRule="auto"/>
              <w:jc w:val="both"/>
            </w:pPr>
            <w:r>
              <w:rPr>
                <w:b/>
              </w:rPr>
              <w:t xml:space="preserve">Termín zaslání </w:t>
            </w:r>
            <w:r>
              <w:t xml:space="preserve">VBÚ </w:t>
            </w:r>
            <w:r>
              <w:rPr>
                <w:b/>
              </w:rPr>
              <w:t xml:space="preserve">DO </w:t>
            </w:r>
          </w:p>
        </w:tc>
      </w:tr>
      <w:tr w:rsidR="006D62B4" w14:paraId="4BBF3D33" w14:textId="77777777" w:rsidTr="00850F0E">
        <w:trPr>
          <w:trHeight w:val="319"/>
        </w:trPr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A67FD72" w14:textId="77777777" w:rsidR="006D62B4" w:rsidRDefault="006D62B4" w:rsidP="00B80949">
            <w:pPr>
              <w:spacing w:line="259" w:lineRule="auto"/>
              <w:ind w:left="39"/>
              <w:jc w:val="both"/>
            </w:pPr>
            <w:r>
              <w:rPr>
                <w:b/>
                <w:sz w:val="20"/>
              </w:rPr>
              <w:t xml:space="preserve">2019 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272DE19" w14:textId="77777777" w:rsidR="006D62B4" w:rsidRDefault="006D62B4" w:rsidP="00B80949">
            <w:pPr>
              <w:spacing w:line="259" w:lineRule="auto"/>
              <w:jc w:val="both"/>
            </w:pPr>
            <w:r>
              <w:rPr>
                <w:sz w:val="20"/>
              </w:rPr>
              <w:t xml:space="preserve">17. ledna 2020 </w:t>
            </w:r>
          </w:p>
        </w:tc>
      </w:tr>
      <w:tr w:rsidR="006D62B4" w14:paraId="5ABAA18C" w14:textId="77777777" w:rsidTr="00850F0E">
        <w:trPr>
          <w:trHeight w:val="310"/>
        </w:trPr>
        <w:tc>
          <w:tcPr>
            <w:tcW w:w="111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29B9863" w14:textId="77777777" w:rsidR="006D62B4" w:rsidRDefault="006D62B4" w:rsidP="00B80949">
            <w:pPr>
              <w:spacing w:line="259" w:lineRule="auto"/>
              <w:ind w:left="39"/>
              <w:jc w:val="both"/>
            </w:pPr>
            <w:r>
              <w:rPr>
                <w:b/>
                <w:sz w:val="20"/>
              </w:rPr>
              <w:t xml:space="preserve">2020 </w:t>
            </w:r>
          </w:p>
        </w:tc>
        <w:tc>
          <w:tcPr>
            <w:tcW w:w="16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631ACB0" w14:textId="77777777" w:rsidR="006D62B4" w:rsidRDefault="006D62B4" w:rsidP="00B80949">
            <w:pPr>
              <w:spacing w:line="259" w:lineRule="auto"/>
              <w:jc w:val="both"/>
            </w:pPr>
            <w:r>
              <w:rPr>
                <w:sz w:val="20"/>
              </w:rPr>
              <w:t xml:space="preserve">15. ledna 2021 </w:t>
            </w:r>
          </w:p>
        </w:tc>
      </w:tr>
      <w:tr w:rsidR="006D62B4" w14:paraId="64CFA62C" w14:textId="77777777" w:rsidTr="00850F0E">
        <w:trPr>
          <w:trHeight w:val="310"/>
        </w:trPr>
        <w:tc>
          <w:tcPr>
            <w:tcW w:w="111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4D45EE3" w14:textId="77777777" w:rsidR="006D62B4" w:rsidRDefault="006D62B4" w:rsidP="00B80949">
            <w:pPr>
              <w:spacing w:line="259" w:lineRule="auto"/>
              <w:ind w:left="39"/>
              <w:jc w:val="both"/>
            </w:pPr>
            <w:r>
              <w:rPr>
                <w:b/>
                <w:sz w:val="20"/>
              </w:rPr>
              <w:t xml:space="preserve">2021 </w:t>
            </w:r>
          </w:p>
        </w:tc>
        <w:tc>
          <w:tcPr>
            <w:tcW w:w="16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248FAF1" w14:textId="77777777" w:rsidR="006D62B4" w:rsidRDefault="006D62B4" w:rsidP="00B80949">
            <w:pPr>
              <w:spacing w:line="259" w:lineRule="auto"/>
              <w:jc w:val="both"/>
            </w:pPr>
            <w:r>
              <w:rPr>
                <w:sz w:val="20"/>
              </w:rPr>
              <w:t xml:space="preserve">14. ledna 2022 </w:t>
            </w:r>
          </w:p>
        </w:tc>
      </w:tr>
      <w:tr w:rsidR="006D62B4" w14:paraId="42E30B41" w14:textId="77777777" w:rsidTr="00850F0E">
        <w:trPr>
          <w:trHeight w:val="322"/>
        </w:trPr>
        <w:tc>
          <w:tcPr>
            <w:tcW w:w="11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6CFC9" w14:textId="77777777" w:rsidR="006D62B4" w:rsidRDefault="006D62B4" w:rsidP="00B80949">
            <w:pPr>
              <w:spacing w:line="259" w:lineRule="auto"/>
              <w:ind w:left="39"/>
              <w:jc w:val="both"/>
            </w:pPr>
            <w:r>
              <w:rPr>
                <w:b/>
                <w:sz w:val="20"/>
              </w:rPr>
              <w:t xml:space="preserve">2022 </w:t>
            </w:r>
          </w:p>
        </w:tc>
        <w:tc>
          <w:tcPr>
            <w:tcW w:w="166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FE17C8" w14:textId="77777777" w:rsidR="006D62B4" w:rsidRDefault="006D62B4" w:rsidP="00B80949">
            <w:pPr>
              <w:spacing w:line="259" w:lineRule="auto"/>
              <w:jc w:val="both"/>
            </w:pPr>
            <w:r>
              <w:rPr>
                <w:sz w:val="20"/>
              </w:rPr>
              <w:t xml:space="preserve">13. ledna 2023 </w:t>
            </w:r>
          </w:p>
        </w:tc>
      </w:tr>
    </w:tbl>
    <w:p w14:paraId="1B338DEA" w14:textId="77777777" w:rsidR="006D62B4" w:rsidRDefault="006D62B4" w:rsidP="00B80949">
      <w:pPr>
        <w:jc w:val="both"/>
      </w:pPr>
    </w:p>
    <w:p w14:paraId="309A2A6B" w14:textId="77777777" w:rsidR="006D62B4" w:rsidRDefault="006D62B4" w:rsidP="00B80949">
      <w:pPr>
        <w:jc w:val="both"/>
      </w:pPr>
      <w:r w:rsidRPr="006D62B4">
        <w:rPr>
          <w:b/>
        </w:rPr>
        <w:t xml:space="preserve">Článek </w:t>
      </w:r>
      <w:proofErr w:type="gramStart"/>
      <w:r w:rsidRPr="006D62B4">
        <w:rPr>
          <w:b/>
        </w:rPr>
        <w:t>VI.,</w:t>
      </w:r>
      <w:proofErr w:type="gramEnd"/>
      <w:r w:rsidRPr="006D62B4">
        <w:rPr>
          <w:b/>
        </w:rPr>
        <w:t xml:space="preserve"> odst. 9</w:t>
      </w:r>
      <w:r>
        <w:t xml:space="preserve">, který zní: </w:t>
      </w:r>
    </w:p>
    <w:p w14:paraId="255A14C1" w14:textId="77777777" w:rsidR="006D62B4" w:rsidRDefault="006D62B4" w:rsidP="00B80949">
      <w:pPr>
        <w:jc w:val="both"/>
      </w:pPr>
      <w:r>
        <w:t>9)</w:t>
      </w:r>
      <w:r>
        <w:tab/>
        <w:t xml:space="preserve">ČVUT se zavazuje předložit spol. EKAZ PRAHA přehled o dosavadním čerpání poskytnuté účelové podpory v daném kalendářním roce a výhled čerpání účelové podpory do konce tohoto roku nejpozději do stanoveného termínu – viz tabulka níže. Vyplyne-li z přehledů, že účelová podpora </w:t>
      </w:r>
      <w:proofErr w:type="gramStart"/>
      <w:r>
        <w:t>na</w:t>
      </w:r>
      <w:proofErr w:type="gramEnd"/>
      <w:r>
        <w:t xml:space="preserve"> daný kalendářní rok nebude zcela vyčerpána, vrátí ČVUT na bankovní účet spol. EKAZ PRAHA č. 270913432/ 0300 část nečerpané účelové podpory nejpozději do data uvedeného v tabulce níže. </w:t>
      </w:r>
      <w:proofErr w:type="gramStart"/>
      <w:r>
        <w:t>Vrácení účelové podpory bude ČVUT avizovat spol.</w:t>
      </w:r>
      <w:proofErr w:type="gramEnd"/>
      <w:r>
        <w:t xml:space="preserve"> </w:t>
      </w:r>
      <w:proofErr w:type="gramStart"/>
      <w:r>
        <w:t>EKAZ PRAHA předem a do příkazu k bankovní úhradě uvede jako variabilní symbol své identifikační číslo.</w:t>
      </w:r>
      <w:proofErr w:type="gramEnd"/>
      <w:r>
        <w:t xml:space="preserve"> </w:t>
      </w:r>
      <w:proofErr w:type="gramStart"/>
      <w:r>
        <w:t>Spol.</w:t>
      </w:r>
      <w:proofErr w:type="gramEnd"/>
      <w:r>
        <w:t xml:space="preserve"> </w:t>
      </w:r>
      <w:proofErr w:type="gramStart"/>
      <w:r>
        <w:t>EKAZ PRAHA zajistí vrácení této nečerpané účelové podpory MPO ve stanoveném termínu.</w:t>
      </w:r>
      <w:proofErr w:type="gramEnd"/>
      <w:r>
        <w:t xml:space="preserve"> </w:t>
      </w:r>
    </w:p>
    <w:p w14:paraId="0BDAE757" w14:textId="77777777" w:rsidR="006D62B4" w:rsidRDefault="006D62B4" w:rsidP="00B80949">
      <w:pPr>
        <w:jc w:val="both"/>
      </w:pPr>
    </w:p>
    <w:tbl>
      <w:tblPr>
        <w:tblW w:w="6759" w:type="dxa"/>
        <w:tblInd w:w="1440" w:type="dxa"/>
        <w:tblCellMar>
          <w:top w:w="74" w:type="dxa"/>
          <w:left w:w="70" w:type="dxa"/>
          <w:right w:w="46" w:type="dxa"/>
        </w:tblCellMar>
        <w:tblLook w:val="04A0" w:firstRow="1" w:lastRow="0" w:firstColumn="1" w:lastColumn="0" w:noHBand="0" w:noVBand="1"/>
      </w:tblPr>
      <w:tblGrid>
        <w:gridCol w:w="2499"/>
        <w:gridCol w:w="2182"/>
        <w:gridCol w:w="2078"/>
      </w:tblGrid>
      <w:tr w:rsidR="006D62B4" w:rsidRPr="006D62B4" w14:paraId="619E4FB0" w14:textId="77777777" w:rsidTr="00850F0E">
        <w:trPr>
          <w:trHeight w:val="422"/>
        </w:trPr>
        <w:tc>
          <w:tcPr>
            <w:tcW w:w="24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E9A30F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Přehled čerpání účelové podpory v roce + výhled čerpání do konce roku </w:t>
            </w:r>
          </w:p>
        </w:tc>
        <w:tc>
          <w:tcPr>
            <w:tcW w:w="4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2167F8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Termín zaslání DO </w:t>
            </w:r>
          </w:p>
        </w:tc>
      </w:tr>
      <w:tr w:rsidR="006D62B4" w:rsidRPr="006D62B4" w14:paraId="02B037F4" w14:textId="77777777" w:rsidTr="00850F0E">
        <w:trPr>
          <w:trHeight w:val="65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3EE6E" w14:textId="77777777" w:rsidR="006D62B4" w:rsidRPr="006D62B4" w:rsidRDefault="006D62B4" w:rsidP="00B80949">
            <w:pPr>
              <w:jc w:val="both"/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BE9D1F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Přehled + výhled čerpání účel. podpory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9E79B7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Vrácení nečerpané účelové podpory </w:t>
            </w:r>
          </w:p>
        </w:tc>
      </w:tr>
      <w:tr w:rsidR="006D62B4" w:rsidRPr="006D62B4" w14:paraId="567F5756" w14:textId="77777777" w:rsidTr="00850F0E">
        <w:trPr>
          <w:trHeight w:val="322"/>
        </w:trPr>
        <w:tc>
          <w:tcPr>
            <w:tcW w:w="249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D5F3048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2019 </w:t>
            </w:r>
          </w:p>
        </w:tc>
        <w:tc>
          <w:tcPr>
            <w:tcW w:w="218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7CC0D2F" w14:textId="77777777" w:rsidR="006D62B4" w:rsidRPr="006D62B4" w:rsidRDefault="006D62B4" w:rsidP="00B80949">
            <w:pPr>
              <w:jc w:val="both"/>
            </w:pPr>
            <w:r w:rsidRPr="006D62B4">
              <w:t xml:space="preserve">11. října 2019 </w:t>
            </w:r>
          </w:p>
        </w:tc>
        <w:tc>
          <w:tcPr>
            <w:tcW w:w="207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A227215" w14:textId="77777777" w:rsidR="006D62B4" w:rsidRPr="006D62B4" w:rsidRDefault="006D62B4" w:rsidP="00B80949">
            <w:pPr>
              <w:jc w:val="both"/>
            </w:pPr>
            <w:r w:rsidRPr="006D62B4">
              <w:t xml:space="preserve">29. listopadu 2019 </w:t>
            </w:r>
          </w:p>
        </w:tc>
      </w:tr>
      <w:tr w:rsidR="006D62B4" w:rsidRPr="006D62B4" w14:paraId="68BFFA3D" w14:textId="77777777" w:rsidTr="00850F0E">
        <w:trPr>
          <w:trHeight w:val="310"/>
        </w:trPr>
        <w:tc>
          <w:tcPr>
            <w:tcW w:w="249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E46518F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2020 </w:t>
            </w:r>
          </w:p>
        </w:tc>
        <w:tc>
          <w:tcPr>
            <w:tcW w:w="218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1AB3DA8E" w14:textId="77777777" w:rsidR="006D62B4" w:rsidRPr="006D62B4" w:rsidRDefault="006D62B4" w:rsidP="00B80949">
            <w:pPr>
              <w:jc w:val="both"/>
            </w:pPr>
            <w:r w:rsidRPr="006D62B4">
              <w:t xml:space="preserve">15. října 2020 </w:t>
            </w:r>
          </w:p>
        </w:tc>
        <w:tc>
          <w:tcPr>
            <w:tcW w:w="207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0D439F4" w14:textId="77777777" w:rsidR="006D62B4" w:rsidRPr="006D62B4" w:rsidRDefault="006D62B4" w:rsidP="00B80949">
            <w:pPr>
              <w:jc w:val="both"/>
            </w:pPr>
            <w:r w:rsidRPr="006D62B4">
              <w:t xml:space="preserve">27. listopadu 2020 </w:t>
            </w:r>
          </w:p>
        </w:tc>
      </w:tr>
      <w:tr w:rsidR="006D62B4" w:rsidRPr="006D62B4" w14:paraId="308BA9FF" w14:textId="77777777" w:rsidTr="00850F0E">
        <w:trPr>
          <w:trHeight w:val="310"/>
        </w:trPr>
        <w:tc>
          <w:tcPr>
            <w:tcW w:w="249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7EFE3A2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2021 </w:t>
            </w:r>
          </w:p>
        </w:tc>
        <w:tc>
          <w:tcPr>
            <w:tcW w:w="218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38FC8B41" w14:textId="77777777" w:rsidR="006D62B4" w:rsidRPr="006D62B4" w:rsidRDefault="006D62B4" w:rsidP="00B80949">
            <w:pPr>
              <w:jc w:val="both"/>
            </w:pPr>
            <w:r w:rsidRPr="006D62B4">
              <w:t xml:space="preserve">15. října 2021 </w:t>
            </w:r>
          </w:p>
        </w:tc>
        <w:tc>
          <w:tcPr>
            <w:tcW w:w="207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B770871" w14:textId="77777777" w:rsidR="006D62B4" w:rsidRPr="006D62B4" w:rsidRDefault="006D62B4" w:rsidP="00B80949">
            <w:pPr>
              <w:jc w:val="both"/>
            </w:pPr>
            <w:r w:rsidRPr="006D62B4">
              <w:t xml:space="preserve">30. listopadu 2021 </w:t>
            </w:r>
          </w:p>
        </w:tc>
      </w:tr>
      <w:tr w:rsidR="006D62B4" w:rsidRPr="006D62B4" w14:paraId="0340EEC4" w14:textId="77777777" w:rsidTr="00850F0E">
        <w:trPr>
          <w:trHeight w:val="322"/>
        </w:trPr>
        <w:tc>
          <w:tcPr>
            <w:tcW w:w="249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57865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2022 </w:t>
            </w:r>
          </w:p>
        </w:tc>
        <w:tc>
          <w:tcPr>
            <w:tcW w:w="218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E8B5F2" w14:textId="77777777" w:rsidR="006D62B4" w:rsidRPr="006D62B4" w:rsidRDefault="006D62B4" w:rsidP="00B80949">
            <w:pPr>
              <w:jc w:val="both"/>
            </w:pPr>
            <w:r w:rsidRPr="006D62B4">
              <w:t xml:space="preserve">14. října 2022 </w:t>
            </w:r>
          </w:p>
        </w:tc>
        <w:tc>
          <w:tcPr>
            <w:tcW w:w="207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98FD79" w14:textId="77777777" w:rsidR="006D62B4" w:rsidRPr="006D62B4" w:rsidRDefault="006D62B4" w:rsidP="00B80949">
            <w:pPr>
              <w:jc w:val="both"/>
            </w:pPr>
            <w:r w:rsidRPr="006D62B4">
              <w:t xml:space="preserve">30. listopadu 2022 </w:t>
            </w:r>
          </w:p>
        </w:tc>
      </w:tr>
    </w:tbl>
    <w:p w14:paraId="6D148694" w14:textId="77777777" w:rsidR="006D62B4" w:rsidRDefault="006D62B4" w:rsidP="00B80949">
      <w:pPr>
        <w:jc w:val="both"/>
      </w:pPr>
    </w:p>
    <w:p w14:paraId="477BD082" w14:textId="2CFA2538" w:rsidR="006D62B4" w:rsidRDefault="006D62B4" w:rsidP="00B80949">
      <w:pPr>
        <w:jc w:val="both"/>
      </w:pPr>
      <w:proofErr w:type="gramStart"/>
      <w:r>
        <w:t>ČVUT se zavazuje předložit spol.</w:t>
      </w:r>
      <w:proofErr w:type="gramEnd"/>
      <w:r>
        <w:t xml:space="preserve"> EKAZ PRAHA předběžné vyúčtování nákladů </w:t>
      </w:r>
      <w:proofErr w:type="gramStart"/>
      <w:r>
        <w:t>na</w:t>
      </w:r>
      <w:proofErr w:type="gramEnd"/>
      <w:r>
        <w:t xml:space="preserve"> řešení Projektu za daný kalendářní rok a konečné vyúčtování po účetní uzávěrce nejpozději do termínu viz tabulka níže. Audit finančního vypořádání celého Projektu za příslušný kalendářní rok zajistí spol. EKAZ PRAHA </w:t>
      </w:r>
      <w:proofErr w:type="gramStart"/>
      <w:r>
        <w:t>na</w:t>
      </w:r>
      <w:proofErr w:type="gramEnd"/>
      <w:r>
        <w:t xml:space="preserve"> základě předložených dokladů. </w:t>
      </w:r>
    </w:p>
    <w:p w14:paraId="137299C2" w14:textId="77777777" w:rsidR="0045287C" w:rsidRDefault="0045287C" w:rsidP="00B80949">
      <w:pPr>
        <w:jc w:val="both"/>
      </w:pPr>
    </w:p>
    <w:p w14:paraId="5C2D8CBF" w14:textId="77777777" w:rsidR="00B9099D" w:rsidRDefault="00B9099D" w:rsidP="00B80949">
      <w:pPr>
        <w:jc w:val="both"/>
      </w:pPr>
    </w:p>
    <w:tbl>
      <w:tblPr>
        <w:tblW w:w="5262" w:type="dxa"/>
        <w:tblInd w:w="2189" w:type="dxa"/>
        <w:tblCellMar>
          <w:top w:w="65" w:type="dxa"/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1340"/>
        <w:gridCol w:w="1961"/>
        <w:gridCol w:w="1961"/>
      </w:tblGrid>
      <w:tr w:rsidR="006D62B4" w:rsidRPr="006D62B4" w14:paraId="20F5BEBF" w14:textId="77777777" w:rsidTr="00850F0E">
        <w:trPr>
          <w:trHeight w:val="422"/>
        </w:trPr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FAD5A1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lastRenderedPageBreak/>
              <w:t xml:space="preserve">Vyúčtování nákladů za rok </w:t>
            </w:r>
          </w:p>
        </w:tc>
        <w:tc>
          <w:tcPr>
            <w:tcW w:w="39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E2697C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Termín zaslání DO </w:t>
            </w:r>
          </w:p>
        </w:tc>
      </w:tr>
      <w:tr w:rsidR="006D62B4" w:rsidRPr="006D62B4" w14:paraId="5FDFE74A" w14:textId="77777777" w:rsidTr="00850F0E">
        <w:trPr>
          <w:trHeight w:val="65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3733E" w14:textId="77777777" w:rsidR="006D62B4" w:rsidRPr="006D62B4" w:rsidRDefault="006D62B4" w:rsidP="00B80949">
            <w:pPr>
              <w:jc w:val="both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88BA70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Předběžné vyúčtování nákladů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6514E9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Konečné vyúčtování nákladů </w:t>
            </w:r>
          </w:p>
        </w:tc>
      </w:tr>
      <w:tr w:rsidR="006D62B4" w:rsidRPr="006D62B4" w14:paraId="7ED06F8A" w14:textId="77777777" w:rsidTr="00850F0E">
        <w:trPr>
          <w:trHeight w:val="322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BB8E803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2019 </w:t>
            </w:r>
          </w:p>
        </w:tc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6FA984AB" w14:textId="77777777" w:rsidR="006D62B4" w:rsidRPr="006D62B4" w:rsidRDefault="006D62B4" w:rsidP="00B80949">
            <w:pPr>
              <w:jc w:val="both"/>
            </w:pPr>
            <w:r w:rsidRPr="006D62B4">
              <w:t xml:space="preserve">07. ledna 2020 </w:t>
            </w:r>
          </w:p>
        </w:tc>
        <w:tc>
          <w:tcPr>
            <w:tcW w:w="196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5537C32" w14:textId="77777777" w:rsidR="006D62B4" w:rsidRPr="006D62B4" w:rsidRDefault="006D62B4" w:rsidP="00B80949">
            <w:pPr>
              <w:jc w:val="both"/>
            </w:pPr>
            <w:r w:rsidRPr="006D62B4">
              <w:t xml:space="preserve">16. ledna 2020 </w:t>
            </w:r>
          </w:p>
        </w:tc>
      </w:tr>
      <w:tr w:rsidR="006D62B4" w:rsidRPr="006D62B4" w14:paraId="1613E958" w14:textId="77777777" w:rsidTr="00850F0E">
        <w:trPr>
          <w:trHeight w:val="310"/>
        </w:trPr>
        <w:tc>
          <w:tcPr>
            <w:tcW w:w="134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D53F81F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2020 </w:t>
            </w:r>
          </w:p>
        </w:tc>
        <w:tc>
          <w:tcPr>
            <w:tcW w:w="19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396281D2" w14:textId="77777777" w:rsidR="006D62B4" w:rsidRPr="006D62B4" w:rsidRDefault="006D62B4" w:rsidP="00B80949">
            <w:pPr>
              <w:jc w:val="both"/>
            </w:pPr>
            <w:r w:rsidRPr="006D62B4">
              <w:t xml:space="preserve">06. ledna 2021 </w:t>
            </w:r>
          </w:p>
        </w:tc>
        <w:tc>
          <w:tcPr>
            <w:tcW w:w="19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31B36D9" w14:textId="77777777" w:rsidR="006D62B4" w:rsidRPr="006D62B4" w:rsidRDefault="006D62B4" w:rsidP="00B80949">
            <w:pPr>
              <w:jc w:val="both"/>
            </w:pPr>
            <w:r w:rsidRPr="006D62B4">
              <w:t xml:space="preserve">15. ledna 2021 </w:t>
            </w:r>
          </w:p>
        </w:tc>
      </w:tr>
      <w:tr w:rsidR="006D62B4" w:rsidRPr="006D62B4" w14:paraId="0EB5BDEC" w14:textId="77777777" w:rsidTr="00850F0E">
        <w:trPr>
          <w:trHeight w:val="312"/>
        </w:trPr>
        <w:tc>
          <w:tcPr>
            <w:tcW w:w="134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4EB8586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2021 </w:t>
            </w:r>
          </w:p>
        </w:tc>
        <w:tc>
          <w:tcPr>
            <w:tcW w:w="19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A6E3422" w14:textId="77777777" w:rsidR="006D62B4" w:rsidRPr="006D62B4" w:rsidRDefault="006D62B4" w:rsidP="00B80949">
            <w:pPr>
              <w:jc w:val="both"/>
            </w:pPr>
            <w:r w:rsidRPr="006D62B4">
              <w:t xml:space="preserve">07. ledna 2022 </w:t>
            </w:r>
          </w:p>
        </w:tc>
        <w:tc>
          <w:tcPr>
            <w:tcW w:w="19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0D2B6A5" w14:textId="77777777" w:rsidR="006D62B4" w:rsidRPr="006D62B4" w:rsidRDefault="006D62B4" w:rsidP="00B80949">
            <w:pPr>
              <w:jc w:val="both"/>
            </w:pPr>
            <w:r w:rsidRPr="006D62B4">
              <w:t xml:space="preserve">14. ledna 2022 </w:t>
            </w:r>
          </w:p>
        </w:tc>
      </w:tr>
      <w:tr w:rsidR="006D62B4" w:rsidRPr="006D62B4" w14:paraId="4BFD14A0" w14:textId="77777777" w:rsidTr="00850F0E">
        <w:trPr>
          <w:trHeight w:val="322"/>
        </w:trPr>
        <w:tc>
          <w:tcPr>
            <w:tcW w:w="134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3C260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2022 </w:t>
            </w:r>
          </w:p>
        </w:tc>
        <w:tc>
          <w:tcPr>
            <w:tcW w:w="196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84CD31" w14:textId="77777777" w:rsidR="006D62B4" w:rsidRPr="006D62B4" w:rsidRDefault="006D62B4" w:rsidP="00B80949">
            <w:pPr>
              <w:jc w:val="both"/>
            </w:pPr>
            <w:r w:rsidRPr="006D62B4">
              <w:t xml:space="preserve">06. ledna 2023 </w:t>
            </w:r>
          </w:p>
        </w:tc>
        <w:tc>
          <w:tcPr>
            <w:tcW w:w="196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C0B56F" w14:textId="77777777" w:rsidR="006D62B4" w:rsidRPr="006D62B4" w:rsidRDefault="006D62B4" w:rsidP="00B80949">
            <w:pPr>
              <w:jc w:val="both"/>
            </w:pPr>
            <w:r w:rsidRPr="006D62B4">
              <w:t xml:space="preserve">13. ledna 2023 </w:t>
            </w:r>
          </w:p>
        </w:tc>
      </w:tr>
    </w:tbl>
    <w:p w14:paraId="470D2BE5" w14:textId="77777777" w:rsidR="006D62B4" w:rsidRDefault="006D62B4" w:rsidP="00B80949">
      <w:pPr>
        <w:jc w:val="both"/>
      </w:pPr>
    </w:p>
    <w:p w14:paraId="5F59CE00" w14:textId="77777777" w:rsidR="006D62B4" w:rsidRDefault="006D62B4" w:rsidP="00B80949">
      <w:pPr>
        <w:jc w:val="both"/>
      </w:pPr>
      <w:r w:rsidRPr="006D62B4">
        <w:rPr>
          <w:b/>
        </w:rPr>
        <w:t xml:space="preserve"> Článek </w:t>
      </w:r>
      <w:proofErr w:type="gramStart"/>
      <w:r w:rsidRPr="006D62B4">
        <w:rPr>
          <w:b/>
        </w:rPr>
        <w:t>VI.,</w:t>
      </w:r>
      <w:proofErr w:type="gramEnd"/>
      <w:r w:rsidRPr="006D62B4">
        <w:rPr>
          <w:b/>
        </w:rPr>
        <w:t xml:space="preserve"> odst. 10</w:t>
      </w:r>
      <w:r>
        <w:t xml:space="preserve">, který zní: </w:t>
      </w:r>
    </w:p>
    <w:p w14:paraId="1340BFBA" w14:textId="77777777" w:rsidR="006D62B4" w:rsidRDefault="006D62B4" w:rsidP="00B80949">
      <w:pPr>
        <w:jc w:val="both"/>
      </w:pPr>
      <w:r>
        <w:t>10)</w:t>
      </w:r>
      <w:r>
        <w:tab/>
        <w:t xml:space="preserve">Práce </w:t>
      </w:r>
      <w:proofErr w:type="gramStart"/>
      <w:r>
        <w:t>na</w:t>
      </w:r>
      <w:proofErr w:type="gramEnd"/>
      <w:r>
        <w:t xml:space="preserve"> Projektu budou probíhat průběžně do 31. </w:t>
      </w:r>
      <w:proofErr w:type="gramStart"/>
      <w:r>
        <w:t>prosince</w:t>
      </w:r>
      <w:proofErr w:type="gramEnd"/>
      <w:r>
        <w:t xml:space="preserve"> (včetně) příslušného kalendářního roku. </w:t>
      </w:r>
      <w:proofErr w:type="gramStart"/>
      <w:r>
        <w:t>ČVUT je povinno předložit spol.</w:t>
      </w:r>
      <w:proofErr w:type="gramEnd"/>
      <w:r>
        <w:t xml:space="preserve"> EKAZ PRAHA dva podepsané výtisky roční zprávy o realizaci a výsledcích projektu za daný kalendářní rok nejpozději do stanoveného termínu (viz tabulka níže) a jeden výtisk elektronickou cestou. V případě, že budou u ČVUT probíhat práce </w:t>
      </w:r>
      <w:proofErr w:type="gramStart"/>
      <w:r>
        <w:t>na</w:t>
      </w:r>
      <w:proofErr w:type="gramEnd"/>
      <w:r>
        <w:t xml:space="preserve"> Projektu v době po odeslání roční zprávy až do 31. </w:t>
      </w:r>
      <w:proofErr w:type="gramStart"/>
      <w:r>
        <w:t>prosince</w:t>
      </w:r>
      <w:proofErr w:type="gramEnd"/>
      <w:r>
        <w:t xml:space="preserve"> příslušného kalendářního roku, vypracuje ČVUT dodatek k roční zprávě za toto období. </w:t>
      </w:r>
      <w:proofErr w:type="gramStart"/>
      <w:r>
        <w:t>Dva podepsané výtisky tohoto dodatku k roční zprávě a jeden výtisk elektronickou cestou zašle ČVUT spol.</w:t>
      </w:r>
      <w:proofErr w:type="gramEnd"/>
      <w:r>
        <w:t xml:space="preserve"> EKAZ PRAHA nejpozději do data uvedeného v tabulce níže. </w:t>
      </w:r>
    </w:p>
    <w:tbl>
      <w:tblPr>
        <w:tblW w:w="6620" w:type="dxa"/>
        <w:tblInd w:w="1510" w:type="dxa"/>
        <w:tblCellMar>
          <w:top w:w="74" w:type="dxa"/>
          <w:left w:w="70" w:type="dxa"/>
          <w:right w:w="90" w:type="dxa"/>
        </w:tblCellMar>
        <w:tblLook w:val="04A0" w:firstRow="1" w:lastRow="0" w:firstColumn="1" w:lastColumn="0" w:noHBand="0" w:noVBand="1"/>
      </w:tblPr>
      <w:tblGrid>
        <w:gridCol w:w="1440"/>
        <w:gridCol w:w="1759"/>
        <w:gridCol w:w="1760"/>
        <w:gridCol w:w="1661"/>
      </w:tblGrid>
      <w:tr w:rsidR="006D62B4" w:rsidRPr="006D62B4" w14:paraId="41320B4A" w14:textId="77777777" w:rsidTr="00850F0E">
        <w:trPr>
          <w:trHeight w:val="422"/>
        </w:trPr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08015C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Roční zpráva za rok </w:t>
            </w:r>
          </w:p>
        </w:tc>
        <w:tc>
          <w:tcPr>
            <w:tcW w:w="17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290880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Průběh prací na projektu </w:t>
            </w:r>
          </w:p>
          <w:p w14:paraId="7D380DC8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DO data </w:t>
            </w:r>
          </w:p>
        </w:tc>
        <w:tc>
          <w:tcPr>
            <w:tcW w:w="3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75B873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Termín zaslání DO </w:t>
            </w:r>
          </w:p>
        </w:tc>
      </w:tr>
      <w:tr w:rsidR="006D62B4" w:rsidRPr="006D62B4" w14:paraId="00A8774F" w14:textId="77777777" w:rsidTr="00850F0E">
        <w:trPr>
          <w:trHeight w:val="6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7E4DC" w14:textId="77777777" w:rsidR="006D62B4" w:rsidRPr="006D62B4" w:rsidRDefault="006D62B4" w:rsidP="00B80949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390A1" w14:textId="77777777" w:rsidR="006D62B4" w:rsidRPr="006D62B4" w:rsidRDefault="006D62B4" w:rsidP="00B80949">
            <w:pPr>
              <w:jc w:val="both"/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105FFA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Roční zpráva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3F04D1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Dodatek k roční zprávě </w:t>
            </w:r>
          </w:p>
        </w:tc>
      </w:tr>
      <w:tr w:rsidR="006D62B4" w:rsidRPr="006D62B4" w14:paraId="5A63F540" w14:textId="77777777" w:rsidTr="00850F0E">
        <w:trPr>
          <w:trHeight w:val="322"/>
        </w:trPr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9F5B9B6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2019 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2E254CF" w14:textId="77777777" w:rsidR="006D62B4" w:rsidRPr="006D62B4" w:rsidRDefault="006D62B4" w:rsidP="00B80949">
            <w:pPr>
              <w:jc w:val="both"/>
            </w:pPr>
            <w:r w:rsidRPr="006D62B4">
              <w:t xml:space="preserve">31. prosince 2019 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7FDC5865" w14:textId="77777777" w:rsidR="006D62B4" w:rsidRPr="006D62B4" w:rsidRDefault="006D62B4" w:rsidP="00B80949">
            <w:pPr>
              <w:jc w:val="both"/>
            </w:pPr>
            <w:r w:rsidRPr="006D62B4">
              <w:t xml:space="preserve">06. prosince 2019 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3381AAB" w14:textId="77777777" w:rsidR="006D62B4" w:rsidRPr="006D62B4" w:rsidRDefault="006D62B4" w:rsidP="00B80949">
            <w:pPr>
              <w:jc w:val="both"/>
            </w:pPr>
            <w:r w:rsidRPr="006D62B4">
              <w:t xml:space="preserve">07. ledna 2020 </w:t>
            </w:r>
          </w:p>
        </w:tc>
      </w:tr>
      <w:tr w:rsidR="006D62B4" w:rsidRPr="006D62B4" w14:paraId="55E27825" w14:textId="77777777" w:rsidTr="00850F0E">
        <w:trPr>
          <w:trHeight w:val="310"/>
        </w:trPr>
        <w:tc>
          <w:tcPr>
            <w:tcW w:w="144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7C47E01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2020 </w:t>
            </w:r>
          </w:p>
        </w:tc>
        <w:tc>
          <w:tcPr>
            <w:tcW w:w="175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822B977" w14:textId="77777777" w:rsidR="006D62B4" w:rsidRPr="006D62B4" w:rsidRDefault="006D62B4" w:rsidP="00B80949">
            <w:pPr>
              <w:jc w:val="both"/>
            </w:pPr>
            <w:r w:rsidRPr="006D62B4">
              <w:t xml:space="preserve">31. prosince 2020 </w:t>
            </w:r>
          </w:p>
        </w:tc>
        <w:tc>
          <w:tcPr>
            <w:tcW w:w="17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4731E08C" w14:textId="77777777" w:rsidR="006D62B4" w:rsidRPr="006D62B4" w:rsidRDefault="006D62B4" w:rsidP="00B80949">
            <w:pPr>
              <w:jc w:val="both"/>
            </w:pPr>
            <w:r w:rsidRPr="006D62B4">
              <w:t xml:space="preserve">08. prosince 2020 </w:t>
            </w:r>
          </w:p>
        </w:tc>
        <w:tc>
          <w:tcPr>
            <w:tcW w:w="16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F803E4A" w14:textId="77777777" w:rsidR="006D62B4" w:rsidRPr="006D62B4" w:rsidRDefault="006D62B4" w:rsidP="00B80949">
            <w:pPr>
              <w:jc w:val="both"/>
            </w:pPr>
            <w:r w:rsidRPr="006D62B4">
              <w:t xml:space="preserve">06. ledna 2021 </w:t>
            </w:r>
          </w:p>
        </w:tc>
      </w:tr>
      <w:tr w:rsidR="006D62B4" w:rsidRPr="006D62B4" w14:paraId="3988B17F" w14:textId="77777777" w:rsidTr="00850F0E">
        <w:trPr>
          <w:trHeight w:val="310"/>
        </w:trPr>
        <w:tc>
          <w:tcPr>
            <w:tcW w:w="144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C28066B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2021 </w:t>
            </w:r>
          </w:p>
        </w:tc>
        <w:tc>
          <w:tcPr>
            <w:tcW w:w="175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68B350D" w14:textId="77777777" w:rsidR="006D62B4" w:rsidRPr="006D62B4" w:rsidRDefault="006D62B4" w:rsidP="00B80949">
            <w:pPr>
              <w:jc w:val="both"/>
            </w:pPr>
            <w:r w:rsidRPr="006D62B4">
              <w:t xml:space="preserve">31. prosince 2021 </w:t>
            </w:r>
          </w:p>
        </w:tc>
        <w:tc>
          <w:tcPr>
            <w:tcW w:w="17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357F0911" w14:textId="77777777" w:rsidR="006D62B4" w:rsidRPr="006D62B4" w:rsidRDefault="006D62B4" w:rsidP="00B80949">
            <w:pPr>
              <w:jc w:val="both"/>
            </w:pPr>
            <w:r w:rsidRPr="006D62B4">
              <w:t xml:space="preserve">08. prosince 2021 </w:t>
            </w:r>
          </w:p>
        </w:tc>
        <w:tc>
          <w:tcPr>
            <w:tcW w:w="16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58BA6BE" w14:textId="77777777" w:rsidR="006D62B4" w:rsidRPr="006D62B4" w:rsidRDefault="006D62B4" w:rsidP="00B80949">
            <w:pPr>
              <w:jc w:val="both"/>
            </w:pPr>
            <w:r w:rsidRPr="006D62B4">
              <w:t xml:space="preserve">06. ledna 2022 </w:t>
            </w:r>
          </w:p>
        </w:tc>
      </w:tr>
      <w:tr w:rsidR="006D62B4" w:rsidRPr="006D62B4" w14:paraId="32DF32D6" w14:textId="77777777" w:rsidTr="00850F0E">
        <w:trPr>
          <w:trHeight w:val="322"/>
        </w:trPr>
        <w:tc>
          <w:tcPr>
            <w:tcW w:w="144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E333F" w14:textId="77777777" w:rsidR="006D62B4" w:rsidRPr="006D62B4" w:rsidRDefault="006D62B4" w:rsidP="00B80949">
            <w:pPr>
              <w:jc w:val="both"/>
            </w:pPr>
            <w:r w:rsidRPr="006D62B4">
              <w:rPr>
                <w:b/>
              </w:rPr>
              <w:t xml:space="preserve">2022 </w:t>
            </w:r>
          </w:p>
        </w:tc>
        <w:tc>
          <w:tcPr>
            <w:tcW w:w="175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0D71F" w14:textId="77777777" w:rsidR="006D62B4" w:rsidRPr="006D62B4" w:rsidRDefault="006D62B4" w:rsidP="00B80949">
            <w:pPr>
              <w:jc w:val="both"/>
            </w:pPr>
            <w:r w:rsidRPr="006D62B4">
              <w:t xml:space="preserve">31. prosince 2022 </w:t>
            </w:r>
          </w:p>
        </w:tc>
        <w:tc>
          <w:tcPr>
            <w:tcW w:w="176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D994EF" w14:textId="77777777" w:rsidR="006D62B4" w:rsidRPr="006D62B4" w:rsidRDefault="006D62B4" w:rsidP="00B80949">
            <w:pPr>
              <w:jc w:val="both"/>
            </w:pPr>
            <w:r w:rsidRPr="006D62B4">
              <w:t xml:space="preserve">07. prosince 2022 </w:t>
            </w:r>
          </w:p>
        </w:tc>
        <w:tc>
          <w:tcPr>
            <w:tcW w:w="166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33520B" w14:textId="77777777" w:rsidR="006D62B4" w:rsidRPr="006D62B4" w:rsidRDefault="006D62B4" w:rsidP="00B80949">
            <w:pPr>
              <w:jc w:val="both"/>
            </w:pPr>
            <w:r w:rsidRPr="006D62B4">
              <w:t xml:space="preserve">05. ledna 2023 </w:t>
            </w:r>
          </w:p>
        </w:tc>
      </w:tr>
    </w:tbl>
    <w:p w14:paraId="37AE071F" w14:textId="77777777" w:rsidR="006D62B4" w:rsidRDefault="006D62B4" w:rsidP="00B80949">
      <w:pPr>
        <w:jc w:val="both"/>
      </w:pPr>
    </w:p>
    <w:p w14:paraId="2A53FFC3" w14:textId="77777777" w:rsidR="006D62B4" w:rsidRDefault="006D62B4" w:rsidP="00B80949">
      <w:pPr>
        <w:jc w:val="both"/>
      </w:pPr>
      <w:r w:rsidRPr="007E6233">
        <w:rPr>
          <w:b/>
        </w:rPr>
        <w:t xml:space="preserve">Článek </w:t>
      </w:r>
      <w:proofErr w:type="gramStart"/>
      <w:r w:rsidRPr="007E6233">
        <w:rPr>
          <w:b/>
        </w:rPr>
        <w:t>VI.,</w:t>
      </w:r>
      <w:proofErr w:type="gramEnd"/>
      <w:r w:rsidRPr="007E6233">
        <w:rPr>
          <w:b/>
        </w:rPr>
        <w:t xml:space="preserve"> odst. 11</w:t>
      </w:r>
      <w:r>
        <w:t xml:space="preserve">, který zní: </w:t>
      </w:r>
    </w:p>
    <w:p w14:paraId="7387AAF6" w14:textId="77777777" w:rsidR="006D62B4" w:rsidRDefault="006D62B4" w:rsidP="00B80949">
      <w:pPr>
        <w:jc w:val="both"/>
      </w:pPr>
      <w:r>
        <w:t>11)</w:t>
      </w:r>
      <w:r>
        <w:tab/>
        <w:t xml:space="preserve">ČVUT je povinno předložit spol. </w:t>
      </w:r>
      <w:proofErr w:type="gramStart"/>
      <w:r>
        <w:t>EKAZ PRAHA dva podepsané výtisky závěrečné zprávy za celé období řešení projektu a jeden výtisk elektronickou cestou nejpozději 60 dní před závěrečným oponentním řízením.</w:t>
      </w:r>
      <w:proofErr w:type="gramEnd"/>
      <w:r>
        <w:t xml:space="preserve"> </w:t>
      </w:r>
    </w:p>
    <w:p w14:paraId="36B69861" w14:textId="77777777" w:rsidR="006D62B4" w:rsidRDefault="006D62B4" w:rsidP="00B80949">
      <w:pPr>
        <w:jc w:val="both"/>
      </w:pPr>
      <w:proofErr w:type="gramStart"/>
      <w:r>
        <w:t>Spol.</w:t>
      </w:r>
      <w:proofErr w:type="gramEnd"/>
      <w:r>
        <w:t xml:space="preserve"> </w:t>
      </w:r>
      <w:proofErr w:type="gramStart"/>
      <w:r>
        <w:t>EKAZ PRAHA sdělí ČVUT termín tohoto řízení v dostatečném časovém předstihu.</w:t>
      </w:r>
      <w:proofErr w:type="gramEnd"/>
      <w:r>
        <w:t xml:space="preserve"> </w:t>
      </w:r>
    </w:p>
    <w:p w14:paraId="16008234" w14:textId="77777777" w:rsidR="006D62B4" w:rsidRDefault="006D62B4" w:rsidP="00B80949">
      <w:pPr>
        <w:jc w:val="both"/>
      </w:pPr>
      <w:r w:rsidRPr="007E6233">
        <w:rPr>
          <w:b/>
        </w:rPr>
        <w:t xml:space="preserve">Článek </w:t>
      </w:r>
      <w:proofErr w:type="gramStart"/>
      <w:r w:rsidRPr="007E6233">
        <w:rPr>
          <w:b/>
        </w:rPr>
        <w:t>VI.,</w:t>
      </w:r>
      <w:proofErr w:type="gramEnd"/>
      <w:r w:rsidRPr="007E6233">
        <w:rPr>
          <w:b/>
        </w:rPr>
        <w:t xml:space="preserve"> odst. 12</w:t>
      </w:r>
      <w:r>
        <w:t xml:space="preserve">, který zní: </w:t>
      </w:r>
    </w:p>
    <w:p w14:paraId="2C8FCAE0" w14:textId="77777777" w:rsidR="006D62B4" w:rsidRDefault="006D62B4" w:rsidP="00B80949">
      <w:pPr>
        <w:jc w:val="both"/>
      </w:pPr>
      <w:r>
        <w:t>12)</w:t>
      </w:r>
      <w:r>
        <w:tab/>
        <w:t xml:space="preserve">Po ukončení řešení Projektu je ČVUT povinno pro potřeby Rejstříku informací o výsledcích (RIV) zpracovat a předat údaje o dosažených výsledcích projektu nejpozději do 20.04. </w:t>
      </w:r>
      <w:proofErr w:type="gramStart"/>
      <w:r>
        <w:t xml:space="preserve">Tyto údaje musí </w:t>
      </w:r>
      <w:r>
        <w:lastRenderedPageBreak/>
        <w:t>být předány v rozsahu vymezeném v ustanovení § 31 zákona č. 130/2002 Sb. a ve formě stanovené MPO.</w:t>
      </w:r>
      <w:proofErr w:type="gramEnd"/>
      <w:r>
        <w:t xml:space="preserve"> </w:t>
      </w:r>
    </w:p>
    <w:p w14:paraId="2366BFE1" w14:textId="77777777" w:rsidR="006D62B4" w:rsidRDefault="006D62B4" w:rsidP="00B80949">
      <w:pPr>
        <w:jc w:val="both"/>
      </w:pPr>
      <w:r w:rsidRPr="007E6233">
        <w:rPr>
          <w:b/>
        </w:rPr>
        <w:t xml:space="preserve">Článek </w:t>
      </w:r>
      <w:proofErr w:type="gramStart"/>
      <w:r w:rsidRPr="007E6233">
        <w:rPr>
          <w:b/>
        </w:rPr>
        <w:t>VIII.,</w:t>
      </w:r>
      <w:proofErr w:type="gramEnd"/>
      <w:r w:rsidRPr="007E6233">
        <w:rPr>
          <w:b/>
        </w:rPr>
        <w:t xml:space="preserve"> odst. 2</w:t>
      </w:r>
      <w:r>
        <w:t xml:space="preserve">, který zní: </w:t>
      </w:r>
    </w:p>
    <w:p w14:paraId="37DBDFAC" w14:textId="77777777" w:rsidR="006D62B4" w:rsidRDefault="006D62B4" w:rsidP="00B80949">
      <w:pPr>
        <w:jc w:val="both"/>
      </w:pPr>
      <w:r>
        <w:t xml:space="preserve">2) ČVUT je povinno informovat MPO prostřednictvím spol. EKAZ PRAHA o případné neschopnosti plnit řádně a včas povinné zákonné odvody, povinnosti vyplývající z SoPÚP </w:t>
      </w:r>
      <w:proofErr w:type="gramStart"/>
      <w:r>
        <w:t>a</w:t>
      </w:r>
      <w:proofErr w:type="gramEnd"/>
      <w:r>
        <w:t xml:space="preserve"> o všech významných změnách svého majetkoprávního postavení či údajů a skutečností požadovaných pro prokázání způsobilosti, jakými jsou zejména vznik, spojení či rozdělení společnosti (organizace) apod. </w:t>
      </w:r>
      <w:proofErr w:type="gramStart"/>
      <w:r>
        <w:t>a</w:t>
      </w:r>
      <w:proofErr w:type="gramEnd"/>
      <w:r>
        <w:t xml:space="preserve"> to nejpozději do 5 kalendářních dnů ode dne, kdy se o takové skutečnosti dozvědělo. </w:t>
      </w:r>
    </w:p>
    <w:p w14:paraId="0920A786" w14:textId="0392D9A7" w:rsidR="006D62B4" w:rsidRDefault="006D62B4" w:rsidP="00B80949">
      <w:pPr>
        <w:jc w:val="both"/>
        <w:rPr>
          <w:b/>
        </w:rPr>
      </w:pPr>
      <w:r w:rsidRPr="007E6233">
        <w:rPr>
          <w:b/>
        </w:rPr>
        <w:t xml:space="preserve">Příloha č. 1/2019 ke Smlouvě o účasti </w:t>
      </w:r>
      <w:proofErr w:type="gramStart"/>
      <w:r w:rsidRPr="007E6233">
        <w:rPr>
          <w:b/>
        </w:rPr>
        <w:t>na</w:t>
      </w:r>
      <w:proofErr w:type="gramEnd"/>
      <w:r w:rsidRPr="007E6233">
        <w:rPr>
          <w:b/>
        </w:rPr>
        <w:t xml:space="preserve"> řešení projektu č. FV40054. </w:t>
      </w:r>
    </w:p>
    <w:p w14:paraId="33B47CDD" w14:textId="2E26EFAC" w:rsidR="00B9099D" w:rsidRDefault="00B9099D" w:rsidP="00B80949">
      <w:pPr>
        <w:jc w:val="both"/>
        <w:rPr>
          <w:b/>
        </w:rPr>
      </w:pPr>
    </w:p>
    <w:p w14:paraId="344CBF9B" w14:textId="77777777" w:rsidR="006D62B4" w:rsidRDefault="006D62B4" w:rsidP="00B80949">
      <w:pPr>
        <w:jc w:val="both"/>
      </w:pPr>
    </w:p>
    <w:p w14:paraId="59ED16D3" w14:textId="0647A894" w:rsidR="006D62B4" w:rsidRPr="007E6233" w:rsidRDefault="006D62B4" w:rsidP="00B9099D">
      <w:pPr>
        <w:jc w:val="center"/>
        <w:rPr>
          <w:b/>
        </w:rPr>
      </w:pPr>
      <w:proofErr w:type="gramStart"/>
      <w:r w:rsidRPr="007E6233">
        <w:rPr>
          <w:b/>
        </w:rPr>
        <w:t>II.</w:t>
      </w:r>
      <w:proofErr w:type="gramEnd"/>
    </w:p>
    <w:p w14:paraId="77918938" w14:textId="760A5AA6" w:rsidR="006D62B4" w:rsidRDefault="006D62B4" w:rsidP="00B80949">
      <w:pPr>
        <w:jc w:val="both"/>
      </w:pPr>
      <w:r>
        <w:t xml:space="preserve">Ostatní ustanovení Smlouvy o účasti </w:t>
      </w:r>
      <w:proofErr w:type="gramStart"/>
      <w:r>
        <w:t>na</w:t>
      </w:r>
      <w:proofErr w:type="gramEnd"/>
      <w:r>
        <w:t xml:space="preserve"> řešení projektu č. FV40054 ze dne 2</w:t>
      </w:r>
      <w:r w:rsidR="00B80949">
        <w:t>3</w:t>
      </w:r>
      <w:r>
        <w:t xml:space="preserve">.10.2018 zůstávají beze změny. </w:t>
      </w:r>
    </w:p>
    <w:p w14:paraId="254A311E" w14:textId="77777777" w:rsidR="006D62B4" w:rsidRDefault="006D62B4" w:rsidP="00B80949">
      <w:pPr>
        <w:jc w:val="both"/>
      </w:pPr>
      <w:r>
        <w:t xml:space="preserve">Tento Dodatek č. 01/2019 nabývá platnosti dnem jeho podpisu oběma smluvními stranami </w:t>
      </w:r>
      <w:proofErr w:type="gramStart"/>
      <w:r>
        <w:t>a</w:t>
      </w:r>
      <w:proofErr w:type="gramEnd"/>
      <w:r>
        <w:t xml:space="preserve"> účinnosti dnem uveřejnění v Registru smluv. </w:t>
      </w:r>
    </w:p>
    <w:p w14:paraId="2A4B0479" w14:textId="77777777" w:rsidR="006D62B4" w:rsidRDefault="006D62B4" w:rsidP="00B80949">
      <w:pPr>
        <w:jc w:val="both"/>
      </w:pPr>
      <w:proofErr w:type="gramStart"/>
      <w:r>
        <w:t>Tento Dodatek je vyhotoven ve třech stejnopisech rovné právní síly, z nichž jedno vyhotovení obdrží spol.</w:t>
      </w:r>
      <w:proofErr w:type="gramEnd"/>
      <w:r>
        <w:t xml:space="preserve"> EKAZ PRAHA, jedno ČVUT a jedno MPO. </w:t>
      </w:r>
    </w:p>
    <w:p w14:paraId="1AF74EC1" w14:textId="77777777" w:rsidR="006D62B4" w:rsidRDefault="006D62B4" w:rsidP="00B80949">
      <w:pPr>
        <w:jc w:val="both"/>
      </w:pPr>
      <w:r>
        <w:t xml:space="preserve">Smluvní strany shodně prohlašují, že tento Dodatek je projevem jejich pravé a svobodné vůle a </w:t>
      </w:r>
      <w:proofErr w:type="gramStart"/>
      <w:r>
        <w:t>na</w:t>
      </w:r>
      <w:proofErr w:type="gramEnd"/>
      <w:r>
        <w:t xml:space="preserve"> důkaz souhlasu s jeho obsahem připojují své podpisy. </w:t>
      </w:r>
    </w:p>
    <w:p w14:paraId="1C950FD1" w14:textId="77777777" w:rsidR="006D62B4" w:rsidRDefault="006D62B4" w:rsidP="00B80949">
      <w:pPr>
        <w:jc w:val="both"/>
      </w:pPr>
      <w:r>
        <w:t xml:space="preserve"> </w:t>
      </w:r>
    </w:p>
    <w:p w14:paraId="1D8C8644" w14:textId="77777777" w:rsidR="006D62B4" w:rsidRDefault="006D62B4" w:rsidP="00B80949">
      <w:pPr>
        <w:jc w:val="both"/>
      </w:pPr>
      <w:r>
        <w:t xml:space="preserve"> </w:t>
      </w:r>
    </w:p>
    <w:p w14:paraId="2FBB6A0E" w14:textId="4180C6DB" w:rsidR="006D62B4" w:rsidRDefault="006D62B4" w:rsidP="00B80949">
      <w:pPr>
        <w:jc w:val="both"/>
      </w:pPr>
      <w:r>
        <w:t>V Praze, dne .........</w:t>
      </w:r>
      <w:r w:rsidR="00BC285B">
        <w:t>.....</w:t>
      </w:r>
      <w:r>
        <w:t xml:space="preserve">...2019 </w:t>
      </w:r>
      <w:r w:rsidR="007E6233">
        <w:tab/>
      </w:r>
      <w:r w:rsidR="007E6233">
        <w:tab/>
      </w:r>
      <w:r w:rsidR="007E6233">
        <w:tab/>
      </w:r>
      <w:r>
        <w:t xml:space="preserve"> </w:t>
      </w:r>
      <w:r>
        <w:tab/>
      </w:r>
      <w:r w:rsidR="00BC285B">
        <w:tab/>
      </w:r>
      <w:r>
        <w:t xml:space="preserve">V </w:t>
      </w:r>
      <w:r w:rsidR="00BC285B">
        <w:t>Praze</w:t>
      </w:r>
      <w:r>
        <w:t xml:space="preserve">, </w:t>
      </w:r>
      <w:proofErr w:type="gramStart"/>
      <w:r>
        <w:t>dne ....................</w:t>
      </w:r>
      <w:proofErr w:type="gramEnd"/>
      <w:r>
        <w:t xml:space="preserve"> </w:t>
      </w:r>
      <w:r w:rsidR="00BC285B">
        <w:t>2019</w:t>
      </w:r>
    </w:p>
    <w:p w14:paraId="1166019F" w14:textId="22B6F82F" w:rsidR="007E6233" w:rsidRDefault="007E6233" w:rsidP="00B80949">
      <w:pPr>
        <w:jc w:val="both"/>
      </w:pPr>
    </w:p>
    <w:p w14:paraId="605BECF4" w14:textId="77777777" w:rsidR="00C7193D" w:rsidRDefault="00C7193D" w:rsidP="00B80949">
      <w:pPr>
        <w:jc w:val="both"/>
      </w:pPr>
    </w:p>
    <w:p w14:paraId="1EAD50B8" w14:textId="77777777" w:rsidR="007E6233" w:rsidRDefault="007E6233" w:rsidP="00B80949">
      <w:pPr>
        <w:jc w:val="both"/>
      </w:pPr>
    </w:p>
    <w:p w14:paraId="43E056F4" w14:textId="4E8CB2EF" w:rsidR="006D62B4" w:rsidRDefault="006D62B4" w:rsidP="00B80949">
      <w:pPr>
        <w:jc w:val="both"/>
      </w:pPr>
      <w:r>
        <w:t xml:space="preserve">............................................................. </w:t>
      </w:r>
      <w:r w:rsidR="007E6233">
        <w:tab/>
      </w:r>
      <w:r w:rsidR="007E6233">
        <w:tab/>
      </w:r>
      <w:r w:rsidR="007E6233">
        <w:tab/>
      </w:r>
      <w:r>
        <w:tab/>
        <w:t xml:space="preserve">............................................................ </w:t>
      </w:r>
    </w:p>
    <w:p w14:paraId="1074AD81" w14:textId="31636E56" w:rsidR="006D62B4" w:rsidRDefault="006D62B4" w:rsidP="00B80949">
      <w:pPr>
        <w:jc w:val="both"/>
      </w:pPr>
      <w:r>
        <w:t xml:space="preserve"> </w:t>
      </w:r>
      <w:r>
        <w:tab/>
      </w:r>
      <w:proofErr w:type="gramStart"/>
      <w:r>
        <w:t>Ing.</w:t>
      </w:r>
      <w:proofErr w:type="gramEnd"/>
      <w:r>
        <w:t xml:space="preserve"> </w:t>
      </w:r>
      <w:proofErr w:type="gramStart"/>
      <w:r>
        <w:t xml:space="preserve">Zbyněk Špaček </w:t>
      </w:r>
      <w:r>
        <w:tab/>
      </w:r>
      <w:r w:rsidR="007E6233">
        <w:tab/>
      </w:r>
      <w:r w:rsidR="007E6233">
        <w:tab/>
      </w:r>
      <w:r w:rsidR="007E6233">
        <w:tab/>
      </w:r>
      <w:r w:rsidR="007E6233">
        <w:tab/>
      </w:r>
      <w:r>
        <w:t>doc. RNDr. Vojtěch Petráček, CSc.</w:t>
      </w:r>
      <w:proofErr w:type="gramEnd"/>
      <w:r>
        <w:t xml:space="preserve"> </w:t>
      </w:r>
    </w:p>
    <w:p w14:paraId="6730DFB0" w14:textId="50685AD1" w:rsidR="006D62B4" w:rsidRDefault="006D62B4" w:rsidP="00B80949">
      <w:pPr>
        <w:jc w:val="both"/>
      </w:pPr>
      <w:r>
        <w:t xml:space="preserve"> </w:t>
      </w:r>
      <w:r w:rsidR="002610F4">
        <w:tab/>
        <w:t>Předseda představenstva</w:t>
      </w:r>
      <w:r w:rsidR="007E6233">
        <w:tab/>
      </w:r>
      <w:r w:rsidR="007E6233">
        <w:tab/>
      </w:r>
      <w:r w:rsidR="007E6233">
        <w:tab/>
      </w:r>
      <w:r w:rsidR="007E6233">
        <w:tab/>
      </w:r>
      <w:r w:rsidR="007E6233">
        <w:tab/>
        <w:t>rektor ČVUT v Praze</w:t>
      </w:r>
    </w:p>
    <w:p w14:paraId="59025B1F" w14:textId="77777777" w:rsidR="006D62B4" w:rsidRDefault="006D62B4" w:rsidP="00B80949">
      <w:pPr>
        <w:jc w:val="both"/>
      </w:pPr>
      <w:r>
        <w:t xml:space="preserve"> </w:t>
      </w:r>
    </w:p>
    <w:p w14:paraId="1053B5D7" w14:textId="1C4F2123" w:rsidR="006D62B4" w:rsidRDefault="006D62B4" w:rsidP="00B80949">
      <w:pPr>
        <w:jc w:val="both"/>
      </w:pPr>
      <w:r>
        <w:t xml:space="preserve">  </w:t>
      </w:r>
    </w:p>
    <w:p w14:paraId="7673C59B" w14:textId="2DF2F780" w:rsidR="006D62B4" w:rsidRDefault="006D62B4" w:rsidP="00B80949">
      <w:pPr>
        <w:jc w:val="both"/>
      </w:pPr>
      <w:r>
        <w:t xml:space="preserve"> </w:t>
      </w:r>
      <w:r>
        <w:tab/>
        <w:t xml:space="preserve"> </w:t>
      </w:r>
    </w:p>
    <w:p w14:paraId="5270B69B" w14:textId="0B28FC26" w:rsidR="006D62B4" w:rsidRDefault="006D62B4" w:rsidP="00B80949">
      <w:pPr>
        <w:jc w:val="both"/>
      </w:pPr>
      <w:r>
        <w:t xml:space="preserve">............................................................. </w:t>
      </w:r>
      <w:r w:rsidR="007E6233">
        <w:tab/>
      </w:r>
      <w:r w:rsidR="007E6233">
        <w:tab/>
      </w:r>
      <w:r w:rsidR="007E6233">
        <w:tab/>
      </w:r>
      <w:r>
        <w:tab/>
        <w:t xml:space="preserve">............................................................. </w:t>
      </w:r>
    </w:p>
    <w:p w14:paraId="491A3658" w14:textId="6D35C24C" w:rsidR="006D62B4" w:rsidRDefault="006D62B4" w:rsidP="00B80949">
      <w:pPr>
        <w:jc w:val="both"/>
      </w:pPr>
      <w:r>
        <w:t xml:space="preserve"> </w:t>
      </w:r>
      <w:r w:rsidR="00621E84">
        <w:t>XXXXXXXXXXXXXXXXXXX                                                                          XXXXXXXXXXXXXXXXXX</w:t>
      </w:r>
      <w:bookmarkStart w:id="0" w:name="_GoBack"/>
      <w:bookmarkEnd w:id="0"/>
    </w:p>
    <w:p w14:paraId="0DA3A63D" w14:textId="0C57D160" w:rsidR="006D62B4" w:rsidRDefault="006D62B4" w:rsidP="00B80949">
      <w:pPr>
        <w:jc w:val="both"/>
      </w:pPr>
      <w:proofErr w:type="gramStart"/>
      <w:r>
        <w:lastRenderedPageBreak/>
        <w:t>řešitel</w:t>
      </w:r>
      <w:proofErr w:type="gramEnd"/>
      <w:r>
        <w:t xml:space="preserve"> projektu </w:t>
      </w:r>
      <w:r w:rsidR="002610F4">
        <w:t xml:space="preserve">+ </w:t>
      </w:r>
      <w:r w:rsidR="00C7193D">
        <w:t>člen představenstva</w:t>
      </w:r>
      <w:r>
        <w:tab/>
        <w:t xml:space="preserve"> </w:t>
      </w:r>
      <w:r w:rsidR="007E6233">
        <w:tab/>
      </w:r>
      <w:r w:rsidR="007E6233">
        <w:tab/>
      </w:r>
      <w:r w:rsidR="007E6233">
        <w:tab/>
      </w:r>
      <w:r w:rsidR="00C7193D">
        <w:t xml:space="preserve">                   </w:t>
      </w:r>
      <w:r w:rsidR="007E6233">
        <w:t xml:space="preserve"> spoluřešitel</w:t>
      </w:r>
    </w:p>
    <w:p w14:paraId="5A2D2496" w14:textId="77777777" w:rsidR="006D62B4" w:rsidRDefault="006D62B4" w:rsidP="00B80949">
      <w:pPr>
        <w:jc w:val="both"/>
      </w:pPr>
      <w:r>
        <w:t xml:space="preserve"> </w:t>
      </w:r>
    </w:p>
    <w:p w14:paraId="10E171B3" w14:textId="77777777" w:rsidR="006D62B4" w:rsidRDefault="006D62B4" w:rsidP="00B80949">
      <w:pPr>
        <w:jc w:val="both"/>
      </w:pPr>
      <w:r>
        <w:t xml:space="preserve"> </w:t>
      </w:r>
    </w:p>
    <w:p w14:paraId="33D3A663" w14:textId="77777777" w:rsidR="006D62B4" w:rsidRDefault="006D62B4" w:rsidP="00B80949">
      <w:pPr>
        <w:jc w:val="both"/>
      </w:pPr>
      <w:r>
        <w:t xml:space="preserve"> </w:t>
      </w:r>
    </w:p>
    <w:p w14:paraId="59A2ECF2" w14:textId="77777777" w:rsidR="00053316" w:rsidRDefault="00053316" w:rsidP="00B80949">
      <w:pPr>
        <w:jc w:val="both"/>
      </w:pPr>
    </w:p>
    <w:sectPr w:rsidR="0005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3FD8D" w14:textId="77777777" w:rsidR="003E77E3" w:rsidRDefault="003E77E3" w:rsidP="006D62B4">
      <w:pPr>
        <w:spacing w:after="0" w:line="240" w:lineRule="auto"/>
      </w:pPr>
      <w:r>
        <w:separator/>
      </w:r>
    </w:p>
  </w:endnote>
  <w:endnote w:type="continuationSeparator" w:id="0">
    <w:p w14:paraId="43C7933E" w14:textId="77777777" w:rsidR="003E77E3" w:rsidRDefault="003E77E3" w:rsidP="006D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0C10D" w14:textId="77777777" w:rsidR="003E77E3" w:rsidRDefault="003E77E3" w:rsidP="006D62B4">
      <w:pPr>
        <w:spacing w:after="0" w:line="240" w:lineRule="auto"/>
      </w:pPr>
      <w:r>
        <w:separator/>
      </w:r>
    </w:p>
  </w:footnote>
  <w:footnote w:type="continuationSeparator" w:id="0">
    <w:p w14:paraId="1AAF3CA6" w14:textId="77777777" w:rsidR="003E77E3" w:rsidRDefault="003E77E3" w:rsidP="006D6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1MzewMLKwMDUwtzRX0lEKTi0uzszPAykwrAUAHGUTfywAAAA="/>
  </w:docVars>
  <w:rsids>
    <w:rsidRoot w:val="006D62B4"/>
    <w:rsid w:val="00045D85"/>
    <w:rsid w:val="00053316"/>
    <w:rsid w:val="000979D8"/>
    <w:rsid w:val="002610F4"/>
    <w:rsid w:val="003E77E3"/>
    <w:rsid w:val="0045287C"/>
    <w:rsid w:val="00504107"/>
    <w:rsid w:val="00542ED5"/>
    <w:rsid w:val="00621E84"/>
    <w:rsid w:val="00665BD6"/>
    <w:rsid w:val="006D62B4"/>
    <w:rsid w:val="007E6233"/>
    <w:rsid w:val="009013C3"/>
    <w:rsid w:val="009D2CF5"/>
    <w:rsid w:val="00B80949"/>
    <w:rsid w:val="00B9099D"/>
    <w:rsid w:val="00BC285B"/>
    <w:rsid w:val="00C7193D"/>
    <w:rsid w:val="00CF676E"/>
    <w:rsid w:val="00FB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02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2B4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D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2B4"/>
    <w:rPr>
      <w:lang w:val="en-US"/>
    </w:rPr>
  </w:style>
  <w:style w:type="table" w:customStyle="1" w:styleId="TableGrid">
    <w:name w:val="TableGrid"/>
    <w:rsid w:val="006D62B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2B4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D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2B4"/>
    <w:rPr>
      <w:lang w:val="en-US"/>
    </w:rPr>
  </w:style>
  <w:style w:type="table" w:customStyle="1" w:styleId="TableGrid">
    <w:name w:val="TableGrid"/>
    <w:rsid w:val="006D62B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8E35A61B16B547B3665787A83709A0" ma:contentTypeVersion="11" ma:contentTypeDescription="Vytvoří nový dokument" ma:contentTypeScope="" ma:versionID="4e253197c630b0d89d9f5d9069d8c11e">
  <xsd:schema xmlns:xsd="http://www.w3.org/2001/XMLSchema" xmlns:xs="http://www.w3.org/2001/XMLSchema" xmlns:p="http://schemas.microsoft.com/office/2006/metadata/properties" xmlns:ns3="5db6ac2c-3f34-459b-90d8-56fce01da79a" xmlns:ns4="7daf299a-bae9-4e18-88d3-16451c2c8c0f" targetNamespace="http://schemas.microsoft.com/office/2006/metadata/properties" ma:root="true" ma:fieldsID="5b7c073cf8398401b5f18ae1ac691824" ns3:_="" ns4:_="">
    <xsd:import namespace="5db6ac2c-3f34-459b-90d8-56fce01da79a"/>
    <xsd:import namespace="7daf299a-bae9-4e18-88d3-16451c2c8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ac2c-3f34-459b-90d8-56fce01da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f299a-bae9-4e18-88d3-16451c2c8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CAB4C-838D-4C3F-AEC9-60C5D9DEACC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db6ac2c-3f34-459b-90d8-56fce01da79a"/>
    <ds:schemaRef ds:uri="http://schemas.microsoft.com/office/infopath/2007/PartnerControls"/>
    <ds:schemaRef ds:uri="7daf299a-bae9-4e18-88d3-16451c2c8c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125ED8-F940-43B6-99E5-50A763172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4A557-9F49-4D45-9BDF-50D17D49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ac2c-3f34-459b-90d8-56fce01da79a"/>
    <ds:schemaRef ds:uri="7daf299a-bae9-4e18-88d3-16451c2c8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C34E5DA8</Template>
  <TotalTime>1</TotalTime>
  <Pages>10</Pages>
  <Words>2382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Fort, Jan</dc:creator>
  <cp:lastModifiedBy>Mgr. Lucie Czivišová</cp:lastModifiedBy>
  <cp:revision>3</cp:revision>
  <cp:lastPrinted>2019-08-06T12:43:00Z</cp:lastPrinted>
  <dcterms:created xsi:type="dcterms:W3CDTF">2019-09-04T08:39:00Z</dcterms:created>
  <dcterms:modified xsi:type="dcterms:W3CDTF">2019-09-04T08:40:00Z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0x010100138E35A61B16B547B3665787A83709A0</vt:lpwstr>
  </property>
</Properties>
</file>