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3F702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8A406A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8A406A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5277889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7889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8A406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0019320626/1000</w:t>
                  </w:r>
                </w:p>
              </w:tc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</w:tbl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8A406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ind w:right="40"/>
              <w:jc w:val="right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8A406A">
            <w:pPr>
              <w:ind w:right="20"/>
              <w:jc w:val="right"/>
            </w:pPr>
            <w:r>
              <w:rPr>
                <w:sz w:val="16"/>
              </w:rPr>
              <w:t xml:space="preserve">0019320626/1000 </w:t>
            </w: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8A406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3158323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83234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right="40"/>
              <w:jc w:val="right"/>
            </w:pPr>
            <w:r>
              <w:rPr>
                <w:b/>
              </w:rPr>
              <w:t>OBV_0019320626</w:t>
            </w: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bookmarkStart w:id="0" w:name="JR_PAGE_ANCHOR_0_1"/>
            <w:bookmarkEnd w:id="0"/>
          </w:p>
          <w:p w:rsidR="003F7027" w:rsidRDefault="008A406A">
            <w:r>
              <w:br w:type="page"/>
            </w:r>
          </w:p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8A406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r>
              <w:rPr>
                <w:b/>
              </w:rPr>
              <w:t>27510204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r>
              <w:rPr>
                <w:b/>
              </w:rPr>
              <w:t>CZ27510204</w:t>
            </w: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7027" w:rsidRDefault="008A406A">
                  <w:pPr>
                    <w:ind w:left="40"/>
                  </w:pPr>
                  <w:r>
                    <w:rPr>
                      <w:b/>
                      <w:sz w:val="24"/>
                    </w:rPr>
                    <w:t>IMEDEX s.r.o.</w:t>
                  </w:r>
                  <w:r>
                    <w:rPr>
                      <w:b/>
                      <w:sz w:val="24"/>
                    </w:rPr>
                    <w:br/>
                    <w:t>Průmyslová 1200/4a</w:t>
                  </w:r>
                  <w:r>
                    <w:rPr>
                      <w:b/>
                      <w:sz w:val="24"/>
                    </w:rPr>
                    <w:br/>
                    <w:t>500 02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7027" w:rsidRDefault="003F702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</w:tbl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7027" w:rsidRDefault="008A406A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7027" w:rsidRDefault="003F702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7027" w:rsidRDefault="008A406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MUDr. Ryska Ondřej, Ph.D.</w:t>
                  </w:r>
                </w:p>
              </w:tc>
            </w:tr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7027" w:rsidRDefault="008A406A">
                  <w:pPr>
                    <w:ind w:left="60" w:right="60"/>
                  </w:pPr>
                  <w:r>
                    <w:rPr>
                      <w:b/>
                    </w:rPr>
                    <w:t>E-mail: ondrejryska@centrum.cz</w:t>
                  </w:r>
                </w:p>
              </w:tc>
            </w:tr>
          </w:tbl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/>
              <w:jc w:val="center"/>
            </w:pPr>
            <w:proofErr w:type="gramStart"/>
            <w:r>
              <w:rPr>
                <w:b/>
              </w:rPr>
              <w:t>15.09.2019</w:t>
            </w:r>
            <w:proofErr w:type="gramEnd"/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8A406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8A406A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8A406A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</w:tbl>
          <w:p w:rsidR="003F7027" w:rsidRDefault="003F70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ind w:left="40"/>
              <w:jc w:val="center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8A406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3F7027"/>
              </w:tc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</w:tbl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8A406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3F7027"/>
              </w:tc>
              <w:tc>
                <w:tcPr>
                  <w:tcW w:w="2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</w:tbl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7027" w:rsidRDefault="003F7027">
                  <w:pPr>
                    <w:pStyle w:val="EMPTYCELLSTYLE"/>
                  </w:pPr>
                </w:p>
              </w:tc>
            </w:tr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F7027" w:rsidRDefault="003F702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F7027" w:rsidRDefault="003F7027">
                  <w:pPr>
                    <w:pStyle w:val="EMPTYCELLSTYLE"/>
                  </w:pPr>
                </w:p>
              </w:tc>
            </w:tr>
          </w:tbl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8A406A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/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8A406A">
                  <w:pPr>
                    <w:ind w:left="40" w:right="40"/>
                  </w:pPr>
                  <w:r>
                    <w:rPr>
                      <w:sz w:val="18"/>
                    </w:rPr>
                    <w:t xml:space="preserve">Oprava a údržba věže na </w:t>
                  </w:r>
                  <w:proofErr w:type="spellStart"/>
                  <w:r>
                    <w:rPr>
                      <w:sz w:val="18"/>
                    </w:rPr>
                    <w:t>mikroendoskopii</w:t>
                  </w:r>
                  <w:proofErr w:type="spell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8A406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61 300.00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8A406A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3F70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8A406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61 300.00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F7027" w:rsidRDefault="008A406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027" w:rsidRDefault="008A406A">
            <w:pPr>
              <w:ind w:left="40"/>
            </w:pPr>
            <w:proofErr w:type="gramStart"/>
            <w:r>
              <w:rPr>
                <w:sz w:val="24"/>
              </w:rPr>
              <w:t>02.09.2019</w:t>
            </w:r>
            <w:proofErr w:type="gramEnd"/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027" w:rsidRDefault="008A406A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394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9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6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5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4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008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7027" w:rsidRDefault="008A406A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163 AZV Ryska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  <w:tr w:rsidR="003F702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60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1008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7027" w:rsidRDefault="003F7027">
            <w:pPr>
              <w:pStyle w:val="EMPTYCELLSTYLE"/>
            </w:pPr>
          </w:p>
        </w:tc>
        <w:tc>
          <w:tcPr>
            <w:tcW w:w="220" w:type="dxa"/>
          </w:tcPr>
          <w:p w:rsidR="003F7027" w:rsidRDefault="003F7027">
            <w:pPr>
              <w:pStyle w:val="EMPTYCELLSTYLE"/>
            </w:pPr>
          </w:p>
        </w:tc>
        <w:tc>
          <w:tcPr>
            <w:tcW w:w="340" w:type="dxa"/>
          </w:tcPr>
          <w:p w:rsidR="003F7027" w:rsidRDefault="003F7027">
            <w:pPr>
              <w:pStyle w:val="EMPTYCELLSTYLE"/>
            </w:pPr>
          </w:p>
        </w:tc>
      </w:tr>
    </w:tbl>
    <w:p w:rsidR="008A406A" w:rsidRDefault="008A406A"/>
    <w:sectPr w:rsidR="008A406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F7027"/>
    <w:rsid w:val="003F7027"/>
    <w:rsid w:val="0076559E"/>
    <w:rsid w:val="008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88D194-ACBD-4766-9305-B819B49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2019-09-03T13:43:00Z</dcterms:created>
</cp:coreProperties>
</file>