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608965</wp:posOffset>
                </wp:positionH>
                <wp:positionV relativeFrom="paragraph">
                  <wp:posOffset>12700</wp:posOffset>
                </wp:positionV>
                <wp:extent cx="2286000" cy="233045"/>
                <wp:wrapSquare wrapText="bothSides"/>
                <wp:docPr id="1" name="Shape 1"/>
                <a:graphic xmlns:a="http://schemas.openxmlformats.org/drawingml/2006/main">
                  <a:graphicData uri="http://schemas.microsoft.com/office/word/2010/wordprocessingShape">
                    <wps:wsp>
                      <wps:cNvSpPr txBox="1"/>
                      <wps:spPr>
                        <a:xfrm>
                          <a:ext cx="228600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950000000000003pt;margin-top:1.pt;width:180.pt;height:18.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602615</wp:posOffset>
                </wp:positionH>
                <wp:positionV relativeFrom="paragraph">
                  <wp:posOffset>205740</wp:posOffset>
                </wp:positionV>
                <wp:extent cx="1419860" cy="363220"/>
                <wp:wrapSquare wrapText="bothSides"/>
                <wp:docPr id="3" name="Shape 3"/>
                <a:graphic xmlns:a="http://schemas.openxmlformats.org/drawingml/2006/main">
                  <a:graphicData uri="http://schemas.microsoft.com/office/word/2010/wordprocessingShape">
                    <wps:wsp>
                      <wps:cNvSpPr txBox="1"/>
                      <wps:spPr>
                        <a:xfrm>
                          <a:ext cx="1419860" cy="363220"/>
                        </a:xfrm>
                        <a:prstGeom prst="rect"/>
                        <a:noFill/>
                      </wps:spPr>
                      <wps:txbx>
                        <w:txbxContent>
                          <w:p>
                            <w:pPr>
                              <w:pStyle w:val="Style4"/>
                              <w:keepNext w:val="0"/>
                              <w:keepLines w:val="0"/>
                              <w:widowControl w:val="0"/>
                              <w:shd w:val="clear" w:color="auto" w:fill="auto"/>
                              <w:bidi w:val="0"/>
                              <w:spacing w:before="0" w:after="0" w:line="223" w:lineRule="auto"/>
                              <w:ind w:left="0" w:right="0" w:firstLine="0"/>
                              <w:jc w:val="left"/>
                            </w:pPr>
                            <w:r>
                              <w:rPr>
                                <w:b/>
                                <w:bCs/>
                                <w:i/>
                                <w:iCs/>
                                <w:color w:val="000000"/>
                                <w:spacing w:val="0"/>
                                <w:w w:val="100"/>
                                <w:position w:val="0"/>
                                <w:sz w:val="28"/>
                                <w:szCs w:val="28"/>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47.450000000000003pt;margin-top:16.199999999999999pt;width:111.8pt;height:28.60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23" w:lineRule="auto"/>
                        <w:ind w:left="0" w:right="0" w:firstLine="0"/>
                        <w:jc w:val="left"/>
                      </w:pPr>
                      <w:r>
                        <w:rPr>
                          <w:b/>
                          <w:bCs/>
                          <w:i/>
                          <w:iCs/>
                          <w:color w:val="000000"/>
                          <w:spacing w:val="0"/>
                          <w:w w:val="100"/>
                          <w:position w:val="0"/>
                          <w:sz w:val="28"/>
                          <w:szCs w:val="28"/>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2024380</wp:posOffset>
            </wp:positionH>
            <wp:positionV relativeFrom="paragraph">
              <wp:posOffset>278765</wp:posOffset>
            </wp:positionV>
            <wp:extent cx="841375" cy="2679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41375" cy="267970"/>
                    </a:xfrm>
                    <a:prstGeom prst="rect"/>
                  </pic:spPr>
                </pic:pic>
              </a:graphicData>
            </a:graphic>
          </wp:anchor>
        </w:drawing>
      </w:r>
    </w:p>
    <w:p>
      <w:pPr>
        <w:pStyle w:val="Style4"/>
        <w:keepNext w:val="0"/>
        <w:keepLines w:val="0"/>
        <w:widowControl w:val="0"/>
        <w:shd w:val="clear" w:color="auto" w:fill="auto"/>
        <w:tabs>
          <w:tab w:pos="2196" w:val="left"/>
        </w:tabs>
        <w:bidi w:val="0"/>
        <w:spacing w:before="0" w:after="0" w:line="271" w:lineRule="auto"/>
        <w:ind w:left="140" w:right="0" w:firstLine="0"/>
        <w:jc w:val="left"/>
      </w:pPr>
      <w:r>
        <w:rPr>
          <w:color w:val="000000"/>
          <w:spacing w:val="0"/>
          <w:w w:val="100"/>
          <w:position w:val="0"/>
          <w:shd w:val="clear" w:color="auto" w:fill="auto"/>
          <w:lang w:val="cs-CZ" w:eastAsia="cs-CZ" w:bidi="cs-CZ"/>
        </w:rPr>
        <w:t>Krajská správa a údržba silníc Vysočiny, příspěvková organizace Kosovská</w:t>
        <w:tab/>
        <w:t>16</w:t>
      </w:r>
    </w:p>
    <w:p>
      <w:pPr>
        <w:pStyle w:val="Style4"/>
        <w:keepNext w:val="0"/>
        <w:keepLines w:val="0"/>
        <w:widowControl w:val="0"/>
        <w:shd w:val="clear" w:color="auto" w:fill="auto"/>
        <w:bidi w:val="0"/>
        <w:spacing w:before="0" w:after="0" w:line="271" w:lineRule="auto"/>
        <w:ind w:left="0" w:right="0" w:firstLine="14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645" w:val="left"/>
        </w:tabs>
        <w:bidi w:val="0"/>
        <w:spacing w:before="0" w:after="0" w:line="271" w:lineRule="auto"/>
        <w:ind w:left="0" w:right="0" w:firstLine="0"/>
        <w:jc w:val="center"/>
        <w:sectPr>
          <w:footerReference w:type="default" r:id="rId7"/>
          <w:footnotePr>
            <w:pos w:val="pageBottom"/>
            <w:numFmt w:val="decimal"/>
            <w:numRestart w:val="continuous"/>
          </w:footnotePr>
          <w:pgSz w:w="11900" w:h="16840"/>
          <w:pgMar w:top="1076" w:left="4559" w:right="1155" w:bottom="2218" w:header="648"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1"/>
        <w:keepNext w:val="0"/>
        <w:keepLines w:val="0"/>
        <w:widowControl w:val="0"/>
        <w:shd w:val="clear" w:color="auto" w:fill="auto"/>
        <w:bidi w:val="0"/>
        <w:spacing w:before="0" w:after="0" w:line="240" w:lineRule="auto"/>
        <w:ind w:left="14" w:right="0" w:firstLine="0"/>
        <w:jc w:val="left"/>
        <w:rPr>
          <w:sz w:val="17"/>
          <w:szCs w:val="17"/>
        </w:rPr>
      </w:pPr>
      <w:r>
        <w:rPr>
          <w:b/>
          <w:bCs/>
          <w:color w:val="000000"/>
          <w:spacing w:val="0"/>
          <w:w w:val="100"/>
          <w:position w:val="0"/>
          <w:sz w:val="17"/>
          <w:szCs w:val="17"/>
          <w:shd w:val="clear" w:color="auto" w:fill="auto"/>
          <w:lang w:val="cs-CZ" w:eastAsia="cs-CZ" w:bidi="cs-CZ"/>
        </w:rPr>
        <w:t>Číslo objednávky: 74091045</w:t>
      </w:r>
    </w:p>
    <w:tbl>
      <w:tblPr>
        <w:tblOverlap w:val="never"/>
        <w:jc w:val="center"/>
        <w:tblLayout w:type="fixed"/>
      </w:tblPr>
      <w:tblGrid>
        <w:gridCol w:w="1602"/>
        <w:gridCol w:w="2070"/>
      </w:tblGrid>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74091045</w:t>
            </w: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5"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52"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66"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03.09.2019</w:t>
      </w:r>
    </w:p>
    <w:p>
      <w:pPr>
        <w:pStyle w:val="Style4"/>
        <w:keepNext w:val="0"/>
        <w:keepLines w:val="0"/>
        <w:widowControl w:val="0"/>
        <w:shd w:val="clear" w:color="auto" w:fill="auto"/>
        <w:bidi w:val="0"/>
        <w:spacing w:before="0" w:after="180" w:line="240" w:lineRule="auto"/>
        <w:ind w:left="0" w:right="0" w:firstLine="140"/>
        <w:jc w:val="left"/>
        <w:rPr>
          <w:sz w:val="17"/>
          <w:szCs w:val="17"/>
        </w:rPr>
      </w:pPr>
      <w:r>
        <w:rPr>
          <w:b/>
          <w:bCs/>
          <w:color w:val="000000"/>
          <w:spacing w:val="0"/>
          <w:w w:val="100"/>
          <w:position w:val="0"/>
          <w:sz w:val="17"/>
          <w:szCs w:val="17"/>
          <w:shd w:val="clear" w:color="auto" w:fill="auto"/>
          <w:lang w:val="cs-CZ" w:eastAsia="cs-CZ" w:bidi="cs-CZ"/>
        </w:rPr>
        <w:t>Dodavatel:</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rPr>
          <w:sz w:val="17"/>
          <w:szCs w:val="17"/>
        </w:rPr>
      </w:pPr>
      <w:r>
        <w:rPr>
          <w:b/>
          <w:bCs/>
          <w:color w:val="000000"/>
          <w:spacing w:val="0"/>
          <w:w w:val="100"/>
          <w:position w:val="0"/>
          <w:sz w:val="17"/>
          <w:szCs w:val="17"/>
          <w:shd w:val="clear" w:color="auto" w:fill="auto"/>
          <w:lang w:val="cs-CZ" w:eastAsia="cs-CZ" w:bidi="cs-CZ"/>
        </w:rPr>
        <w:t>COLAS CZ, a.s.</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rPr>
          <w:sz w:val="17"/>
          <w:szCs w:val="17"/>
        </w:rPr>
      </w:pPr>
      <w:r>
        <w:rPr>
          <w:b/>
          <w:bCs/>
          <w:color w:val="000000"/>
          <w:spacing w:val="0"/>
          <w:w w:val="100"/>
          <w:position w:val="0"/>
          <w:sz w:val="17"/>
          <w:szCs w:val="17"/>
          <w:shd w:val="clear" w:color="auto" w:fill="auto"/>
          <w:lang w:val="cs-CZ" w:eastAsia="cs-CZ" w:bidi="cs-CZ"/>
        </w:rPr>
        <w:t>Ke Klíčovu 9</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rPr>
          <w:sz w:val="17"/>
          <w:szCs w:val="17"/>
        </w:rPr>
      </w:pPr>
      <w:r>
        <w:rPr>
          <w:b/>
          <w:bCs/>
          <w:color w:val="000000"/>
          <w:spacing w:val="0"/>
          <w:w w:val="100"/>
          <w:position w:val="0"/>
          <w:sz w:val="17"/>
          <w:szCs w:val="17"/>
          <w:shd w:val="clear" w:color="auto" w:fill="auto"/>
          <w:lang w:val="cs-CZ" w:eastAsia="cs-CZ" w:bidi="cs-CZ"/>
        </w:rPr>
        <w:t>190 00 PRAHA 9</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61" w:val="left"/>
        </w:tabs>
        <w:bidi w:val="0"/>
        <w:spacing w:before="0" w:after="0" w:line="240" w:lineRule="auto"/>
        <w:ind w:left="0" w:right="0" w:firstLine="360"/>
        <w:jc w:val="both"/>
        <w:rPr>
          <w:sz w:val="17"/>
          <w:szCs w:val="17"/>
        </w:rPr>
        <w:sectPr>
          <w:footnotePr>
            <w:pos w:val="pageBottom"/>
            <w:numFmt w:val="decimal"/>
            <w:numRestart w:val="continuous"/>
          </w:footnotePr>
          <w:type w:val="continuous"/>
          <w:pgSz w:w="11900" w:h="16840"/>
          <w:pgMar w:top="1076" w:left="995" w:right="2855" w:bottom="2218" w:header="0" w:footer="3" w:gutter="0"/>
          <w:cols w:num="2" w:space="720" w:equalWidth="0">
            <w:col w:w="3672" w:space="112"/>
            <w:col w:w="4266"/>
          </w:cols>
          <w:noEndnote/>
          <w:rtlGutter w:val="0"/>
          <w:docGrid w:linePitch="360"/>
        </w:sectPr>
      </w:pPr>
      <w:r>
        <w:rPr>
          <w:b/>
          <w:bCs/>
          <w:color w:val="000000"/>
          <w:spacing w:val="0"/>
          <w:w w:val="100"/>
          <w:position w:val="0"/>
          <w:sz w:val="17"/>
          <w:szCs w:val="17"/>
          <w:shd w:val="clear" w:color="auto" w:fill="auto"/>
          <w:lang w:val="cs-CZ" w:eastAsia="cs-CZ" w:bidi="cs-CZ"/>
        </w:rPr>
        <w:t>IČO: 26177005</w:t>
        <w:tab/>
        <w:t>DIČ: CZ26177005</w:t>
      </w:r>
    </w:p>
    <w:p>
      <w:pPr>
        <w:widowControl w:val="0"/>
        <w:spacing w:line="95" w:lineRule="exact"/>
        <w:rPr>
          <w:sz w:val="8"/>
          <w:szCs w:val="8"/>
        </w:rPr>
      </w:pPr>
    </w:p>
    <w:p>
      <w:pPr>
        <w:widowControl w:val="0"/>
        <w:spacing w:line="1" w:lineRule="exact"/>
        <w:sectPr>
          <w:footnotePr>
            <w:pos w:val="pageBottom"/>
            <w:numFmt w:val="decimal"/>
            <w:numRestart w:val="continuous"/>
          </w:footnotePr>
          <w:type w:val="continuous"/>
          <w:pgSz w:w="11900" w:h="16840"/>
          <w:pgMar w:top="1092" w:left="0" w:right="0" w:bottom="1612"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tabs>
          <w:tab w:pos="3992"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4"/>
        <w:keepNext w:val="0"/>
        <w:keepLines w:val="0"/>
        <w:widowControl w:val="0"/>
        <w:shd w:val="clear" w:color="auto" w:fill="auto"/>
        <w:bidi w:val="0"/>
        <w:spacing w:before="0" w:after="0"/>
        <w:ind w:left="6220" w:right="0" w:firstLine="0"/>
        <w:jc w:val="both"/>
      </w:pPr>
      <w:r>
        <w:rPr>
          <w:color w:val="000000"/>
          <w:spacing w:val="0"/>
          <w:w w:val="100"/>
          <w:position w:val="0"/>
          <w:shd w:val="clear" w:color="auto" w:fill="auto"/>
          <w:lang w:val="cs-CZ" w:eastAsia="cs-CZ" w:bidi="cs-CZ"/>
        </w:rPr>
        <w:t>Hrotovická 1102</w:t>
      </w:r>
    </w:p>
    <w:p>
      <w:pPr>
        <w:pStyle w:val="Style4"/>
        <w:keepNext w:val="0"/>
        <w:keepLines w:val="0"/>
        <w:widowControl w:val="0"/>
        <w:shd w:val="clear" w:color="auto" w:fill="auto"/>
        <w:bidi w:val="0"/>
        <w:spacing w:before="0" w:after="0"/>
        <w:ind w:left="6220" w:right="0" w:firstLine="0"/>
        <w:jc w:val="both"/>
      </w:pPr>
      <w:r>
        <w:rPr>
          <w:color w:val="000000"/>
          <w:spacing w:val="0"/>
          <w:w w:val="100"/>
          <w:position w:val="0"/>
          <w:shd w:val="clear" w:color="auto" w:fill="auto"/>
          <w:lang w:val="cs-CZ" w:eastAsia="cs-CZ" w:bidi="cs-CZ"/>
        </w:rPr>
        <w:t>Třebíč</w:t>
      </w:r>
    </w:p>
    <w:p>
      <w:pPr>
        <w:pStyle w:val="Style4"/>
        <w:keepNext w:val="0"/>
        <w:keepLines w:val="0"/>
        <w:widowControl w:val="0"/>
        <w:pBdr>
          <w:bottom w:val="single" w:sz="4" w:space="0" w:color="auto"/>
        </w:pBdr>
        <w:shd w:val="clear" w:color="auto" w:fill="auto"/>
        <w:bidi w:val="0"/>
        <w:spacing w:before="0" w:after="140"/>
        <w:ind w:left="6220" w:right="0" w:firstLine="0"/>
        <w:jc w:val="both"/>
      </w:pPr>
      <w:r>
        <w:rPr>
          <w:color w:val="000000"/>
          <w:spacing w:val="0"/>
          <w:w w:val="100"/>
          <w:position w:val="0"/>
          <w:shd w:val="clear" w:color="auto" w:fill="auto"/>
          <w:lang w:val="cs-CZ" w:eastAsia="cs-CZ" w:bidi="cs-CZ"/>
        </w:rPr>
        <w:t>674 82</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u w:val="single"/>
          <w:shd w:val="clear" w:color="auto" w:fill="auto"/>
          <w:lang w:val="cs-CZ" w:eastAsia="cs-CZ" w:bidi="cs-CZ"/>
        </w:rPr>
        <w:t>Smluvní podmínky objednávky</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Smluvní strany prohlašují, že skutečnosti uvedené v této objednávce nepovažuji za obchodní tajemství a udělují svoleni k jejich zpřístupnění ve smyslu zák. Č. 1G6/1999 Sb. a zveřejnění bez stanovení jakýchkoliv dalších podmínek.</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02"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Dodavatel se zavazuje, že v případě nesplněni termínu dodáni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Dodávka bude realizována ve věcném plněni, lhůtě, ceně, při dodržení předpisů BOZP a dalších podmínek uvedených v objednávce.</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ustanoveni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4"/>
        <w:keepNext w:val="0"/>
        <w:keepLines w:val="0"/>
        <w:widowControl w:val="0"/>
        <w:numPr>
          <w:ilvl w:val="0"/>
          <w:numId w:val="1"/>
        </w:numPr>
        <w:shd w:val="clear" w:color="auto" w:fill="auto"/>
        <w:tabs>
          <w:tab w:pos="752" w:val="left"/>
        </w:tabs>
        <w:bidi w:val="0"/>
        <w:spacing w:before="0" w:after="0"/>
        <w:ind w:left="70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52" w:val="left"/>
        </w:tabs>
        <w:bidi w:val="0"/>
        <w:spacing w:before="0" w:after="0"/>
        <w:ind w:left="700" w:right="0" w:hanging="340"/>
        <w:jc w:val="both"/>
      </w:pPr>
      <w:r>
        <w:rPr>
          <w:color w:val="000000"/>
          <w:spacing w:val="0"/>
          <w:w w:val="100"/>
          <w:position w:val="0"/>
          <w:shd w:val="clear" w:color="auto" w:fill="auto"/>
          <w:lang w:val="cs-CZ" w:eastAsia="cs-CZ" w:bidi="cs-CZ"/>
        </w:rPr>
        <w:t>Uskutečněni stavebních prací na silniční síti (CZ-CPA kód 41 až 43) je pro objednatele uskutečňováno v rámci jeho hlavní činnosti, která nepodléhá DPH. Režim přenesené daňové povinnosti se na takové práce nevztahuje. Uskutečněni stavebních prací mimo silniční síť podléhá režimu přenesené daňové povinnosti.</w:t>
      </w:r>
    </w:p>
    <w:p>
      <w:pPr>
        <w:pStyle w:val="Style4"/>
        <w:keepNext w:val="0"/>
        <w:keepLines w:val="0"/>
        <w:widowControl w:val="0"/>
        <w:numPr>
          <w:ilvl w:val="0"/>
          <w:numId w:val="1"/>
        </w:numPr>
        <w:shd w:val="clear" w:color="auto" w:fill="auto"/>
        <w:tabs>
          <w:tab w:pos="752" w:val="left"/>
        </w:tabs>
        <w:bidi w:val="0"/>
        <w:spacing w:before="0" w:after="0"/>
        <w:ind w:left="70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4"/>
        <w:keepNext w:val="0"/>
        <w:keepLines w:val="0"/>
        <w:widowControl w:val="0"/>
        <w:numPr>
          <w:ilvl w:val="0"/>
          <w:numId w:val="1"/>
        </w:numPr>
        <w:shd w:val="clear" w:color="auto" w:fill="auto"/>
        <w:tabs>
          <w:tab w:pos="752" w:val="left"/>
        </w:tabs>
        <w:bidi w:val="0"/>
        <w:spacing w:before="0" w:after="0"/>
        <w:ind w:left="70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plněni, za každý den prodlení s odstraňováním vad.</w:t>
      </w:r>
    </w:p>
    <w:p>
      <w:pPr>
        <w:pStyle w:val="Style4"/>
        <w:keepNext w:val="0"/>
        <w:keepLines w:val="0"/>
        <w:widowControl w:val="0"/>
        <w:numPr>
          <w:ilvl w:val="0"/>
          <w:numId w:val="1"/>
        </w:numPr>
        <w:shd w:val="clear" w:color="auto" w:fill="auto"/>
        <w:tabs>
          <w:tab w:pos="752"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viz. smlouva Č.160/KSÚSV/ZR/10</w:t>
      </w:r>
    </w:p>
    <w:p>
      <w:pPr>
        <w:pStyle w:val="Style4"/>
        <w:keepNext w:val="0"/>
        <w:keepLines w:val="0"/>
        <w:widowControl w:val="0"/>
        <w:numPr>
          <w:ilvl w:val="0"/>
          <w:numId w:val="1"/>
        </w:numPr>
        <w:shd w:val="clear" w:color="auto" w:fill="auto"/>
        <w:tabs>
          <w:tab w:pos="752" w:val="left"/>
        </w:tabs>
        <w:bidi w:val="0"/>
        <w:spacing w:before="0" w:after="0"/>
        <w:ind w:left="70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4"/>
        <w:keepNext w:val="0"/>
        <w:keepLines w:val="0"/>
        <w:widowControl w:val="0"/>
        <w:shd w:val="clear" w:color="auto" w:fill="auto"/>
        <w:tabs>
          <w:tab w:pos="2052" w:val="left"/>
        </w:tabs>
        <w:bidi w:val="0"/>
        <w:spacing w:before="0" w:after="0"/>
        <w:ind w:left="0" w:right="0" w:firstLine="0"/>
        <w:jc w:val="left"/>
      </w:pPr>
      <w:r>
        <mc:AlternateContent>
          <mc:Choice Requires="wps">
            <w:drawing>
              <wp:anchor distT="0" distB="329565" distL="67945" distR="63500" simplePos="0" relativeHeight="125829383" behindDoc="0" locked="0" layoutInCell="1" allowOverlap="1">
                <wp:simplePos x="0" y="0"/>
                <wp:positionH relativeFrom="page">
                  <wp:posOffset>652145</wp:posOffset>
                </wp:positionH>
                <wp:positionV relativeFrom="margin">
                  <wp:posOffset>0</wp:posOffset>
                </wp:positionV>
                <wp:extent cx="2270125" cy="233045"/>
                <wp:wrapSquare wrapText="right"/>
                <wp:docPr id="9" name="Shape 9"/>
                <a:graphic xmlns:a="http://schemas.openxmlformats.org/drawingml/2006/main">
                  <a:graphicData uri="http://schemas.microsoft.com/office/word/2010/wordprocessingShape">
                    <wps:wsp>
                      <wps:cNvSpPr txBox="1"/>
                      <wps:spPr>
                        <a:xfrm>
                          <a:ext cx="2270125"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51.350000000000001pt;margin-top:0;width:178.75pt;height:18.350000000000001pt;z-index:-125829370;mso-wrap-distance-left:5.3499999999999996pt;mso-wrap-distance-right:5.pt;mso-wrap-distance-bottom:25.9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12725" distB="0" distL="63500" distR="929640" simplePos="0" relativeHeight="125829385" behindDoc="0" locked="0" layoutInCell="1" allowOverlap="1">
                <wp:simplePos x="0" y="0"/>
                <wp:positionH relativeFrom="page">
                  <wp:posOffset>647700</wp:posOffset>
                </wp:positionH>
                <wp:positionV relativeFrom="margin">
                  <wp:posOffset>212725</wp:posOffset>
                </wp:positionV>
                <wp:extent cx="1408430" cy="349885"/>
                <wp:wrapSquare wrapText="right"/>
                <wp:docPr id="11" name="Shape 11"/>
                <a:graphic xmlns:a="http://schemas.openxmlformats.org/drawingml/2006/main">
                  <a:graphicData uri="http://schemas.microsoft.com/office/word/2010/wordprocessingShape">
                    <wps:wsp>
                      <wps:cNvSpPr txBox="1"/>
                      <wps:spPr>
                        <a:xfrm>
                          <a:ext cx="1408430" cy="349885"/>
                        </a:xfrm>
                        <a:prstGeom prst="rect"/>
                        <a:noFill/>
                      </wps:spPr>
                      <wps:txbx>
                        <w:txbxContent>
                          <w:p>
                            <w:pPr>
                              <w:pStyle w:val="Style4"/>
                              <w:keepNext w:val="0"/>
                              <w:keepLines w:val="0"/>
                              <w:widowControl w:val="0"/>
                              <w:shd w:val="clear" w:color="auto" w:fill="auto"/>
                              <w:bidi w:val="0"/>
                              <w:spacing w:before="0" w:after="0" w:line="214" w:lineRule="auto"/>
                              <w:ind w:left="0" w:right="0" w:firstLine="0"/>
                              <w:jc w:val="left"/>
                            </w:pPr>
                            <w:r>
                              <w:rPr>
                                <w:b/>
                                <w:bCs/>
                                <w:i/>
                                <w:iCs/>
                                <w:color w:val="000000"/>
                                <w:spacing w:val="0"/>
                                <w:w w:val="100"/>
                                <w:position w:val="0"/>
                                <w:sz w:val="28"/>
                                <w:szCs w:val="28"/>
                                <w:shd w:val="clear" w:color="auto" w:fill="auto"/>
                                <w:lang w:val="cs-CZ" w:eastAsia="cs-CZ" w:bidi="cs-CZ"/>
                              </w:rPr>
                              <w:t xml:space="preserve">silníc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7" type="#_x0000_t202" style="position:absolute;margin-left:51.pt;margin-top:16.75pt;width:110.90000000000001pt;height:27.550000000000001pt;z-index:-125829368;mso-wrap-distance-left:5.pt;mso-wrap-distance-top:16.75pt;mso-wrap-distance-right:73.200000000000003pt;mso-position-horizontal-relative:page;mso-position-vertical-relative:margin" filled="f" stroked="f">
                <v:textbox inset="0,0,0,0">
                  <w:txbxContent>
                    <w:p>
                      <w:pPr>
                        <w:pStyle w:val="Style4"/>
                        <w:keepNext w:val="0"/>
                        <w:keepLines w:val="0"/>
                        <w:widowControl w:val="0"/>
                        <w:shd w:val="clear" w:color="auto" w:fill="auto"/>
                        <w:bidi w:val="0"/>
                        <w:spacing w:before="0" w:after="0" w:line="214" w:lineRule="auto"/>
                        <w:ind w:left="0" w:right="0" w:firstLine="0"/>
                        <w:jc w:val="left"/>
                      </w:pPr>
                      <w:r>
                        <w:rPr>
                          <w:b/>
                          <w:bCs/>
                          <w:i/>
                          <w:iCs/>
                          <w:color w:val="000000"/>
                          <w:spacing w:val="0"/>
                          <w:w w:val="100"/>
                          <w:position w:val="0"/>
                          <w:sz w:val="28"/>
                          <w:szCs w:val="28"/>
                          <w:shd w:val="clear" w:color="auto" w:fill="auto"/>
                          <w:lang w:val="cs-CZ" w:eastAsia="cs-CZ" w:bidi="cs-CZ"/>
                        </w:rPr>
                        <w:t xml:space="preserve">silníc Vysočiny </w:t>
                      </w:r>
                      <w:r>
                        <w:rPr>
                          <w:b/>
                          <w:bCs/>
                          <w:i/>
                          <w:iCs/>
                          <w:color w:val="000000"/>
                          <w:spacing w:val="0"/>
                          <w:w w:val="100"/>
                          <w:position w:val="0"/>
                          <w:shd w:val="clear" w:color="auto" w:fill="auto"/>
                          <w:lang w:val="cs-CZ" w:eastAsia="cs-CZ" w:bidi="cs-CZ"/>
                        </w:rPr>
                        <w:t>příspěvková organizace</w:t>
                      </w:r>
                    </w:p>
                  </w:txbxContent>
                </v:textbox>
                <w10:wrap type="square" side="right" anchorx="page" anchory="margin"/>
              </v:shape>
            </w:pict>
          </mc:Fallback>
        </mc:AlternateContent>
      </w:r>
      <w:r>
        <w:drawing>
          <wp:anchor distT="278765" distB="16510" distL="1473835" distR="90805" simplePos="0" relativeHeight="125829387" behindDoc="0" locked="0" layoutInCell="1" allowOverlap="1">
            <wp:simplePos x="0" y="0"/>
            <wp:positionH relativeFrom="page">
              <wp:posOffset>2058035</wp:posOffset>
            </wp:positionH>
            <wp:positionV relativeFrom="margin">
              <wp:posOffset>278765</wp:posOffset>
            </wp:positionV>
            <wp:extent cx="835025" cy="267970"/>
            <wp:wrapSquare wrapText="right"/>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ext cx="835025" cy="267970"/>
                    </a:xfrm>
                    <a:prstGeom prst="rect"/>
                  </pic:spPr>
                </pic:pic>
              </a:graphicData>
            </a:graphic>
          </wp:anchor>
        </w:drawing>
      </w:r>
      <w:r>
        <w:rPr>
          <w:color w:val="000000"/>
          <w:spacing w:val="0"/>
          <w:w w:val="100"/>
          <w:position w:val="0"/>
          <w:shd w:val="clear" w:color="auto" w:fill="auto"/>
          <w:lang w:val="cs-CZ" w:eastAsia="cs-CZ" w:bidi="cs-CZ"/>
        </w:rPr>
        <w:t>Krajská správa a údržba silníc Vysočiny, příspěvková organizace Kosovská</w:t>
        <w:tab/>
        <w:t>16</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2865" w:val="left"/>
        </w:tabs>
        <w:bidi w:val="0"/>
        <w:spacing w:before="0" w:after="0"/>
        <w:ind w:left="1220" w:right="0" w:firstLine="0"/>
        <w:jc w:val="left"/>
        <w:sectPr>
          <w:footnotePr>
            <w:pos w:val="pageBottom"/>
            <w:numFmt w:val="decimal"/>
            <w:numRestart w:val="continuous"/>
          </w:footnotePr>
          <w:type w:val="continuous"/>
          <w:pgSz w:w="11900" w:h="16840"/>
          <w:pgMar w:top="1092" w:left="991" w:right="1145" w:bottom="1612" w:header="664" w:footer="3" w:gutter="0"/>
          <w:cols w:space="720"/>
          <w:noEndnote/>
          <w:rtlGutter w:val="0"/>
          <w:docGrid w:linePitch="360"/>
        </w:sectPr>
      </w:pPr>
      <w:r>
        <mc:AlternateContent>
          <mc:Choice Requires="wps">
            <w:drawing>
              <wp:anchor distT="11430" distB="1195705" distL="2505710" distR="1787525" simplePos="0" relativeHeight="125829388" behindDoc="0" locked="0" layoutInCell="1" allowOverlap="1">
                <wp:simplePos x="0" y="0"/>
                <wp:positionH relativeFrom="page">
                  <wp:posOffset>3064510</wp:posOffset>
                </wp:positionH>
                <wp:positionV relativeFrom="margin">
                  <wp:posOffset>694690</wp:posOffset>
                </wp:positionV>
                <wp:extent cx="1028700" cy="160020"/>
                <wp:wrapTopAndBottom/>
                <wp:docPr id="15" name="Shape 15"/>
                <a:graphic xmlns:a="http://schemas.openxmlformats.org/drawingml/2006/main">
                  <a:graphicData uri="http://schemas.microsoft.com/office/word/2010/wordprocessingShape">
                    <wps:wsp>
                      <wps:cNvSpPr txBox="1"/>
                      <wps:spPr>
                        <a:xfrm>
                          <a:ext cx="1028700" cy="16002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03.09.2019</w:t>
                            </w:r>
                          </w:p>
                        </w:txbxContent>
                      </wps:txbx>
                      <wps:bodyPr wrap="none" lIns="0" tIns="0" rIns="0" bIns="0">
                        <a:noAutoFit/>
                      </wps:bodyPr>
                    </wps:wsp>
                  </a:graphicData>
                </a:graphic>
              </wp:anchor>
            </w:drawing>
          </mc:Choice>
          <mc:Fallback>
            <w:pict>
              <v:shape id="_x0000_s1041" type="#_x0000_t202" style="position:absolute;margin-left:241.30000000000001pt;margin-top:54.700000000000003pt;width:81.pt;height:12.6pt;z-index:-125829365;mso-wrap-distance-left:197.30000000000001pt;mso-wrap-distance-top:0.90000000000000002pt;mso-wrap-distance-right:140.75pt;mso-wrap-distance-bottom:94.150000000000006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03.09.2019</w:t>
                      </w:r>
                    </w:p>
                  </w:txbxContent>
                </v:textbox>
                <w10:wrap type="topAndBottom" anchorx="page" anchory="margin"/>
              </v:shape>
            </w:pict>
          </mc:Fallback>
        </mc:AlternateContent>
      </w:r>
      <w:r>
        <mc:AlternateContent>
          <mc:Choice Requires="wps">
            <w:drawing>
              <wp:anchor distT="235585" distB="0" distL="114300" distR="2884805" simplePos="0" relativeHeight="125829390" behindDoc="0" locked="0" layoutInCell="1" allowOverlap="1">
                <wp:simplePos x="0" y="0"/>
                <wp:positionH relativeFrom="page">
                  <wp:posOffset>673100</wp:posOffset>
                </wp:positionH>
                <wp:positionV relativeFrom="margin">
                  <wp:posOffset>918845</wp:posOffset>
                </wp:positionV>
                <wp:extent cx="2322830" cy="1131570"/>
                <wp:wrapTopAndBottom/>
                <wp:docPr id="17" name="Shape 17"/>
                <a:graphic xmlns:a="http://schemas.openxmlformats.org/drawingml/2006/main">
                  <a:graphicData uri="http://schemas.microsoft.com/office/word/2010/wordprocessingShape">
                    <wps:wsp>
                      <wps:cNvSpPr txBox="1"/>
                      <wps:spPr>
                        <a:xfrm>
                          <a:ext cx="2322830" cy="1131570"/>
                        </a:xfrm>
                        <a:prstGeom prst="rect"/>
                        <a:noFill/>
                      </wps:spPr>
                      <wps:txbx>
                        <w:txbxContent>
                          <w:tbl>
                            <w:tblPr>
                              <w:tblOverlap w:val="never"/>
                              <w:jc w:val="left"/>
                              <w:tblLayout w:type="fixed"/>
                            </w:tblPr>
                            <w:tblGrid>
                              <w:gridCol w:w="1591"/>
                              <w:gridCol w:w="2066"/>
                            </w:tblGrid>
                            <w:tr>
                              <w:trPr>
                                <w:tblHeader/>
                                <w:trHeight w:val="26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4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74091045</w:t>
                                  </w:r>
                                </w:p>
                              </w:tc>
                            </w:tr>
                            <w:tr>
                              <w:trPr>
                                <w:trHeight w:val="24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59"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53.pt;margin-top:72.349999999999994pt;width:182.90000000000001pt;height:89.099999999999994pt;z-index:-125829363;mso-wrap-distance-left:9.pt;mso-wrap-distance-top:18.550000000000001pt;mso-wrap-distance-right:227.15000000000001pt;mso-position-horizontal-relative:page;mso-position-vertical-relative:margin" filled="f" stroked="f">
                <v:textbox inset="0,0,0,0">
                  <w:txbxContent>
                    <w:tbl>
                      <w:tblPr>
                        <w:tblOverlap w:val="never"/>
                        <w:jc w:val="left"/>
                        <w:tblLayout w:type="fixed"/>
                      </w:tblPr>
                      <w:tblGrid>
                        <w:gridCol w:w="1591"/>
                        <w:gridCol w:w="2066"/>
                      </w:tblGrid>
                      <w:tr>
                        <w:trPr>
                          <w:tblHeader/>
                          <w:trHeight w:val="26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4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74091045</w:t>
                            </w:r>
                          </w:p>
                        </w:tc>
                      </w:tr>
                      <w:tr>
                        <w:trPr>
                          <w:trHeight w:val="24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59"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680085</wp:posOffset>
                </wp:positionH>
                <wp:positionV relativeFrom="margin">
                  <wp:posOffset>683260</wp:posOffset>
                </wp:positionV>
                <wp:extent cx="1568450" cy="173990"/>
                <wp:wrapNone/>
                <wp:docPr id="19" name="Shape 19"/>
                <a:graphic xmlns:a="http://schemas.openxmlformats.org/drawingml/2006/main">
                  <a:graphicData uri="http://schemas.microsoft.com/office/word/2010/wordprocessingShape">
                    <wps:wsp>
                      <wps:cNvSpPr txBox="1"/>
                      <wps:spPr>
                        <a:xfrm>
                          <a:ext cx="1568450" cy="1739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74091045</w:t>
                            </w:r>
                          </w:p>
                        </w:txbxContent>
                      </wps:txbx>
                      <wps:bodyPr lIns="0" tIns="0" rIns="0" bIns="0">
                        <a:noAutoFit/>
                      </wps:bodyPr>
                    </wps:wsp>
                  </a:graphicData>
                </a:graphic>
              </wp:anchor>
            </w:drawing>
          </mc:Choice>
          <mc:Fallback>
            <w:pict>
              <v:shape id="_x0000_s1045" type="#_x0000_t202" style="position:absolute;margin-left:53.549999999999997pt;margin-top:53.799999999999997pt;width:123.5pt;height:13.699999999999999pt;z-index:251657729;mso-wrap-distance-left:0;mso-wrap-distance-right:0;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74091045</w:t>
                      </w:r>
                    </w:p>
                  </w:txbxContent>
                </v:textbox>
                <w10:wrap anchorx="page" anchory="margin"/>
              </v:shape>
            </w:pict>
          </mc:Fallback>
        </mc:AlternateContent>
      </w:r>
      <w:r>
        <mc:AlternateContent>
          <mc:Choice Requires="wps">
            <w:drawing>
              <wp:anchor distT="247015" distB="311150" distL="2587625" distR="114300" simplePos="0" relativeHeight="125829392" behindDoc="0" locked="0" layoutInCell="1" allowOverlap="1">
                <wp:simplePos x="0" y="0"/>
                <wp:positionH relativeFrom="page">
                  <wp:posOffset>3146425</wp:posOffset>
                </wp:positionH>
                <wp:positionV relativeFrom="margin">
                  <wp:posOffset>930275</wp:posOffset>
                </wp:positionV>
                <wp:extent cx="2620010" cy="808990"/>
                <wp:wrapTopAndBottom/>
                <wp:docPr id="21" name="Shape 21"/>
                <a:graphic xmlns:a="http://schemas.openxmlformats.org/drawingml/2006/main">
                  <a:graphicData uri="http://schemas.microsoft.com/office/word/2010/wordprocessingShape">
                    <wps:wsp>
                      <wps:cNvSpPr txBox="1"/>
                      <wps:spPr>
                        <a:xfrm>
                          <a:ext cx="2620010" cy="808990"/>
                        </a:xfrm>
                        <a:prstGeom prst="rect"/>
                        <a:noFill/>
                      </wps:spPr>
                      <wps:txbx>
                        <w:txbxContent>
                          <w:p>
                            <w:pPr>
                              <w:pStyle w:val="Style4"/>
                              <w:keepNext w:val="0"/>
                              <w:keepLines w:val="0"/>
                              <w:widowControl w:val="0"/>
                              <w:shd w:val="clear" w:color="auto" w:fill="auto"/>
                              <w:bidi w:val="0"/>
                              <w:spacing w:before="0" w:after="14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Dodavatel:</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COLAS CZ, a.s.</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Ke Klíčovu 9</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190 00 PRAHA 9</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14" w:val="left"/>
                              </w:tabs>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7" type="#_x0000_t202" style="position:absolute;margin-left:247.75pt;margin-top:73.25pt;width:206.30000000000001pt;height:63.700000000000003pt;z-index:-125829361;mso-wrap-distance-left:203.75pt;mso-wrap-distance-top:19.449999999999999pt;mso-wrap-distance-right:9.pt;mso-wrap-distance-bottom:24.5pt;mso-position-horizontal-relative:page;mso-position-vertical-relative:margin" filled="f" stroked="f">
                <v:textbox inset="0,0,0,0">
                  <w:txbxContent>
                    <w:p>
                      <w:pPr>
                        <w:pStyle w:val="Style4"/>
                        <w:keepNext w:val="0"/>
                        <w:keepLines w:val="0"/>
                        <w:widowControl w:val="0"/>
                        <w:shd w:val="clear" w:color="auto" w:fill="auto"/>
                        <w:bidi w:val="0"/>
                        <w:spacing w:before="0" w:after="14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Dodavatel:</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COLAS CZ, a.s.</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Ke Klíčovu 9</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190 00 PRAHA 9</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14" w:val="left"/>
                        </w:tabs>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100" w:lineRule="exact"/>
        <w:rPr>
          <w:sz w:val="8"/>
          <w:szCs w:val="8"/>
        </w:rPr>
      </w:pPr>
    </w:p>
    <w:p>
      <w:pPr>
        <w:widowControl w:val="0"/>
        <w:spacing w:line="1" w:lineRule="exact"/>
        <w:sectPr>
          <w:footnotePr>
            <w:pos w:val="pageBottom"/>
            <w:numFmt w:val="decimal"/>
            <w:numRestart w:val="continuous"/>
          </w:footnotePr>
          <w:type w:val="continuous"/>
          <w:pgSz w:w="11900" w:h="16840"/>
          <w:pgMar w:top="1244" w:left="0" w:right="0" w:bottom="1460"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tabs>
          <w:tab w:pos="3978"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4"/>
        <w:keepNext w:val="0"/>
        <w:keepLines w:val="0"/>
        <w:widowControl w:val="0"/>
        <w:pBdr>
          <w:bottom w:val="single" w:sz="4" w:space="0" w:color="auto"/>
        </w:pBdr>
        <w:shd w:val="clear" w:color="auto" w:fill="auto"/>
        <w:bidi w:val="0"/>
        <w:spacing w:before="0" w:after="100" w:line="266" w:lineRule="auto"/>
        <w:ind w:left="6160" w:right="0" w:firstLine="20"/>
        <w:jc w:val="both"/>
      </w:pPr>
      <w:r>
        <w:rPr>
          <w:color w:val="000000"/>
          <w:spacing w:val="0"/>
          <w:w w:val="100"/>
          <w:position w:val="0"/>
          <w:shd w:val="clear" w:color="auto" w:fill="auto"/>
          <w:lang w:val="cs-CZ" w:eastAsia="cs-CZ" w:bidi="cs-CZ"/>
        </w:rPr>
        <w:t>Hrotovická 1102 Třebíč 674 82</w:t>
      </w:r>
    </w:p>
    <w:tbl>
      <w:tblPr>
        <w:tblOverlap w:val="never"/>
        <w:jc w:val="center"/>
        <w:tblLayout w:type="fixed"/>
      </w:tblPr>
      <w:tblGrid>
        <w:gridCol w:w="3031"/>
        <w:gridCol w:w="1084"/>
        <w:gridCol w:w="940"/>
        <w:gridCol w:w="547"/>
        <w:gridCol w:w="1181"/>
        <w:gridCol w:w="900"/>
        <w:gridCol w:w="979"/>
        <w:gridCol w:w="1030"/>
      </w:tblGrid>
      <w:tr>
        <w:trPr>
          <w:trHeight w:val="709"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11"/>
        <w:keepNext w:val="0"/>
        <w:keepLines w:val="0"/>
        <w:widowControl w:val="0"/>
        <w:shd w:val="clear" w:color="auto" w:fill="auto"/>
        <w:tabs>
          <w:tab w:pos="3398" w:val="left"/>
          <w:tab w:pos="4334" w:val="left"/>
          <w:tab w:pos="7423" w:val="left"/>
          <w:tab w:pos="7834" w:val="left"/>
          <w:tab w:pos="8820" w:val="left"/>
        </w:tabs>
        <w:bidi w:val="0"/>
        <w:spacing w:before="0" w:after="0"/>
        <w:ind w:left="18" w:right="0" w:firstLine="0"/>
        <w:jc w:val="left"/>
      </w:pPr>
      <w:r>
        <w:rPr>
          <w:color w:val="000000"/>
          <w:spacing w:val="0"/>
          <w:w w:val="100"/>
          <w:position w:val="0"/>
          <w:shd w:val="clear" w:color="auto" w:fill="auto"/>
          <w:lang w:val="cs-CZ" w:eastAsia="cs-CZ" w:bidi="cs-CZ"/>
        </w:rPr>
        <w:t>ACL16+</w:t>
        <w:tab/>
        <w:t>1 465,00</w:t>
        <w:tab/>
        <w:t>1 000,00 t 1 465 000,00</w:t>
        <w:tab/>
        <w:t>21</w:t>
        <w:tab/>
        <w:t>307 650,0</w:t>
        <w:tab/>
        <w:t>1 772 650,</w:t>
      </w:r>
    </w:p>
    <w:p>
      <w:pPr>
        <w:pStyle w:val="Style11"/>
        <w:keepNext w:val="0"/>
        <w:keepLines w:val="0"/>
        <w:widowControl w:val="0"/>
        <w:shd w:val="clear" w:color="auto" w:fill="auto"/>
        <w:bidi w:val="0"/>
        <w:spacing w:before="0" w:after="0"/>
        <w:ind w:left="18" w:right="0" w:firstLine="0"/>
        <w:jc w:val="left"/>
      </w:pPr>
      <w:r>
        <w:rPr>
          <w:color w:val="000000"/>
          <w:spacing w:val="0"/>
          <w:w w:val="100"/>
          <w:position w:val="0"/>
          <w:shd w:val="clear" w:color="auto" w:fill="auto"/>
          <w:lang w:val="cs-CZ" w:eastAsia="cs-CZ" w:bidi="cs-CZ"/>
        </w:rPr>
        <w:t>00 a akcí D1A 111/4102 Sádek - Čáslavice od COLAS CZ, obalovna RanČířav,č,sml.160/KSÚSV/ZR/10, termín odběru do 30.10.2019 p.</w:t>
      </w:r>
    </w:p>
    <w:p>
      <w:pPr>
        <w:widowControl w:val="0"/>
        <w:spacing w:after="3199" w:line="1" w:lineRule="exact"/>
      </w:pPr>
    </w:p>
    <w:p>
      <w:pPr>
        <w:pStyle w:val="Style4"/>
        <w:keepNext w:val="0"/>
        <w:keepLines w:val="0"/>
        <w:widowControl w:val="0"/>
        <w:shd w:val="clear" w:color="auto" w:fill="auto"/>
        <w:bidi w:val="0"/>
        <w:spacing w:before="0" w:after="100" w:line="240" w:lineRule="auto"/>
        <w:ind w:left="474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100" w:line="240" w:lineRule="auto"/>
        <w:ind w:left="4740" w:right="0" w:firstLine="0"/>
        <w:jc w:val="both"/>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20" w:line="240" w:lineRule="auto"/>
        <w:ind w:left="4740" w:right="0" w:firstLine="0"/>
        <w:jc w:val="both"/>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4740" w:right="0" w:firstLine="0"/>
        <w:jc w:val="both"/>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4740" w:right="0" w:firstLine="0"/>
        <w:jc w:val="left"/>
      </w:pPr>
      <w:r>
        <w:rPr>
          <w:color w:val="000000"/>
          <w:spacing w:val="0"/>
          <w:w w:val="100"/>
          <w:position w:val="0"/>
          <w:shd w:val="clear" w:color="auto" w:fill="auto"/>
          <w:lang w:val="cs-CZ" w:eastAsia="cs-CZ" w:bidi="cs-CZ"/>
        </w:rPr>
        <w:t>Tisk: 03.09,2019</w:t>
      </w:r>
    </w:p>
    <w:p>
      <w:pPr>
        <w:widowControl w:val="0"/>
        <w:spacing w:line="1" w:lineRule="exact"/>
        <w:sectPr>
          <w:footnotePr>
            <w:pos w:val="pageBottom"/>
            <w:numFmt w:val="decimal"/>
            <w:numRestart w:val="continuous"/>
          </w:footnotePr>
          <w:type w:val="continuous"/>
          <w:pgSz w:w="11900" w:h="16840"/>
          <w:pgMar w:top="1244" w:left="1069" w:right="1135" w:bottom="1460" w:header="0" w:footer="3" w:gutter="0"/>
          <w:cols w:space="720"/>
          <w:noEndnote/>
          <w:rtlGutter w:val="0"/>
          <w:docGrid w:linePitch="360"/>
        </w:sectPr>
      </w:pPr>
      <w:r>
        <mc:AlternateContent>
          <mc:Choice Requires="wps">
            <w:drawing>
              <wp:anchor distT="11430" distB="219710" distL="0" distR="0" simplePos="0" relativeHeight="125829394" behindDoc="0" locked="0" layoutInCell="1" allowOverlap="1">
                <wp:simplePos x="0" y="0"/>
                <wp:positionH relativeFrom="page">
                  <wp:posOffset>766445</wp:posOffset>
                </wp:positionH>
                <wp:positionV relativeFrom="paragraph">
                  <wp:posOffset>11430</wp:posOffset>
                </wp:positionV>
                <wp:extent cx="2873375" cy="644525"/>
                <wp:wrapTopAndBottom/>
                <wp:docPr id="23" name="Shape 23"/>
                <a:graphic xmlns:a="http://schemas.openxmlformats.org/drawingml/2006/main">
                  <a:graphicData uri="http://schemas.microsoft.com/office/word/2010/wordprocessingShape">
                    <wps:wsp>
                      <wps:cNvSpPr txBox="1"/>
                      <wps:spPr>
                        <a:xfrm>
                          <a:ext cx="2873375" cy="644525"/>
                        </a:xfrm>
                        <a:prstGeom prst="rect"/>
                        <a:noFill/>
                      </wps:spPr>
                      <wps:txbx>
                        <w:txbxContent>
                          <w:tbl>
                            <w:tblPr>
                              <w:tblOverlap w:val="never"/>
                              <w:jc w:val="left"/>
                              <w:tblLayout w:type="fixed"/>
                            </w:tblPr>
                            <w:tblGrid>
                              <w:gridCol w:w="1364"/>
                              <w:gridCol w:w="3161"/>
                            </w:tblGrid>
                            <w:tr>
                              <w:trPr>
                                <w:tblHeader/>
                                <w:trHeight w:val="317" w:hRule="exact"/>
                              </w:trPr>
                              <w:tc>
                                <w:tcPr>
                                  <w:gridSpan w:val="2"/>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60.350000000000001pt;margin-top:0.90000000000000002pt;width:226.25pt;height:50.75pt;z-index:-125829359;mso-wrap-distance-left:0;mso-wrap-distance-top:0.90000000000000002pt;mso-wrap-distance-right:0;mso-wrap-distance-bottom:17.300000000000001pt;mso-position-horizontal-relative:page" filled="f" stroked="f">
                <v:textbox inset="0,0,0,0">
                  <w:txbxContent>
                    <w:tbl>
                      <w:tblPr>
                        <w:tblOverlap w:val="never"/>
                        <w:jc w:val="left"/>
                        <w:tblLayout w:type="fixed"/>
                      </w:tblPr>
                      <w:tblGrid>
                        <w:gridCol w:w="1364"/>
                        <w:gridCol w:w="3161"/>
                      </w:tblGrid>
                      <w:tr>
                        <w:trPr>
                          <w:tblHeader/>
                          <w:trHeight w:val="317" w:hRule="exact"/>
                        </w:trPr>
                        <w:tc>
                          <w:tcPr>
                            <w:gridSpan w:val="2"/>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713105" distL="0" distR="0" simplePos="0" relativeHeight="125829396" behindDoc="0" locked="0" layoutInCell="1" allowOverlap="1">
                <wp:simplePos x="0" y="0"/>
                <wp:positionH relativeFrom="page">
                  <wp:posOffset>3692525</wp:posOffset>
                </wp:positionH>
                <wp:positionV relativeFrom="paragraph">
                  <wp:posOffset>0</wp:posOffset>
                </wp:positionV>
                <wp:extent cx="2523490" cy="162560"/>
                <wp:wrapTopAndBottom/>
                <wp:docPr id="25" name="Shape 25"/>
                <a:graphic xmlns:a="http://schemas.openxmlformats.org/drawingml/2006/main">
                  <a:graphicData uri="http://schemas.microsoft.com/office/word/2010/wordprocessingShape">
                    <wps:wsp>
                      <wps:cNvSpPr txBox="1"/>
                      <wps:spPr>
                        <a:xfrm>
                          <a:ext cx="2523490" cy="1625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1 772 650,00</w:t>
                            </w:r>
                          </w:p>
                        </w:txbxContent>
                      </wps:txbx>
                      <wps:bodyPr wrap="none" lIns="0" tIns="0" rIns="0" bIns="0">
                        <a:noAutoFit/>
                      </wps:bodyPr>
                    </wps:wsp>
                  </a:graphicData>
                </a:graphic>
              </wp:anchor>
            </w:drawing>
          </mc:Choice>
          <mc:Fallback>
            <w:pict>
              <v:shape id="_x0000_s1051" type="#_x0000_t202" style="position:absolute;margin-left:290.75pt;margin-top:0;width:198.69999999999999pt;height:12.800000000000001pt;z-index:-125829357;mso-wrap-distance-left:0;mso-wrap-distance-right:0;mso-wrap-distance-bottom:56.14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1 772 650,00</w:t>
                      </w:r>
                    </w:p>
                  </w:txbxContent>
                </v:textbox>
                <w10:wrap type="topAndBottom" anchorx="page"/>
              </v:shape>
            </w:pict>
          </mc:Fallback>
        </mc:AlternateContent>
      </w:r>
      <w:r>
        <mc:AlternateContent>
          <mc:Choice Requires="wps">
            <w:drawing>
              <wp:anchor distT="173990" distB="0" distL="0" distR="0" simplePos="0" relativeHeight="125829398" behindDoc="0" locked="0" layoutInCell="1" allowOverlap="1">
                <wp:simplePos x="0" y="0"/>
                <wp:positionH relativeFrom="page">
                  <wp:posOffset>4095115</wp:posOffset>
                </wp:positionH>
                <wp:positionV relativeFrom="paragraph">
                  <wp:posOffset>173990</wp:posOffset>
                </wp:positionV>
                <wp:extent cx="1732915" cy="701675"/>
                <wp:wrapTopAndBottom/>
                <wp:docPr id="27" name="Shape 27"/>
                <a:graphic xmlns:a="http://schemas.openxmlformats.org/drawingml/2006/main">
                  <a:graphicData uri="http://schemas.microsoft.com/office/word/2010/wordprocessingShape">
                    <wps:wsp>
                      <wps:cNvSpPr txBox="1"/>
                      <wps:spPr>
                        <a:xfrm>
                          <a:ext cx="1732915" cy="701675"/>
                        </a:xfrm>
                        <a:prstGeom prst="rect"/>
                        <a:noFill/>
                      </wps:spPr>
                      <wps:txbx>
                        <w:txbxContent>
                          <w:p>
                            <w:pPr>
                              <w:pStyle w:val="Style19"/>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21"/>
                              <w:keepNext w:val="0"/>
                              <w:keepLines w:val="0"/>
                              <w:widowControl w:val="0"/>
                              <w:shd w:val="clear" w:color="auto" w:fill="auto"/>
                              <w:tabs>
                                <w:tab w:pos="1883"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Dblas: Tr.</w:t>
                              <w:tab/>
                              <w:t>Třebíč</w:t>
                            </w:r>
                          </w:p>
                          <w:p>
                            <w:pPr>
                              <w:pStyle w:val="Style21"/>
                              <w:keepNext w:val="0"/>
                              <w:keepLines w:val="0"/>
                              <w:widowControl w:val="0"/>
                              <w:shd w:val="clear" w:color="auto" w:fill="auto"/>
                              <w:tabs>
                                <w:tab w:leader="dot" w:pos="245" w:val="left"/>
                                <w:tab w:leader="dot" w:pos="263" w:val="left"/>
                              </w:tabs>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b/>
                              <w:tab/>
                            </w:r>
                          </w:p>
                          <w:p>
                            <w:pPr>
                              <w:pStyle w:val="Style21"/>
                              <w:keepNext w:val="0"/>
                              <w:keepLines w:val="0"/>
                              <w:widowControl w:val="0"/>
                              <w:shd w:val="clear" w:color="auto" w:fill="auto"/>
                              <w:tabs>
                                <w:tab w:pos="2152" w:val="left"/>
                              </w:tabs>
                              <w:bidi w:val="0"/>
                              <w:spacing w:before="0" w:after="0" w:line="182" w:lineRule="auto"/>
                              <w:ind w:left="0" w:right="0" w:firstLine="500"/>
                              <w:jc w:val="left"/>
                              <w:rPr>
                                <w:sz w:val="16"/>
                                <w:szCs w:val="16"/>
                              </w:rPr>
                            </w:pPr>
                            <w:r>
                              <w:rPr>
                                <w:color w:val="000000"/>
                                <w:spacing w:val="0"/>
                                <w:w w:val="100"/>
                                <w:position w:val="0"/>
                                <w:sz w:val="16"/>
                                <w:szCs w:val="16"/>
                                <w:shd w:val="clear" w:color="auto" w:fill="auto"/>
                                <w:lang w:val="cs-CZ" w:eastAsia="cs-CZ" w:bidi="cs-CZ"/>
                              </w:rPr>
                              <w:t>DIČ; CZ26177OO5</w:t>
                              <w:tab/>
                              <w:t>(2)</w:t>
                            </w:r>
                          </w:p>
                          <w:p>
                            <w:pPr>
                              <w:pStyle w:val="Style21"/>
                              <w:keepNext w:val="0"/>
                              <w:keepLines w:val="0"/>
                              <w:widowControl w:val="0"/>
                              <w:shd w:val="clear" w:color="auto" w:fill="auto"/>
                              <w:tabs>
                                <w:tab w:leader="underscore" w:pos="418" w:val="left"/>
                                <w:tab w:leader="underscore" w:pos="994" w:val="left"/>
                                <w:tab w:pos="2084" w:val="left"/>
                                <w:tab w:pos="2387" w:val="left"/>
                              </w:tabs>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Tel.:</w:t>
                              <w:tab/>
                              <w:tab/>
                              <w:t xml:space="preserve"> ,</w:t>
                              <w:tab/>
                              <w:t>.</w:t>
                              <w:tab/>
                              <w:t>. ÍS</w:t>
                            </w:r>
                          </w:p>
                        </w:txbxContent>
                      </wps:txbx>
                      <wps:bodyPr lIns="0" tIns="0" rIns="0" bIns="0">
                        <a:noAutoFit/>
                      </wps:bodyPr>
                    </wps:wsp>
                  </a:graphicData>
                </a:graphic>
              </wp:anchor>
            </w:drawing>
          </mc:Choice>
          <mc:Fallback>
            <w:pict>
              <v:shape id="_x0000_s1053" type="#_x0000_t202" style="position:absolute;margin-left:322.44999999999999pt;margin-top:13.699999999999999pt;width:136.44999999999999pt;height:55.25pt;z-index:-125829355;mso-wrap-distance-left:0;mso-wrap-distance-top:13.699999999999999pt;mso-wrap-distance-right:0;mso-position-horizontal-relative:page" filled="f" stroked="f">
                <v:textbox inset="0,0,0,0">
                  <w:txbxContent>
                    <w:p>
                      <w:pPr>
                        <w:pStyle w:val="Style19"/>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21"/>
                        <w:keepNext w:val="0"/>
                        <w:keepLines w:val="0"/>
                        <w:widowControl w:val="0"/>
                        <w:shd w:val="clear" w:color="auto" w:fill="auto"/>
                        <w:tabs>
                          <w:tab w:pos="1883"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Dblas: Tr.</w:t>
                        <w:tab/>
                        <w:t>Třebíč</w:t>
                      </w:r>
                    </w:p>
                    <w:p>
                      <w:pPr>
                        <w:pStyle w:val="Style21"/>
                        <w:keepNext w:val="0"/>
                        <w:keepLines w:val="0"/>
                        <w:widowControl w:val="0"/>
                        <w:shd w:val="clear" w:color="auto" w:fill="auto"/>
                        <w:tabs>
                          <w:tab w:leader="dot" w:pos="245" w:val="left"/>
                          <w:tab w:leader="dot" w:pos="263" w:val="left"/>
                        </w:tabs>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b/>
                        <w:tab/>
                      </w:r>
                    </w:p>
                    <w:p>
                      <w:pPr>
                        <w:pStyle w:val="Style21"/>
                        <w:keepNext w:val="0"/>
                        <w:keepLines w:val="0"/>
                        <w:widowControl w:val="0"/>
                        <w:shd w:val="clear" w:color="auto" w:fill="auto"/>
                        <w:tabs>
                          <w:tab w:pos="2152" w:val="left"/>
                        </w:tabs>
                        <w:bidi w:val="0"/>
                        <w:spacing w:before="0" w:after="0" w:line="182" w:lineRule="auto"/>
                        <w:ind w:left="0" w:right="0" w:firstLine="500"/>
                        <w:jc w:val="left"/>
                        <w:rPr>
                          <w:sz w:val="16"/>
                          <w:szCs w:val="16"/>
                        </w:rPr>
                      </w:pPr>
                      <w:r>
                        <w:rPr>
                          <w:color w:val="000000"/>
                          <w:spacing w:val="0"/>
                          <w:w w:val="100"/>
                          <w:position w:val="0"/>
                          <w:sz w:val="16"/>
                          <w:szCs w:val="16"/>
                          <w:shd w:val="clear" w:color="auto" w:fill="auto"/>
                          <w:lang w:val="cs-CZ" w:eastAsia="cs-CZ" w:bidi="cs-CZ"/>
                        </w:rPr>
                        <w:t>DIČ; CZ26177OO5</w:t>
                        <w:tab/>
                        <w:t>(2)</w:t>
                      </w:r>
                    </w:p>
                    <w:p>
                      <w:pPr>
                        <w:pStyle w:val="Style21"/>
                        <w:keepNext w:val="0"/>
                        <w:keepLines w:val="0"/>
                        <w:widowControl w:val="0"/>
                        <w:shd w:val="clear" w:color="auto" w:fill="auto"/>
                        <w:tabs>
                          <w:tab w:leader="underscore" w:pos="418" w:val="left"/>
                          <w:tab w:leader="underscore" w:pos="994" w:val="left"/>
                          <w:tab w:pos="2084" w:val="left"/>
                          <w:tab w:pos="2387" w:val="left"/>
                        </w:tabs>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Tel.:</w:t>
                        <w:tab/>
                        <w:tab/>
                        <w:t xml:space="preserve"> ,</w:t>
                        <w:tab/>
                        <w:t>.</w:t>
                        <w:tab/>
                        <w:t>. ÍS</w:t>
                      </w:r>
                    </w:p>
                  </w:txbxContent>
                </v:textbox>
                <w10:wrap type="topAndBottom" anchorx="page"/>
              </v:shape>
            </w:pict>
          </mc:Fallback>
        </mc:AlternateContent>
      </w:r>
    </w:p>
    <w:p>
      <w:pPr>
        <w:widowControl w:val="0"/>
        <w:spacing w:line="156" w:lineRule="exact"/>
        <w:rPr>
          <w:sz w:val="13"/>
          <w:szCs w:val="13"/>
        </w:rPr>
      </w:pPr>
    </w:p>
    <w:p>
      <w:pPr>
        <w:widowControl w:val="0"/>
        <w:spacing w:line="1" w:lineRule="exact"/>
        <w:sectPr>
          <w:footnotePr>
            <w:pos w:val="pageBottom"/>
            <w:numFmt w:val="decimal"/>
            <w:numRestart w:val="continuous"/>
          </w:footnotePr>
          <w:type w:val="continuous"/>
          <w:pgSz w:w="11900" w:h="16840"/>
          <w:pgMar w:top="1244" w:left="0" w:right="0" w:bottom="146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00" behindDoc="0" locked="0" layoutInCell="1" allowOverlap="1">
                <wp:simplePos x="0" y="0"/>
                <wp:positionH relativeFrom="page">
                  <wp:posOffset>4102100</wp:posOffset>
                </wp:positionH>
                <wp:positionV relativeFrom="paragraph">
                  <wp:posOffset>12700</wp:posOffset>
                </wp:positionV>
                <wp:extent cx="2729230" cy="596900"/>
                <wp:wrapSquare wrapText="bothSides"/>
                <wp:docPr id="29" name="Shape 29"/>
                <a:graphic xmlns:a="http://schemas.openxmlformats.org/drawingml/2006/main">
                  <a:graphicData uri="http://schemas.microsoft.com/office/word/2010/wordprocessingShape">
                    <wps:wsp>
                      <wps:cNvSpPr txBox="1"/>
                      <wps:spPr>
                        <a:xfrm>
                          <a:ext cx="2729230" cy="59690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ystému řízeni dle ISO 9001, ISO 14001 a specifikace OHSAS le řiďte pokyny našeho zástupce. Vyhodnocení významných i živičných povrchů. • Pokládka nových živičných povrchů. • ulace s nebezpečným odpadem, Nejvyšší míry rizika BOZP v ním provozu. • Činnosti spojené s obsluhou motorové pily v</w:t>
                            </w:r>
                          </w:p>
                        </w:txbxContent>
                      </wps:txbx>
                      <wps:bodyPr lIns="0" tIns="0" rIns="0" bIns="0">
                        <a:noAutoFit/>
                      </wps:bodyPr>
                    </wps:wsp>
                  </a:graphicData>
                </a:graphic>
              </wp:anchor>
            </w:drawing>
          </mc:Choice>
          <mc:Fallback>
            <w:pict>
              <v:shape id="_x0000_s1055" type="#_x0000_t202" style="position:absolute;margin-left:323.pt;margin-top:1.pt;width:214.90000000000001pt;height:47.pt;z-index:-125829353;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ystému řízeni dle ISO 9001, ISO 14001 a specifikace OHSAS le řiďte pokyny našeho zástupce. Vyhodnocení významných i živičných povrchů. • Pokládka nových živičných povrchů. • ulace s nebezpečným odpadem, Nejvyšší míry rizika BOZP v ním provozu. • Činnosti spojené s obsluhou motorové pily v</w:t>
                      </w:r>
                    </w:p>
                  </w:txbxContent>
                </v:textbox>
                <w10:wrap type="square" anchorx="page"/>
              </v:shape>
            </w:pict>
          </mc:Fallback>
        </mc:AlternateContent>
      </w:r>
    </w:p>
    <w:p>
      <w:pPr>
        <w:pStyle w:val="Style21"/>
        <w:keepNext w:val="0"/>
        <w:keepLines w:val="0"/>
        <w:widowControl w:val="0"/>
        <w:shd w:val="clear" w:color="auto" w:fill="auto"/>
        <w:bidi w:val="0"/>
        <w:spacing w:before="0" w:after="0" w:line="240" w:lineRule="auto"/>
        <w:ind w:left="160" w:right="0" w:firstLine="0"/>
        <w:jc w:val="both"/>
      </w:pPr>
      <w:r>
        <w:rPr>
          <w:color w:val="000000"/>
          <w:spacing w:val="0"/>
          <w:w w:val="100"/>
          <w:position w:val="0"/>
          <w:shd w:val="clear" w:color="auto" w:fill="auto"/>
          <w:lang w:val="cs-CZ" w:eastAsia="cs-CZ" w:bidi="cs-CZ"/>
        </w:rPr>
        <w:t xml:space="preserve">Informace o politice EMS, BOZP a souvislosti se zavedením integro'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oragí environmentálních aspektů je následující • Likvidace a odstraňovat Chemické odstraňování sněhu z povrchu silnic, • Inertní posyp silnk naší organizaci jsou • Dopravní nehoda nebo havárie ve veřej nérr souvislosti s nepříznivými klimatickými podmínkami. V případě provádění stavební činnosti budete písemné seznámeni s riziky prostřednictvím stavbyvedoucího.</w:t>
      </w:r>
    </w:p>
    <w:sectPr>
      <w:footnotePr>
        <w:pos w:val="pageBottom"/>
        <w:numFmt w:val="decimal"/>
        <w:numRestart w:val="continuous"/>
      </w:footnotePr>
      <w:type w:val="continuous"/>
      <w:pgSz w:w="11900" w:h="16840"/>
      <w:pgMar w:top="1244" w:left="1069" w:right="1135" w:bottom="146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9668510</wp:posOffset>
              </wp:positionV>
              <wp:extent cx="516890" cy="88900"/>
              <wp:wrapNone/>
              <wp:docPr id="7" name="Shape 7"/>
              <a:graphic xmlns:a="http://schemas.openxmlformats.org/drawingml/2006/main">
                <a:graphicData uri="http://schemas.microsoft.com/office/word/2010/wordprocessingShape">
                  <wps:wsp>
                    <wps:cNvSpPr txBox="1"/>
                    <wps:spPr>
                      <a:xfrm>
                        <a:ext cx="516890" cy="889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75.85000000000002pt;margin-top:761.29999999999995pt;width:40.700000000000003pt;height:7.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28"/>
      <w:szCs w:val="28"/>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6"/>
      <w:szCs w:val="16"/>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20">
    <w:name w:val="Nadpis #1_"/>
    <w:basedOn w:val="DefaultParagraphFont"/>
    <w:link w:val="Style19"/>
    <w:rPr>
      <w:rFonts w:ascii="Bookman Old Style" w:eastAsia="Bookman Old Style" w:hAnsi="Bookman Old Style" w:cs="Bookman Old Style"/>
      <w:b w:val="0"/>
      <w:bCs w:val="0"/>
      <w:i w:val="0"/>
      <w:iCs w:val="0"/>
      <w:smallCaps w:val="0"/>
      <w:strike w:val="0"/>
      <w:sz w:val="30"/>
      <w:szCs w:val="30"/>
      <w:u w:val="none"/>
    </w:rPr>
  </w:style>
  <w:style w:type="character" w:customStyle="1" w:styleId="CharStyle22">
    <w:name w:val="Základní text (2)_"/>
    <w:basedOn w:val="DefaultParagraphFont"/>
    <w:link w:val="Style21"/>
    <w:rPr>
      <w:rFonts w:ascii="Arial" w:eastAsia="Arial" w:hAnsi="Arial" w:cs="Arial"/>
      <w:b w:val="0"/>
      <w:bCs w:val="0"/>
      <w:i w:val="0"/>
      <w:iCs w:val="0"/>
      <w:smallCaps w:val="0"/>
      <w:strike w:val="0"/>
      <w:sz w:val="15"/>
      <w:szCs w:val="15"/>
      <w:u w:val="none"/>
    </w:rPr>
  </w:style>
  <w:style w:type="paragraph" w:customStyle="1" w:styleId="Style2">
    <w:name w:val="Základní text (3)"/>
    <w:basedOn w:val="Normal"/>
    <w:link w:val="CharStyle3"/>
    <w:pPr>
      <w:widowControl w:val="0"/>
      <w:shd w:val="clear" w:color="auto" w:fill="FFFFFF"/>
    </w:pPr>
    <w:rPr>
      <w:rFonts w:ascii="Arial" w:eastAsia="Arial" w:hAnsi="Arial" w:cs="Arial"/>
      <w:b/>
      <w:bCs/>
      <w:i/>
      <w:iCs/>
      <w:smallCaps w:val="0"/>
      <w:strike w:val="0"/>
      <w:sz w:val="28"/>
      <w:szCs w:val="28"/>
      <w:u w:val="none"/>
    </w:rPr>
  </w:style>
  <w:style w:type="paragraph" w:customStyle="1" w:styleId="Style4">
    <w:name w:val="Základní text"/>
    <w:basedOn w:val="Normal"/>
    <w:link w:val="CharStyle5"/>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spacing w:line="276" w:lineRule="auto"/>
      <w:ind w:firstLine="4710"/>
    </w:pPr>
    <w:rPr>
      <w:rFonts w:ascii="Arial" w:eastAsia="Arial" w:hAnsi="Arial" w:cs="Arial"/>
      <w:b w:val="0"/>
      <w:bCs w:val="0"/>
      <w:i w:val="0"/>
      <w:iCs w:val="0"/>
      <w:smallCaps w:val="0"/>
      <w:strike w:val="0"/>
      <w:sz w:val="16"/>
      <w:szCs w:val="16"/>
      <w:u w:val="none"/>
    </w:rPr>
  </w:style>
  <w:style w:type="paragraph" w:customStyle="1" w:styleId="Style14">
    <w:name w:val="Jiné"/>
    <w:basedOn w:val="Normal"/>
    <w:link w:val="CharStyle15"/>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19">
    <w:name w:val="Nadpis #1"/>
    <w:basedOn w:val="Normal"/>
    <w:link w:val="CharStyle20"/>
    <w:pPr>
      <w:widowControl w:val="0"/>
      <w:shd w:val="clear" w:color="auto" w:fill="FFFFFF"/>
      <w:outlineLvl w:val="0"/>
    </w:pPr>
    <w:rPr>
      <w:rFonts w:ascii="Bookman Old Style" w:eastAsia="Bookman Old Style" w:hAnsi="Bookman Old Style" w:cs="Bookman Old Style"/>
      <w:b w:val="0"/>
      <w:bCs w:val="0"/>
      <w:i w:val="0"/>
      <w:iCs w:val="0"/>
      <w:smallCaps w:val="0"/>
      <w:strike w:val="0"/>
      <w:sz w:val="30"/>
      <w:szCs w:val="30"/>
      <w:u w:val="none"/>
    </w:rPr>
  </w:style>
  <w:style w:type="paragraph" w:customStyle="1" w:styleId="Style21">
    <w:name w:val="Základní text (2)"/>
    <w:basedOn w:val="Normal"/>
    <w:link w:val="CharStyle22"/>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s>
</file>